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theme/themeOverride1.xml" ContentType="application/vnd.openxmlformats-officedocument.themeOverride+xml"/>
  <Override PartName="/word/charts/chart4.xml" ContentType="application/vnd.openxmlformats-officedocument.drawingml.chart+xml"/>
  <Override PartName="/word/theme/themeOverride2.xml" ContentType="application/vnd.openxmlformats-officedocument.themeOverride+xml"/>
  <Override PartName="/word/charts/chart5.xml" ContentType="application/vnd.openxmlformats-officedocument.drawingml.chart+xml"/>
  <Override PartName="/word/theme/themeOverride3.xml" ContentType="application/vnd.openxmlformats-officedocument.themeOverride+xml"/>
  <Override PartName="/word/charts/chart6.xml" ContentType="application/vnd.openxmlformats-officedocument.drawingml.chart+xml"/>
  <Override PartName="/word/theme/themeOverride4.xml" ContentType="application/vnd.openxmlformats-officedocument.themeOverride+xml"/>
  <Override PartName="/word/charts/chart7.xml" ContentType="application/vnd.openxmlformats-officedocument.drawingml.chart+xml"/>
  <Override PartName="/word/theme/themeOverride5.xml" ContentType="application/vnd.openxmlformats-officedocument.themeOverride+xml"/>
  <Override PartName="/word/charts/chart8.xml" ContentType="application/vnd.openxmlformats-officedocument.drawingml.chart+xml"/>
  <Override PartName="/word/theme/themeOverride6.xml" ContentType="application/vnd.openxmlformats-officedocument.themeOverride+xml"/>
  <Override PartName="/word/charts/chart9.xml" ContentType="application/vnd.openxmlformats-officedocument.drawingml.chart+xml"/>
  <Override PartName="/word/theme/themeOverride7.xml" ContentType="application/vnd.openxmlformats-officedocument.themeOverride+xml"/>
  <Override PartName="/word/charts/chart10.xml" ContentType="application/vnd.openxmlformats-officedocument.drawingml.chart+xml"/>
  <Override PartName="/word/theme/themeOverride8.xml" ContentType="application/vnd.openxmlformats-officedocument.themeOverride+xml"/>
  <Override PartName="/word/charts/chart11.xml" ContentType="application/vnd.openxmlformats-officedocument.drawingml.chart+xml"/>
  <Override PartName="/word/theme/themeOverride9.xml" ContentType="application/vnd.openxmlformats-officedocument.themeOverride+xml"/>
  <Override PartName="/word/charts/chart12.xml" ContentType="application/vnd.openxmlformats-officedocument.drawingml.chart+xml"/>
  <Override PartName="/word/theme/themeOverride10.xml" ContentType="application/vnd.openxmlformats-officedocument.themeOverride+xml"/>
  <Override PartName="/word/charts/chart13.xml" ContentType="application/vnd.openxmlformats-officedocument.drawingml.chart+xml"/>
  <Override PartName="/word/theme/themeOverride11.xml" ContentType="application/vnd.openxmlformats-officedocument.themeOverride+xml"/>
  <Override PartName="/word/charts/chart14.xml" ContentType="application/vnd.openxmlformats-officedocument.drawingml.chart+xml"/>
  <Override PartName="/word/theme/themeOverride12.xml" ContentType="application/vnd.openxmlformats-officedocument.themeOverride+xml"/>
  <Override PartName="/word/charts/chart15.xml" ContentType="application/vnd.openxmlformats-officedocument.drawingml.chart+xml"/>
  <Override PartName="/word/theme/themeOverride13.xml" ContentType="application/vnd.openxmlformats-officedocument.themeOverride+xml"/>
  <Override PartName="/word/charts/chart16.xml" ContentType="application/vnd.openxmlformats-officedocument.drawingml.chart+xml"/>
  <Override PartName="/word/theme/themeOverride14.xml" ContentType="application/vnd.openxmlformats-officedocument.themeOverride+xml"/>
  <Override PartName="/word/charts/chart17.xml" ContentType="application/vnd.openxmlformats-officedocument.drawingml.chart+xml"/>
  <Override PartName="/word/theme/themeOverride15.xml" ContentType="application/vnd.openxmlformats-officedocument.themeOverride+xml"/>
  <Override PartName="/word/charts/chart18.xml" ContentType="application/vnd.openxmlformats-officedocument.drawingml.chart+xml"/>
  <Override PartName="/word/theme/themeOverride16.xml" ContentType="application/vnd.openxmlformats-officedocument.themeOverride+xml"/>
  <Override PartName="/word/charts/chart19.xml" ContentType="application/vnd.openxmlformats-officedocument.drawingml.chart+xml"/>
  <Override PartName="/word/theme/themeOverride17.xml" ContentType="application/vnd.openxmlformats-officedocument.themeOverride+xml"/>
  <Override PartName="/word/charts/chart20.xml" ContentType="application/vnd.openxmlformats-officedocument.drawingml.chart+xml"/>
  <Override PartName="/word/theme/themeOverride18.xml" ContentType="application/vnd.openxmlformats-officedocument.themeOverride+xml"/>
  <Override PartName="/word/charts/chart21.xml" ContentType="application/vnd.openxmlformats-officedocument.drawingml.chart+xml"/>
  <Override PartName="/word/theme/themeOverride19.xml" ContentType="application/vnd.openxmlformats-officedocument.themeOverride+xml"/>
  <Override PartName="/word/charts/chart22.xml" ContentType="application/vnd.openxmlformats-officedocument.drawingml.chart+xml"/>
  <Override PartName="/word/theme/themeOverride20.xml" ContentType="application/vnd.openxmlformats-officedocument.themeOverride+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F9972DB" w14:textId="77777777" w:rsidR="00561C80" w:rsidRDefault="00884C1D" w:rsidP="00561C80">
      <w:pPr>
        <w:tabs>
          <w:tab w:val="left" w:pos="6030"/>
        </w:tabs>
        <w:spacing w:before="1200" w:after="1800" w:line="360" w:lineRule="auto"/>
        <w:rPr>
          <w:rFonts w:ascii="Arial" w:hAnsi="Arial" w:cs="Arial"/>
          <w:b/>
          <w:noProof/>
          <w:sz w:val="44"/>
          <w:szCs w:val="44"/>
        </w:rPr>
      </w:pPr>
      <w:bookmarkStart w:id="0" w:name="_Hlk55818385"/>
      <w:r w:rsidRPr="00561C80">
        <w:rPr>
          <w:rFonts w:ascii="Arial" w:hAnsi="Arial" w:cs="Arial"/>
          <w:b/>
          <w:noProof/>
          <w:sz w:val="44"/>
          <w:szCs w:val="44"/>
        </w:rPr>
        <w:t>Strategia Rozwoju Powiatu</w:t>
      </w:r>
      <w:r w:rsidR="00561C80" w:rsidRPr="00561C80">
        <w:rPr>
          <w:rFonts w:ascii="Arial" w:hAnsi="Arial" w:cs="Arial"/>
          <w:b/>
          <w:noProof/>
          <w:sz w:val="44"/>
          <w:szCs w:val="44"/>
        </w:rPr>
        <w:t xml:space="preserve"> </w:t>
      </w:r>
      <w:r w:rsidRPr="00561C80">
        <w:rPr>
          <w:rFonts w:ascii="Arial" w:hAnsi="Arial" w:cs="Arial"/>
          <w:b/>
          <w:noProof/>
          <w:sz w:val="44"/>
          <w:szCs w:val="44"/>
        </w:rPr>
        <w:t>Pszczyńskiego na lata 2022-2023</w:t>
      </w:r>
      <w:r w:rsidR="007874D4" w:rsidRPr="00561C80">
        <w:rPr>
          <w:rFonts w:ascii="Arial" w:hAnsi="Arial" w:cs="Arial"/>
          <w:noProof/>
          <w:sz w:val="24"/>
          <w:szCs w:val="24"/>
        </w:rPr>
        <mc:AlternateContent>
          <mc:Choice Requires="wps">
            <w:drawing>
              <wp:inline distT="0" distB="0" distL="0" distR="0" wp14:anchorId="31878394" wp14:editId="4CFCFE7F">
                <wp:extent cx="304800" cy="304800"/>
                <wp:effectExtent l="0" t="1905" r="4445" b="0"/>
                <wp:docPr id="98" name="Prostokąt 55" descr="logo powiatu"/>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275D235" id="Prostokąt 55" o:spid="_x0000_s1026" alt="logo powiatu"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bookmarkStart w:id="1" w:name="_Hlk115428706"/>
      <w:bookmarkEnd w:id="1"/>
    </w:p>
    <w:p w14:paraId="1133F167" w14:textId="7C06E559" w:rsidR="00884C1D" w:rsidRPr="00561C80" w:rsidRDefault="00884C1D" w:rsidP="00DE2D63">
      <w:pPr>
        <w:tabs>
          <w:tab w:val="left" w:pos="6030"/>
        </w:tabs>
        <w:spacing w:after="0" w:line="360" w:lineRule="auto"/>
        <w:rPr>
          <w:rFonts w:ascii="Arial" w:hAnsi="Arial" w:cs="Arial"/>
          <w:bCs/>
          <w:sz w:val="24"/>
          <w:szCs w:val="24"/>
        </w:rPr>
      </w:pPr>
      <w:r w:rsidRPr="00561C80">
        <w:rPr>
          <w:rFonts w:ascii="Arial" w:hAnsi="Arial" w:cs="Arial"/>
          <w:bCs/>
          <w:sz w:val="24"/>
          <w:szCs w:val="24"/>
        </w:rPr>
        <w:t>Pszczyna, Wrzesień 2022 r.</w:t>
      </w:r>
    </w:p>
    <w:p w14:paraId="4F058960" w14:textId="77777777" w:rsidR="00884C1D" w:rsidRPr="00561C80" w:rsidRDefault="00884C1D" w:rsidP="00DE2D63">
      <w:pPr>
        <w:spacing w:after="0" w:line="360" w:lineRule="auto"/>
        <w:rPr>
          <w:rFonts w:ascii="Arial" w:hAnsi="Arial" w:cs="Arial"/>
          <w:bCs/>
          <w:sz w:val="24"/>
          <w:szCs w:val="24"/>
        </w:rPr>
      </w:pPr>
      <w:r w:rsidRPr="00561C80">
        <w:rPr>
          <w:rFonts w:ascii="Arial" w:hAnsi="Arial" w:cs="Arial"/>
          <w:bCs/>
          <w:sz w:val="24"/>
          <w:szCs w:val="24"/>
        </w:rPr>
        <w:t xml:space="preserve">Opracowanie: </w:t>
      </w:r>
    </w:p>
    <w:p w14:paraId="22740311" w14:textId="77777777" w:rsidR="00884C1D" w:rsidRPr="00561C80" w:rsidRDefault="00884C1D" w:rsidP="00DE2D63">
      <w:pPr>
        <w:spacing w:after="0" w:line="360" w:lineRule="auto"/>
        <w:rPr>
          <w:rFonts w:ascii="Arial" w:hAnsi="Arial" w:cs="Arial"/>
          <w:bCs/>
          <w:sz w:val="24"/>
          <w:szCs w:val="24"/>
        </w:rPr>
      </w:pPr>
      <w:r w:rsidRPr="00561C80">
        <w:rPr>
          <w:rFonts w:ascii="Arial" w:hAnsi="Arial" w:cs="Arial"/>
          <w:bCs/>
          <w:sz w:val="24"/>
          <w:szCs w:val="24"/>
        </w:rPr>
        <w:t xml:space="preserve">Grupa </w:t>
      </w:r>
      <w:proofErr w:type="spellStart"/>
      <w:r w:rsidRPr="00561C80">
        <w:rPr>
          <w:rFonts w:ascii="Arial" w:hAnsi="Arial" w:cs="Arial"/>
          <w:bCs/>
          <w:sz w:val="24"/>
          <w:szCs w:val="24"/>
        </w:rPr>
        <w:t>Altima</w:t>
      </w:r>
      <w:proofErr w:type="spellEnd"/>
      <w:r w:rsidRPr="00561C80">
        <w:rPr>
          <w:rFonts w:ascii="Arial" w:hAnsi="Arial" w:cs="Arial"/>
          <w:bCs/>
          <w:sz w:val="24"/>
          <w:szCs w:val="24"/>
        </w:rPr>
        <w:t xml:space="preserve"> s.c.</w:t>
      </w:r>
    </w:p>
    <w:p w14:paraId="57A658D3" w14:textId="77777777" w:rsidR="00884C1D" w:rsidRPr="00561C80" w:rsidRDefault="00884C1D" w:rsidP="00DE2D63">
      <w:pPr>
        <w:spacing w:after="0" w:line="360" w:lineRule="auto"/>
        <w:rPr>
          <w:rFonts w:ascii="Arial" w:hAnsi="Arial" w:cs="Arial"/>
          <w:bCs/>
          <w:sz w:val="24"/>
          <w:szCs w:val="24"/>
        </w:rPr>
      </w:pPr>
      <w:r w:rsidRPr="00561C80">
        <w:rPr>
          <w:rFonts w:ascii="Arial" w:hAnsi="Arial" w:cs="Arial"/>
          <w:bCs/>
          <w:sz w:val="24"/>
          <w:szCs w:val="24"/>
        </w:rPr>
        <w:t>Konduktorska 33</w:t>
      </w:r>
    </w:p>
    <w:p w14:paraId="754E2012" w14:textId="23AA7297" w:rsidR="000107D8" w:rsidRPr="00561C80" w:rsidRDefault="00884C1D" w:rsidP="00DE2D63">
      <w:pPr>
        <w:spacing w:after="0" w:line="360" w:lineRule="auto"/>
        <w:rPr>
          <w:rFonts w:ascii="Arial" w:hAnsi="Arial" w:cs="Arial"/>
          <w:bCs/>
          <w:sz w:val="24"/>
          <w:szCs w:val="24"/>
        </w:rPr>
      </w:pPr>
      <w:r w:rsidRPr="00561C80">
        <w:rPr>
          <w:rFonts w:ascii="Arial" w:hAnsi="Arial" w:cs="Arial"/>
          <w:bCs/>
          <w:sz w:val="24"/>
          <w:szCs w:val="24"/>
        </w:rPr>
        <w:t>40-155 Katowice</w:t>
      </w:r>
    </w:p>
    <w:p w14:paraId="47A61450" w14:textId="77777777" w:rsidR="00884C1D" w:rsidRPr="00561C80" w:rsidRDefault="00884C1D" w:rsidP="00DE2D63">
      <w:pPr>
        <w:spacing w:after="0" w:line="360" w:lineRule="auto"/>
        <w:rPr>
          <w:rFonts w:ascii="Arial" w:hAnsi="Arial" w:cs="Arial"/>
          <w:bCs/>
          <w:sz w:val="24"/>
          <w:szCs w:val="24"/>
        </w:rPr>
      </w:pPr>
      <w:r w:rsidRPr="00561C80">
        <w:rPr>
          <w:rFonts w:ascii="Arial" w:hAnsi="Arial" w:cs="Arial"/>
          <w:bCs/>
          <w:sz w:val="24"/>
          <w:szCs w:val="24"/>
        </w:rPr>
        <w:t>Na zlecenie Starostwa Powiatowego w Pszczynie</w:t>
      </w:r>
    </w:p>
    <w:p w14:paraId="0E24F1D3" w14:textId="3C905638" w:rsidR="000107D8" w:rsidRPr="00561C80" w:rsidRDefault="000107D8" w:rsidP="00561C80">
      <w:pPr>
        <w:pStyle w:val="Tekstcigy"/>
        <w:jc w:val="left"/>
        <w:rPr>
          <w:rFonts w:ascii="Arial" w:hAnsi="Arial" w:cs="Arial"/>
          <w:bCs/>
          <w:color w:val="FF0000"/>
          <w:sz w:val="24"/>
          <w:szCs w:val="24"/>
        </w:rPr>
        <w:sectPr w:rsidR="000107D8" w:rsidRPr="00561C80" w:rsidSect="00DE5BF5">
          <w:footerReference w:type="default" r:id="rId8"/>
          <w:pgSz w:w="11906" w:h="16838"/>
          <w:pgMar w:top="1572" w:right="991" w:bottom="1134" w:left="1701" w:header="426" w:footer="709" w:gutter="0"/>
          <w:cols w:space="708"/>
          <w:titlePg/>
          <w:docGrid w:linePitch="360"/>
        </w:sectPr>
      </w:pPr>
    </w:p>
    <w:p w14:paraId="001384EA" w14:textId="77777777" w:rsidR="00181AAC" w:rsidRPr="00561C80" w:rsidRDefault="00263FDC" w:rsidP="00DE2D63">
      <w:pPr>
        <w:pStyle w:val="Nagwekspisutreci"/>
        <w:tabs>
          <w:tab w:val="left" w:pos="526"/>
          <w:tab w:val="center" w:pos="4820"/>
        </w:tabs>
        <w:spacing w:before="0" w:line="360" w:lineRule="auto"/>
        <w:jc w:val="left"/>
        <w:rPr>
          <w:rFonts w:ascii="Arial" w:hAnsi="Arial" w:cs="Arial"/>
          <w:sz w:val="24"/>
          <w:szCs w:val="24"/>
        </w:rPr>
      </w:pPr>
      <w:r w:rsidRPr="00561C80">
        <w:rPr>
          <w:rFonts w:ascii="Arial" w:hAnsi="Arial" w:cs="Arial"/>
          <w:color w:val="FF0000"/>
          <w:sz w:val="24"/>
          <w:szCs w:val="24"/>
        </w:rPr>
        <w:lastRenderedPageBreak/>
        <w:tab/>
      </w:r>
      <w:r w:rsidRPr="00561C80">
        <w:rPr>
          <w:rFonts w:ascii="Arial" w:hAnsi="Arial" w:cs="Arial"/>
          <w:color w:val="FF0000"/>
          <w:sz w:val="24"/>
          <w:szCs w:val="24"/>
        </w:rPr>
        <w:tab/>
      </w:r>
      <w:r w:rsidR="00A67B0A" w:rsidRPr="00561C80">
        <w:rPr>
          <w:rFonts w:ascii="Arial" w:hAnsi="Arial" w:cs="Arial"/>
          <w:sz w:val="24"/>
          <w:szCs w:val="24"/>
        </w:rPr>
        <w:t>Spis treści</w:t>
      </w:r>
    </w:p>
    <w:p w14:paraId="5EE58268" w14:textId="7936FFA4" w:rsidR="00236024" w:rsidRPr="00561C80" w:rsidRDefault="00D230C1" w:rsidP="00DE2D63">
      <w:pPr>
        <w:pStyle w:val="Spistreci1"/>
        <w:spacing w:after="0" w:line="360" w:lineRule="auto"/>
        <w:jc w:val="left"/>
        <w:rPr>
          <w:rFonts w:ascii="Arial" w:eastAsiaTheme="minorEastAsia" w:hAnsi="Arial" w:cs="Arial"/>
          <w:b w:val="0"/>
          <w:bCs w:val="0"/>
          <w:sz w:val="24"/>
          <w:szCs w:val="24"/>
        </w:rPr>
      </w:pPr>
      <w:r w:rsidRPr="00561C80">
        <w:rPr>
          <w:rFonts w:ascii="Arial" w:hAnsi="Arial" w:cs="Arial"/>
          <w:sz w:val="24"/>
          <w:szCs w:val="24"/>
        </w:rPr>
        <w:fldChar w:fldCharType="begin"/>
      </w:r>
      <w:r w:rsidR="00181AAC" w:rsidRPr="00561C80">
        <w:rPr>
          <w:rFonts w:ascii="Arial" w:hAnsi="Arial" w:cs="Arial"/>
          <w:sz w:val="24"/>
          <w:szCs w:val="24"/>
        </w:rPr>
        <w:instrText xml:space="preserve"> TOC \o "1-3" \h \z \u </w:instrText>
      </w:r>
      <w:r w:rsidRPr="00561C80">
        <w:rPr>
          <w:rFonts w:ascii="Arial" w:hAnsi="Arial" w:cs="Arial"/>
          <w:sz w:val="24"/>
          <w:szCs w:val="24"/>
        </w:rPr>
        <w:fldChar w:fldCharType="separate"/>
      </w:r>
      <w:hyperlink w:anchor="_Toc118215279" w:history="1">
        <w:r w:rsidR="00236024" w:rsidRPr="00561C80">
          <w:rPr>
            <w:rStyle w:val="Hipercze"/>
            <w:rFonts w:ascii="Arial" w:hAnsi="Arial" w:cs="Arial"/>
            <w:color w:val="auto"/>
            <w:sz w:val="24"/>
            <w:szCs w:val="24"/>
          </w:rPr>
          <w:t>1</w:t>
        </w:r>
        <w:r w:rsidR="00236024" w:rsidRPr="00561C80">
          <w:rPr>
            <w:rFonts w:ascii="Arial" w:eastAsiaTheme="minorEastAsia" w:hAnsi="Arial" w:cs="Arial"/>
            <w:b w:val="0"/>
            <w:bCs w:val="0"/>
            <w:sz w:val="24"/>
            <w:szCs w:val="24"/>
          </w:rPr>
          <w:tab/>
        </w:r>
        <w:r w:rsidR="00236024" w:rsidRPr="00561C80">
          <w:rPr>
            <w:rStyle w:val="Hipercze"/>
            <w:rFonts w:ascii="Arial" w:hAnsi="Arial" w:cs="Arial"/>
            <w:color w:val="auto"/>
            <w:sz w:val="24"/>
            <w:szCs w:val="24"/>
          </w:rPr>
          <w:t>Wprowadzenie</w:t>
        </w:r>
        <w:r w:rsidR="00236024" w:rsidRPr="00561C80">
          <w:rPr>
            <w:rFonts w:ascii="Arial" w:hAnsi="Arial" w:cs="Arial"/>
            <w:webHidden/>
            <w:sz w:val="24"/>
            <w:szCs w:val="24"/>
          </w:rPr>
          <w:tab/>
        </w:r>
        <w:r w:rsidR="00236024" w:rsidRPr="00561C80">
          <w:rPr>
            <w:rFonts w:ascii="Arial" w:hAnsi="Arial" w:cs="Arial"/>
            <w:webHidden/>
            <w:sz w:val="24"/>
            <w:szCs w:val="24"/>
          </w:rPr>
          <w:fldChar w:fldCharType="begin"/>
        </w:r>
        <w:r w:rsidR="00236024" w:rsidRPr="00561C80">
          <w:rPr>
            <w:rFonts w:ascii="Arial" w:hAnsi="Arial" w:cs="Arial"/>
            <w:webHidden/>
            <w:sz w:val="24"/>
            <w:szCs w:val="24"/>
          </w:rPr>
          <w:instrText xml:space="preserve"> PAGEREF _Toc118215279 \h </w:instrText>
        </w:r>
        <w:r w:rsidR="00236024" w:rsidRPr="00561C80">
          <w:rPr>
            <w:rFonts w:ascii="Arial" w:hAnsi="Arial" w:cs="Arial"/>
            <w:webHidden/>
            <w:sz w:val="24"/>
            <w:szCs w:val="24"/>
          </w:rPr>
        </w:r>
        <w:r w:rsidR="00236024" w:rsidRPr="00561C80">
          <w:rPr>
            <w:rFonts w:ascii="Arial" w:hAnsi="Arial" w:cs="Arial"/>
            <w:webHidden/>
            <w:sz w:val="24"/>
            <w:szCs w:val="24"/>
          </w:rPr>
          <w:fldChar w:fldCharType="separate"/>
        </w:r>
        <w:r w:rsidR="004D5B17">
          <w:rPr>
            <w:rFonts w:ascii="Arial" w:hAnsi="Arial" w:cs="Arial"/>
            <w:webHidden/>
            <w:sz w:val="24"/>
            <w:szCs w:val="24"/>
          </w:rPr>
          <w:t>4</w:t>
        </w:r>
        <w:r w:rsidR="00236024" w:rsidRPr="00561C80">
          <w:rPr>
            <w:rFonts w:ascii="Arial" w:hAnsi="Arial" w:cs="Arial"/>
            <w:webHidden/>
            <w:sz w:val="24"/>
            <w:szCs w:val="24"/>
          </w:rPr>
          <w:fldChar w:fldCharType="end"/>
        </w:r>
      </w:hyperlink>
    </w:p>
    <w:p w14:paraId="25C8BE9A" w14:textId="128D4E69" w:rsidR="00236024" w:rsidRPr="00561C80" w:rsidRDefault="00000000" w:rsidP="00DE2D63">
      <w:pPr>
        <w:pStyle w:val="Spistreci1"/>
        <w:spacing w:after="0" w:line="360" w:lineRule="auto"/>
        <w:jc w:val="left"/>
        <w:rPr>
          <w:rFonts w:ascii="Arial" w:eastAsiaTheme="minorEastAsia" w:hAnsi="Arial" w:cs="Arial"/>
          <w:b w:val="0"/>
          <w:bCs w:val="0"/>
          <w:sz w:val="24"/>
          <w:szCs w:val="24"/>
        </w:rPr>
      </w:pPr>
      <w:hyperlink w:anchor="_Toc118215280" w:history="1">
        <w:r w:rsidR="00236024" w:rsidRPr="00561C80">
          <w:rPr>
            <w:rStyle w:val="Hipercze"/>
            <w:rFonts w:ascii="Arial" w:hAnsi="Arial" w:cs="Arial"/>
            <w:color w:val="auto"/>
            <w:sz w:val="24"/>
            <w:szCs w:val="24"/>
          </w:rPr>
          <w:t>2</w:t>
        </w:r>
        <w:r w:rsidR="00236024" w:rsidRPr="00561C80">
          <w:rPr>
            <w:rFonts w:ascii="Arial" w:eastAsiaTheme="minorEastAsia" w:hAnsi="Arial" w:cs="Arial"/>
            <w:b w:val="0"/>
            <w:bCs w:val="0"/>
            <w:sz w:val="24"/>
            <w:szCs w:val="24"/>
          </w:rPr>
          <w:tab/>
        </w:r>
        <w:r w:rsidR="00236024" w:rsidRPr="00561C80">
          <w:rPr>
            <w:rStyle w:val="Hipercze"/>
            <w:rFonts w:ascii="Arial" w:hAnsi="Arial" w:cs="Arial"/>
            <w:color w:val="auto"/>
            <w:sz w:val="24"/>
            <w:szCs w:val="24"/>
          </w:rPr>
          <w:t>Istota planowania strategicznego</w:t>
        </w:r>
        <w:r w:rsidR="00236024" w:rsidRPr="00561C80">
          <w:rPr>
            <w:rFonts w:ascii="Arial" w:hAnsi="Arial" w:cs="Arial"/>
            <w:webHidden/>
            <w:sz w:val="24"/>
            <w:szCs w:val="24"/>
          </w:rPr>
          <w:tab/>
        </w:r>
        <w:r w:rsidR="00236024" w:rsidRPr="00561C80">
          <w:rPr>
            <w:rFonts w:ascii="Arial" w:hAnsi="Arial" w:cs="Arial"/>
            <w:webHidden/>
            <w:sz w:val="24"/>
            <w:szCs w:val="24"/>
          </w:rPr>
          <w:fldChar w:fldCharType="begin"/>
        </w:r>
        <w:r w:rsidR="00236024" w:rsidRPr="00561C80">
          <w:rPr>
            <w:rFonts w:ascii="Arial" w:hAnsi="Arial" w:cs="Arial"/>
            <w:webHidden/>
            <w:sz w:val="24"/>
            <w:szCs w:val="24"/>
          </w:rPr>
          <w:instrText xml:space="preserve"> PAGEREF _Toc118215280 \h </w:instrText>
        </w:r>
        <w:r w:rsidR="00236024" w:rsidRPr="00561C80">
          <w:rPr>
            <w:rFonts w:ascii="Arial" w:hAnsi="Arial" w:cs="Arial"/>
            <w:webHidden/>
            <w:sz w:val="24"/>
            <w:szCs w:val="24"/>
          </w:rPr>
        </w:r>
        <w:r w:rsidR="00236024" w:rsidRPr="00561C80">
          <w:rPr>
            <w:rFonts w:ascii="Arial" w:hAnsi="Arial" w:cs="Arial"/>
            <w:webHidden/>
            <w:sz w:val="24"/>
            <w:szCs w:val="24"/>
          </w:rPr>
          <w:fldChar w:fldCharType="separate"/>
        </w:r>
        <w:r w:rsidR="004D5B17">
          <w:rPr>
            <w:rFonts w:ascii="Arial" w:hAnsi="Arial" w:cs="Arial"/>
            <w:webHidden/>
            <w:sz w:val="24"/>
            <w:szCs w:val="24"/>
          </w:rPr>
          <w:t>6</w:t>
        </w:r>
        <w:r w:rsidR="00236024" w:rsidRPr="00561C80">
          <w:rPr>
            <w:rFonts w:ascii="Arial" w:hAnsi="Arial" w:cs="Arial"/>
            <w:webHidden/>
            <w:sz w:val="24"/>
            <w:szCs w:val="24"/>
          </w:rPr>
          <w:fldChar w:fldCharType="end"/>
        </w:r>
      </w:hyperlink>
    </w:p>
    <w:p w14:paraId="2144E639" w14:textId="42B1D3FA" w:rsidR="00236024" w:rsidRPr="00561C80" w:rsidRDefault="00000000" w:rsidP="00DE2D63">
      <w:pPr>
        <w:pStyle w:val="Spistreci1"/>
        <w:spacing w:after="0" w:line="360" w:lineRule="auto"/>
        <w:jc w:val="left"/>
        <w:rPr>
          <w:rFonts w:ascii="Arial" w:eastAsiaTheme="minorEastAsia" w:hAnsi="Arial" w:cs="Arial"/>
          <w:b w:val="0"/>
          <w:bCs w:val="0"/>
          <w:sz w:val="24"/>
          <w:szCs w:val="24"/>
        </w:rPr>
      </w:pPr>
      <w:hyperlink w:anchor="_Toc118215281" w:history="1">
        <w:r w:rsidR="00236024" w:rsidRPr="00561C80">
          <w:rPr>
            <w:rStyle w:val="Hipercze"/>
            <w:rFonts w:ascii="Arial" w:hAnsi="Arial" w:cs="Arial"/>
            <w:color w:val="auto"/>
            <w:sz w:val="24"/>
            <w:szCs w:val="24"/>
          </w:rPr>
          <w:t>3</w:t>
        </w:r>
        <w:r w:rsidR="00236024" w:rsidRPr="00561C80">
          <w:rPr>
            <w:rFonts w:ascii="Arial" w:eastAsiaTheme="minorEastAsia" w:hAnsi="Arial" w:cs="Arial"/>
            <w:b w:val="0"/>
            <w:bCs w:val="0"/>
            <w:sz w:val="24"/>
            <w:szCs w:val="24"/>
          </w:rPr>
          <w:tab/>
        </w:r>
        <w:r w:rsidR="00236024" w:rsidRPr="00561C80">
          <w:rPr>
            <w:rStyle w:val="Hipercze"/>
            <w:rFonts w:ascii="Arial" w:hAnsi="Arial" w:cs="Arial"/>
            <w:color w:val="auto"/>
            <w:sz w:val="24"/>
            <w:szCs w:val="24"/>
          </w:rPr>
          <w:t>Metodologia</w:t>
        </w:r>
        <w:r w:rsidR="00236024" w:rsidRPr="00561C80">
          <w:rPr>
            <w:rFonts w:ascii="Arial" w:hAnsi="Arial" w:cs="Arial"/>
            <w:webHidden/>
            <w:sz w:val="24"/>
            <w:szCs w:val="24"/>
          </w:rPr>
          <w:tab/>
        </w:r>
        <w:r w:rsidR="00236024" w:rsidRPr="00561C80">
          <w:rPr>
            <w:rFonts w:ascii="Arial" w:hAnsi="Arial" w:cs="Arial"/>
            <w:webHidden/>
            <w:sz w:val="24"/>
            <w:szCs w:val="24"/>
          </w:rPr>
          <w:fldChar w:fldCharType="begin"/>
        </w:r>
        <w:r w:rsidR="00236024" w:rsidRPr="00561C80">
          <w:rPr>
            <w:rFonts w:ascii="Arial" w:hAnsi="Arial" w:cs="Arial"/>
            <w:webHidden/>
            <w:sz w:val="24"/>
            <w:szCs w:val="24"/>
          </w:rPr>
          <w:instrText xml:space="preserve"> PAGEREF _Toc118215281 \h </w:instrText>
        </w:r>
        <w:r w:rsidR="00236024" w:rsidRPr="00561C80">
          <w:rPr>
            <w:rFonts w:ascii="Arial" w:hAnsi="Arial" w:cs="Arial"/>
            <w:webHidden/>
            <w:sz w:val="24"/>
            <w:szCs w:val="24"/>
          </w:rPr>
        </w:r>
        <w:r w:rsidR="00236024" w:rsidRPr="00561C80">
          <w:rPr>
            <w:rFonts w:ascii="Arial" w:hAnsi="Arial" w:cs="Arial"/>
            <w:webHidden/>
            <w:sz w:val="24"/>
            <w:szCs w:val="24"/>
          </w:rPr>
          <w:fldChar w:fldCharType="separate"/>
        </w:r>
        <w:r w:rsidR="004D5B17">
          <w:rPr>
            <w:rFonts w:ascii="Arial" w:hAnsi="Arial" w:cs="Arial"/>
            <w:webHidden/>
            <w:sz w:val="24"/>
            <w:szCs w:val="24"/>
          </w:rPr>
          <w:t>8</w:t>
        </w:r>
        <w:r w:rsidR="00236024" w:rsidRPr="00561C80">
          <w:rPr>
            <w:rFonts w:ascii="Arial" w:hAnsi="Arial" w:cs="Arial"/>
            <w:webHidden/>
            <w:sz w:val="24"/>
            <w:szCs w:val="24"/>
          </w:rPr>
          <w:fldChar w:fldCharType="end"/>
        </w:r>
      </w:hyperlink>
    </w:p>
    <w:p w14:paraId="6B40EF19" w14:textId="07654390" w:rsidR="00236024" w:rsidRPr="00561C80" w:rsidRDefault="00000000" w:rsidP="00DE2D63">
      <w:pPr>
        <w:pStyle w:val="Spistreci1"/>
        <w:spacing w:after="0" w:line="360" w:lineRule="auto"/>
        <w:jc w:val="left"/>
        <w:rPr>
          <w:rFonts w:ascii="Arial" w:eastAsiaTheme="minorEastAsia" w:hAnsi="Arial" w:cs="Arial"/>
          <w:b w:val="0"/>
          <w:bCs w:val="0"/>
          <w:sz w:val="24"/>
          <w:szCs w:val="24"/>
        </w:rPr>
      </w:pPr>
      <w:hyperlink w:anchor="_Toc118215282" w:history="1">
        <w:r w:rsidR="00236024" w:rsidRPr="00561C80">
          <w:rPr>
            <w:rStyle w:val="Hipercze"/>
            <w:rFonts w:ascii="Arial" w:hAnsi="Arial" w:cs="Arial"/>
            <w:color w:val="auto"/>
            <w:sz w:val="24"/>
            <w:szCs w:val="24"/>
          </w:rPr>
          <w:t>4</w:t>
        </w:r>
        <w:r w:rsidR="00236024" w:rsidRPr="00561C80">
          <w:rPr>
            <w:rFonts w:ascii="Arial" w:eastAsiaTheme="minorEastAsia" w:hAnsi="Arial" w:cs="Arial"/>
            <w:b w:val="0"/>
            <w:bCs w:val="0"/>
            <w:sz w:val="24"/>
            <w:szCs w:val="24"/>
          </w:rPr>
          <w:tab/>
        </w:r>
        <w:r w:rsidR="00236024" w:rsidRPr="00561C80">
          <w:rPr>
            <w:rStyle w:val="Hipercze"/>
            <w:rFonts w:ascii="Arial" w:hAnsi="Arial" w:cs="Arial"/>
            <w:color w:val="auto"/>
            <w:sz w:val="24"/>
            <w:szCs w:val="24"/>
          </w:rPr>
          <w:t>Diagnoza sytuacji społecznej, gospodarczej i przestrzennej powiatu</w:t>
        </w:r>
        <w:r w:rsidR="00236024" w:rsidRPr="00561C80">
          <w:rPr>
            <w:rFonts w:ascii="Arial" w:hAnsi="Arial" w:cs="Arial"/>
            <w:webHidden/>
            <w:sz w:val="24"/>
            <w:szCs w:val="24"/>
          </w:rPr>
          <w:tab/>
        </w:r>
        <w:r w:rsidR="00236024" w:rsidRPr="00561C80">
          <w:rPr>
            <w:rFonts w:ascii="Arial" w:hAnsi="Arial" w:cs="Arial"/>
            <w:webHidden/>
            <w:sz w:val="24"/>
            <w:szCs w:val="24"/>
          </w:rPr>
          <w:fldChar w:fldCharType="begin"/>
        </w:r>
        <w:r w:rsidR="00236024" w:rsidRPr="00561C80">
          <w:rPr>
            <w:rFonts w:ascii="Arial" w:hAnsi="Arial" w:cs="Arial"/>
            <w:webHidden/>
            <w:sz w:val="24"/>
            <w:szCs w:val="24"/>
          </w:rPr>
          <w:instrText xml:space="preserve"> PAGEREF _Toc118215282 \h </w:instrText>
        </w:r>
        <w:r w:rsidR="00236024" w:rsidRPr="00561C80">
          <w:rPr>
            <w:rFonts w:ascii="Arial" w:hAnsi="Arial" w:cs="Arial"/>
            <w:webHidden/>
            <w:sz w:val="24"/>
            <w:szCs w:val="24"/>
          </w:rPr>
        </w:r>
        <w:r w:rsidR="00236024" w:rsidRPr="00561C80">
          <w:rPr>
            <w:rFonts w:ascii="Arial" w:hAnsi="Arial" w:cs="Arial"/>
            <w:webHidden/>
            <w:sz w:val="24"/>
            <w:szCs w:val="24"/>
          </w:rPr>
          <w:fldChar w:fldCharType="separate"/>
        </w:r>
        <w:r w:rsidR="004D5B17">
          <w:rPr>
            <w:rFonts w:ascii="Arial" w:hAnsi="Arial" w:cs="Arial"/>
            <w:webHidden/>
            <w:sz w:val="24"/>
            <w:szCs w:val="24"/>
          </w:rPr>
          <w:t>10</w:t>
        </w:r>
        <w:r w:rsidR="00236024" w:rsidRPr="00561C80">
          <w:rPr>
            <w:rFonts w:ascii="Arial" w:hAnsi="Arial" w:cs="Arial"/>
            <w:webHidden/>
            <w:sz w:val="24"/>
            <w:szCs w:val="24"/>
          </w:rPr>
          <w:fldChar w:fldCharType="end"/>
        </w:r>
      </w:hyperlink>
    </w:p>
    <w:p w14:paraId="35217C7B" w14:textId="1A7DA46E" w:rsidR="00236024" w:rsidRPr="00561C80" w:rsidRDefault="00000000" w:rsidP="00DE2D63">
      <w:pPr>
        <w:pStyle w:val="Spistreci2"/>
        <w:spacing w:after="0" w:line="360" w:lineRule="auto"/>
        <w:rPr>
          <w:rFonts w:ascii="Arial" w:eastAsiaTheme="minorEastAsia" w:hAnsi="Arial" w:cs="Arial"/>
          <w:noProof/>
          <w:sz w:val="24"/>
          <w:szCs w:val="24"/>
        </w:rPr>
      </w:pPr>
      <w:hyperlink w:anchor="_Toc118215283" w:history="1">
        <w:r w:rsidR="00236024" w:rsidRPr="00561C80">
          <w:rPr>
            <w:rStyle w:val="Hipercze"/>
            <w:rFonts w:ascii="Arial" w:hAnsi="Arial" w:cs="Arial"/>
            <w:noProof/>
            <w:color w:val="auto"/>
            <w:sz w:val="24"/>
            <w:szCs w:val="24"/>
          </w:rPr>
          <w:t>4.1</w:t>
        </w:r>
        <w:r w:rsidR="00236024" w:rsidRPr="00561C80">
          <w:rPr>
            <w:rFonts w:ascii="Arial" w:eastAsiaTheme="minorEastAsia" w:hAnsi="Arial" w:cs="Arial"/>
            <w:noProof/>
            <w:sz w:val="24"/>
            <w:szCs w:val="24"/>
          </w:rPr>
          <w:tab/>
        </w:r>
        <w:r w:rsidR="00236024" w:rsidRPr="00561C80">
          <w:rPr>
            <w:rStyle w:val="Hipercze"/>
            <w:rFonts w:ascii="Arial" w:hAnsi="Arial" w:cs="Arial"/>
            <w:noProof/>
            <w:color w:val="auto"/>
            <w:sz w:val="24"/>
            <w:szCs w:val="24"/>
          </w:rPr>
          <w:t>Położenie powiatu</w:t>
        </w:r>
        <w:r w:rsidR="00236024" w:rsidRPr="00561C80">
          <w:rPr>
            <w:rFonts w:ascii="Arial" w:hAnsi="Arial" w:cs="Arial"/>
            <w:noProof/>
            <w:webHidden/>
            <w:sz w:val="24"/>
            <w:szCs w:val="24"/>
          </w:rPr>
          <w:tab/>
        </w:r>
        <w:r w:rsidR="00236024" w:rsidRPr="00561C80">
          <w:rPr>
            <w:rFonts w:ascii="Arial" w:hAnsi="Arial" w:cs="Arial"/>
            <w:noProof/>
            <w:webHidden/>
            <w:sz w:val="24"/>
            <w:szCs w:val="24"/>
          </w:rPr>
          <w:fldChar w:fldCharType="begin"/>
        </w:r>
        <w:r w:rsidR="00236024" w:rsidRPr="00561C80">
          <w:rPr>
            <w:rFonts w:ascii="Arial" w:hAnsi="Arial" w:cs="Arial"/>
            <w:noProof/>
            <w:webHidden/>
            <w:sz w:val="24"/>
            <w:szCs w:val="24"/>
          </w:rPr>
          <w:instrText xml:space="preserve"> PAGEREF _Toc118215283 \h </w:instrText>
        </w:r>
        <w:r w:rsidR="00236024" w:rsidRPr="00561C80">
          <w:rPr>
            <w:rFonts w:ascii="Arial" w:hAnsi="Arial" w:cs="Arial"/>
            <w:noProof/>
            <w:webHidden/>
            <w:sz w:val="24"/>
            <w:szCs w:val="24"/>
          </w:rPr>
        </w:r>
        <w:r w:rsidR="00236024" w:rsidRPr="00561C80">
          <w:rPr>
            <w:rFonts w:ascii="Arial" w:hAnsi="Arial" w:cs="Arial"/>
            <w:noProof/>
            <w:webHidden/>
            <w:sz w:val="24"/>
            <w:szCs w:val="24"/>
          </w:rPr>
          <w:fldChar w:fldCharType="separate"/>
        </w:r>
        <w:r w:rsidR="004D5B17">
          <w:rPr>
            <w:rFonts w:ascii="Arial" w:hAnsi="Arial" w:cs="Arial"/>
            <w:noProof/>
            <w:webHidden/>
            <w:sz w:val="24"/>
            <w:szCs w:val="24"/>
          </w:rPr>
          <w:t>10</w:t>
        </w:r>
        <w:r w:rsidR="00236024" w:rsidRPr="00561C80">
          <w:rPr>
            <w:rFonts w:ascii="Arial" w:hAnsi="Arial" w:cs="Arial"/>
            <w:noProof/>
            <w:webHidden/>
            <w:sz w:val="24"/>
            <w:szCs w:val="24"/>
          </w:rPr>
          <w:fldChar w:fldCharType="end"/>
        </w:r>
      </w:hyperlink>
    </w:p>
    <w:p w14:paraId="60B151D3" w14:textId="350F49FD" w:rsidR="00236024" w:rsidRPr="00561C80" w:rsidRDefault="00000000" w:rsidP="00DE2D63">
      <w:pPr>
        <w:pStyle w:val="Spistreci2"/>
        <w:spacing w:after="0" w:line="360" w:lineRule="auto"/>
        <w:rPr>
          <w:rFonts w:ascii="Arial" w:eastAsiaTheme="minorEastAsia" w:hAnsi="Arial" w:cs="Arial"/>
          <w:noProof/>
          <w:sz w:val="24"/>
          <w:szCs w:val="24"/>
        </w:rPr>
      </w:pPr>
      <w:hyperlink w:anchor="_Toc118215284" w:history="1">
        <w:r w:rsidR="00236024" w:rsidRPr="00561C80">
          <w:rPr>
            <w:rStyle w:val="Hipercze"/>
            <w:rFonts w:ascii="Arial" w:hAnsi="Arial" w:cs="Arial"/>
            <w:noProof/>
            <w:color w:val="auto"/>
            <w:sz w:val="24"/>
            <w:szCs w:val="24"/>
          </w:rPr>
          <w:t>4.2</w:t>
        </w:r>
        <w:r w:rsidR="00236024" w:rsidRPr="00561C80">
          <w:rPr>
            <w:rFonts w:ascii="Arial" w:eastAsiaTheme="minorEastAsia" w:hAnsi="Arial" w:cs="Arial"/>
            <w:noProof/>
            <w:sz w:val="24"/>
            <w:szCs w:val="24"/>
          </w:rPr>
          <w:tab/>
        </w:r>
        <w:r w:rsidR="00236024" w:rsidRPr="00561C80">
          <w:rPr>
            <w:rStyle w:val="Hipercze"/>
            <w:rFonts w:ascii="Arial" w:hAnsi="Arial" w:cs="Arial"/>
            <w:noProof/>
            <w:color w:val="auto"/>
            <w:sz w:val="24"/>
            <w:szCs w:val="24"/>
          </w:rPr>
          <w:t>Charakterystyka gmin wchodzących w skład powiatu</w:t>
        </w:r>
        <w:r w:rsidR="00236024" w:rsidRPr="00561C80">
          <w:rPr>
            <w:rFonts w:ascii="Arial" w:hAnsi="Arial" w:cs="Arial"/>
            <w:noProof/>
            <w:webHidden/>
            <w:sz w:val="24"/>
            <w:szCs w:val="24"/>
          </w:rPr>
          <w:tab/>
        </w:r>
        <w:r w:rsidR="00236024" w:rsidRPr="00561C80">
          <w:rPr>
            <w:rFonts w:ascii="Arial" w:hAnsi="Arial" w:cs="Arial"/>
            <w:noProof/>
            <w:webHidden/>
            <w:sz w:val="24"/>
            <w:szCs w:val="24"/>
          </w:rPr>
          <w:fldChar w:fldCharType="begin"/>
        </w:r>
        <w:r w:rsidR="00236024" w:rsidRPr="00561C80">
          <w:rPr>
            <w:rFonts w:ascii="Arial" w:hAnsi="Arial" w:cs="Arial"/>
            <w:noProof/>
            <w:webHidden/>
            <w:sz w:val="24"/>
            <w:szCs w:val="24"/>
          </w:rPr>
          <w:instrText xml:space="preserve"> PAGEREF _Toc118215284 \h </w:instrText>
        </w:r>
        <w:r w:rsidR="00236024" w:rsidRPr="00561C80">
          <w:rPr>
            <w:rFonts w:ascii="Arial" w:hAnsi="Arial" w:cs="Arial"/>
            <w:noProof/>
            <w:webHidden/>
            <w:sz w:val="24"/>
            <w:szCs w:val="24"/>
          </w:rPr>
        </w:r>
        <w:r w:rsidR="00236024" w:rsidRPr="00561C80">
          <w:rPr>
            <w:rFonts w:ascii="Arial" w:hAnsi="Arial" w:cs="Arial"/>
            <w:noProof/>
            <w:webHidden/>
            <w:sz w:val="24"/>
            <w:szCs w:val="24"/>
          </w:rPr>
          <w:fldChar w:fldCharType="separate"/>
        </w:r>
        <w:r w:rsidR="004D5B17">
          <w:rPr>
            <w:rFonts w:ascii="Arial" w:hAnsi="Arial" w:cs="Arial"/>
            <w:noProof/>
            <w:webHidden/>
            <w:sz w:val="24"/>
            <w:szCs w:val="24"/>
          </w:rPr>
          <w:t>11</w:t>
        </w:r>
        <w:r w:rsidR="00236024" w:rsidRPr="00561C80">
          <w:rPr>
            <w:rFonts w:ascii="Arial" w:hAnsi="Arial" w:cs="Arial"/>
            <w:noProof/>
            <w:webHidden/>
            <w:sz w:val="24"/>
            <w:szCs w:val="24"/>
          </w:rPr>
          <w:fldChar w:fldCharType="end"/>
        </w:r>
      </w:hyperlink>
    </w:p>
    <w:p w14:paraId="0D9CEF03" w14:textId="6DAB6858" w:rsidR="00236024" w:rsidRPr="00561C80" w:rsidRDefault="00000000" w:rsidP="00DE2D63">
      <w:pPr>
        <w:pStyle w:val="Spistreci2"/>
        <w:spacing w:after="0" w:line="360" w:lineRule="auto"/>
        <w:rPr>
          <w:rFonts w:ascii="Arial" w:eastAsiaTheme="minorEastAsia" w:hAnsi="Arial" w:cs="Arial"/>
          <w:noProof/>
          <w:sz w:val="24"/>
          <w:szCs w:val="24"/>
        </w:rPr>
      </w:pPr>
      <w:hyperlink w:anchor="_Toc118215285" w:history="1">
        <w:r w:rsidR="00236024" w:rsidRPr="00561C80">
          <w:rPr>
            <w:rStyle w:val="Hipercze"/>
            <w:rFonts w:ascii="Arial" w:hAnsi="Arial" w:cs="Arial"/>
            <w:noProof/>
            <w:color w:val="auto"/>
            <w:sz w:val="24"/>
            <w:szCs w:val="24"/>
          </w:rPr>
          <w:t>4.3</w:t>
        </w:r>
        <w:r w:rsidR="00236024" w:rsidRPr="00561C80">
          <w:rPr>
            <w:rFonts w:ascii="Arial" w:eastAsiaTheme="minorEastAsia" w:hAnsi="Arial" w:cs="Arial"/>
            <w:noProof/>
            <w:sz w:val="24"/>
            <w:szCs w:val="24"/>
          </w:rPr>
          <w:tab/>
        </w:r>
        <w:r w:rsidR="00236024" w:rsidRPr="00561C80">
          <w:rPr>
            <w:rStyle w:val="Hipercze"/>
            <w:rFonts w:ascii="Arial" w:hAnsi="Arial" w:cs="Arial"/>
            <w:noProof/>
            <w:color w:val="auto"/>
            <w:sz w:val="24"/>
            <w:szCs w:val="24"/>
          </w:rPr>
          <w:t>Demografia</w:t>
        </w:r>
        <w:r w:rsidR="00236024" w:rsidRPr="00561C80">
          <w:rPr>
            <w:rFonts w:ascii="Arial" w:hAnsi="Arial" w:cs="Arial"/>
            <w:noProof/>
            <w:webHidden/>
            <w:sz w:val="24"/>
            <w:szCs w:val="24"/>
          </w:rPr>
          <w:tab/>
        </w:r>
        <w:r w:rsidR="00236024" w:rsidRPr="00561C80">
          <w:rPr>
            <w:rFonts w:ascii="Arial" w:hAnsi="Arial" w:cs="Arial"/>
            <w:noProof/>
            <w:webHidden/>
            <w:sz w:val="24"/>
            <w:szCs w:val="24"/>
          </w:rPr>
          <w:fldChar w:fldCharType="begin"/>
        </w:r>
        <w:r w:rsidR="00236024" w:rsidRPr="00561C80">
          <w:rPr>
            <w:rFonts w:ascii="Arial" w:hAnsi="Arial" w:cs="Arial"/>
            <w:noProof/>
            <w:webHidden/>
            <w:sz w:val="24"/>
            <w:szCs w:val="24"/>
          </w:rPr>
          <w:instrText xml:space="preserve"> PAGEREF _Toc118215285 \h </w:instrText>
        </w:r>
        <w:r w:rsidR="00236024" w:rsidRPr="00561C80">
          <w:rPr>
            <w:rFonts w:ascii="Arial" w:hAnsi="Arial" w:cs="Arial"/>
            <w:noProof/>
            <w:webHidden/>
            <w:sz w:val="24"/>
            <w:szCs w:val="24"/>
          </w:rPr>
        </w:r>
        <w:r w:rsidR="00236024" w:rsidRPr="00561C80">
          <w:rPr>
            <w:rFonts w:ascii="Arial" w:hAnsi="Arial" w:cs="Arial"/>
            <w:noProof/>
            <w:webHidden/>
            <w:sz w:val="24"/>
            <w:szCs w:val="24"/>
          </w:rPr>
          <w:fldChar w:fldCharType="separate"/>
        </w:r>
        <w:r w:rsidR="004D5B17">
          <w:rPr>
            <w:rFonts w:ascii="Arial" w:hAnsi="Arial" w:cs="Arial"/>
            <w:noProof/>
            <w:webHidden/>
            <w:sz w:val="24"/>
            <w:szCs w:val="24"/>
          </w:rPr>
          <w:t>14</w:t>
        </w:r>
        <w:r w:rsidR="00236024" w:rsidRPr="00561C80">
          <w:rPr>
            <w:rFonts w:ascii="Arial" w:hAnsi="Arial" w:cs="Arial"/>
            <w:noProof/>
            <w:webHidden/>
            <w:sz w:val="24"/>
            <w:szCs w:val="24"/>
          </w:rPr>
          <w:fldChar w:fldCharType="end"/>
        </w:r>
      </w:hyperlink>
    </w:p>
    <w:p w14:paraId="5889F405" w14:textId="12A1095D" w:rsidR="00236024" w:rsidRPr="00561C80" w:rsidRDefault="00000000" w:rsidP="00DE2D63">
      <w:pPr>
        <w:pStyle w:val="Spistreci2"/>
        <w:spacing w:after="0" w:line="360" w:lineRule="auto"/>
        <w:rPr>
          <w:rFonts w:ascii="Arial" w:eastAsiaTheme="minorEastAsia" w:hAnsi="Arial" w:cs="Arial"/>
          <w:noProof/>
          <w:sz w:val="24"/>
          <w:szCs w:val="24"/>
        </w:rPr>
      </w:pPr>
      <w:hyperlink w:anchor="_Toc118215286" w:history="1">
        <w:r w:rsidR="00236024" w:rsidRPr="00561C80">
          <w:rPr>
            <w:rStyle w:val="Hipercze"/>
            <w:rFonts w:ascii="Arial" w:hAnsi="Arial" w:cs="Arial"/>
            <w:noProof/>
            <w:color w:val="auto"/>
            <w:sz w:val="24"/>
            <w:szCs w:val="24"/>
          </w:rPr>
          <w:t>4.4</w:t>
        </w:r>
        <w:r w:rsidR="00236024" w:rsidRPr="00561C80">
          <w:rPr>
            <w:rFonts w:ascii="Arial" w:eastAsiaTheme="minorEastAsia" w:hAnsi="Arial" w:cs="Arial"/>
            <w:noProof/>
            <w:sz w:val="24"/>
            <w:szCs w:val="24"/>
          </w:rPr>
          <w:tab/>
        </w:r>
        <w:r w:rsidR="00236024" w:rsidRPr="00561C80">
          <w:rPr>
            <w:rStyle w:val="Hipercze"/>
            <w:rFonts w:ascii="Arial" w:hAnsi="Arial" w:cs="Arial"/>
            <w:noProof/>
            <w:color w:val="auto"/>
            <w:sz w:val="24"/>
            <w:szCs w:val="24"/>
          </w:rPr>
          <w:t>Oświata</w:t>
        </w:r>
        <w:r w:rsidR="00236024" w:rsidRPr="00561C80">
          <w:rPr>
            <w:rFonts w:ascii="Arial" w:hAnsi="Arial" w:cs="Arial"/>
            <w:noProof/>
            <w:webHidden/>
            <w:sz w:val="24"/>
            <w:szCs w:val="24"/>
          </w:rPr>
          <w:tab/>
        </w:r>
        <w:r w:rsidR="00236024" w:rsidRPr="00561C80">
          <w:rPr>
            <w:rFonts w:ascii="Arial" w:hAnsi="Arial" w:cs="Arial"/>
            <w:noProof/>
            <w:webHidden/>
            <w:sz w:val="24"/>
            <w:szCs w:val="24"/>
          </w:rPr>
          <w:fldChar w:fldCharType="begin"/>
        </w:r>
        <w:r w:rsidR="00236024" w:rsidRPr="00561C80">
          <w:rPr>
            <w:rFonts w:ascii="Arial" w:hAnsi="Arial" w:cs="Arial"/>
            <w:noProof/>
            <w:webHidden/>
            <w:sz w:val="24"/>
            <w:szCs w:val="24"/>
          </w:rPr>
          <w:instrText xml:space="preserve"> PAGEREF _Toc118215286 \h </w:instrText>
        </w:r>
        <w:r w:rsidR="00236024" w:rsidRPr="00561C80">
          <w:rPr>
            <w:rFonts w:ascii="Arial" w:hAnsi="Arial" w:cs="Arial"/>
            <w:noProof/>
            <w:webHidden/>
            <w:sz w:val="24"/>
            <w:szCs w:val="24"/>
          </w:rPr>
        </w:r>
        <w:r w:rsidR="00236024" w:rsidRPr="00561C80">
          <w:rPr>
            <w:rFonts w:ascii="Arial" w:hAnsi="Arial" w:cs="Arial"/>
            <w:noProof/>
            <w:webHidden/>
            <w:sz w:val="24"/>
            <w:szCs w:val="24"/>
          </w:rPr>
          <w:fldChar w:fldCharType="separate"/>
        </w:r>
        <w:r w:rsidR="004D5B17">
          <w:rPr>
            <w:rFonts w:ascii="Arial" w:hAnsi="Arial" w:cs="Arial"/>
            <w:noProof/>
            <w:webHidden/>
            <w:sz w:val="24"/>
            <w:szCs w:val="24"/>
          </w:rPr>
          <w:t>17</w:t>
        </w:r>
        <w:r w:rsidR="00236024" w:rsidRPr="00561C80">
          <w:rPr>
            <w:rFonts w:ascii="Arial" w:hAnsi="Arial" w:cs="Arial"/>
            <w:noProof/>
            <w:webHidden/>
            <w:sz w:val="24"/>
            <w:szCs w:val="24"/>
          </w:rPr>
          <w:fldChar w:fldCharType="end"/>
        </w:r>
      </w:hyperlink>
    </w:p>
    <w:p w14:paraId="3F634AEB" w14:textId="22DA4636" w:rsidR="00236024" w:rsidRPr="00561C80" w:rsidRDefault="00000000" w:rsidP="00DE2D63">
      <w:pPr>
        <w:pStyle w:val="Spistreci3"/>
        <w:spacing w:after="0" w:line="360" w:lineRule="auto"/>
        <w:rPr>
          <w:rFonts w:ascii="Arial" w:eastAsiaTheme="minorEastAsia" w:hAnsi="Arial" w:cs="Arial"/>
          <w:noProof/>
          <w:sz w:val="24"/>
          <w:szCs w:val="24"/>
        </w:rPr>
      </w:pPr>
      <w:hyperlink w:anchor="_Toc118215287" w:history="1">
        <w:r w:rsidR="00236024" w:rsidRPr="00561C80">
          <w:rPr>
            <w:rStyle w:val="Hipercze"/>
            <w:rFonts w:ascii="Arial" w:hAnsi="Arial" w:cs="Arial"/>
            <w:noProof/>
            <w:color w:val="auto"/>
            <w:sz w:val="24"/>
            <w:szCs w:val="24"/>
          </w:rPr>
          <w:t>4.4.1</w:t>
        </w:r>
        <w:r w:rsidR="00236024" w:rsidRPr="00561C80">
          <w:rPr>
            <w:rFonts w:ascii="Arial" w:eastAsiaTheme="minorEastAsia" w:hAnsi="Arial" w:cs="Arial"/>
            <w:noProof/>
            <w:sz w:val="24"/>
            <w:szCs w:val="24"/>
          </w:rPr>
          <w:tab/>
        </w:r>
        <w:r w:rsidR="00236024" w:rsidRPr="00561C80">
          <w:rPr>
            <w:rStyle w:val="Hipercze"/>
            <w:rFonts w:ascii="Arial" w:hAnsi="Arial" w:cs="Arial"/>
            <w:noProof/>
            <w:color w:val="auto"/>
            <w:sz w:val="24"/>
            <w:szCs w:val="24"/>
          </w:rPr>
          <w:t>Publiczne szkoły i placówki oświatowe</w:t>
        </w:r>
        <w:r w:rsidR="00236024" w:rsidRPr="00561C80">
          <w:rPr>
            <w:rFonts w:ascii="Arial" w:hAnsi="Arial" w:cs="Arial"/>
            <w:noProof/>
            <w:webHidden/>
            <w:sz w:val="24"/>
            <w:szCs w:val="24"/>
          </w:rPr>
          <w:tab/>
        </w:r>
        <w:r w:rsidR="00236024" w:rsidRPr="00561C80">
          <w:rPr>
            <w:rFonts w:ascii="Arial" w:hAnsi="Arial" w:cs="Arial"/>
            <w:noProof/>
            <w:webHidden/>
            <w:sz w:val="24"/>
            <w:szCs w:val="24"/>
          </w:rPr>
          <w:fldChar w:fldCharType="begin"/>
        </w:r>
        <w:r w:rsidR="00236024" w:rsidRPr="00561C80">
          <w:rPr>
            <w:rFonts w:ascii="Arial" w:hAnsi="Arial" w:cs="Arial"/>
            <w:noProof/>
            <w:webHidden/>
            <w:sz w:val="24"/>
            <w:szCs w:val="24"/>
          </w:rPr>
          <w:instrText xml:space="preserve"> PAGEREF _Toc118215287 \h </w:instrText>
        </w:r>
        <w:r w:rsidR="00236024" w:rsidRPr="00561C80">
          <w:rPr>
            <w:rFonts w:ascii="Arial" w:hAnsi="Arial" w:cs="Arial"/>
            <w:noProof/>
            <w:webHidden/>
            <w:sz w:val="24"/>
            <w:szCs w:val="24"/>
          </w:rPr>
        </w:r>
        <w:r w:rsidR="00236024" w:rsidRPr="00561C80">
          <w:rPr>
            <w:rFonts w:ascii="Arial" w:hAnsi="Arial" w:cs="Arial"/>
            <w:noProof/>
            <w:webHidden/>
            <w:sz w:val="24"/>
            <w:szCs w:val="24"/>
          </w:rPr>
          <w:fldChar w:fldCharType="separate"/>
        </w:r>
        <w:r w:rsidR="004D5B17">
          <w:rPr>
            <w:rFonts w:ascii="Arial" w:hAnsi="Arial" w:cs="Arial"/>
            <w:noProof/>
            <w:webHidden/>
            <w:sz w:val="24"/>
            <w:szCs w:val="24"/>
          </w:rPr>
          <w:t>17</w:t>
        </w:r>
        <w:r w:rsidR="00236024" w:rsidRPr="00561C80">
          <w:rPr>
            <w:rFonts w:ascii="Arial" w:hAnsi="Arial" w:cs="Arial"/>
            <w:noProof/>
            <w:webHidden/>
            <w:sz w:val="24"/>
            <w:szCs w:val="24"/>
          </w:rPr>
          <w:fldChar w:fldCharType="end"/>
        </w:r>
      </w:hyperlink>
    </w:p>
    <w:p w14:paraId="5F3DF0D0" w14:textId="497DC976" w:rsidR="00236024" w:rsidRPr="00561C80" w:rsidRDefault="00000000" w:rsidP="00DE2D63">
      <w:pPr>
        <w:pStyle w:val="Spistreci3"/>
        <w:spacing w:after="0" w:line="360" w:lineRule="auto"/>
        <w:rPr>
          <w:rFonts w:ascii="Arial" w:eastAsiaTheme="minorEastAsia" w:hAnsi="Arial" w:cs="Arial"/>
          <w:noProof/>
          <w:sz w:val="24"/>
          <w:szCs w:val="24"/>
        </w:rPr>
      </w:pPr>
      <w:hyperlink w:anchor="_Toc118215288" w:history="1">
        <w:r w:rsidR="00236024" w:rsidRPr="00561C80">
          <w:rPr>
            <w:rStyle w:val="Hipercze"/>
            <w:rFonts w:ascii="Arial" w:hAnsi="Arial" w:cs="Arial"/>
            <w:noProof/>
            <w:color w:val="auto"/>
            <w:sz w:val="24"/>
            <w:szCs w:val="24"/>
          </w:rPr>
          <w:t>4.4.2</w:t>
        </w:r>
        <w:r w:rsidR="00236024" w:rsidRPr="00561C80">
          <w:rPr>
            <w:rFonts w:ascii="Arial" w:eastAsiaTheme="minorEastAsia" w:hAnsi="Arial" w:cs="Arial"/>
            <w:noProof/>
            <w:sz w:val="24"/>
            <w:szCs w:val="24"/>
          </w:rPr>
          <w:tab/>
        </w:r>
        <w:r w:rsidR="00236024" w:rsidRPr="00561C80">
          <w:rPr>
            <w:rStyle w:val="Hipercze"/>
            <w:rFonts w:ascii="Arial" w:hAnsi="Arial" w:cs="Arial"/>
            <w:noProof/>
            <w:color w:val="auto"/>
            <w:sz w:val="24"/>
            <w:szCs w:val="24"/>
          </w:rPr>
          <w:t>Poradnia Psychologiczno-Pedagogiczna w Pszczynie</w:t>
        </w:r>
        <w:r w:rsidR="00236024" w:rsidRPr="00561C80">
          <w:rPr>
            <w:rFonts w:ascii="Arial" w:hAnsi="Arial" w:cs="Arial"/>
            <w:noProof/>
            <w:webHidden/>
            <w:sz w:val="24"/>
            <w:szCs w:val="24"/>
          </w:rPr>
          <w:tab/>
        </w:r>
        <w:r w:rsidR="00236024" w:rsidRPr="00561C80">
          <w:rPr>
            <w:rFonts w:ascii="Arial" w:hAnsi="Arial" w:cs="Arial"/>
            <w:noProof/>
            <w:webHidden/>
            <w:sz w:val="24"/>
            <w:szCs w:val="24"/>
          </w:rPr>
          <w:fldChar w:fldCharType="begin"/>
        </w:r>
        <w:r w:rsidR="00236024" w:rsidRPr="00561C80">
          <w:rPr>
            <w:rFonts w:ascii="Arial" w:hAnsi="Arial" w:cs="Arial"/>
            <w:noProof/>
            <w:webHidden/>
            <w:sz w:val="24"/>
            <w:szCs w:val="24"/>
          </w:rPr>
          <w:instrText xml:space="preserve"> PAGEREF _Toc118215288 \h </w:instrText>
        </w:r>
        <w:r w:rsidR="00236024" w:rsidRPr="00561C80">
          <w:rPr>
            <w:rFonts w:ascii="Arial" w:hAnsi="Arial" w:cs="Arial"/>
            <w:noProof/>
            <w:webHidden/>
            <w:sz w:val="24"/>
            <w:szCs w:val="24"/>
          </w:rPr>
        </w:r>
        <w:r w:rsidR="00236024" w:rsidRPr="00561C80">
          <w:rPr>
            <w:rFonts w:ascii="Arial" w:hAnsi="Arial" w:cs="Arial"/>
            <w:noProof/>
            <w:webHidden/>
            <w:sz w:val="24"/>
            <w:szCs w:val="24"/>
          </w:rPr>
          <w:fldChar w:fldCharType="separate"/>
        </w:r>
        <w:r w:rsidR="004D5B17">
          <w:rPr>
            <w:rFonts w:ascii="Arial" w:hAnsi="Arial" w:cs="Arial"/>
            <w:noProof/>
            <w:webHidden/>
            <w:sz w:val="24"/>
            <w:szCs w:val="24"/>
          </w:rPr>
          <w:t>23</w:t>
        </w:r>
        <w:r w:rsidR="00236024" w:rsidRPr="00561C80">
          <w:rPr>
            <w:rFonts w:ascii="Arial" w:hAnsi="Arial" w:cs="Arial"/>
            <w:noProof/>
            <w:webHidden/>
            <w:sz w:val="24"/>
            <w:szCs w:val="24"/>
          </w:rPr>
          <w:fldChar w:fldCharType="end"/>
        </w:r>
      </w:hyperlink>
    </w:p>
    <w:p w14:paraId="664C346D" w14:textId="06B3BDA0" w:rsidR="00236024" w:rsidRPr="00561C80" w:rsidRDefault="00000000" w:rsidP="00DE2D63">
      <w:pPr>
        <w:pStyle w:val="Spistreci3"/>
        <w:spacing w:after="0" w:line="360" w:lineRule="auto"/>
        <w:rPr>
          <w:rFonts w:ascii="Arial" w:eastAsiaTheme="minorEastAsia" w:hAnsi="Arial" w:cs="Arial"/>
          <w:noProof/>
          <w:sz w:val="24"/>
          <w:szCs w:val="24"/>
        </w:rPr>
      </w:pPr>
      <w:hyperlink w:anchor="_Toc118215289" w:history="1">
        <w:r w:rsidR="00236024" w:rsidRPr="00561C80">
          <w:rPr>
            <w:rStyle w:val="Hipercze"/>
            <w:rFonts w:ascii="Arial" w:hAnsi="Arial" w:cs="Arial"/>
            <w:noProof/>
            <w:color w:val="auto"/>
            <w:sz w:val="24"/>
            <w:szCs w:val="24"/>
          </w:rPr>
          <w:t>4.4.3</w:t>
        </w:r>
        <w:r w:rsidR="00236024" w:rsidRPr="00561C80">
          <w:rPr>
            <w:rFonts w:ascii="Arial" w:eastAsiaTheme="minorEastAsia" w:hAnsi="Arial" w:cs="Arial"/>
            <w:noProof/>
            <w:sz w:val="24"/>
            <w:szCs w:val="24"/>
          </w:rPr>
          <w:tab/>
        </w:r>
        <w:r w:rsidR="00236024" w:rsidRPr="00561C80">
          <w:rPr>
            <w:rStyle w:val="Hipercze"/>
            <w:rFonts w:ascii="Arial" w:hAnsi="Arial" w:cs="Arial"/>
            <w:noProof/>
            <w:color w:val="auto"/>
            <w:sz w:val="24"/>
            <w:szCs w:val="24"/>
          </w:rPr>
          <w:t>Powiatowe Ognisko Pracy Pozaszkolnej w Pszczynie</w:t>
        </w:r>
        <w:r w:rsidR="00236024" w:rsidRPr="00561C80">
          <w:rPr>
            <w:rFonts w:ascii="Arial" w:hAnsi="Arial" w:cs="Arial"/>
            <w:noProof/>
            <w:webHidden/>
            <w:sz w:val="24"/>
            <w:szCs w:val="24"/>
          </w:rPr>
          <w:tab/>
        </w:r>
        <w:r w:rsidR="00236024" w:rsidRPr="00561C80">
          <w:rPr>
            <w:rFonts w:ascii="Arial" w:hAnsi="Arial" w:cs="Arial"/>
            <w:noProof/>
            <w:webHidden/>
            <w:sz w:val="24"/>
            <w:szCs w:val="24"/>
          </w:rPr>
          <w:fldChar w:fldCharType="begin"/>
        </w:r>
        <w:r w:rsidR="00236024" w:rsidRPr="00561C80">
          <w:rPr>
            <w:rFonts w:ascii="Arial" w:hAnsi="Arial" w:cs="Arial"/>
            <w:noProof/>
            <w:webHidden/>
            <w:sz w:val="24"/>
            <w:szCs w:val="24"/>
          </w:rPr>
          <w:instrText xml:space="preserve"> PAGEREF _Toc118215289 \h </w:instrText>
        </w:r>
        <w:r w:rsidR="00236024" w:rsidRPr="00561C80">
          <w:rPr>
            <w:rFonts w:ascii="Arial" w:hAnsi="Arial" w:cs="Arial"/>
            <w:noProof/>
            <w:webHidden/>
            <w:sz w:val="24"/>
            <w:szCs w:val="24"/>
          </w:rPr>
        </w:r>
        <w:r w:rsidR="00236024" w:rsidRPr="00561C80">
          <w:rPr>
            <w:rFonts w:ascii="Arial" w:hAnsi="Arial" w:cs="Arial"/>
            <w:noProof/>
            <w:webHidden/>
            <w:sz w:val="24"/>
            <w:szCs w:val="24"/>
          </w:rPr>
          <w:fldChar w:fldCharType="separate"/>
        </w:r>
        <w:r w:rsidR="004D5B17">
          <w:rPr>
            <w:rFonts w:ascii="Arial" w:hAnsi="Arial" w:cs="Arial"/>
            <w:noProof/>
            <w:webHidden/>
            <w:sz w:val="24"/>
            <w:szCs w:val="24"/>
          </w:rPr>
          <w:t>24</w:t>
        </w:r>
        <w:r w:rsidR="00236024" w:rsidRPr="00561C80">
          <w:rPr>
            <w:rFonts w:ascii="Arial" w:hAnsi="Arial" w:cs="Arial"/>
            <w:noProof/>
            <w:webHidden/>
            <w:sz w:val="24"/>
            <w:szCs w:val="24"/>
          </w:rPr>
          <w:fldChar w:fldCharType="end"/>
        </w:r>
      </w:hyperlink>
    </w:p>
    <w:p w14:paraId="148423C6" w14:textId="63D84C14" w:rsidR="00236024" w:rsidRPr="00561C80" w:rsidRDefault="00000000" w:rsidP="00DE2D63">
      <w:pPr>
        <w:pStyle w:val="Spistreci2"/>
        <w:spacing w:after="0" w:line="360" w:lineRule="auto"/>
        <w:rPr>
          <w:rFonts w:ascii="Arial" w:eastAsiaTheme="minorEastAsia" w:hAnsi="Arial" w:cs="Arial"/>
          <w:noProof/>
          <w:sz w:val="24"/>
          <w:szCs w:val="24"/>
        </w:rPr>
      </w:pPr>
      <w:hyperlink w:anchor="_Toc118215290" w:history="1">
        <w:r w:rsidR="00236024" w:rsidRPr="00561C80">
          <w:rPr>
            <w:rStyle w:val="Hipercze"/>
            <w:rFonts w:ascii="Arial" w:hAnsi="Arial" w:cs="Arial"/>
            <w:noProof/>
            <w:color w:val="auto"/>
            <w:sz w:val="24"/>
            <w:szCs w:val="24"/>
          </w:rPr>
          <w:t>4.5</w:t>
        </w:r>
        <w:r w:rsidR="00236024" w:rsidRPr="00561C80">
          <w:rPr>
            <w:rFonts w:ascii="Arial" w:eastAsiaTheme="minorEastAsia" w:hAnsi="Arial" w:cs="Arial"/>
            <w:noProof/>
            <w:sz w:val="24"/>
            <w:szCs w:val="24"/>
          </w:rPr>
          <w:tab/>
        </w:r>
        <w:r w:rsidR="00236024" w:rsidRPr="00561C80">
          <w:rPr>
            <w:rStyle w:val="Hipercze"/>
            <w:rFonts w:ascii="Arial" w:hAnsi="Arial" w:cs="Arial"/>
            <w:noProof/>
            <w:color w:val="auto"/>
            <w:sz w:val="24"/>
            <w:szCs w:val="24"/>
          </w:rPr>
          <w:t>Opieka zdrowotna</w:t>
        </w:r>
        <w:r w:rsidR="00236024" w:rsidRPr="00561C80">
          <w:rPr>
            <w:rFonts w:ascii="Arial" w:hAnsi="Arial" w:cs="Arial"/>
            <w:noProof/>
            <w:webHidden/>
            <w:sz w:val="24"/>
            <w:szCs w:val="24"/>
          </w:rPr>
          <w:tab/>
        </w:r>
        <w:r w:rsidR="00236024" w:rsidRPr="00561C80">
          <w:rPr>
            <w:rFonts w:ascii="Arial" w:hAnsi="Arial" w:cs="Arial"/>
            <w:noProof/>
            <w:webHidden/>
            <w:sz w:val="24"/>
            <w:szCs w:val="24"/>
          </w:rPr>
          <w:fldChar w:fldCharType="begin"/>
        </w:r>
        <w:r w:rsidR="00236024" w:rsidRPr="00561C80">
          <w:rPr>
            <w:rFonts w:ascii="Arial" w:hAnsi="Arial" w:cs="Arial"/>
            <w:noProof/>
            <w:webHidden/>
            <w:sz w:val="24"/>
            <w:szCs w:val="24"/>
          </w:rPr>
          <w:instrText xml:space="preserve"> PAGEREF _Toc118215290 \h </w:instrText>
        </w:r>
        <w:r w:rsidR="00236024" w:rsidRPr="00561C80">
          <w:rPr>
            <w:rFonts w:ascii="Arial" w:hAnsi="Arial" w:cs="Arial"/>
            <w:noProof/>
            <w:webHidden/>
            <w:sz w:val="24"/>
            <w:szCs w:val="24"/>
          </w:rPr>
        </w:r>
        <w:r w:rsidR="00236024" w:rsidRPr="00561C80">
          <w:rPr>
            <w:rFonts w:ascii="Arial" w:hAnsi="Arial" w:cs="Arial"/>
            <w:noProof/>
            <w:webHidden/>
            <w:sz w:val="24"/>
            <w:szCs w:val="24"/>
          </w:rPr>
          <w:fldChar w:fldCharType="separate"/>
        </w:r>
        <w:r w:rsidR="004D5B17">
          <w:rPr>
            <w:rFonts w:ascii="Arial" w:hAnsi="Arial" w:cs="Arial"/>
            <w:noProof/>
            <w:webHidden/>
            <w:sz w:val="24"/>
            <w:szCs w:val="24"/>
          </w:rPr>
          <w:t>24</w:t>
        </w:r>
        <w:r w:rsidR="00236024" w:rsidRPr="00561C80">
          <w:rPr>
            <w:rFonts w:ascii="Arial" w:hAnsi="Arial" w:cs="Arial"/>
            <w:noProof/>
            <w:webHidden/>
            <w:sz w:val="24"/>
            <w:szCs w:val="24"/>
          </w:rPr>
          <w:fldChar w:fldCharType="end"/>
        </w:r>
      </w:hyperlink>
    </w:p>
    <w:p w14:paraId="2C5D252B" w14:textId="157C4184" w:rsidR="00236024" w:rsidRPr="00561C80" w:rsidRDefault="00000000" w:rsidP="00DE2D63">
      <w:pPr>
        <w:pStyle w:val="Spistreci2"/>
        <w:spacing w:after="0" w:line="360" w:lineRule="auto"/>
        <w:rPr>
          <w:rFonts w:ascii="Arial" w:eastAsiaTheme="minorEastAsia" w:hAnsi="Arial" w:cs="Arial"/>
          <w:noProof/>
          <w:sz w:val="24"/>
          <w:szCs w:val="24"/>
        </w:rPr>
      </w:pPr>
      <w:hyperlink w:anchor="_Toc118215291" w:history="1">
        <w:r w:rsidR="00236024" w:rsidRPr="00561C80">
          <w:rPr>
            <w:rStyle w:val="Hipercze"/>
            <w:rFonts w:ascii="Arial" w:hAnsi="Arial" w:cs="Arial"/>
            <w:noProof/>
            <w:color w:val="auto"/>
            <w:sz w:val="24"/>
            <w:szCs w:val="24"/>
          </w:rPr>
          <w:t>4.6</w:t>
        </w:r>
        <w:r w:rsidR="00236024" w:rsidRPr="00561C80">
          <w:rPr>
            <w:rFonts w:ascii="Arial" w:eastAsiaTheme="minorEastAsia" w:hAnsi="Arial" w:cs="Arial"/>
            <w:noProof/>
            <w:sz w:val="24"/>
            <w:szCs w:val="24"/>
          </w:rPr>
          <w:tab/>
        </w:r>
        <w:r w:rsidR="00236024" w:rsidRPr="00561C80">
          <w:rPr>
            <w:rStyle w:val="Hipercze"/>
            <w:rFonts w:ascii="Arial" w:hAnsi="Arial" w:cs="Arial"/>
            <w:noProof/>
            <w:color w:val="auto"/>
            <w:sz w:val="24"/>
            <w:szCs w:val="24"/>
          </w:rPr>
          <w:t>Opieka społeczna, piecza zastępcza i wsparcie osób z niepełnosprawnościami</w:t>
        </w:r>
        <w:r w:rsidR="00236024" w:rsidRPr="00561C80">
          <w:rPr>
            <w:rFonts w:ascii="Arial" w:hAnsi="Arial" w:cs="Arial"/>
            <w:noProof/>
            <w:webHidden/>
            <w:sz w:val="24"/>
            <w:szCs w:val="24"/>
          </w:rPr>
          <w:tab/>
        </w:r>
        <w:r w:rsidR="00236024" w:rsidRPr="00561C80">
          <w:rPr>
            <w:rFonts w:ascii="Arial" w:hAnsi="Arial" w:cs="Arial"/>
            <w:noProof/>
            <w:webHidden/>
            <w:sz w:val="24"/>
            <w:szCs w:val="24"/>
          </w:rPr>
          <w:fldChar w:fldCharType="begin"/>
        </w:r>
        <w:r w:rsidR="00236024" w:rsidRPr="00561C80">
          <w:rPr>
            <w:rFonts w:ascii="Arial" w:hAnsi="Arial" w:cs="Arial"/>
            <w:noProof/>
            <w:webHidden/>
            <w:sz w:val="24"/>
            <w:szCs w:val="24"/>
          </w:rPr>
          <w:instrText xml:space="preserve"> PAGEREF _Toc118215291 \h </w:instrText>
        </w:r>
        <w:r w:rsidR="00236024" w:rsidRPr="00561C80">
          <w:rPr>
            <w:rFonts w:ascii="Arial" w:hAnsi="Arial" w:cs="Arial"/>
            <w:noProof/>
            <w:webHidden/>
            <w:sz w:val="24"/>
            <w:szCs w:val="24"/>
          </w:rPr>
        </w:r>
        <w:r w:rsidR="00236024" w:rsidRPr="00561C80">
          <w:rPr>
            <w:rFonts w:ascii="Arial" w:hAnsi="Arial" w:cs="Arial"/>
            <w:noProof/>
            <w:webHidden/>
            <w:sz w:val="24"/>
            <w:szCs w:val="24"/>
          </w:rPr>
          <w:fldChar w:fldCharType="separate"/>
        </w:r>
        <w:r w:rsidR="004D5B17">
          <w:rPr>
            <w:rFonts w:ascii="Arial" w:hAnsi="Arial" w:cs="Arial"/>
            <w:noProof/>
            <w:webHidden/>
            <w:sz w:val="24"/>
            <w:szCs w:val="24"/>
          </w:rPr>
          <w:t>29</w:t>
        </w:r>
        <w:r w:rsidR="00236024" w:rsidRPr="00561C80">
          <w:rPr>
            <w:rFonts w:ascii="Arial" w:hAnsi="Arial" w:cs="Arial"/>
            <w:noProof/>
            <w:webHidden/>
            <w:sz w:val="24"/>
            <w:szCs w:val="24"/>
          </w:rPr>
          <w:fldChar w:fldCharType="end"/>
        </w:r>
      </w:hyperlink>
    </w:p>
    <w:p w14:paraId="0C67ABFB" w14:textId="61508A49" w:rsidR="00236024" w:rsidRPr="00561C80" w:rsidRDefault="00000000" w:rsidP="00DE2D63">
      <w:pPr>
        <w:pStyle w:val="Spistreci2"/>
        <w:spacing w:after="0" w:line="360" w:lineRule="auto"/>
        <w:rPr>
          <w:rFonts w:ascii="Arial" w:eastAsiaTheme="minorEastAsia" w:hAnsi="Arial" w:cs="Arial"/>
          <w:noProof/>
          <w:sz w:val="24"/>
          <w:szCs w:val="24"/>
        </w:rPr>
      </w:pPr>
      <w:hyperlink w:anchor="_Toc118215292" w:history="1">
        <w:r w:rsidR="00236024" w:rsidRPr="00561C80">
          <w:rPr>
            <w:rStyle w:val="Hipercze"/>
            <w:rFonts w:ascii="Arial" w:hAnsi="Arial" w:cs="Arial"/>
            <w:noProof/>
            <w:color w:val="auto"/>
            <w:sz w:val="24"/>
            <w:szCs w:val="24"/>
          </w:rPr>
          <w:t>4.7</w:t>
        </w:r>
        <w:r w:rsidR="00236024" w:rsidRPr="00561C80">
          <w:rPr>
            <w:rFonts w:ascii="Arial" w:eastAsiaTheme="minorEastAsia" w:hAnsi="Arial" w:cs="Arial"/>
            <w:noProof/>
            <w:sz w:val="24"/>
            <w:szCs w:val="24"/>
          </w:rPr>
          <w:tab/>
        </w:r>
        <w:r w:rsidR="00236024" w:rsidRPr="00561C80">
          <w:rPr>
            <w:rStyle w:val="Hipercze"/>
            <w:rFonts w:ascii="Arial" w:hAnsi="Arial" w:cs="Arial"/>
            <w:noProof/>
            <w:color w:val="auto"/>
            <w:sz w:val="24"/>
            <w:szCs w:val="24"/>
          </w:rPr>
          <w:t>Organizacje pozarządowe i zaangażowanie społeczne</w:t>
        </w:r>
        <w:r w:rsidR="00236024" w:rsidRPr="00561C80">
          <w:rPr>
            <w:rFonts w:ascii="Arial" w:hAnsi="Arial" w:cs="Arial"/>
            <w:noProof/>
            <w:webHidden/>
            <w:sz w:val="24"/>
            <w:szCs w:val="24"/>
          </w:rPr>
          <w:tab/>
        </w:r>
        <w:r w:rsidR="00236024" w:rsidRPr="00561C80">
          <w:rPr>
            <w:rFonts w:ascii="Arial" w:hAnsi="Arial" w:cs="Arial"/>
            <w:noProof/>
            <w:webHidden/>
            <w:sz w:val="24"/>
            <w:szCs w:val="24"/>
          </w:rPr>
          <w:fldChar w:fldCharType="begin"/>
        </w:r>
        <w:r w:rsidR="00236024" w:rsidRPr="00561C80">
          <w:rPr>
            <w:rFonts w:ascii="Arial" w:hAnsi="Arial" w:cs="Arial"/>
            <w:noProof/>
            <w:webHidden/>
            <w:sz w:val="24"/>
            <w:szCs w:val="24"/>
          </w:rPr>
          <w:instrText xml:space="preserve"> PAGEREF _Toc118215292 \h </w:instrText>
        </w:r>
        <w:r w:rsidR="00236024" w:rsidRPr="00561C80">
          <w:rPr>
            <w:rFonts w:ascii="Arial" w:hAnsi="Arial" w:cs="Arial"/>
            <w:noProof/>
            <w:webHidden/>
            <w:sz w:val="24"/>
            <w:szCs w:val="24"/>
          </w:rPr>
        </w:r>
        <w:r w:rsidR="00236024" w:rsidRPr="00561C80">
          <w:rPr>
            <w:rFonts w:ascii="Arial" w:hAnsi="Arial" w:cs="Arial"/>
            <w:noProof/>
            <w:webHidden/>
            <w:sz w:val="24"/>
            <w:szCs w:val="24"/>
          </w:rPr>
          <w:fldChar w:fldCharType="separate"/>
        </w:r>
        <w:r w:rsidR="004D5B17">
          <w:rPr>
            <w:rFonts w:ascii="Arial" w:hAnsi="Arial" w:cs="Arial"/>
            <w:noProof/>
            <w:webHidden/>
            <w:sz w:val="24"/>
            <w:szCs w:val="24"/>
          </w:rPr>
          <w:t>34</w:t>
        </w:r>
        <w:r w:rsidR="00236024" w:rsidRPr="00561C80">
          <w:rPr>
            <w:rFonts w:ascii="Arial" w:hAnsi="Arial" w:cs="Arial"/>
            <w:noProof/>
            <w:webHidden/>
            <w:sz w:val="24"/>
            <w:szCs w:val="24"/>
          </w:rPr>
          <w:fldChar w:fldCharType="end"/>
        </w:r>
      </w:hyperlink>
    </w:p>
    <w:p w14:paraId="003D68FF" w14:textId="53C45E73" w:rsidR="00236024" w:rsidRPr="00561C80" w:rsidRDefault="00000000" w:rsidP="00DE2D63">
      <w:pPr>
        <w:pStyle w:val="Spistreci2"/>
        <w:spacing w:after="0" w:line="360" w:lineRule="auto"/>
        <w:rPr>
          <w:rFonts w:ascii="Arial" w:eastAsiaTheme="minorEastAsia" w:hAnsi="Arial" w:cs="Arial"/>
          <w:noProof/>
          <w:sz w:val="24"/>
          <w:szCs w:val="24"/>
        </w:rPr>
      </w:pPr>
      <w:hyperlink w:anchor="_Toc118215293" w:history="1">
        <w:r w:rsidR="00236024" w:rsidRPr="00561C80">
          <w:rPr>
            <w:rStyle w:val="Hipercze"/>
            <w:rFonts w:ascii="Arial" w:hAnsi="Arial" w:cs="Arial"/>
            <w:noProof/>
            <w:color w:val="auto"/>
            <w:sz w:val="24"/>
            <w:szCs w:val="24"/>
          </w:rPr>
          <w:t>4.8</w:t>
        </w:r>
        <w:r w:rsidR="00236024" w:rsidRPr="00561C80">
          <w:rPr>
            <w:rFonts w:ascii="Arial" w:eastAsiaTheme="minorEastAsia" w:hAnsi="Arial" w:cs="Arial"/>
            <w:noProof/>
            <w:sz w:val="24"/>
            <w:szCs w:val="24"/>
          </w:rPr>
          <w:tab/>
        </w:r>
        <w:r w:rsidR="00236024" w:rsidRPr="00561C80">
          <w:rPr>
            <w:rStyle w:val="Hipercze"/>
            <w:rFonts w:ascii="Arial" w:hAnsi="Arial" w:cs="Arial"/>
            <w:noProof/>
            <w:color w:val="auto"/>
            <w:sz w:val="24"/>
            <w:szCs w:val="24"/>
          </w:rPr>
          <w:t>Kultura i zabytki</w:t>
        </w:r>
        <w:r w:rsidR="00236024" w:rsidRPr="00561C80">
          <w:rPr>
            <w:rFonts w:ascii="Arial" w:hAnsi="Arial" w:cs="Arial"/>
            <w:noProof/>
            <w:webHidden/>
            <w:sz w:val="24"/>
            <w:szCs w:val="24"/>
          </w:rPr>
          <w:tab/>
        </w:r>
        <w:r w:rsidR="00236024" w:rsidRPr="00561C80">
          <w:rPr>
            <w:rFonts w:ascii="Arial" w:hAnsi="Arial" w:cs="Arial"/>
            <w:noProof/>
            <w:webHidden/>
            <w:sz w:val="24"/>
            <w:szCs w:val="24"/>
          </w:rPr>
          <w:fldChar w:fldCharType="begin"/>
        </w:r>
        <w:r w:rsidR="00236024" w:rsidRPr="00561C80">
          <w:rPr>
            <w:rFonts w:ascii="Arial" w:hAnsi="Arial" w:cs="Arial"/>
            <w:noProof/>
            <w:webHidden/>
            <w:sz w:val="24"/>
            <w:szCs w:val="24"/>
          </w:rPr>
          <w:instrText xml:space="preserve"> PAGEREF _Toc118215293 \h </w:instrText>
        </w:r>
        <w:r w:rsidR="00236024" w:rsidRPr="00561C80">
          <w:rPr>
            <w:rFonts w:ascii="Arial" w:hAnsi="Arial" w:cs="Arial"/>
            <w:noProof/>
            <w:webHidden/>
            <w:sz w:val="24"/>
            <w:szCs w:val="24"/>
          </w:rPr>
        </w:r>
        <w:r w:rsidR="00236024" w:rsidRPr="00561C80">
          <w:rPr>
            <w:rFonts w:ascii="Arial" w:hAnsi="Arial" w:cs="Arial"/>
            <w:noProof/>
            <w:webHidden/>
            <w:sz w:val="24"/>
            <w:szCs w:val="24"/>
          </w:rPr>
          <w:fldChar w:fldCharType="separate"/>
        </w:r>
        <w:r w:rsidR="004D5B17">
          <w:rPr>
            <w:rFonts w:ascii="Arial" w:hAnsi="Arial" w:cs="Arial"/>
            <w:noProof/>
            <w:webHidden/>
            <w:sz w:val="24"/>
            <w:szCs w:val="24"/>
          </w:rPr>
          <w:t>46</w:t>
        </w:r>
        <w:r w:rsidR="00236024" w:rsidRPr="00561C80">
          <w:rPr>
            <w:rFonts w:ascii="Arial" w:hAnsi="Arial" w:cs="Arial"/>
            <w:noProof/>
            <w:webHidden/>
            <w:sz w:val="24"/>
            <w:szCs w:val="24"/>
          </w:rPr>
          <w:fldChar w:fldCharType="end"/>
        </w:r>
      </w:hyperlink>
    </w:p>
    <w:p w14:paraId="4EF1A393" w14:textId="4C67F235" w:rsidR="00236024" w:rsidRPr="00561C80" w:rsidRDefault="00000000" w:rsidP="00DE2D63">
      <w:pPr>
        <w:pStyle w:val="Spistreci2"/>
        <w:spacing w:after="0" w:line="360" w:lineRule="auto"/>
        <w:rPr>
          <w:rFonts w:ascii="Arial" w:eastAsiaTheme="minorEastAsia" w:hAnsi="Arial" w:cs="Arial"/>
          <w:noProof/>
          <w:sz w:val="24"/>
          <w:szCs w:val="24"/>
        </w:rPr>
      </w:pPr>
      <w:hyperlink w:anchor="_Toc118215294" w:history="1">
        <w:r w:rsidR="00236024" w:rsidRPr="00561C80">
          <w:rPr>
            <w:rStyle w:val="Hipercze"/>
            <w:rFonts w:ascii="Arial" w:hAnsi="Arial" w:cs="Arial"/>
            <w:noProof/>
            <w:color w:val="auto"/>
            <w:sz w:val="24"/>
            <w:szCs w:val="24"/>
          </w:rPr>
          <w:t>4.9</w:t>
        </w:r>
        <w:r w:rsidR="00236024" w:rsidRPr="00561C80">
          <w:rPr>
            <w:rFonts w:ascii="Arial" w:eastAsiaTheme="minorEastAsia" w:hAnsi="Arial" w:cs="Arial"/>
            <w:noProof/>
            <w:sz w:val="24"/>
            <w:szCs w:val="24"/>
          </w:rPr>
          <w:tab/>
        </w:r>
        <w:r w:rsidR="00236024" w:rsidRPr="00561C80">
          <w:rPr>
            <w:rStyle w:val="Hipercze"/>
            <w:rFonts w:ascii="Arial" w:hAnsi="Arial" w:cs="Arial"/>
            <w:noProof/>
            <w:color w:val="auto"/>
            <w:sz w:val="24"/>
            <w:szCs w:val="24"/>
          </w:rPr>
          <w:t>Turystyka i sport</w:t>
        </w:r>
        <w:r w:rsidR="00236024" w:rsidRPr="00561C80">
          <w:rPr>
            <w:rFonts w:ascii="Arial" w:hAnsi="Arial" w:cs="Arial"/>
            <w:noProof/>
            <w:webHidden/>
            <w:sz w:val="24"/>
            <w:szCs w:val="24"/>
          </w:rPr>
          <w:tab/>
        </w:r>
        <w:r w:rsidR="00236024" w:rsidRPr="00561C80">
          <w:rPr>
            <w:rFonts w:ascii="Arial" w:hAnsi="Arial" w:cs="Arial"/>
            <w:noProof/>
            <w:webHidden/>
            <w:sz w:val="24"/>
            <w:szCs w:val="24"/>
          </w:rPr>
          <w:fldChar w:fldCharType="begin"/>
        </w:r>
        <w:r w:rsidR="00236024" w:rsidRPr="00561C80">
          <w:rPr>
            <w:rFonts w:ascii="Arial" w:hAnsi="Arial" w:cs="Arial"/>
            <w:noProof/>
            <w:webHidden/>
            <w:sz w:val="24"/>
            <w:szCs w:val="24"/>
          </w:rPr>
          <w:instrText xml:space="preserve"> PAGEREF _Toc118215294 \h </w:instrText>
        </w:r>
        <w:r w:rsidR="00236024" w:rsidRPr="00561C80">
          <w:rPr>
            <w:rFonts w:ascii="Arial" w:hAnsi="Arial" w:cs="Arial"/>
            <w:noProof/>
            <w:webHidden/>
            <w:sz w:val="24"/>
            <w:szCs w:val="24"/>
          </w:rPr>
        </w:r>
        <w:r w:rsidR="00236024" w:rsidRPr="00561C80">
          <w:rPr>
            <w:rFonts w:ascii="Arial" w:hAnsi="Arial" w:cs="Arial"/>
            <w:noProof/>
            <w:webHidden/>
            <w:sz w:val="24"/>
            <w:szCs w:val="24"/>
          </w:rPr>
          <w:fldChar w:fldCharType="separate"/>
        </w:r>
        <w:r w:rsidR="004D5B17">
          <w:rPr>
            <w:rFonts w:ascii="Arial" w:hAnsi="Arial" w:cs="Arial"/>
            <w:noProof/>
            <w:webHidden/>
            <w:sz w:val="24"/>
            <w:szCs w:val="24"/>
          </w:rPr>
          <w:t>47</w:t>
        </w:r>
        <w:r w:rsidR="00236024" w:rsidRPr="00561C80">
          <w:rPr>
            <w:rFonts w:ascii="Arial" w:hAnsi="Arial" w:cs="Arial"/>
            <w:noProof/>
            <w:webHidden/>
            <w:sz w:val="24"/>
            <w:szCs w:val="24"/>
          </w:rPr>
          <w:fldChar w:fldCharType="end"/>
        </w:r>
      </w:hyperlink>
    </w:p>
    <w:p w14:paraId="271D2D4D" w14:textId="5379CF32" w:rsidR="00236024" w:rsidRPr="00561C80" w:rsidRDefault="00000000" w:rsidP="00DE2D63">
      <w:pPr>
        <w:pStyle w:val="Spistreci2"/>
        <w:spacing w:after="0" w:line="360" w:lineRule="auto"/>
        <w:rPr>
          <w:rFonts w:ascii="Arial" w:eastAsiaTheme="minorEastAsia" w:hAnsi="Arial" w:cs="Arial"/>
          <w:noProof/>
          <w:sz w:val="24"/>
          <w:szCs w:val="24"/>
        </w:rPr>
      </w:pPr>
      <w:hyperlink w:anchor="_Toc118215295" w:history="1">
        <w:r w:rsidR="00236024" w:rsidRPr="00561C80">
          <w:rPr>
            <w:rStyle w:val="Hipercze"/>
            <w:rFonts w:ascii="Arial" w:hAnsi="Arial" w:cs="Arial"/>
            <w:noProof/>
            <w:color w:val="auto"/>
            <w:sz w:val="24"/>
            <w:szCs w:val="24"/>
          </w:rPr>
          <w:t>4.10</w:t>
        </w:r>
        <w:r w:rsidR="00236024" w:rsidRPr="00561C80">
          <w:rPr>
            <w:rFonts w:ascii="Arial" w:eastAsiaTheme="minorEastAsia" w:hAnsi="Arial" w:cs="Arial"/>
            <w:noProof/>
            <w:sz w:val="24"/>
            <w:szCs w:val="24"/>
          </w:rPr>
          <w:tab/>
        </w:r>
        <w:r w:rsidR="00236024" w:rsidRPr="00561C80">
          <w:rPr>
            <w:rStyle w:val="Hipercze"/>
            <w:rFonts w:ascii="Arial" w:hAnsi="Arial" w:cs="Arial"/>
            <w:noProof/>
            <w:color w:val="auto"/>
            <w:sz w:val="24"/>
            <w:szCs w:val="24"/>
          </w:rPr>
          <w:t>Rolnictwo</w:t>
        </w:r>
        <w:r w:rsidR="00236024" w:rsidRPr="00561C80">
          <w:rPr>
            <w:rFonts w:ascii="Arial" w:hAnsi="Arial" w:cs="Arial"/>
            <w:noProof/>
            <w:webHidden/>
            <w:sz w:val="24"/>
            <w:szCs w:val="24"/>
          </w:rPr>
          <w:tab/>
        </w:r>
        <w:r w:rsidR="00236024" w:rsidRPr="00561C80">
          <w:rPr>
            <w:rFonts w:ascii="Arial" w:hAnsi="Arial" w:cs="Arial"/>
            <w:noProof/>
            <w:webHidden/>
            <w:sz w:val="24"/>
            <w:szCs w:val="24"/>
          </w:rPr>
          <w:fldChar w:fldCharType="begin"/>
        </w:r>
        <w:r w:rsidR="00236024" w:rsidRPr="00561C80">
          <w:rPr>
            <w:rFonts w:ascii="Arial" w:hAnsi="Arial" w:cs="Arial"/>
            <w:noProof/>
            <w:webHidden/>
            <w:sz w:val="24"/>
            <w:szCs w:val="24"/>
          </w:rPr>
          <w:instrText xml:space="preserve"> PAGEREF _Toc118215295 \h </w:instrText>
        </w:r>
        <w:r w:rsidR="00236024" w:rsidRPr="00561C80">
          <w:rPr>
            <w:rFonts w:ascii="Arial" w:hAnsi="Arial" w:cs="Arial"/>
            <w:noProof/>
            <w:webHidden/>
            <w:sz w:val="24"/>
            <w:szCs w:val="24"/>
          </w:rPr>
        </w:r>
        <w:r w:rsidR="00236024" w:rsidRPr="00561C80">
          <w:rPr>
            <w:rFonts w:ascii="Arial" w:hAnsi="Arial" w:cs="Arial"/>
            <w:noProof/>
            <w:webHidden/>
            <w:sz w:val="24"/>
            <w:szCs w:val="24"/>
          </w:rPr>
          <w:fldChar w:fldCharType="separate"/>
        </w:r>
        <w:r w:rsidR="004D5B17">
          <w:rPr>
            <w:rFonts w:ascii="Arial" w:hAnsi="Arial" w:cs="Arial"/>
            <w:noProof/>
            <w:webHidden/>
            <w:sz w:val="24"/>
            <w:szCs w:val="24"/>
          </w:rPr>
          <w:t>53</w:t>
        </w:r>
        <w:r w:rsidR="00236024" w:rsidRPr="00561C80">
          <w:rPr>
            <w:rFonts w:ascii="Arial" w:hAnsi="Arial" w:cs="Arial"/>
            <w:noProof/>
            <w:webHidden/>
            <w:sz w:val="24"/>
            <w:szCs w:val="24"/>
          </w:rPr>
          <w:fldChar w:fldCharType="end"/>
        </w:r>
      </w:hyperlink>
    </w:p>
    <w:p w14:paraId="255F9E3E" w14:textId="633ED145" w:rsidR="00236024" w:rsidRPr="00561C80" w:rsidRDefault="00000000" w:rsidP="00DE2D63">
      <w:pPr>
        <w:pStyle w:val="Spistreci2"/>
        <w:spacing w:after="0" w:line="360" w:lineRule="auto"/>
        <w:rPr>
          <w:rFonts w:ascii="Arial" w:eastAsiaTheme="minorEastAsia" w:hAnsi="Arial" w:cs="Arial"/>
          <w:noProof/>
          <w:sz w:val="24"/>
          <w:szCs w:val="24"/>
        </w:rPr>
      </w:pPr>
      <w:hyperlink w:anchor="_Toc118215296" w:history="1">
        <w:r w:rsidR="00236024" w:rsidRPr="00561C80">
          <w:rPr>
            <w:rStyle w:val="Hipercze"/>
            <w:rFonts w:ascii="Arial" w:hAnsi="Arial" w:cs="Arial"/>
            <w:noProof/>
            <w:color w:val="auto"/>
            <w:sz w:val="24"/>
            <w:szCs w:val="24"/>
          </w:rPr>
          <w:t>4.11</w:t>
        </w:r>
        <w:r w:rsidR="00236024" w:rsidRPr="00561C80">
          <w:rPr>
            <w:rFonts w:ascii="Arial" w:eastAsiaTheme="minorEastAsia" w:hAnsi="Arial" w:cs="Arial"/>
            <w:noProof/>
            <w:sz w:val="24"/>
            <w:szCs w:val="24"/>
          </w:rPr>
          <w:tab/>
        </w:r>
        <w:r w:rsidR="00236024" w:rsidRPr="00561C80">
          <w:rPr>
            <w:rStyle w:val="Hipercze"/>
            <w:rFonts w:ascii="Arial" w:hAnsi="Arial" w:cs="Arial"/>
            <w:noProof/>
            <w:color w:val="auto"/>
            <w:sz w:val="24"/>
            <w:szCs w:val="24"/>
          </w:rPr>
          <w:t>Walory przyrodnicze i ochrona środowiska</w:t>
        </w:r>
        <w:r w:rsidR="00236024" w:rsidRPr="00561C80">
          <w:rPr>
            <w:rFonts w:ascii="Arial" w:hAnsi="Arial" w:cs="Arial"/>
            <w:noProof/>
            <w:webHidden/>
            <w:sz w:val="24"/>
            <w:szCs w:val="24"/>
          </w:rPr>
          <w:tab/>
        </w:r>
        <w:r w:rsidR="00236024" w:rsidRPr="00561C80">
          <w:rPr>
            <w:rFonts w:ascii="Arial" w:hAnsi="Arial" w:cs="Arial"/>
            <w:noProof/>
            <w:webHidden/>
            <w:sz w:val="24"/>
            <w:szCs w:val="24"/>
          </w:rPr>
          <w:fldChar w:fldCharType="begin"/>
        </w:r>
        <w:r w:rsidR="00236024" w:rsidRPr="00561C80">
          <w:rPr>
            <w:rFonts w:ascii="Arial" w:hAnsi="Arial" w:cs="Arial"/>
            <w:noProof/>
            <w:webHidden/>
            <w:sz w:val="24"/>
            <w:szCs w:val="24"/>
          </w:rPr>
          <w:instrText xml:space="preserve"> PAGEREF _Toc118215296 \h </w:instrText>
        </w:r>
        <w:r w:rsidR="00236024" w:rsidRPr="00561C80">
          <w:rPr>
            <w:rFonts w:ascii="Arial" w:hAnsi="Arial" w:cs="Arial"/>
            <w:noProof/>
            <w:webHidden/>
            <w:sz w:val="24"/>
            <w:szCs w:val="24"/>
          </w:rPr>
        </w:r>
        <w:r w:rsidR="00236024" w:rsidRPr="00561C80">
          <w:rPr>
            <w:rFonts w:ascii="Arial" w:hAnsi="Arial" w:cs="Arial"/>
            <w:noProof/>
            <w:webHidden/>
            <w:sz w:val="24"/>
            <w:szCs w:val="24"/>
          </w:rPr>
          <w:fldChar w:fldCharType="separate"/>
        </w:r>
        <w:r w:rsidR="004D5B17">
          <w:rPr>
            <w:rFonts w:ascii="Arial" w:hAnsi="Arial" w:cs="Arial"/>
            <w:noProof/>
            <w:webHidden/>
            <w:sz w:val="24"/>
            <w:szCs w:val="24"/>
          </w:rPr>
          <w:t>55</w:t>
        </w:r>
        <w:r w:rsidR="00236024" w:rsidRPr="00561C80">
          <w:rPr>
            <w:rFonts w:ascii="Arial" w:hAnsi="Arial" w:cs="Arial"/>
            <w:noProof/>
            <w:webHidden/>
            <w:sz w:val="24"/>
            <w:szCs w:val="24"/>
          </w:rPr>
          <w:fldChar w:fldCharType="end"/>
        </w:r>
      </w:hyperlink>
    </w:p>
    <w:p w14:paraId="60467DFF" w14:textId="22ED4CD5" w:rsidR="00236024" w:rsidRPr="00561C80" w:rsidRDefault="00000000" w:rsidP="00DE2D63">
      <w:pPr>
        <w:pStyle w:val="Spistreci2"/>
        <w:spacing w:after="0" w:line="360" w:lineRule="auto"/>
        <w:rPr>
          <w:rFonts w:ascii="Arial" w:eastAsiaTheme="minorEastAsia" w:hAnsi="Arial" w:cs="Arial"/>
          <w:noProof/>
          <w:sz w:val="24"/>
          <w:szCs w:val="24"/>
        </w:rPr>
      </w:pPr>
      <w:hyperlink w:anchor="_Toc118215297" w:history="1">
        <w:r w:rsidR="00236024" w:rsidRPr="00561C80">
          <w:rPr>
            <w:rStyle w:val="Hipercze"/>
            <w:rFonts w:ascii="Arial" w:hAnsi="Arial" w:cs="Arial"/>
            <w:noProof/>
            <w:color w:val="auto"/>
            <w:sz w:val="24"/>
            <w:szCs w:val="24"/>
          </w:rPr>
          <w:t>4.12</w:t>
        </w:r>
        <w:r w:rsidR="00236024" w:rsidRPr="00561C80">
          <w:rPr>
            <w:rFonts w:ascii="Arial" w:eastAsiaTheme="minorEastAsia" w:hAnsi="Arial" w:cs="Arial"/>
            <w:noProof/>
            <w:sz w:val="24"/>
            <w:szCs w:val="24"/>
          </w:rPr>
          <w:tab/>
        </w:r>
        <w:r w:rsidR="00236024" w:rsidRPr="00561C80">
          <w:rPr>
            <w:rStyle w:val="Hipercze"/>
            <w:rFonts w:ascii="Arial" w:hAnsi="Arial" w:cs="Arial"/>
            <w:noProof/>
            <w:color w:val="auto"/>
            <w:sz w:val="24"/>
            <w:szCs w:val="24"/>
          </w:rPr>
          <w:t>Gospodarka, przedsiębiorczość i rynek pracy</w:t>
        </w:r>
        <w:r w:rsidR="00236024" w:rsidRPr="00561C80">
          <w:rPr>
            <w:rFonts w:ascii="Arial" w:hAnsi="Arial" w:cs="Arial"/>
            <w:noProof/>
            <w:webHidden/>
            <w:sz w:val="24"/>
            <w:szCs w:val="24"/>
          </w:rPr>
          <w:tab/>
        </w:r>
        <w:r w:rsidR="00236024" w:rsidRPr="00561C80">
          <w:rPr>
            <w:rFonts w:ascii="Arial" w:hAnsi="Arial" w:cs="Arial"/>
            <w:noProof/>
            <w:webHidden/>
            <w:sz w:val="24"/>
            <w:szCs w:val="24"/>
          </w:rPr>
          <w:fldChar w:fldCharType="begin"/>
        </w:r>
        <w:r w:rsidR="00236024" w:rsidRPr="00561C80">
          <w:rPr>
            <w:rFonts w:ascii="Arial" w:hAnsi="Arial" w:cs="Arial"/>
            <w:noProof/>
            <w:webHidden/>
            <w:sz w:val="24"/>
            <w:szCs w:val="24"/>
          </w:rPr>
          <w:instrText xml:space="preserve"> PAGEREF _Toc118215297 \h </w:instrText>
        </w:r>
        <w:r w:rsidR="00236024" w:rsidRPr="00561C80">
          <w:rPr>
            <w:rFonts w:ascii="Arial" w:hAnsi="Arial" w:cs="Arial"/>
            <w:noProof/>
            <w:webHidden/>
            <w:sz w:val="24"/>
            <w:szCs w:val="24"/>
          </w:rPr>
        </w:r>
        <w:r w:rsidR="00236024" w:rsidRPr="00561C80">
          <w:rPr>
            <w:rFonts w:ascii="Arial" w:hAnsi="Arial" w:cs="Arial"/>
            <w:noProof/>
            <w:webHidden/>
            <w:sz w:val="24"/>
            <w:szCs w:val="24"/>
          </w:rPr>
          <w:fldChar w:fldCharType="separate"/>
        </w:r>
        <w:r w:rsidR="004D5B17">
          <w:rPr>
            <w:rFonts w:ascii="Arial" w:hAnsi="Arial" w:cs="Arial"/>
            <w:noProof/>
            <w:webHidden/>
            <w:sz w:val="24"/>
            <w:szCs w:val="24"/>
          </w:rPr>
          <w:t>57</w:t>
        </w:r>
        <w:r w:rsidR="00236024" w:rsidRPr="00561C80">
          <w:rPr>
            <w:rFonts w:ascii="Arial" w:hAnsi="Arial" w:cs="Arial"/>
            <w:noProof/>
            <w:webHidden/>
            <w:sz w:val="24"/>
            <w:szCs w:val="24"/>
          </w:rPr>
          <w:fldChar w:fldCharType="end"/>
        </w:r>
      </w:hyperlink>
    </w:p>
    <w:p w14:paraId="0B5C98CD" w14:textId="6EAD8DEA" w:rsidR="00236024" w:rsidRPr="00561C80" w:rsidRDefault="00000000" w:rsidP="00DE2D63">
      <w:pPr>
        <w:pStyle w:val="Spistreci2"/>
        <w:spacing w:after="0" w:line="360" w:lineRule="auto"/>
        <w:rPr>
          <w:rFonts w:ascii="Arial" w:eastAsiaTheme="minorEastAsia" w:hAnsi="Arial" w:cs="Arial"/>
          <w:noProof/>
          <w:sz w:val="24"/>
          <w:szCs w:val="24"/>
        </w:rPr>
      </w:pPr>
      <w:hyperlink w:anchor="_Toc118215298" w:history="1">
        <w:r w:rsidR="00236024" w:rsidRPr="00561C80">
          <w:rPr>
            <w:rStyle w:val="Hipercze"/>
            <w:rFonts w:ascii="Arial" w:hAnsi="Arial" w:cs="Arial"/>
            <w:noProof/>
            <w:color w:val="auto"/>
            <w:sz w:val="24"/>
            <w:szCs w:val="24"/>
          </w:rPr>
          <w:t>4.13</w:t>
        </w:r>
        <w:r w:rsidR="00236024" w:rsidRPr="00561C80">
          <w:rPr>
            <w:rFonts w:ascii="Arial" w:eastAsiaTheme="minorEastAsia" w:hAnsi="Arial" w:cs="Arial"/>
            <w:noProof/>
            <w:sz w:val="24"/>
            <w:szCs w:val="24"/>
          </w:rPr>
          <w:tab/>
        </w:r>
        <w:r w:rsidR="00236024" w:rsidRPr="00561C80">
          <w:rPr>
            <w:rStyle w:val="Hipercze"/>
            <w:rFonts w:ascii="Arial" w:hAnsi="Arial" w:cs="Arial"/>
            <w:noProof/>
            <w:color w:val="auto"/>
            <w:sz w:val="24"/>
            <w:szCs w:val="24"/>
          </w:rPr>
          <w:t>Układ komunikacyjny i transportowy</w:t>
        </w:r>
        <w:r w:rsidR="00236024" w:rsidRPr="00561C80">
          <w:rPr>
            <w:rFonts w:ascii="Arial" w:hAnsi="Arial" w:cs="Arial"/>
            <w:noProof/>
            <w:webHidden/>
            <w:sz w:val="24"/>
            <w:szCs w:val="24"/>
          </w:rPr>
          <w:tab/>
        </w:r>
        <w:r w:rsidR="00236024" w:rsidRPr="00561C80">
          <w:rPr>
            <w:rFonts w:ascii="Arial" w:hAnsi="Arial" w:cs="Arial"/>
            <w:noProof/>
            <w:webHidden/>
            <w:sz w:val="24"/>
            <w:szCs w:val="24"/>
          </w:rPr>
          <w:fldChar w:fldCharType="begin"/>
        </w:r>
        <w:r w:rsidR="00236024" w:rsidRPr="00561C80">
          <w:rPr>
            <w:rFonts w:ascii="Arial" w:hAnsi="Arial" w:cs="Arial"/>
            <w:noProof/>
            <w:webHidden/>
            <w:sz w:val="24"/>
            <w:szCs w:val="24"/>
          </w:rPr>
          <w:instrText xml:space="preserve"> PAGEREF _Toc118215298 \h </w:instrText>
        </w:r>
        <w:r w:rsidR="00236024" w:rsidRPr="00561C80">
          <w:rPr>
            <w:rFonts w:ascii="Arial" w:hAnsi="Arial" w:cs="Arial"/>
            <w:noProof/>
            <w:webHidden/>
            <w:sz w:val="24"/>
            <w:szCs w:val="24"/>
          </w:rPr>
        </w:r>
        <w:r w:rsidR="00236024" w:rsidRPr="00561C80">
          <w:rPr>
            <w:rFonts w:ascii="Arial" w:hAnsi="Arial" w:cs="Arial"/>
            <w:noProof/>
            <w:webHidden/>
            <w:sz w:val="24"/>
            <w:szCs w:val="24"/>
          </w:rPr>
          <w:fldChar w:fldCharType="separate"/>
        </w:r>
        <w:r w:rsidR="004D5B17">
          <w:rPr>
            <w:rFonts w:ascii="Arial" w:hAnsi="Arial" w:cs="Arial"/>
            <w:noProof/>
            <w:webHidden/>
            <w:sz w:val="24"/>
            <w:szCs w:val="24"/>
          </w:rPr>
          <w:t>63</w:t>
        </w:r>
        <w:r w:rsidR="00236024" w:rsidRPr="00561C80">
          <w:rPr>
            <w:rFonts w:ascii="Arial" w:hAnsi="Arial" w:cs="Arial"/>
            <w:noProof/>
            <w:webHidden/>
            <w:sz w:val="24"/>
            <w:szCs w:val="24"/>
          </w:rPr>
          <w:fldChar w:fldCharType="end"/>
        </w:r>
      </w:hyperlink>
    </w:p>
    <w:p w14:paraId="7A5E98EE" w14:textId="5496B798" w:rsidR="00236024" w:rsidRPr="00561C80" w:rsidRDefault="00000000" w:rsidP="00DE2D63">
      <w:pPr>
        <w:pStyle w:val="Spistreci2"/>
        <w:spacing w:after="0" w:line="360" w:lineRule="auto"/>
        <w:rPr>
          <w:rFonts w:ascii="Arial" w:eastAsiaTheme="minorEastAsia" w:hAnsi="Arial" w:cs="Arial"/>
          <w:noProof/>
          <w:sz w:val="24"/>
          <w:szCs w:val="24"/>
        </w:rPr>
      </w:pPr>
      <w:hyperlink w:anchor="_Toc118215299" w:history="1">
        <w:r w:rsidR="00236024" w:rsidRPr="00561C80">
          <w:rPr>
            <w:rStyle w:val="Hipercze"/>
            <w:rFonts w:ascii="Arial" w:hAnsi="Arial" w:cs="Arial"/>
            <w:noProof/>
            <w:color w:val="auto"/>
            <w:sz w:val="24"/>
            <w:szCs w:val="24"/>
          </w:rPr>
          <w:t>4.14</w:t>
        </w:r>
        <w:r w:rsidR="00236024" w:rsidRPr="00561C80">
          <w:rPr>
            <w:rFonts w:ascii="Arial" w:eastAsiaTheme="minorEastAsia" w:hAnsi="Arial" w:cs="Arial"/>
            <w:noProof/>
            <w:sz w:val="24"/>
            <w:szCs w:val="24"/>
          </w:rPr>
          <w:tab/>
        </w:r>
        <w:r w:rsidR="00236024" w:rsidRPr="00561C80">
          <w:rPr>
            <w:rStyle w:val="Hipercze"/>
            <w:rFonts w:ascii="Arial" w:hAnsi="Arial" w:cs="Arial"/>
            <w:noProof/>
            <w:color w:val="auto"/>
            <w:sz w:val="24"/>
            <w:szCs w:val="24"/>
          </w:rPr>
          <w:t>Bezpieczeństwo publiczne</w:t>
        </w:r>
        <w:r w:rsidR="00236024" w:rsidRPr="00561C80">
          <w:rPr>
            <w:rFonts w:ascii="Arial" w:hAnsi="Arial" w:cs="Arial"/>
            <w:noProof/>
            <w:webHidden/>
            <w:sz w:val="24"/>
            <w:szCs w:val="24"/>
          </w:rPr>
          <w:tab/>
        </w:r>
        <w:r w:rsidR="00236024" w:rsidRPr="00561C80">
          <w:rPr>
            <w:rFonts w:ascii="Arial" w:hAnsi="Arial" w:cs="Arial"/>
            <w:noProof/>
            <w:webHidden/>
            <w:sz w:val="24"/>
            <w:szCs w:val="24"/>
          </w:rPr>
          <w:fldChar w:fldCharType="begin"/>
        </w:r>
        <w:r w:rsidR="00236024" w:rsidRPr="00561C80">
          <w:rPr>
            <w:rFonts w:ascii="Arial" w:hAnsi="Arial" w:cs="Arial"/>
            <w:noProof/>
            <w:webHidden/>
            <w:sz w:val="24"/>
            <w:szCs w:val="24"/>
          </w:rPr>
          <w:instrText xml:space="preserve"> PAGEREF _Toc118215299 \h </w:instrText>
        </w:r>
        <w:r w:rsidR="00236024" w:rsidRPr="00561C80">
          <w:rPr>
            <w:rFonts w:ascii="Arial" w:hAnsi="Arial" w:cs="Arial"/>
            <w:noProof/>
            <w:webHidden/>
            <w:sz w:val="24"/>
            <w:szCs w:val="24"/>
          </w:rPr>
        </w:r>
        <w:r w:rsidR="00236024" w:rsidRPr="00561C80">
          <w:rPr>
            <w:rFonts w:ascii="Arial" w:hAnsi="Arial" w:cs="Arial"/>
            <w:noProof/>
            <w:webHidden/>
            <w:sz w:val="24"/>
            <w:szCs w:val="24"/>
          </w:rPr>
          <w:fldChar w:fldCharType="separate"/>
        </w:r>
        <w:r w:rsidR="004D5B17">
          <w:rPr>
            <w:rFonts w:ascii="Arial" w:hAnsi="Arial" w:cs="Arial"/>
            <w:noProof/>
            <w:webHidden/>
            <w:sz w:val="24"/>
            <w:szCs w:val="24"/>
          </w:rPr>
          <w:t>67</w:t>
        </w:r>
        <w:r w:rsidR="00236024" w:rsidRPr="00561C80">
          <w:rPr>
            <w:rFonts w:ascii="Arial" w:hAnsi="Arial" w:cs="Arial"/>
            <w:noProof/>
            <w:webHidden/>
            <w:sz w:val="24"/>
            <w:szCs w:val="24"/>
          </w:rPr>
          <w:fldChar w:fldCharType="end"/>
        </w:r>
      </w:hyperlink>
    </w:p>
    <w:p w14:paraId="1A1DE5F6" w14:textId="78D02332" w:rsidR="00236024" w:rsidRPr="00561C80" w:rsidRDefault="00000000" w:rsidP="00DE2D63">
      <w:pPr>
        <w:pStyle w:val="Spistreci1"/>
        <w:spacing w:after="0" w:line="360" w:lineRule="auto"/>
        <w:jc w:val="left"/>
        <w:rPr>
          <w:rFonts w:ascii="Arial" w:eastAsiaTheme="minorEastAsia" w:hAnsi="Arial" w:cs="Arial"/>
          <w:b w:val="0"/>
          <w:bCs w:val="0"/>
          <w:sz w:val="24"/>
          <w:szCs w:val="24"/>
        </w:rPr>
      </w:pPr>
      <w:hyperlink w:anchor="_Toc118215300" w:history="1">
        <w:r w:rsidR="00236024" w:rsidRPr="00561C80">
          <w:rPr>
            <w:rStyle w:val="Hipercze"/>
            <w:rFonts w:ascii="Arial" w:hAnsi="Arial" w:cs="Arial"/>
            <w:color w:val="auto"/>
            <w:sz w:val="24"/>
            <w:szCs w:val="24"/>
          </w:rPr>
          <w:t>5</w:t>
        </w:r>
        <w:r w:rsidR="00236024" w:rsidRPr="00561C80">
          <w:rPr>
            <w:rFonts w:ascii="Arial" w:eastAsiaTheme="minorEastAsia" w:hAnsi="Arial" w:cs="Arial"/>
            <w:b w:val="0"/>
            <w:bCs w:val="0"/>
            <w:sz w:val="24"/>
            <w:szCs w:val="24"/>
          </w:rPr>
          <w:tab/>
        </w:r>
        <w:r w:rsidR="00236024" w:rsidRPr="00561C80">
          <w:rPr>
            <w:rStyle w:val="Hipercze"/>
            <w:rFonts w:ascii="Arial" w:hAnsi="Arial" w:cs="Arial"/>
            <w:color w:val="auto"/>
            <w:sz w:val="24"/>
            <w:szCs w:val="24"/>
          </w:rPr>
          <w:t>Badanie warunków życia w powiecie pszczyńskim</w:t>
        </w:r>
        <w:r w:rsidR="00236024" w:rsidRPr="00561C80">
          <w:rPr>
            <w:rFonts w:ascii="Arial" w:hAnsi="Arial" w:cs="Arial"/>
            <w:webHidden/>
            <w:sz w:val="24"/>
            <w:szCs w:val="24"/>
          </w:rPr>
          <w:tab/>
        </w:r>
        <w:r w:rsidR="00236024" w:rsidRPr="00561C80">
          <w:rPr>
            <w:rFonts w:ascii="Arial" w:hAnsi="Arial" w:cs="Arial"/>
            <w:webHidden/>
            <w:sz w:val="24"/>
            <w:szCs w:val="24"/>
          </w:rPr>
          <w:fldChar w:fldCharType="begin"/>
        </w:r>
        <w:r w:rsidR="00236024" w:rsidRPr="00561C80">
          <w:rPr>
            <w:rFonts w:ascii="Arial" w:hAnsi="Arial" w:cs="Arial"/>
            <w:webHidden/>
            <w:sz w:val="24"/>
            <w:szCs w:val="24"/>
          </w:rPr>
          <w:instrText xml:space="preserve"> PAGEREF _Toc118215300 \h </w:instrText>
        </w:r>
        <w:r w:rsidR="00236024" w:rsidRPr="00561C80">
          <w:rPr>
            <w:rFonts w:ascii="Arial" w:hAnsi="Arial" w:cs="Arial"/>
            <w:webHidden/>
            <w:sz w:val="24"/>
            <w:szCs w:val="24"/>
          </w:rPr>
        </w:r>
        <w:r w:rsidR="00236024" w:rsidRPr="00561C80">
          <w:rPr>
            <w:rFonts w:ascii="Arial" w:hAnsi="Arial" w:cs="Arial"/>
            <w:webHidden/>
            <w:sz w:val="24"/>
            <w:szCs w:val="24"/>
          </w:rPr>
          <w:fldChar w:fldCharType="separate"/>
        </w:r>
        <w:r w:rsidR="004D5B17">
          <w:rPr>
            <w:rFonts w:ascii="Arial" w:hAnsi="Arial" w:cs="Arial"/>
            <w:webHidden/>
            <w:sz w:val="24"/>
            <w:szCs w:val="24"/>
          </w:rPr>
          <w:t>71</w:t>
        </w:r>
        <w:r w:rsidR="00236024" w:rsidRPr="00561C80">
          <w:rPr>
            <w:rFonts w:ascii="Arial" w:hAnsi="Arial" w:cs="Arial"/>
            <w:webHidden/>
            <w:sz w:val="24"/>
            <w:szCs w:val="24"/>
          </w:rPr>
          <w:fldChar w:fldCharType="end"/>
        </w:r>
      </w:hyperlink>
    </w:p>
    <w:p w14:paraId="080BDFD1" w14:textId="1EB9C684" w:rsidR="00236024" w:rsidRPr="00561C80" w:rsidRDefault="00000000" w:rsidP="00DE2D63">
      <w:pPr>
        <w:pStyle w:val="Spistreci1"/>
        <w:spacing w:after="0" w:line="360" w:lineRule="auto"/>
        <w:jc w:val="left"/>
        <w:rPr>
          <w:rFonts w:ascii="Arial" w:eastAsiaTheme="minorEastAsia" w:hAnsi="Arial" w:cs="Arial"/>
          <w:b w:val="0"/>
          <w:bCs w:val="0"/>
          <w:sz w:val="24"/>
          <w:szCs w:val="24"/>
        </w:rPr>
      </w:pPr>
      <w:hyperlink w:anchor="_Toc118215301" w:history="1">
        <w:r w:rsidR="00236024" w:rsidRPr="00561C80">
          <w:rPr>
            <w:rStyle w:val="Hipercze"/>
            <w:rFonts w:ascii="Arial" w:hAnsi="Arial" w:cs="Arial"/>
            <w:color w:val="auto"/>
            <w:sz w:val="24"/>
            <w:szCs w:val="24"/>
          </w:rPr>
          <w:t>6</w:t>
        </w:r>
        <w:r w:rsidR="00236024" w:rsidRPr="00561C80">
          <w:rPr>
            <w:rFonts w:ascii="Arial" w:eastAsiaTheme="minorEastAsia" w:hAnsi="Arial" w:cs="Arial"/>
            <w:b w:val="0"/>
            <w:bCs w:val="0"/>
            <w:sz w:val="24"/>
            <w:szCs w:val="24"/>
          </w:rPr>
          <w:tab/>
        </w:r>
        <w:r w:rsidR="00236024" w:rsidRPr="00561C80">
          <w:rPr>
            <w:rStyle w:val="Hipercze"/>
            <w:rFonts w:ascii="Arial" w:hAnsi="Arial" w:cs="Arial"/>
            <w:color w:val="auto"/>
            <w:sz w:val="24"/>
            <w:szCs w:val="24"/>
          </w:rPr>
          <w:t>Warsztaty strategiczne</w:t>
        </w:r>
        <w:r w:rsidR="00236024" w:rsidRPr="00561C80">
          <w:rPr>
            <w:rFonts w:ascii="Arial" w:hAnsi="Arial" w:cs="Arial"/>
            <w:webHidden/>
            <w:sz w:val="24"/>
            <w:szCs w:val="24"/>
          </w:rPr>
          <w:tab/>
        </w:r>
        <w:r w:rsidR="00236024" w:rsidRPr="00561C80">
          <w:rPr>
            <w:rFonts w:ascii="Arial" w:hAnsi="Arial" w:cs="Arial"/>
            <w:webHidden/>
            <w:sz w:val="24"/>
            <w:szCs w:val="24"/>
          </w:rPr>
          <w:fldChar w:fldCharType="begin"/>
        </w:r>
        <w:r w:rsidR="00236024" w:rsidRPr="00561C80">
          <w:rPr>
            <w:rFonts w:ascii="Arial" w:hAnsi="Arial" w:cs="Arial"/>
            <w:webHidden/>
            <w:sz w:val="24"/>
            <w:szCs w:val="24"/>
          </w:rPr>
          <w:instrText xml:space="preserve"> PAGEREF _Toc118215301 \h </w:instrText>
        </w:r>
        <w:r w:rsidR="00236024" w:rsidRPr="00561C80">
          <w:rPr>
            <w:rFonts w:ascii="Arial" w:hAnsi="Arial" w:cs="Arial"/>
            <w:webHidden/>
            <w:sz w:val="24"/>
            <w:szCs w:val="24"/>
          </w:rPr>
        </w:r>
        <w:r w:rsidR="00236024" w:rsidRPr="00561C80">
          <w:rPr>
            <w:rFonts w:ascii="Arial" w:hAnsi="Arial" w:cs="Arial"/>
            <w:webHidden/>
            <w:sz w:val="24"/>
            <w:szCs w:val="24"/>
          </w:rPr>
          <w:fldChar w:fldCharType="separate"/>
        </w:r>
        <w:r w:rsidR="004D5B17">
          <w:rPr>
            <w:rFonts w:ascii="Arial" w:hAnsi="Arial" w:cs="Arial"/>
            <w:webHidden/>
            <w:sz w:val="24"/>
            <w:szCs w:val="24"/>
          </w:rPr>
          <w:t>86</w:t>
        </w:r>
        <w:r w:rsidR="00236024" w:rsidRPr="00561C80">
          <w:rPr>
            <w:rFonts w:ascii="Arial" w:hAnsi="Arial" w:cs="Arial"/>
            <w:webHidden/>
            <w:sz w:val="24"/>
            <w:szCs w:val="24"/>
          </w:rPr>
          <w:fldChar w:fldCharType="end"/>
        </w:r>
      </w:hyperlink>
    </w:p>
    <w:p w14:paraId="4A961969" w14:textId="4AFF7E12" w:rsidR="00236024" w:rsidRPr="00561C80" w:rsidRDefault="00000000" w:rsidP="00DE2D63">
      <w:pPr>
        <w:pStyle w:val="Spistreci1"/>
        <w:spacing w:after="0" w:line="360" w:lineRule="auto"/>
        <w:jc w:val="left"/>
        <w:rPr>
          <w:rFonts w:ascii="Arial" w:eastAsiaTheme="minorEastAsia" w:hAnsi="Arial" w:cs="Arial"/>
          <w:b w:val="0"/>
          <w:bCs w:val="0"/>
          <w:sz w:val="24"/>
          <w:szCs w:val="24"/>
        </w:rPr>
      </w:pPr>
      <w:hyperlink w:anchor="_Toc118215302" w:history="1">
        <w:r w:rsidR="00236024" w:rsidRPr="00561C80">
          <w:rPr>
            <w:rStyle w:val="Hipercze"/>
            <w:rFonts w:ascii="Arial" w:hAnsi="Arial" w:cs="Arial"/>
            <w:color w:val="auto"/>
            <w:sz w:val="24"/>
            <w:szCs w:val="24"/>
          </w:rPr>
          <w:t>7</w:t>
        </w:r>
        <w:r w:rsidR="00236024" w:rsidRPr="00561C80">
          <w:rPr>
            <w:rFonts w:ascii="Arial" w:eastAsiaTheme="minorEastAsia" w:hAnsi="Arial" w:cs="Arial"/>
            <w:b w:val="0"/>
            <w:bCs w:val="0"/>
            <w:sz w:val="24"/>
            <w:szCs w:val="24"/>
          </w:rPr>
          <w:tab/>
        </w:r>
        <w:r w:rsidR="00236024" w:rsidRPr="00561C80">
          <w:rPr>
            <w:rStyle w:val="Hipercze"/>
            <w:rFonts w:ascii="Arial" w:hAnsi="Arial" w:cs="Arial"/>
            <w:color w:val="auto"/>
            <w:sz w:val="24"/>
            <w:szCs w:val="24"/>
          </w:rPr>
          <w:t>Diagnoza strategiczna</w:t>
        </w:r>
        <w:r w:rsidR="00236024" w:rsidRPr="00561C80">
          <w:rPr>
            <w:rFonts w:ascii="Arial" w:hAnsi="Arial" w:cs="Arial"/>
            <w:webHidden/>
            <w:sz w:val="24"/>
            <w:szCs w:val="24"/>
          </w:rPr>
          <w:tab/>
        </w:r>
        <w:r w:rsidR="00236024" w:rsidRPr="00561C80">
          <w:rPr>
            <w:rFonts w:ascii="Arial" w:hAnsi="Arial" w:cs="Arial"/>
            <w:webHidden/>
            <w:sz w:val="24"/>
            <w:szCs w:val="24"/>
          </w:rPr>
          <w:fldChar w:fldCharType="begin"/>
        </w:r>
        <w:r w:rsidR="00236024" w:rsidRPr="00561C80">
          <w:rPr>
            <w:rFonts w:ascii="Arial" w:hAnsi="Arial" w:cs="Arial"/>
            <w:webHidden/>
            <w:sz w:val="24"/>
            <w:szCs w:val="24"/>
          </w:rPr>
          <w:instrText xml:space="preserve"> PAGEREF _Toc118215302 \h </w:instrText>
        </w:r>
        <w:r w:rsidR="00236024" w:rsidRPr="00561C80">
          <w:rPr>
            <w:rFonts w:ascii="Arial" w:hAnsi="Arial" w:cs="Arial"/>
            <w:webHidden/>
            <w:sz w:val="24"/>
            <w:szCs w:val="24"/>
          </w:rPr>
        </w:r>
        <w:r w:rsidR="00236024" w:rsidRPr="00561C80">
          <w:rPr>
            <w:rFonts w:ascii="Arial" w:hAnsi="Arial" w:cs="Arial"/>
            <w:webHidden/>
            <w:sz w:val="24"/>
            <w:szCs w:val="24"/>
          </w:rPr>
          <w:fldChar w:fldCharType="separate"/>
        </w:r>
        <w:r w:rsidR="004D5B17">
          <w:rPr>
            <w:rFonts w:ascii="Arial" w:hAnsi="Arial" w:cs="Arial"/>
            <w:webHidden/>
            <w:sz w:val="24"/>
            <w:szCs w:val="24"/>
          </w:rPr>
          <w:t>91</w:t>
        </w:r>
        <w:r w:rsidR="00236024" w:rsidRPr="00561C80">
          <w:rPr>
            <w:rFonts w:ascii="Arial" w:hAnsi="Arial" w:cs="Arial"/>
            <w:webHidden/>
            <w:sz w:val="24"/>
            <w:szCs w:val="24"/>
          </w:rPr>
          <w:fldChar w:fldCharType="end"/>
        </w:r>
      </w:hyperlink>
    </w:p>
    <w:p w14:paraId="7B59ABBB" w14:textId="42A20AFD" w:rsidR="00236024" w:rsidRPr="00561C80" w:rsidRDefault="00000000" w:rsidP="00DE2D63">
      <w:pPr>
        <w:pStyle w:val="Spistreci2"/>
        <w:spacing w:after="0" w:line="360" w:lineRule="auto"/>
        <w:rPr>
          <w:rFonts w:ascii="Arial" w:eastAsiaTheme="minorEastAsia" w:hAnsi="Arial" w:cs="Arial"/>
          <w:noProof/>
          <w:sz w:val="24"/>
          <w:szCs w:val="24"/>
        </w:rPr>
      </w:pPr>
      <w:hyperlink w:anchor="_Toc118215303" w:history="1">
        <w:r w:rsidR="00236024" w:rsidRPr="00561C80">
          <w:rPr>
            <w:rStyle w:val="Hipercze"/>
            <w:rFonts w:ascii="Arial" w:hAnsi="Arial" w:cs="Arial"/>
            <w:noProof/>
            <w:color w:val="auto"/>
            <w:sz w:val="24"/>
            <w:szCs w:val="24"/>
          </w:rPr>
          <w:t>7.1</w:t>
        </w:r>
        <w:r w:rsidR="00236024" w:rsidRPr="00561C80">
          <w:rPr>
            <w:rFonts w:ascii="Arial" w:eastAsiaTheme="minorEastAsia" w:hAnsi="Arial" w:cs="Arial"/>
            <w:noProof/>
            <w:sz w:val="24"/>
            <w:szCs w:val="24"/>
          </w:rPr>
          <w:tab/>
        </w:r>
        <w:r w:rsidR="00236024" w:rsidRPr="00561C80">
          <w:rPr>
            <w:rStyle w:val="Hipercze"/>
            <w:rFonts w:ascii="Arial" w:hAnsi="Arial" w:cs="Arial"/>
            <w:noProof/>
            <w:color w:val="auto"/>
            <w:sz w:val="24"/>
            <w:szCs w:val="24"/>
          </w:rPr>
          <w:t>Analiza SWOT</w:t>
        </w:r>
        <w:r w:rsidR="00236024" w:rsidRPr="00561C80">
          <w:rPr>
            <w:rFonts w:ascii="Arial" w:hAnsi="Arial" w:cs="Arial"/>
            <w:noProof/>
            <w:webHidden/>
            <w:sz w:val="24"/>
            <w:szCs w:val="24"/>
          </w:rPr>
          <w:tab/>
        </w:r>
        <w:r w:rsidR="00236024" w:rsidRPr="00561C80">
          <w:rPr>
            <w:rFonts w:ascii="Arial" w:hAnsi="Arial" w:cs="Arial"/>
            <w:noProof/>
            <w:webHidden/>
            <w:sz w:val="24"/>
            <w:szCs w:val="24"/>
          </w:rPr>
          <w:fldChar w:fldCharType="begin"/>
        </w:r>
        <w:r w:rsidR="00236024" w:rsidRPr="00561C80">
          <w:rPr>
            <w:rFonts w:ascii="Arial" w:hAnsi="Arial" w:cs="Arial"/>
            <w:noProof/>
            <w:webHidden/>
            <w:sz w:val="24"/>
            <w:szCs w:val="24"/>
          </w:rPr>
          <w:instrText xml:space="preserve"> PAGEREF _Toc118215303 \h </w:instrText>
        </w:r>
        <w:r w:rsidR="00236024" w:rsidRPr="00561C80">
          <w:rPr>
            <w:rFonts w:ascii="Arial" w:hAnsi="Arial" w:cs="Arial"/>
            <w:noProof/>
            <w:webHidden/>
            <w:sz w:val="24"/>
            <w:szCs w:val="24"/>
          </w:rPr>
        </w:r>
        <w:r w:rsidR="00236024" w:rsidRPr="00561C80">
          <w:rPr>
            <w:rFonts w:ascii="Arial" w:hAnsi="Arial" w:cs="Arial"/>
            <w:noProof/>
            <w:webHidden/>
            <w:sz w:val="24"/>
            <w:szCs w:val="24"/>
          </w:rPr>
          <w:fldChar w:fldCharType="separate"/>
        </w:r>
        <w:r w:rsidR="004D5B17">
          <w:rPr>
            <w:rFonts w:ascii="Arial" w:hAnsi="Arial" w:cs="Arial"/>
            <w:noProof/>
            <w:webHidden/>
            <w:sz w:val="24"/>
            <w:szCs w:val="24"/>
          </w:rPr>
          <w:t>91</w:t>
        </w:r>
        <w:r w:rsidR="00236024" w:rsidRPr="00561C80">
          <w:rPr>
            <w:rFonts w:ascii="Arial" w:hAnsi="Arial" w:cs="Arial"/>
            <w:noProof/>
            <w:webHidden/>
            <w:sz w:val="24"/>
            <w:szCs w:val="24"/>
          </w:rPr>
          <w:fldChar w:fldCharType="end"/>
        </w:r>
      </w:hyperlink>
    </w:p>
    <w:p w14:paraId="3A1E15ED" w14:textId="6E5EE5F6" w:rsidR="00236024" w:rsidRPr="00561C80" w:rsidRDefault="00000000" w:rsidP="00DE2D63">
      <w:pPr>
        <w:pStyle w:val="Spistreci2"/>
        <w:spacing w:after="0" w:line="360" w:lineRule="auto"/>
        <w:rPr>
          <w:rFonts w:ascii="Arial" w:eastAsiaTheme="minorEastAsia" w:hAnsi="Arial" w:cs="Arial"/>
          <w:noProof/>
          <w:sz w:val="24"/>
          <w:szCs w:val="24"/>
        </w:rPr>
      </w:pPr>
      <w:hyperlink w:anchor="_Toc118215304" w:history="1">
        <w:r w:rsidR="00236024" w:rsidRPr="00561C80">
          <w:rPr>
            <w:rStyle w:val="Hipercze"/>
            <w:rFonts w:ascii="Arial" w:hAnsi="Arial" w:cs="Arial"/>
            <w:noProof/>
            <w:color w:val="auto"/>
            <w:sz w:val="24"/>
            <w:szCs w:val="24"/>
          </w:rPr>
          <w:t>7.2</w:t>
        </w:r>
        <w:r w:rsidR="00236024" w:rsidRPr="00561C80">
          <w:rPr>
            <w:rFonts w:ascii="Arial" w:eastAsiaTheme="minorEastAsia" w:hAnsi="Arial" w:cs="Arial"/>
            <w:noProof/>
            <w:sz w:val="24"/>
            <w:szCs w:val="24"/>
          </w:rPr>
          <w:tab/>
        </w:r>
        <w:r w:rsidR="00236024" w:rsidRPr="00561C80">
          <w:rPr>
            <w:rStyle w:val="Hipercze"/>
            <w:rFonts w:ascii="Arial" w:hAnsi="Arial" w:cs="Arial"/>
            <w:noProof/>
            <w:color w:val="auto"/>
            <w:sz w:val="24"/>
            <w:szCs w:val="24"/>
          </w:rPr>
          <w:t>Kluczowe uwarunkowania i priorytety rozwojowe powiatu</w:t>
        </w:r>
        <w:r w:rsidR="00236024" w:rsidRPr="00561C80">
          <w:rPr>
            <w:rFonts w:ascii="Arial" w:hAnsi="Arial" w:cs="Arial"/>
            <w:noProof/>
            <w:webHidden/>
            <w:sz w:val="24"/>
            <w:szCs w:val="24"/>
          </w:rPr>
          <w:tab/>
        </w:r>
        <w:r w:rsidR="00236024" w:rsidRPr="00561C80">
          <w:rPr>
            <w:rFonts w:ascii="Arial" w:hAnsi="Arial" w:cs="Arial"/>
            <w:noProof/>
            <w:webHidden/>
            <w:sz w:val="24"/>
            <w:szCs w:val="24"/>
          </w:rPr>
          <w:fldChar w:fldCharType="begin"/>
        </w:r>
        <w:r w:rsidR="00236024" w:rsidRPr="00561C80">
          <w:rPr>
            <w:rFonts w:ascii="Arial" w:hAnsi="Arial" w:cs="Arial"/>
            <w:noProof/>
            <w:webHidden/>
            <w:sz w:val="24"/>
            <w:szCs w:val="24"/>
          </w:rPr>
          <w:instrText xml:space="preserve"> PAGEREF _Toc118215304 \h </w:instrText>
        </w:r>
        <w:r w:rsidR="00236024" w:rsidRPr="00561C80">
          <w:rPr>
            <w:rFonts w:ascii="Arial" w:hAnsi="Arial" w:cs="Arial"/>
            <w:noProof/>
            <w:webHidden/>
            <w:sz w:val="24"/>
            <w:szCs w:val="24"/>
          </w:rPr>
        </w:r>
        <w:r w:rsidR="00236024" w:rsidRPr="00561C80">
          <w:rPr>
            <w:rFonts w:ascii="Arial" w:hAnsi="Arial" w:cs="Arial"/>
            <w:noProof/>
            <w:webHidden/>
            <w:sz w:val="24"/>
            <w:szCs w:val="24"/>
          </w:rPr>
          <w:fldChar w:fldCharType="separate"/>
        </w:r>
        <w:r w:rsidR="004D5B17">
          <w:rPr>
            <w:rFonts w:ascii="Arial" w:hAnsi="Arial" w:cs="Arial"/>
            <w:noProof/>
            <w:webHidden/>
            <w:sz w:val="24"/>
            <w:szCs w:val="24"/>
          </w:rPr>
          <w:t>102</w:t>
        </w:r>
        <w:r w:rsidR="00236024" w:rsidRPr="00561C80">
          <w:rPr>
            <w:rFonts w:ascii="Arial" w:hAnsi="Arial" w:cs="Arial"/>
            <w:noProof/>
            <w:webHidden/>
            <w:sz w:val="24"/>
            <w:szCs w:val="24"/>
          </w:rPr>
          <w:fldChar w:fldCharType="end"/>
        </w:r>
      </w:hyperlink>
    </w:p>
    <w:p w14:paraId="2F3BFBA4" w14:textId="75532C33" w:rsidR="00236024" w:rsidRPr="00561C80" w:rsidRDefault="00000000" w:rsidP="00DE2D63">
      <w:pPr>
        <w:pStyle w:val="Spistreci2"/>
        <w:spacing w:after="0" w:line="360" w:lineRule="auto"/>
        <w:rPr>
          <w:rFonts w:ascii="Arial" w:eastAsiaTheme="minorEastAsia" w:hAnsi="Arial" w:cs="Arial"/>
          <w:noProof/>
          <w:sz w:val="24"/>
          <w:szCs w:val="24"/>
        </w:rPr>
      </w:pPr>
      <w:hyperlink w:anchor="_Toc118215305" w:history="1">
        <w:r w:rsidR="00236024" w:rsidRPr="00561C80">
          <w:rPr>
            <w:rStyle w:val="Hipercze"/>
            <w:rFonts w:ascii="Arial" w:hAnsi="Arial" w:cs="Arial"/>
            <w:noProof/>
            <w:color w:val="auto"/>
            <w:sz w:val="24"/>
            <w:szCs w:val="24"/>
          </w:rPr>
          <w:t>7.3</w:t>
        </w:r>
        <w:r w:rsidR="00236024" w:rsidRPr="00561C80">
          <w:rPr>
            <w:rFonts w:ascii="Arial" w:eastAsiaTheme="minorEastAsia" w:hAnsi="Arial" w:cs="Arial"/>
            <w:noProof/>
            <w:sz w:val="24"/>
            <w:szCs w:val="24"/>
          </w:rPr>
          <w:tab/>
        </w:r>
        <w:r w:rsidR="00236024" w:rsidRPr="00561C80">
          <w:rPr>
            <w:rStyle w:val="Hipercze"/>
            <w:rFonts w:ascii="Arial" w:hAnsi="Arial" w:cs="Arial"/>
            <w:noProof/>
            <w:color w:val="auto"/>
            <w:sz w:val="24"/>
            <w:szCs w:val="24"/>
          </w:rPr>
          <w:t>Wizja i misja rozwoju powiatu pszczyńskiego</w:t>
        </w:r>
        <w:r w:rsidR="00236024" w:rsidRPr="00561C80">
          <w:rPr>
            <w:rFonts w:ascii="Arial" w:hAnsi="Arial" w:cs="Arial"/>
            <w:noProof/>
            <w:webHidden/>
            <w:sz w:val="24"/>
            <w:szCs w:val="24"/>
          </w:rPr>
          <w:tab/>
        </w:r>
        <w:r w:rsidR="00236024" w:rsidRPr="00561C80">
          <w:rPr>
            <w:rFonts w:ascii="Arial" w:hAnsi="Arial" w:cs="Arial"/>
            <w:noProof/>
            <w:webHidden/>
            <w:sz w:val="24"/>
            <w:szCs w:val="24"/>
          </w:rPr>
          <w:fldChar w:fldCharType="begin"/>
        </w:r>
        <w:r w:rsidR="00236024" w:rsidRPr="00561C80">
          <w:rPr>
            <w:rFonts w:ascii="Arial" w:hAnsi="Arial" w:cs="Arial"/>
            <w:noProof/>
            <w:webHidden/>
            <w:sz w:val="24"/>
            <w:szCs w:val="24"/>
          </w:rPr>
          <w:instrText xml:space="preserve"> PAGEREF _Toc118215305 \h </w:instrText>
        </w:r>
        <w:r w:rsidR="00236024" w:rsidRPr="00561C80">
          <w:rPr>
            <w:rFonts w:ascii="Arial" w:hAnsi="Arial" w:cs="Arial"/>
            <w:noProof/>
            <w:webHidden/>
            <w:sz w:val="24"/>
            <w:szCs w:val="24"/>
          </w:rPr>
        </w:r>
        <w:r w:rsidR="00236024" w:rsidRPr="00561C80">
          <w:rPr>
            <w:rFonts w:ascii="Arial" w:hAnsi="Arial" w:cs="Arial"/>
            <w:noProof/>
            <w:webHidden/>
            <w:sz w:val="24"/>
            <w:szCs w:val="24"/>
          </w:rPr>
          <w:fldChar w:fldCharType="separate"/>
        </w:r>
        <w:r w:rsidR="004D5B17">
          <w:rPr>
            <w:rFonts w:ascii="Arial" w:hAnsi="Arial" w:cs="Arial"/>
            <w:noProof/>
            <w:webHidden/>
            <w:sz w:val="24"/>
            <w:szCs w:val="24"/>
          </w:rPr>
          <w:t>107</w:t>
        </w:r>
        <w:r w:rsidR="00236024" w:rsidRPr="00561C80">
          <w:rPr>
            <w:rFonts w:ascii="Arial" w:hAnsi="Arial" w:cs="Arial"/>
            <w:noProof/>
            <w:webHidden/>
            <w:sz w:val="24"/>
            <w:szCs w:val="24"/>
          </w:rPr>
          <w:fldChar w:fldCharType="end"/>
        </w:r>
      </w:hyperlink>
    </w:p>
    <w:p w14:paraId="2B31948D" w14:textId="5B261F20" w:rsidR="00236024" w:rsidRPr="00561C80" w:rsidRDefault="00000000" w:rsidP="00DE2D63">
      <w:pPr>
        <w:pStyle w:val="Spistreci2"/>
        <w:spacing w:after="0" w:line="360" w:lineRule="auto"/>
        <w:rPr>
          <w:rFonts w:ascii="Arial" w:eastAsiaTheme="minorEastAsia" w:hAnsi="Arial" w:cs="Arial"/>
          <w:noProof/>
          <w:sz w:val="24"/>
          <w:szCs w:val="24"/>
        </w:rPr>
      </w:pPr>
      <w:hyperlink w:anchor="_Toc118215306" w:history="1">
        <w:r w:rsidR="00236024" w:rsidRPr="00561C80">
          <w:rPr>
            <w:rStyle w:val="Hipercze"/>
            <w:rFonts w:ascii="Arial" w:hAnsi="Arial" w:cs="Arial"/>
            <w:noProof/>
            <w:color w:val="auto"/>
            <w:sz w:val="24"/>
            <w:szCs w:val="24"/>
          </w:rPr>
          <w:t>7.4</w:t>
        </w:r>
        <w:r w:rsidR="00236024" w:rsidRPr="00561C80">
          <w:rPr>
            <w:rFonts w:ascii="Arial" w:eastAsiaTheme="minorEastAsia" w:hAnsi="Arial" w:cs="Arial"/>
            <w:noProof/>
            <w:sz w:val="24"/>
            <w:szCs w:val="24"/>
          </w:rPr>
          <w:tab/>
        </w:r>
        <w:r w:rsidR="00236024" w:rsidRPr="00561C80">
          <w:rPr>
            <w:rStyle w:val="Hipercze"/>
            <w:rFonts w:ascii="Arial" w:hAnsi="Arial" w:cs="Arial"/>
            <w:noProof/>
            <w:color w:val="auto"/>
            <w:sz w:val="24"/>
            <w:szCs w:val="24"/>
          </w:rPr>
          <w:t>Cele i kierunki rozwoju powiatu pszczyńskiego</w:t>
        </w:r>
        <w:r w:rsidR="00236024" w:rsidRPr="00561C80">
          <w:rPr>
            <w:rFonts w:ascii="Arial" w:hAnsi="Arial" w:cs="Arial"/>
            <w:noProof/>
            <w:webHidden/>
            <w:sz w:val="24"/>
            <w:szCs w:val="24"/>
          </w:rPr>
          <w:tab/>
        </w:r>
        <w:r w:rsidR="00236024" w:rsidRPr="00561C80">
          <w:rPr>
            <w:rFonts w:ascii="Arial" w:hAnsi="Arial" w:cs="Arial"/>
            <w:noProof/>
            <w:webHidden/>
            <w:sz w:val="24"/>
            <w:szCs w:val="24"/>
          </w:rPr>
          <w:fldChar w:fldCharType="begin"/>
        </w:r>
        <w:r w:rsidR="00236024" w:rsidRPr="00561C80">
          <w:rPr>
            <w:rFonts w:ascii="Arial" w:hAnsi="Arial" w:cs="Arial"/>
            <w:noProof/>
            <w:webHidden/>
            <w:sz w:val="24"/>
            <w:szCs w:val="24"/>
          </w:rPr>
          <w:instrText xml:space="preserve"> PAGEREF _Toc118215306 \h </w:instrText>
        </w:r>
        <w:r w:rsidR="00236024" w:rsidRPr="00561C80">
          <w:rPr>
            <w:rFonts w:ascii="Arial" w:hAnsi="Arial" w:cs="Arial"/>
            <w:noProof/>
            <w:webHidden/>
            <w:sz w:val="24"/>
            <w:szCs w:val="24"/>
          </w:rPr>
        </w:r>
        <w:r w:rsidR="00236024" w:rsidRPr="00561C80">
          <w:rPr>
            <w:rFonts w:ascii="Arial" w:hAnsi="Arial" w:cs="Arial"/>
            <w:noProof/>
            <w:webHidden/>
            <w:sz w:val="24"/>
            <w:szCs w:val="24"/>
          </w:rPr>
          <w:fldChar w:fldCharType="separate"/>
        </w:r>
        <w:r w:rsidR="004D5B17">
          <w:rPr>
            <w:rFonts w:ascii="Arial" w:hAnsi="Arial" w:cs="Arial"/>
            <w:noProof/>
            <w:webHidden/>
            <w:sz w:val="24"/>
            <w:szCs w:val="24"/>
          </w:rPr>
          <w:t>108</w:t>
        </w:r>
        <w:r w:rsidR="00236024" w:rsidRPr="00561C80">
          <w:rPr>
            <w:rFonts w:ascii="Arial" w:hAnsi="Arial" w:cs="Arial"/>
            <w:noProof/>
            <w:webHidden/>
            <w:sz w:val="24"/>
            <w:szCs w:val="24"/>
          </w:rPr>
          <w:fldChar w:fldCharType="end"/>
        </w:r>
      </w:hyperlink>
    </w:p>
    <w:p w14:paraId="281CB420" w14:textId="68916F79" w:rsidR="00236024" w:rsidRPr="00561C80" w:rsidRDefault="00000000" w:rsidP="00DE2D63">
      <w:pPr>
        <w:pStyle w:val="Spistreci1"/>
        <w:spacing w:after="0" w:line="360" w:lineRule="auto"/>
        <w:jc w:val="left"/>
        <w:rPr>
          <w:rFonts w:ascii="Arial" w:eastAsiaTheme="minorEastAsia" w:hAnsi="Arial" w:cs="Arial"/>
          <w:b w:val="0"/>
          <w:bCs w:val="0"/>
          <w:sz w:val="24"/>
          <w:szCs w:val="24"/>
        </w:rPr>
      </w:pPr>
      <w:hyperlink w:anchor="_Toc118215307" w:history="1">
        <w:r w:rsidR="00236024" w:rsidRPr="00561C80">
          <w:rPr>
            <w:rStyle w:val="Hipercze"/>
            <w:rFonts w:ascii="Arial" w:hAnsi="Arial" w:cs="Arial"/>
            <w:color w:val="auto"/>
            <w:sz w:val="24"/>
            <w:szCs w:val="24"/>
          </w:rPr>
          <w:t>8</w:t>
        </w:r>
        <w:r w:rsidR="00236024" w:rsidRPr="00561C80">
          <w:rPr>
            <w:rFonts w:ascii="Arial" w:eastAsiaTheme="minorEastAsia" w:hAnsi="Arial" w:cs="Arial"/>
            <w:b w:val="0"/>
            <w:bCs w:val="0"/>
            <w:sz w:val="24"/>
            <w:szCs w:val="24"/>
          </w:rPr>
          <w:tab/>
        </w:r>
        <w:r w:rsidR="00236024" w:rsidRPr="00561C80">
          <w:rPr>
            <w:rStyle w:val="Hipercze"/>
            <w:rFonts w:ascii="Arial" w:hAnsi="Arial" w:cs="Arial"/>
            <w:color w:val="auto"/>
            <w:sz w:val="24"/>
            <w:szCs w:val="24"/>
          </w:rPr>
          <w:t>Planowane projekty strategiczne</w:t>
        </w:r>
        <w:r w:rsidR="00236024" w:rsidRPr="00561C80">
          <w:rPr>
            <w:rFonts w:ascii="Arial" w:hAnsi="Arial" w:cs="Arial"/>
            <w:webHidden/>
            <w:sz w:val="24"/>
            <w:szCs w:val="24"/>
          </w:rPr>
          <w:tab/>
        </w:r>
        <w:r w:rsidR="00236024" w:rsidRPr="00561C80">
          <w:rPr>
            <w:rFonts w:ascii="Arial" w:hAnsi="Arial" w:cs="Arial"/>
            <w:webHidden/>
            <w:sz w:val="24"/>
            <w:szCs w:val="24"/>
          </w:rPr>
          <w:fldChar w:fldCharType="begin"/>
        </w:r>
        <w:r w:rsidR="00236024" w:rsidRPr="00561C80">
          <w:rPr>
            <w:rFonts w:ascii="Arial" w:hAnsi="Arial" w:cs="Arial"/>
            <w:webHidden/>
            <w:sz w:val="24"/>
            <w:szCs w:val="24"/>
          </w:rPr>
          <w:instrText xml:space="preserve"> PAGEREF _Toc118215307 \h </w:instrText>
        </w:r>
        <w:r w:rsidR="00236024" w:rsidRPr="00561C80">
          <w:rPr>
            <w:rFonts w:ascii="Arial" w:hAnsi="Arial" w:cs="Arial"/>
            <w:webHidden/>
            <w:sz w:val="24"/>
            <w:szCs w:val="24"/>
          </w:rPr>
        </w:r>
        <w:r w:rsidR="00236024" w:rsidRPr="00561C80">
          <w:rPr>
            <w:rFonts w:ascii="Arial" w:hAnsi="Arial" w:cs="Arial"/>
            <w:webHidden/>
            <w:sz w:val="24"/>
            <w:szCs w:val="24"/>
          </w:rPr>
          <w:fldChar w:fldCharType="separate"/>
        </w:r>
        <w:r w:rsidR="004D5B17">
          <w:rPr>
            <w:rFonts w:ascii="Arial" w:hAnsi="Arial" w:cs="Arial"/>
            <w:webHidden/>
            <w:sz w:val="24"/>
            <w:szCs w:val="24"/>
          </w:rPr>
          <w:t>128</w:t>
        </w:r>
        <w:r w:rsidR="00236024" w:rsidRPr="00561C80">
          <w:rPr>
            <w:rFonts w:ascii="Arial" w:hAnsi="Arial" w:cs="Arial"/>
            <w:webHidden/>
            <w:sz w:val="24"/>
            <w:szCs w:val="24"/>
          </w:rPr>
          <w:fldChar w:fldCharType="end"/>
        </w:r>
      </w:hyperlink>
    </w:p>
    <w:p w14:paraId="7036ED5D" w14:textId="5DE7DF32" w:rsidR="00236024" w:rsidRPr="00561C80" w:rsidRDefault="00000000" w:rsidP="00DE2D63">
      <w:pPr>
        <w:pStyle w:val="Spistreci1"/>
        <w:spacing w:after="0" w:line="360" w:lineRule="auto"/>
        <w:jc w:val="left"/>
        <w:rPr>
          <w:rFonts w:ascii="Arial" w:eastAsiaTheme="minorEastAsia" w:hAnsi="Arial" w:cs="Arial"/>
          <w:b w:val="0"/>
          <w:bCs w:val="0"/>
          <w:sz w:val="24"/>
          <w:szCs w:val="24"/>
        </w:rPr>
      </w:pPr>
      <w:hyperlink w:anchor="_Toc118215308" w:history="1">
        <w:r w:rsidR="00236024" w:rsidRPr="00561C80">
          <w:rPr>
            <w:rStyle w:val="Hipercze"/>
            <w:rFonts w:ascii="Arial" w:hAnsi="Arial" w:cs="Arial"/>
            <w:color w:val="auto"/>
            <w:sz w:val="24"/>
            <w:szCs w:val="24"/>
          </w:rPr>
          <w:t>9</w:t>
        </w:r>
        <w:r w:rsidR="00236024" w:rsidRPr="00561C80">
          <w:rPr>
            <w:rFonts w:ascii="Arial" w:eastAsiaTheme="minorEastAsia" w:hAnsi="Arial" w:cs="Arial"/>
            <w:b w:val="0"/>
            <w:bCs w:val="0"/>
            <w:sz w:val="24"/>
            <w:szCs w:val="24"/>
          </w:rPr>
          <w:tab/>
        </w:r>
        <w:r w:rsidR="00236024" w:rsidRPr="00561C80">
          <w:rPr>
            <w:rStyle w:val="Hipercze"/>
            <w:rFonts w:ascii="Arial" w:hAnsi="Arial" w:cs="Arial"/>
            <w:color w:val="auto"/>
            <w:sz w:val="24"/>
            <w:szCs w:val="24"/>
          </w:rPr>
          <w:t>Potencjalne źródła finansowania</w:t>
        </w:r>
        <w:r w:rsidR="00236024" w:rsidRPr="00561C80">
          <w:rPr>
            <w:rFonts w:ascii="Arial" w:hAnsi="Arial" w:cs="Arial"/>
            <w:webHidden/>
            <w:sz w:val="24"/>
            <w:szCs w:val="24"/>
          </w:rPr>
          <w:tab/>
        </w:r>
        <w:r w:rsidR="00236024" w:rsidRPr="00561C80">
          <w:rPr>
            <w:rFonts w:ascii="Arial" w:hAnsi="Arial" w:cs="Arial"/>
            <w:webHidden/>
            <w:sz w:val="24"/>
            <w:szCs w:val="24"/>
          </w:rPr>
          <w:fldChar w:fldCharType="begin"/>
        </w:r>
        <w:r w:rsidR="00236024" w:rsidRPr="00561C80">
          <w:rPr>
            <w:rFonts w:ascii="Arial" w:hAnsi="Arial" w:cs="Arial"/>
            <w:webHidden/>
            <w:sz w:val="24"/>
            <w:szCs w:val="24"/>
          </w:rPr>
          <w:instrText xml:space="preserve"> PAGEREF _Toc118215308 \h </w:instrText>
        </w:r>
        <w:r w:rsidR="00236024" w:rsidRPr="00561C80">
          <w:rPr>
            <w:rFonts w:ascii="Arial" w:hAnsi="Arial" w:cs="Arial"/>
            <w:webHidden/>
            <w:sz w:val="24"/>
            <w:szCs w:val="24"/>
          </w:rPr>
        </w:r>
        <w:r w:rsidR="00236024" w:rsidRPr="00561C80">
          <w:rPr>
            <w:rFonts w:ascii="Arial" w:hAnsi="Arial" w:cs="Arial"/>
            <w:webHidden/>
            <w:sz w:val="24"/>
            <w:szCs w:val="24"/>
          </w:rPr>
          <w:fldChar w:fldCharType="separate"/>
        </w:r>
        <w:r w:rsidR="004D5B17">
          <w:rPr>
            <w:rFonts w:ascii="Arial" w:hAnsi="Arial" w:cs="Arial"/>
            <w:webHidden/>
            <w:sz w:val="24"/>
            <w:szCs w:val="24"/>
          </w:rPr>
          <w:t>129</w:t>
        </w:r>
        <w:r w:rsidR="00236024" w:rsidRPr="00561C80">
          <w:rPr>
            <w:rFonts w:ascii="Arial" w:hAnsi="Arial" w:cs="Arial"/>
            <w:webHidden/>
            <w:sz w:val="24"/>
            <w:szCs w:val="24"/>
          </w:rPr>
          <w:fldChar w:fldCharType="end"/>
        </w:r>
      </w:hyperlink>
    </w:p>
    <w:p w14:paraId="063CFC67" w14:textId="44121170" w:rsidR="00236024" w:rsidRPr="00561C80" w:rsidRDefault="00000000" w:rsidP="00DE2D63">
      <w:pPr>
        <w:pStyle w:val="Spistreci1"/>
        <w:spacing w:after="0" w:line="360" w:lineRule="auto"/>
        <w:jc w:val="left"/>
        <w:rPr>
          <w:rFonts w:ascii="Arial" w:eastAsiaTheme="minorEastAsia" w:hAnsi="Arial" w:cs="Arial"/>
          <w:b w:val="0"/>
          <w:bCs w:val="0"/>
          <w:sz w:val="24"/>
          <w:szCs w:val="24"/>
        </w:rPr>
      </w:pPr>
      <w:hyperlink w:anchor="_Toc118215309" w:history="1">
        <w:r w:rsidR="00236024" w:rsidRPr="00561C80">
          <w:rPr>
            <w:rStyle w:val="Hipercze"/>
            <w:rFonts w:ascii="Arial" w:hAnsi="Arial" w:cs="Arial"/>
            <w:color w:val="auto"/>
            <w:sz w:val="24"/>
            <w:szCs w:val="24"/>
          </w:rPr>
          <w:t>10</w:t>
        </w:r>
        <w:r w:rsidR="00236024" w:rsidRPr="00561C80">
          <w:rPr>
            <w:rFonts w:ascii="Arial" w:eastAsiaTheme="minorEastAsia" w:hAnsi="Arial" w:cs="Arial"/>
            <w:b w:val="0"/>
            <w:bCs w:val="0"/>
            <w:sz w:val="24"/>
            <w:szCs w:val="24"/>
          </w:rPr>
          <w:tab/>
        </w:r>
        <w:r w:rsidR="00236024" w:rsidRPr="00561C80">
          <w:rPr>
            <w:rStyle w:val="Hipercze"/>
            <w:rFonts w:ascii="Arial" w:hAnsi="Arial" w:cs="Arial"/>
            <w:color w:val="auto"/>
            <w:sz w:val="24"/>
            <w:szCs w:val="24"/>
          </w:rPr>
          <w:t>Zgodność strategii z założeniami polityki regionalnej</w:t>
        </w:r>
        <w:r w:rsidR="00236024" w:rsidRPr="00561C80">
          <w:rPr>
            <w:rFonts w:ascii="Arial" w:hAnsi="Arial" w:cs="Arial"/>
            <w:webHidden/>
            <w:sz w:val="24"/>
            <w:szCs w:val="24"/>
          </w:rPr>
          <w:tab/>
        </w:r>
        <w:r w:rsidR="00236024" w:rsidRPr="00561C80">
          <w:rPr>
            <w:rFonts w:ascii="Arial" w:hAnsi="Arial" w:cs="Arial"/>
            <w:webHidden/>
            <w:sz w:val="24"/>
            <w:szCs w:val="24"/>
          </w:rPr>
          <w:fldChar w:fldCharType="begin"/>
        </w:r>
        <w:r w:rsidR="00236024" w:rsidRPr="00561C80">
          <w:rPr>
            <w:rFonts w:ascii="Arial" w:hAnsi="Arial" w:cs="Arial"/>
            <w:webHidden/>
            <w:sz w:val="24"/>
            <w:szCs w:val="24"/>
          </w:rPr>
          <w:instrText xml:space="preserve"> PAGEREF _Toc118215309 \h </w:instrText>
        </w:r>
        <w:r w:rsidR="00236024" w:rsidRPr="00561C80">
          <w:rPr>
            <w:rFonts w:ascii="Arial" w:hAnsi="Arial" w:cs="Arial"/>
            <w:webHidden/>
            <w:sz w:val="24"/>
            <w:szCs w:val="24"/>
          </w:rPr>
        </w:r>
        <w:r w:rsidR="00236024" w:rsidRPr="00561C80">
          <w:rPr>
            <w:rFonts w:ascii="Arial" w:hAnsi="Arial" w:cs="Arial"/>
            <w:webHidden/>
            <w:sz w:val="24"/>
            <w:szCs w:val="24"/>
          </w:rPr>
          <w:fldChar w:fldCharType="separate"/>
        </w:r>
        <w:r w:rsidR="004D5B17">
          <w:rPr>
            <w:rFonts w:ascii="Arial" w:hAnsi="Arial" w:cs="Arial"/>
            <w:webHidden/>
            <w:sz w:val="24"/>
            <w:szCs w:val="24"/>
          </w:rPr>
          <w:t>132</w:t>
        </w:r>
        <w:r w:rsidR="00236024" w:rsidRPr="00561C80">
          <w:rPr>
            <w:rFonts w:ascii="Arial" w:hAnsi="Arial" w:cs="Arial"/>
            <w:webHidden/>
            <w:sz w:val="24"/>
            <w:szCs w:val="24"/>
          </w:rPr>
          <w:fldChar w:fldCharType="end"/>
        </w:r>
      </w:hyperlink>
    </w:p>
    <w:p w14:paraId="6CABB962" w14:textId="52F51C7B" w:rsidR="00236024" w:rsidRPr="00561C80" w:rsidRDefault="00000000" w:rsidP="00DE2D63">
      <w:pPr>
        <w:pStyle w:val="Spistreci1"/>
        <w:spacing w:after="0" w:line="360" w:lineRule="auto"/>
        <w:jc w:val="left"/>
        <w:rPr>
          <w:rFonts w:ascii="Arial" w:eastAsiaTheme="minorEastAsia" w:hAnsi="Arial" w:cs="Arial"/>
          <w:b w:val="0"/>
          <w:bCs w:val="0"/>
          <w:sz w:val="24"/>
          <w:szCs w:val="24"/>
        </w:rPr>
      </w:pPr>
      <w:hyperlink w:anchor="_Toc118215310" w:history="1">
        <w:r w:rsidR="00236024" w:rsidRPr="00561C80">
          <w:rPr>
            <w:rStyle w:val="Hipercze"/>
            <w:rFonts w:ascii="Arial" w:hAnsi="Arial" w:cs="Arial"/>
            <w:color w:val="auto"/>
            <w:sz w:val="24"/>
            <w:szCs w:val="24"/>
            <w:lang w:eastAsia="en-US"/>
          </w:rPr>
          <w:t>12</w:t>
        </w:r>
        <w:r w:rsidR="00236024" w:rsidRPr="00561C80">
          <w:rPr>
            <w:rFonts w:ascii="Arial" w:eastAsiaTheme="minorEastAsia" w:hAnsi="Arial" w:cs="Arial"/>
            <w:b w:val="0"/>
            <w:bCs w:val="0"/>
            <w:sz w:val="24"/>
            <w:szCs w:val="24"/>
          </w:rPr>
          <w:tab/>
        </w:r>
        <w:r w:rsidR="00236024" w:rsidRPr="00561C80">
          <w:rPr>
            <w:rStyle w:val="Hipercze"/>
            <w:rFonts w:ascii="Arial" w:hAnsi="Arial" w:cs="Arial"/>
            <w:color w:val="auto"/>
            <w:sz w:val="24"/>
            <w:szCs w:val="24"/>
            <w:lang w:eastAsia="en-US"/>
          </w:rPr>
          <w:t>Polityka promocji i komunikacji</w:t>
        </w:r>
        <w:r w:rsidR="00236024" w:rsidRPr="00561C80">
          <w:rPr>
            <w:rFonts w:ascii="Arial" w:hAnsi="Arial" w:cs="Arial"/>
            <w:webHidden/>
            <w:sz w:val="24"/>
            <w:szCs w:val="24"/>
          </w:rPr>
          <w:tab/>
        </w:r>
        <w:r w:rsidR="00236024" w:rsidRPr="00561C80">
          <w:rPr>
            <w:rFonts w:ascii="Arial" w:hAnsi="Arial" w:cs="Arial"/>
            <w:webHidden/>
            <w:sz w:val="24"/>
            <w:szCs w:val="24"/>
          </w:rPr>
          <w:fldChar w:fldCharType="begin"/>
        </w:r>
        <w:r w:rsidR="00236024" w:rsidRPr="00561C80">
          <w:rPr>
            <w:rFonts w:ascii="Arial" w:hAnsi="Arial" w:cs="Arial"/>
            <w:webHidden/>
            <w:sz w:val="24"/>
            <w:szCs w:val="24"/>
          </w:rPr>
          <w:instrText xml:space="preserve"> PAGEREF _Toc118215310 \h </w:instrText>
        </w:r>
        <w:r w:rsidR="00236024" w:rsidRPr="00561C80">
          <w:rPr>
            <w:rFonts w:ascii="Arial" w:hAnsi="Arial" w:cs="Arial"/>
            <w:webHidden/>
            <w:sz w:val="24"/>
            <w:szCs w:val="24"/>
          </w:rPr>
        </w:r>
        <w:r w:rsidR="00236024" w:rsidRPr="00561C80">
          <w:rPr>
            <w:rFonts w:ascii="Arial" w:hAnsi="Arial" w:cs="Arial"/>
            <w:webHidden/>
            <w:sz w:val="24"/>
            <w:szCs w:val="24"/>
          </w:rPr>
          <w:fldChar w:fldCharType="separate"/>
        </w:r>
        <w:r w:rsidR="004D5B17">
          <w:rPr>
            <w:rFonts w:ascii="Arial" w:hAnsi="Arial" w:cs="Arial"/>
            <w:webHidden/>
            <w:sz w:val="24"/>
            <w:szCs w:val="24"/>
          </w:rPr>
          <w:t>139</w:t>
        </w:r>
        <w:r w:rsidR="00236024" w:rsidRPr="00561C80">
          <w:rPr>
            <w:rFonts w:ascii="Arial" w:hAnsi="Arial" w:cs="Arial"/>
            <w:webHidden/>
            <w:sz w:val="24"/>
            <w:szCs w:val="24"/>
          </w:rPr>
          <w:fldChar w:fldCharType="end"/>
        </w:r>
      </w:hyperlink>
    </w:p>
    <w:p w14:paraId="12F3C6C3" w14:textId="180A964F" w:rsidR="00236024" w:rsidRPr="00561C80" w:rsidRDefault="00000000" w:rsidP="00DE2D63">
      <w:pPr>
        <w:pStyle w:val="Spistreci1"/>
        <w:spacing w:after="0" w:line="360" w:lineRule="auto"/>
        <w:jc w:val="left"/>
        <w:rPr>
          <w:rFonts w:ascii="Arial" w:eastAsiaTheme="minorEastAsia" w:hAnsi="Arial" w:cs="Arial"/>
          <w:b w:val="0"/>
          <w:bCs w:val="0"/>
          <w:sz w:val="24"/>
          <w:szCs w:val="24"/>
        </w:rPr>
      </w:pPr>
      <w:hyperlink w:anchor="_Toc118215311" w:history="1">
        <w:r w:rsidR="00236024" w:rsidRPr="00561C80">
          <w:rPr>
            <w:rStyle w:val="Hipercze"/>
            <w:rFonts w:ascii="Arial" w:hAnsi="Arial" w:cs="Arial"/>
            <w:color w:val="auto"/>
            <w:sz w:val="24"/>
            <w:szCs w:val="24"/>
            <w:lang w:eastAsia="en-US"/>
          </w:rPr>
          <w:t>13</w:t>
        </w:r>
        <w:r w:rsidR="00236024" w:rsidRPr="00561C80">
          <w:rPr>
            <w:rFonts w:ascii="Arial" w:eastAsiaTheme="minorEastAsia" w:hAnsi="Arial" w:cs="Arial"/>
            <w:b w:val="0"/>
            <w:bCs w:val="0"/>
            <w:sz w:val="24"/>
            <w:szCs w:val="24"/>
          </w:rPr>
          <w:tab/>
        </w:r>
        <w:r w:rsidR="00236024" w:rsidRPr="00561C80">
          <w:rPr>
            <w:rStyle w:val="Hipercze"/>
            <w:rFonts w:ascii="Arial" w:hAnsi="Arial" w:cs="Arial"/>
            <w:color w:val="auto"/>
            <w:sz w:val="24"/>
            <w:szCs w:val="24"/>
            <w:lang w:eastAsia="en-US"/>
          </w:rPr>
          <w:t>Wdrażanie strategii, monitoring i wskaźniki oddziaływania</w:t>
        </w:r>
        <w:r w:rsidR="00236024" w:rsidRPr="00561C80">
          <w:rPr>
            <w:rFonts w:ascii="Arial" w:hAnsi="Arial" w:cs="Arial"/>
            <w:webHidden/>
            <w:sz w:val="24"/>
            <w:szCs w:val="24"/>
          </w:rPr>
          <w:tab/>
        </w:r>
        <w:r w:rsidR="00236024" w:rsidRPr="00561C80">
          <w:rPr>
            <w:rFonts w:ascii="Arial" w:hAnsi="Arial" w:cs="Arial"/>
            <w:webHidden/>
            <w:sz w:val="24"/>
            <w:szCs w:val="24"/>
          </w:rPr>
          <w:fldChar w:fldCharType="begin"/>
        </w:r>
        <w:r w:rsidR="00236024" w:rsidRPr="00561C80">
          <w:rPr>
            <w:rFonts w:ascii="Arial" w:hAnsi="Arial" w:cs="Arial"/>
            <w:webHidden/>
            <w:sz w:val="24"/>
            <w:szCs w:val="24"/>
          </w:rPr>
          <w:instrText xml:space="preserve"> PAGEREF _Toc118215311 \h </w:instrText>
        </w:r>
        <w:r w:rsidR="00236024" w:rsidRPr="00561C80">
          <w:rPr>
            <w:rFonts w:ascii="Arial" w:hAnsi="Arial" w:cs="Arial"/>
            <w:webHidden/>
            <w:sz w:val="24"/>
            <w:szCs w:val="24"/>
          </w:rPr>
        </w:r>
        <w:r w:rsidR="00236024" w:rsidRPr="00561C80">
          <w:rPr>
            <w:rFonts w:ascii="Arial" w:hAnsi="Arial" w:cs="Arial"/>
            <w:webHidden/>
            <w:sz w:val="24"/>
            <w:szCs w:val="24"/>
          </w:rPr>
          <w:fldChar w:fldCharType="separate"/>
        </w:r>
        <w:r w:rsidR="004D5B17">
          <w:rPr>
            <w:rFonts w:ascii="Arial" w:hAnsi="Arial" w:cs="Arial"/>
            <w:webHidden/>
            <w:sz w:val="24"/>
            <w:szCs w:val="24"/>
          </w:rPr>
          <w:t>141</w:t>
        </w:r>
        <w:r w:rsidR="00236024" w:rsidRPr="00561C80">
          <w:rPr>
            <w:rFonts w:ascii="Arial" w:hAnsi="Arial" w:cs="Arial"/>
            <w:webHidden/>
            <w:sz w:val="24"/>
            <w:szCs w:val="24"/>
          </w:rPr>
          <w:fldChar w:fldCharType="end"/>
        </w:r>
      </w:hyperlink>
    </w:p>
    <w:p w14:paraId="2D1CD885" w14:textId="3478C1A6" w:rsidR="00236024" w:rsidRPr="00561C80" w:rsidRDefault="00000000" w:rsidP="00DE2D63">
      <w:pPr>
        <w:pStyle w:val="Spistreci1"/>
        <w:spacing w:after="0" w:line="360" w:lineRule="auto"/>
        <w:jc w:val="left"/>
        <w:rPr>
          <w:rFonts w:ascii="Arial" w:eastAsiaTheme="minorEastAsia" w:hAnsi="Arial" w:cs="Arial"/>
          <w:b w:val="0"/>
          <w:bCs w:val="0"/>
          <w:sz w:val="24"/>
          <w:szCs w:val="24"/>
        </w:rPr>
      </w:pPr>
      <w:hyperlink w:anchor="_Toc118215312" w:history="1">
        <w:r w:rsidR="00236024" w:rsidRPr="00561C80">
          <w:rPr>
            <w:rStyle w:val="Hipercze"/>
            <w:rFonts w:ascii="Arial" w:hAnsi="Arial" w:cs="Arial"/>
            <w:color w:val="auto"/>
            <w:sz w:val="24"/>
            <w:szCs w:val="24"/>
          </w:rPr>
          <w:t>Spis tabel</w:t>
        </w:r>
        <w:r w:rsidR="00236024" w:rsidRPr="00561C80">
          <w:rPr>
            <w:rFonts w:ascii="Arial" w:hAnsi="Arial" w:cs="Arial"/>
            <w:webHidden/>
            <w:sz w:val="24"/>
            <w:szCs w:val="24"/>
          </w:rPr>
          <w:tab/>
        </w:r>
        <w:r w:rsidR="00236024" w:rsidRPr="00561C80">
          <w:rPr>
            <w:rFonts w:ascii="Arial" w:hAnsi="Arial" w:cs="Arial"/>
            <w:webHidden/>
            <w:sz w:val="24"/>
            <w:szCs w:val="24"/>
          </w:rPr>
          <w:fldChar w:fldCharType="begin"/>
        </w:r>
        <w:r w:rsidR="00236024" w:rsidRPr="00561C80">
          <w:rPr>
            <w:rFonts w:ascii="Arial" w:hAnsi="Arial" w:cs="Arial"/>
            <w:webHidden/>
            <w:sz w:val="24"/>
            <w:szCs w:val="24"/>
          </w:rPr>
          <w:instrText xml:space="preserve"> PAGEREF _Toc118215312 \h </w:instrText>
        </w:r>
        <w:r w:rsidR="00236024" w:rsidRPr="00561C80">
          <w:rPr>
            <w:rFonts w:ascii="Arial" w:hAnsi="Arial" w:cs="Arial"/>
            <w:webHidden/>
            <w:sz w:val="24"/>
            <w:szCs w:val="24"/>
          </w:rPr>
        </w:r>
        <w:r w:rsidR="00236024" w:rsidRPr="00561C80">
          <w:rPr>
            <w:rFonts w:ascii="Arial" w:hAnsi="Arial" w:cs="Arial"/>
            <w:webHidden/>
            <w:sz w:val="24"/>
            <w:szCs w:val="24"/>
          </w:rPr>
          <w:fldChar w:fldCharType="separate"/>
        </w:r>
        <w:r w:rsidR="004D5B17">
          <w:rPr>
            <w:rFonts w:ascii="Arial" w:hAnsi="Arial" w:cs="Arial"/>
            <w:webHidden/>
            <w:sz w:val="24"/>
            <w:szCs w:val="24"/>
          </w:rPr>
          <w:t>145</w:t>
        </w:r>
        <w:r w:rsidR="00236024" w:rsidRPr="00561C80">
          <w:rPr>
            <w:rFonts w:ascii="Arial" w:hAnsi="Arial" w:cs="Arial"/>
            <w:webHidden/>
            <w:sz w:val="24"/>
            <w:szCs w:val="24"/>
          </w:rPr>
          <w:fldChar w:fldCharType="end"/>
        </w:r>
      </w:hyperlink>
    </w:p>
    <w:p w14:paraId="46AB2A34" w14:textId="6642BF8E" w:rsidR="00236024" w:rsidRPr="00561C80" w:rsidRDefault="00000000" w:rsidP="00DE2D63">
      <w:pPr>
        <w:pStyle w:val="Spistreci1"/>
        <w:spacing w:after="0" w:line="360" w:lineRule="auto"/>
        <w:jc w:val="left"/>
        <w:rPr>
          <w:rStyle w:val="Hipercze"/>
          <w:rFonts w:ascii="Arial" w:hAnsi="Arial" w:cs="Arial"/>
          <w:color w:val="auto"/>
          <w:sz w:val="24"/>
          <w:szCs w:val="24"/>
        </w:rPr>
      </w:pPr>
      <w:hyperlink w:anchor="_Toc118215313" w:history="1">
        <w:r w:rsidR="00236024" w:rsidRPr="00561C80">
          <w:rPr>
            <w:rStyle w:val="Hipercze"/>
            <w:rFonts w:ascii="Arial" w:hAnsi="Arial" w:cs="Arial"/>
            <w:color w:val="auto"/>
            <w:sz w:val="24"/>
            <w:szCs w:val="24"/>
          </w:rPr>
          <w:t>Spis rysunków</w:t>
        </w:r>
        <w:r w:rsidR="00236024" w:rsidRPr="00561C80">
          <w:rPr>
            <w:rFonts w:ascii="Arial" w:hAnsi="Arial" w:cs="Arial"/>
            <w:webHidden/>
            <w:sz w:val="24"/>
            <w:szCs w:val="24"/>
          </w:rPr>
          <w:tab/>
        </w:r>
        <w:r w:rsidR="00236024" w:rsidRPr="00561C80">
          <w:rPr>
            <w:rFonts w:ascii="Arial" w:hAnsi="Arial" w:cs="Arial"/>
            <w:webHidden/>
            <w:sz w:val="24"/>
            <w:szCs w:val="24"/>
          </w:rPr>
          <w:fldChar w:fldCharType="begin"/>
        </w:r>
        <w:r w:rsidR="00236024" w:rsidRPr="00561C80">
          <w:rPr>
            <w:rFonts w:ascii="Arial" w:hAnsi="Arial" w:cs="Arial"/>
            <w:webHidden/>
            <w:sz w:val="24"/>
            <w:szCs w:val="24"/>
          </w:rPr>
          <w:instrText xml:space="preserve"> PAGEREF _Toc118215313 \h </w:instrText>
        </w:r>
        <w:r w:rsidR="00236024" w:rsidRPr="00561C80">
          <w:rPr>
            <w:rFonts w:ascii="Arial" w:hAnsi="Arial" w:cs="Arial"/>
            <w:webHidden/>
            <w:sz w:val="24"/>
            <w:szCs w:val="24"/>
          </w:rPr>
        </w:r>
        <w:r w:rsidR="00236024" w:rsidRPr="00561C80">
          <w:rPr>
            <w:rFonts w:ascii="Arial" w:hAnsi="Arial" w:cs="Arial"/>
            <w:webHidden/>
            <w:sz w:val="24"/>
            <w:szCs w:val="24"/>
          </w:rPr>
          <w:fldChar w:fldCharType="separate"/>
        </w:r>
        <w:r w:rsidR="004D5B17">
          <w:rPr>
            <w:rFonts w:ascii="Arial" w:hAnsi="Arial" w:cs="Arial"/>
            <w:webHidden/>
            <w:sz w:val="24"/>
            <w:szCs w:val="24"/>
          </w:rPr>
          <w:t>146</w:t>
        </w:r>
        <w:r w:rsidR="00236024" w:rsidRPr="00561C80">
          <w:rPr>
            <w:rFonts w:ascii="Arial" w:hAnsi="Arial" w:cs="Arial"/>
            <w:webHidden/>
            <w:sz w:val="24"/>
            <w:szCs w:val="24"/>
          </w:rPr>
          <w:fldChar w:fldCharType="end"/>
        </w:r>
      </w:hyperlink>
    </w:p>
    <w:p w14:paraId="1C037FFD" w14:textId="77777777" w:rsidR="00236024" w:rsidRPr="00561C80" w:rsidRDefault="00236024" w:rsidP="00DE2D63">
      <w:pPr>
        <w:spacing w:after="0" w:line="360" w:lineRule="auto"/>
        <w:rPr>
          <w:rStyle w:val="Hipercze"/>
          <w:rFonts w:ascii="Arial" w:hAnsi="Arial" w:cs="Arial"/>
          <w:b/>
          <w:bCs/>
          <w:noProof/>
          <w:color w:val="auto"/>
          <w:sz w:val="24"/>
          <w:szCs w:val="24"/>
        </w:rPr>
      </w:pPr>
      <w:r w:rsidRPr="00561C80">
        <w:rPr>
          <w:rStyle w:val="Hipercze"/>
          <w:rFonts w:ascii="Arial" w:hAnsi="Arial" w:cs="Arial"/>
          <w:noProof/>
          <w:color w:val="auto"/>
          <w:sz w:val="24"/>
          <w:szCs w:val="24"/>
        </w:rPr>
        <w:br w:type="page"/>
      </w:r>
    </w:p>
    <w:p w14:paraId="215DF875" w14:textId="233279E2" w:rsidR="00166DCE" w:rsidRPr="004B6EC8" w:rsidRDefault="00D230C1" w:rsidP="00DE2D63">
      <w:pPr>
        <w:pStyle w:val="Nagwek1"/>
        <w:ind w:left="431" w:hanging="431"/>
        <w:jc w:val="left"/>
        <w:rPr>
          <w:rFonts w:ascii="Arial" w:hAnsi="Arial" w:cs="Arial"/>
          <w:sz w:val="24"/>
          <w:szCs w:val="24"/>
        </w:rPr>
      </w:pPr>
      <w:r w:rsidRPr="00561C80">
        <w:rPr>
          <w:rFonts w:ascii="Arial" w:hAnsi="Arial" w:cs="Arial"/>
          <w:sz w:val="24"/>
          <w:szCs w:val="24"/>
        </w:rPr>
        <w:lastRenderedPageBreak/>
        <w:fldChar w:fldCharType="end"/>
      </w:r>
      <w:bookmarkStart w:id="2" w:name="_Toc118215279"/>
      <w:bookmarkStart w:id="3" w:name="_Toc85118060"/>
      <w:r w:rsidR="00166DCE" w:rsidRPr="004B6EC8">
        <w:rPr>
          <w:rFonts w:ascii="Arial" w:hAnsi="Arial" w:cs="Arial"/>
          <w:sz w:val="24"/>
          <w:szCs w:val="24"/>
        </w:rPr>
        <w:t>Wprowadzenie</w:t>
      </w:r>
      <w:bookmarkEnd w:id="2"/>
    </w:p>
    <w:p w14:paraId="238A71B3" w14:textId="77777777" w:rsidR="001E738B" w:rsidRPr="004B6EC8" w:rsidRDefault="001E738B" w:rsidP="00DE2D63">
      <w:pPr>
        <w:spacing w:after="0" w:line="360" w:lineRule="auto"/>
        <w:rPr>
          <w:rFonts w:ascii="Arial" w:hAnsi="Arial" w:cs="Arial"/>
          <w:sz w:val="24"/>
          <w:szCs w:val="24"/>
        </w:rPr>
      </w:pPr>
      <w:r w:rsidRPr="004B6EC8">
        <w:rPr>
          <w:rFonts w:ascii="Arial" w:hAnsi="Arial" w:cs="Arial"/>
          <w:sz w:val="24"/>
          <w:szCs w:val="24"/>
        </w:rPr>
        <w:t xml:space="preserve">Prezentujemy Państwu „Strategię Rozwoju Powiatu Pszczyńskiego na lata 2022-2030”. To najważniejszy dokument strategiczny, wyznaczający kierunki rozwoju naszego powiatu. </w:t>
      </w:r>
    </w:p>
    <w:p w14:paraId="446277CF" w14:textId="77777777" w:rsidR="001E738B" w:rsidRPr="004B6EC8" w:rsidRDefault="001E738B" w:rsidP="00DE2D63">
      <w:pPr>
        <w:spacing w:after="0" w:line="360" w:lineRule="auto"/>
        <w:rPr>
          <w:rFonts w:ascii="Arial" w:hAnsi="Arial" w:cs="Arial"/>
          <w:sz w:val="24"/>
          <w:szCs w:val="24"/>
        </w:rPr>
      </w:pPr>
      <w:r w:rsidRPr="004B6EC8">
        <w:rPr>
          <w:rFonts w:ascii="Arial" w:hAnsi="Arial" w:cs="Arial"/>
          <w:sz w:val="24"/>
          <w:szCs w:val="24"/>
        </w:rPr>
        <w:t xml:space="preserve">W naszym otoczeniu zachodzą głębokie zmiany społeczne, gospodarcze i ekonomiczne. Wszystko to ma znaczny wpływ na planowanie zamierzeń przez samorząd lokalny. Przystąpiliśmy do opracowania Strategii, ponieważ chcemy w porozumieniu z szerokim gronem osób zaangażowanym w różnorodną działalność na naszym terenie wypracowywać wizję rozwoju i cele strategiczne na kolejne lata. </w:t>
      </w:r>
    </w:p>
    <w:p w14:paraId="28EC8730" w14:textId="264883F8" w:rsidR="001E738B" w:rsidRPr="004B6EC8" w:rsidRDefault="001E738B" w:rsidP="00DE2D63">
      <w:pPr>
        <w:spacing w:after="0" w:line="360" w:lineRule="auto"/>
        <w:rPr>
          <w:rFonts w:ascii="Arial" w:hAnsi="Arial" w:cs="Arial"/>
          <w:sz w:val="24"/>
          <w:szCs w:val="24"/>
        </w:rPr>
      </w:pPr>
      <w:r w:rsidRPr="004B6EC8">
        <w:rPr>
          <w:rFonts w:ascii="Arial" w:hAnsi="Arial" w:cs="Arial"/>
          <w:sz w:val="24"/>
          <w:szCs w:val="24"/>
        </w:rPr>
        <w:t>Ostatnie lata przyniosły wiele wyzwań. Pandemia koronawirusa wymagała wdrożenia wielu ponadstandardowych działań i nieplanowanych wcześniej inicjatyw, zmuszając do zmierzenia się z jej społecznymi i gospodarczymi skutkami. Przed kolejnym trudnym wyzwaniem jako społeczeństwo i samorząd stanęliśmy w momencie agresji Federacji Rosyjskiej na Ukrainę. Mieszkańcy powiatu pszczyńskiego po raz kolejny pokazali, jak bardzo są solidarni, a pomaganie innym w trudnych chwilach jednoczy i umacnia naszą społeczność. Największą wartością i kapitałem na przyszłość są nasi mieszkańcy – solidarni, aktywni, chętni do działania. Nigdy nie odmawiają pomocy, mają wiele pasji, dzięki którym sławią nasz powiat w kraju i daleko poza jego granicami.</w:t>
      </w:r>
    </w:p>
    <w:p w14:paraId="60D927B6" w14:textId="6793E03F" w:rsidR="001E738B" w:rsidRPr="004B6EC8" w:rsidRDefault="001E738B" w:rsidP="00DE2D63">
      <w:pPr>
        <w:spacing w:after="0" w:line="360" w:lineRule="auto"/>
        <w:rPr>
          <w:rFonts w:ascii="Arial" w:hAnsi="Arial" w:cs="Arial"/>
          <w:sz w:val="24"/>
          <w:szCs w:val="24"/>
        </w:rPr>
      </w:pPr>
      <w:r w:rsidRPr="004B6EC8">
        <w:rPr>
          <w:rFonts w:ascii="Arial" w:hAnsi="Arial" w:cs="Arial"/>
          <w:sz w:val="24"/>
          <w:szCs w:val="24"/>
        </w:rPr>
        <w:t>Warto podkreślić, że od początku w proces tworzenia dokumentu zaangażowani zostali mieszkańcy powiatu pszczyńskiego. Już podczas pierwszych konsultacji, kiedy w formie internetowej ankiety pytaliśmy mieszkańców, jak postrzegają nasz powiat i jakie powinny być kierunki jego rozwoju okazało się, jak wiele osób zaangażowanych jest w sprawy swojego najbliższego regionu. W badaniach ankietowych wzięło udział 400 osób. Po raz kolejny o aktywności mieszkańców mogliśmy się przekonać podczas warsztatów strategicznych, gdzie wypracowany został główny zarys Strategii. Niemal 100 osób reprezentujących różne grupy społeczne, a także firmy i instytucje z naszego powiatu przez kilka dni analizowało silne i słabe strony powiatu pszczyńskiego oraz formułowało cele i zadania na najbliższe lata. Uczestnikami warsztatów byli reprezentanci różnych środowisk z terenu gmin powiatu oraz eksperci.</w:t>
      </w:r>
    </w:p>
    <w:p w14:paraId="64E29111" w14:textId="77777777" w:rsidR="001E738B" w:rsidRPr="004B6EC8" w:rsidRDefault="001E738B" w:rsidP="00DE2D63">
      <w:pPr>
        <w:spacing w:after="0" w:line="360" w:lineRule="auto"/>
        <w:rPr>
          <w:rFonts w:ascii="Arial" w:hAnsi="Arial" w:cs="Arial"/>
          <w:sz w:val="24"/>
          <w:szCs w:val="24"/>
        </w:rPr>
      </w:pPr>
      <w:r w:rsidRPr="004B6EC8">
        <w:rPr>
          <w:rFonts w:ascii="Arial" w:hAnsi="Arial" w:cs="Arial"/>
          <w:sz w:val="24"/>
          <w:szCs w:val="24"/>
        </w:rPr>
        <w:t>W tym miejscu kieruję słowa podziękowań dla wszystkich osób zaangażowanych w przygotowanie Strategii, którzy na różnym etapie tworzenia tego dokumentu wnieśli swój wkład w jego powstanie.</w:t>
      </w:r>
    </w:p>
    <w:p w14:paraId="7E551FD2" w14:textId="77777777" w:rsidR="004B6EC8" w:rsidRDefault="004B6EC8" w:rsidP="00DE2D63">
      <w:pPr>
        <w:spacing w:after="0" w:line="360" w:lineRule="auto"/>
        <w:rPr>
          <w:rFonts w:ascii="Arial" w:hAnsi="Arial" w:cs="Arial"/>
          <w:sz w:val="24"/>
          <w:szCs w:val="24"/>
        </w:rPr>
      </w:pPr>
      <w:r>
        <w:rPr>
          <w:rFonts w:ascii="Arial" w:hAnsi="Arial" w:cs="Arial"/>
          <w:sz w:val="24"/>
          <w:szCs w:val="24"/>
        </w:rPr>
        <w:br w:type="page"/>
      </w:r>
    </w:p>
    <w:p w14:paraId="62E42E96" w14:textId="5E1247B0" w:rsidR="001E738B" w:rsidRPr="004B6EC8" w:rsidRDefault="001E738B" w:rsidP="00DE2D63">
      <w:pPr>
        <w:spacing w:after="0" w:line="360" w:lineRule="auto"/>
        <w:rPr>
          <w:rFonts w:ascii="Arial" w:hAnsi="Arial" w:cs="Arial"/>
          <w:sz w:val="24"/>
          <w:szCs w:val="24"/>
        </w:rPr>
      </w:pPr>
      <w:r w:rsidRPr="004B6EC8">
        <w:rPr>
          <w:rFonts w:ascii="Arial" w:hAnsi="Arial" w:cs="Arial"/>
          <w:sz w:val="24"/>
          <w:szCs w:val="24"/>
        </w:rPr>
        <w:lastRenderedPageBreak/>
        <w:t>Zapraszając do zapoznania się ze „Strategią Rozwoju Powiatu Pszczyńskiego na lata 2022-2030” zachęcam do wspólnego budowania przyszłości naszej małej Ojczyzny.</w:t>
      </w:r>
    </w:p>
    <w:p w14:paraId="2625A6C8" w14:textId="77777777" w:rsidR="001E738B" w:rsidRPr="004B6EC8" w:rsidRDefault="001E738B" w:rsidP="00DE2D63">
      <w:pPr>
        <w:spacing w:after="0" w:line="360" w:lineRule="auto"/>
        <w:rPr>
          <w:rFonts w:ascii="Arial" w:hAnsi="Arial" w:cs="Arial"/>
          <w:sz w:val="24"/>
          <w:szCs w:val="24"/>
        </w:rPr>
      </w:pPr>
      <w:r w:rsidRPr="004B6EC8">
        <w:rPr>
          <w:rFonts w:ascii="Arial" w:hAnsi="Arial" w:cs="Arial"/>
          <w:sz w:val="24"/>
          <w:szCs w:val="24"/>
        </w:rPr>
        <w:t xml:space="preserve">Barbara </w:t>
      </w:r>
      <w:proofErr w:type="spellStart"/>
      <w:r w:rsidRPr="004B6EC8">
        <w:rPr>
          <w:rFonts w:ascii="Arial" w:hAnsi="Arial" w:cs="Arial"/>
          <w:sz w:val="24"/>
          <w:szCs w:val="24"/>
        </w:rPr>
        <w:t>Bandoła</w:t>
      </w:r>
      <w:proofErr w:type="spellEnd"/>
    </w:p>
    <w:p w14:paraId="59D04F3D" w14:textId="0D7C054D" w:rsidR="001E738B" w:rsidRPr="004B6EC8" w:rsidRDefault="001E738B" w:rsidP="00DE2D63">
      <w:pPr>
        <w:spacing w:after="0" w:line="360" w:lineRule="auto"/>
        <w:rPr>
          <w:rFonts w:ascii="Arial" w:hAnsi="Arial" w:cs="Arial"/>
          <w:sz w:val="24"/>
          <w:szCs w:val="24"/>
        </w:rPr>
      </w:pPr>
      <w:r w:rsidRPr="004B6EC8">
        <w:rPr>
          <w:rFonts w:ascii="Arial" w:hAnsi="Arial" w:cs="Arial"/>
          <w:sz w:val="24"/>
          <w:szCs w:val="24"/>
        </w:rPr>
        <w:t>Starosta Pszczyński</w:t>
      </w:r>
    </w:p>
    <w:p w14:paraId="3FE08AB9" w14:textId="77777777" w:rsidR="004B6EC8" w:rsidRDefault="004B6EC8" w:rsidP="00DE2D63">
      <w:pPr>
        <w:spacing w:after="0" w:line="360" w:lineRule="auto"/>
        <w:rPr>
          <w:rFonts w:ascii="Arial" w:eastAsia="Verdana" w:hAnsi="Arial" w:cs="Arial"/>
          <w:b/>
          <w:bCs/>
          <w:color w:val="FF0000"/>
          <w:kern w:val="32"/>
          <w:sz w:val="24"/>
          <w:szCs w:val="24"/>
        </w:rPr>
      </w:pPr>
      <w:bookmarkStart w:id="4" w:name="_Toc118215280"/>
      <w:r>
        <w:rPr>
          <w:rFonts w:ascii="Arial" w:hAnsi="Arial" w:cs="Arial"/>
          <w:color w:val="FF0000"/>
          <w:sz w:val="24"/>
          <w:szCs w:val="24"/>
        </w:rPr>
        <w:br w:type="page"/>
      </w:r>
    </w:p>
    <w:p w14:paraId="15426A67" w14:textId="22B2C948" w:rsidR="00741455" w:rsidRPr="004B6EC8" w:rsidRDefault="000D37A2" w:rsidP="00561C80">
      <w:pPr>
        <w:pStyle w:val="Nagwek1"/>
        <w:ind w:left="431" w:hanging="431"/>
        <w:jc w:val="left"/>
        <w:rPr>
          <w:rFonts w:ascii="Arial" w:hAnsi="Arial" w:cs="Arial"/>
          <w:sz w:val="24"/>
          <w:szCs w:val="24"/>
        </w:rPr>
      </w:pPr>
      <w:r w:rsidRPr="004B6EC8">
        <w:rPr>
          <w:rFonts w:ascii="Arial" w:hAnsi="Arial" w:cs="Arial"/>
          <w:sz w:val="24"/>
          <w:szCs w:val="24"/>
        </w:rPr>
        <w:lastRenderedPageBreak/>
        <w:t>Istota planowania strategicznego</w:t>
      </w:r>
      <w:bookmarkEnd w:id="4"/>
      <w:r w:rsidRPr="004B6EC8">
        <w:rPr>
          <w:rFonts w:ascii="Arial" w:hAnsi="Arial" w:cs="Arial"/>
          <w:sz w:val="24"/>
          <w:szCs w:val="24"/>
        </w:rPr>
        <w:t xml:space="preserve"> </w:t>
      </w:r>
    </w:p>
    <w:p w14:paraId="41D88431" w14:textId="365B165E" w:rsidR="00A74507" w:rsidRPr="004B6EC8" w:rsidRDefault="00A74507" w:rsidP="00561C80">
      <w:pPr>
        <w:spacing w:after="0" w:line="360" w:lineRule="auto"/>
        <w:rPr>
          <w:rFonts w:ascii="Arial" w:hAnsi="Arial" w:cs="Arial"/>
          <w:sz w:val="24"/>
          <w:szCs w:val="24"/>
        </w:rPr>
      </w:pPr>
      <w:r w:rsidRPr="004B6EC8">
        <w:rPr>
          <w:rFonts w:ascii="Arial" w:hAnsi="Arial" w:cs="Arial"/>
          <w:sz w:val="24"/>
          <w:szCs w:val="24"/>
        </w:rPr>
        <w:t>Strategia rozwoju jest jednym z podstawowych instrumentów kreowania rzeczywistości, przede wszystkim w zakresie wyznaczania i realizacji długofalowych celów</w:t>
      </w:r>
      <w:r w:rsidR="000D37A2" w:rsidRPr="004B6EC8">
        <w:rPr>
          <w:rFonts w:ascii="Arial" w:hAnsi="Arial" w:cs="Arial"/>
          <w:sz w:val="24"/>
          <w:szCs w:val="24"/>
        </w:rPr>
        <w:t xml:space="preserve">, jest również narzędziem niezbędnym do ubiegania się o środki unijne. </w:t>
      </w:r>
    </w:p>
    <w:p w14:paraId="4485018F" w14:textId="5A6E0741" w:rsidR="00A74507" w:rsidRPr="004B6EC8" w:rsidRDefault="00A74507" w:rsidP="00561C80">
      <w:pPr>
        <w:spacing w:after="0" w:line="360" w:lineRule="auto"/>
        <w:rPr>
          <w:rFonts w:ascii="Arial" w:hAnsi="Arial" w:cs="Arial"/>
          <w:sz w:val="24"/>
          <w:szCs w:val="24"/>
        </w:rPr>
      </w:pPr>
      <w:r w:rsidRPr="004B6EC8">
        <w:rPr>
          <w:rFonts w:ascii="Arial" w:hAnsi="Arial" w:cs="Arial"/>
          <w:sz w:val="24"/>
          <w:szCs w:val="24"/>
        </w:rPr>
        <w:t xml:space="preserve">W aktualnych warunkach </w:t>
      </w:r>
      <w:r w:rsidR="00376750" w:rsidRPr="004B6EC8">
        <w:rPr>
          <w:rFonts w:ascii="Arial" w:hAnsi="Arial" w:cs="Arial"/>
          <w:sz w:val="24"/>
          <w:szCs w:val="24"/>
        </w:rPr>
        <w:t>gospodarczych</w:t>
      </w:r>
      <w:r w:rsidRPr="004B6EC8">
        <w:rPr>
          <w:rFonts w:ascii="Arial" w:hAnsi="Arial" w:cs="Arial"/>
          <w:sz w:val="24"/>
          <w:szCs w:val="24"/>
        </w:rPr>
        <w:t xml:space="preserve"> </w:t>
      </w:r>
      <w:r w:rsidR="00376750" w:rsidRPr="004B6EC8">
        <w:rPr>
          <w:rFonts w:ascii="Arial" w:hAnsi="Arial" w:cs="Arial"/>
          <w:sz w:val="24"/>
          <w:szCs w:val="24"/>
        </w:rPr>
        <w:t>jednostki samorządu terytorialnego są pełnoprawnymi uczestnikami rynku</w:t>
      </w:r>
      <w:r w:rsidR="00AC2431" w:rsidRPr="004B6EC8">
        <w:rPr>
          <w:rFonts w:ascii="Arial" w:hAnsi="Arial" w:cs="Arial"/>
          <w:sz w:val="24"/>
          <w:szCs w:val="24"/>
        </w:rPr>
        <w:t>,</w:t>
      </w:r>
      <w:r w:rsidR="00376750" w:rsidRPr="004B6EC8">
        <w:rPr>
          <w:rFonts w:ascii="Arial" w:hAnsi="Arial" w:cs="Arial"/>
          <w:sz w:val="24"/>
          <w:szCs w:val="24"/>
        </w:rPr>
        <w:t xml:space="preserve"> prowadzącymi różnorodną działalność</w:t>
      </w:r>
      <w:r w:rsidRPr="004B6EC8">
        <w:rPr>
          <w:rFonts w:ascii="Arial" w:hAnsi="Arial" w:cs="Arial"/>
          <w:sz w:val="24"/>
          <w:szCs w:val="24"/>
        </w:rPr>
        <w:t xml:space="preserve"> (w tym działalność zarobkową), posiadający</w:t>
      </w:r>
      <w:r w:rsidR="00376750" w:rsidRPr="004B6EC8">
        <w:rPr>
          <w:rFonts w:ascii="Arial" w:hAnsi="Arial" w:cs="Arial"/>
          <w:sz w:val="24"/>
          <w:szCs w:val="24"/>
        </w:rPr>
        <w:t>mi</w:t>
      </w:r>
      <w:r w:rsidRPr="004B6EC8">
        <w:rPr>
          <w:rFonts w:ascii="Arial" w:hAnsi="Arial" w:cs="Arial"/>
          <w:sz w:val="24"/>
          <w:szCs w:val="24"/>
        </w:rPr>
        <w:t xml:space="preserve"> określone zasoby (</w:t>
      </w:r>
      <w:r w:rsidR="00376750" w:rsidRPr="004B6EC8">
        <w:rPr>
          <w:rFonts w:ascii="Arial" w:hAnsi="Arial" w:cs="Arial"/>
          <w:sz w:val="24"/>
          <w:szCs w:val="24"/>
        </w:rPr>
        <w:t>ludzkie i materialne</w:t>
      </w:r>
      <w:r w:rsidRPr="004B6EC8">
        <w:rPr>
          <w:rFonts w:ascii="Arial" w:hAnsi="Arial" w:cs="Arial"/>
          <w:sz w:val="24"/>
          <w:szCs w:val="24"/>
        </w:rPr>
        <w:t>) i konkurujący</w:t>
      </w:r>
      <w:r w:rsidR="00376750" w:rsidRPr="004B6EC8">
        <w:rPr>
          <w:rFonts w:ascii="Arial" w:hAnsi="Arial" w:cs="Arial"/>
          <w:sz w:val="24"/>
          <w:szCs w:val="24"/>
        </w:rPr>
        <w:t>mi</w:t>
      </w:r>
      <w:r w:rsidRPr="004B6EC8">
        <w:rPr>
          <w:rFonts w:ascii="Arial" w:hAnsi="Arial" w:cs="Arial"/>
          <w:sz w:val="24"/>
          <w:szCs w:val="24"/>
        </w:rPr>
        <w:t xml:space="preserve"> z innymi podmiotami (innymi </w:t>
      </w:r>
      <w:r w:rsidR="00986357" w:rsidRPr="004B6EC8">
        <w:rPr>
          <w:rFonts w:ascii="Arial" w:hAnsi="Arial" w:cs="Arial"/>
          <w:sz w:val="24"/>
          <w:szCs w:val="24"/>
        </w:rPr>
        <w:t>JST</w:t>
      </w:r>
      <w:r w:rsidRPr="004B6EC8">
        <w:rPr>
          <w:rFonts w:ascii="Arial" w:hAnsi="Arial" w:cs="Arial"/>
          <w:sz w:val="24"/>
          <w:szCs w:val="24"/>
        </w:rPr>
        <w:t xml:space="preserve">). Działalność </w:t>
      </w:r>
      <w:r w:rsidR="00AC2431" w:rsidRPr="004B6EC8">
        <w:rPr>
          <w:rFonts w:ascii="Arial" w:hAnsi="Arial" w:cs="Arial"/>
          <w:sz w:val="24"/>
          <w:szCs w:val="24"/>
        </w:rPr>
        <w:t>p</w:t>
      </w:r>
      <w:r w:rsidR="00986357" w:rsidRPr="004B6EC8">
        <w:rPr>
          <w:rFonts w:ascii="Arial" w:hAnsi="Arial" w:cs="Arial"/>
          <w:sz w:val="24"/>
          <w:szCs w:val="24"/>
        </w:rPr>
        <w:t>owiatu</w:t>
      </w:r>
      <w:r w:rsidRPr="004B6EC8">
        <w:rPr>
          <w:rFonts w:ascii="Arial" w:hAnsi="Arial" w:cs="Arial"/>
          <w:sz w:val="24"/>
          <w:szCs w:val="24"/>
        </w:rPr>
        <w:t xml:space="preserve"> na rynku konkurencyjnym skupia się przede wszystkim na konieczności:</w:t>
      </w:r>
    </w:p>
    <w:p w14:paraId="3D999CD9" w14:textId="77777777" w:rsidR="00A74507" w:rsidRPr="004B6EC8" w:rsidRDefault="00A74507" w:rsidP="00561C80">
      <w:pPr>
        <w:pStyle w:val="Akapitzlist"/>
        <w:numPr>
          <w:ilvl w:val="0"/>
          <w:numId w:val="93"/>
        </w:numPr>
        <w:spacing w:after="0" w:line="360" w:lineRule="auto"/>
        <w:contextualSpacing w:val="0"/>
        <w:rPr>
          <w:rFonts w:ascii="Arial" w:hAnsi="Arial" w:cs="Arial"/>
          <w:sz w:val="24"/>
          <w:szCs w:val="24"/>
        </w:rPr>
      </w:pPr>
      <w:r w:rsidRPr="004B6EC8">
        <w:rPr>
          <w:rFonts w:ascii="Arial" w:hAnsi="Arial" w:cs="Arial"/>
          <w:sz w:val="24"/>
          <w:szCs w:val="24"/>
        </w:rPr>
        <w:t>zapewnienia mieszkańcom możliwie najlepszych warunków życia,</w:t>
      </w:r>
    </w:p>
    <w:p w14:paraId="4922F8C3" w14:textId="77777777" w:rsidR="00A74507" w:rsidRPr="004B6EC8" w:rsidRDefault="00A74507" w:rsidP="00561C80">
      <w:pPr>
        <w:pStyle w:val="Akapitzlist"/>
        <w:numPr>
          <w:ilvl w:val="0"/>
          <w:numId w:val="93"/>
        </w:numPr>
        <w:spacing w:after="0" w:line="360" w:lineRule="auto"/>
        <w:contextualSpacing w:val="0"/>
        <w:rPr>
          <w:rFonts w:ascii="Arial" w:hAnsi="Arial" w:cs="Arial"/>
          <w:sz w:val="24"/>
          <w:szCs w:val="24"/>
        </w:rPr>
      </w:pPr>
      <w:r w:rsidRPr="004B6EC8">
        <w:rPr>
          <w:rFonts w:ascii="Arial" w:hAnsi="Arial" w:cs="Arial"/>
          <w:sz w:val="24"/>
          <w:szCs w:val="24"/>
        </w:rPr>
        <w:t>zapewnienia podmiotom gospodarczym możliwie najlepszych warunków do prowadzenia działalności,</w:t>
      </w:r>
    </w:p>
    <w:p w14:paraId="5DAE3910" w14:textId="127C7839" w:rsidR="00A74507" w:rsidRPr="004B6EC8" w:rsidRDefault="00A74507" w:rsidP="00561C80">
      <w:pPr>
        <w:pStyle w:val="Akapitzlist"/>
        <w:numPr>
          <w:ilvl w:val="0"/>
          <w:numId w:val="93"/>
        </w:numPr>
        <w:spacing w:after="0" w:line="360" w:lineRule="auto"/>
        <w:contextualSpacing w:val="0"/>
        <w:rPr>
          <w:rFonts w:ascii="Arial" w:hAnsi="Arial" w:cs="Arial"/>
          <w:sz w:val="24"/>
          <w:szCs w:val="24"/>
        </w:rPr>
      </w:pPr>
      <w:r w:rsidRPr="004B6EC8">
        <w:rPr>
          <w:rFonts w:ascii="Arial" w:hAnsi="Arial" w:cs="Arial"/>
          <w:sz w:val="24"/>
          <w:szCs w:val="24"/>
        </w:rPr>
        <w:t xml:space="preserve">konsekwentnego podnoszenia atrakcyjności </w:t>
      </w:r>
      <w:r w:rsidR="00AC2431" w:rsidRPr="004B6EC8">
        <w:rPr>
          <w:rFonts w:ascii="Arial" w:hAnsi="Arial" w:cs="Arial"/>
          <w:sz w:val="24"/>
          <w:szCs w:val="24"/>
        </w:rPr>
        <w:t>p</w:t>
      </w:r>
      <w:r w:rsidR="00986357" w:rsidRPr="004B6EC8">
        <w:rPr>
          <w:rFonts w:ascii="Arial" w:hAnsi="Arial" w:cs="Arial"/>
          <w:sz w:val="24"/>
          <w:szCs w:val="24"/>
        </w:rPr>
        <w:t>owiatu</w:t>
      </w:r>
      <w:r w:rsidRPr="004B6EC8">
        <w:rPr>
          <w:rFonts w:ascii="Arial" w:hAnsi="Arial" w:cs="Arial"/>
          <w:sz w:val="24"/>
          <w:szCs w:val="24"/>
        </w:rPr>
        <w:t xml:space="preserve"> jako potencjalnego miejsca zamieszkania i miejsca przyjaznego </w:t>
      </w:r>
      <w:r w:rsidR="00AC2431" w:rsidRPr="004B6EC8">
        <w:rPr>
          <w:rFonts w:ascii="Arial" w:hAnsi="Arial" w:cs="Arial"/>
          <w:sz w:val="24"/>
          <w:szCs w:val="24"/>
        </w:rPr>
        <w:t>nowym inwestycjom</w:t>
      </w:r>
      <w:r w:rsidR="00986357" w:rsidRPr="004B6EC8">
        <w:rPr>
          <w:rFonts w:ascii="Arial" w:hAnsi="Arial" w:cs="Arial"/>
          <w:sz w:val="24"/>
          <w:szCs w:val="24"/>
        </w:rPr>
        <w:t>.</w:t>
      </w:r>
    </w:p>
    <w:p w14:paraId="7FD00E0C" w14:textId="63BF878A" w:rsidR="00A74507" w:rsidRPr="004B6EC8" w:rsidRDefault="00A74507" w:rsidP="00561C80">
      <w:pPr>
        <w:spacing w:after="0" w:line="360" w:lineRule="auto"/>
        <w:rPr>
          <w:rFonts w:ascii="Arial" w:hAnsi="Arial" w:cs="Arial"/>
          <w:sz w:val="24"/>
          <w:szCs w:val="24"/>
        </w:rPr>
      </w:pPr>
      <w:r w:rsidRPr="004B6EC8">
        <w:rPr>
          <w:rFonts w:ascii="Arial" w:hAnsi="Arial" w:cs="Arial"/>
          <w:sz w:val="24"/>
          <w:szCs w:val="24"/>
        </w:rPr>
        <w:t xml:space="preserve">Implementacja wymienionych działań oparta powinna zostać na konkretnym planie, którego konsekwentna realizacja </w:t>
      </w:r>
      <w:r w:rsidR="00AC2431" w:rsidRPr="004B6EC8">
        <w:rPr>
          <w:rFonts w:ascii="Arial" w:hAnsi="Arial" w:cs="Arial"/>
          <w:sz w:val="24"/>
          <w:szCs w:val="24"/>
        </w:rPr>
        <w:t>wpływa na</w:t>
      </w:r>
      <w:r w:rsidRPr="004B6EC8">
        <w:rPr>
          <w:rFonts w:ascii="Arial" w:hAnsi="Arial" w:cs="Arial"/>
          <w:sz w:val="24"/>
          <w:szCs w:val="24"/>
        </w:rPr>
        <w:t xml:space="preserve"> </w:t>
      </w:r>
      <w:r w:rsidR="00AC2431" w:rsidRPr="004B6EC8">
        <w:rPr>
          <w:rFonts w:ascii="Arial" w:hAnsi="Arial" w:cs="Arial"/>
          <w:sz w:val="24"/>
          <w:szCs w:val="24"/>
        </w:rPr>
        <w:t>rozwój</w:t>
      </w:r>
      <w:r w:rsidRPr="004B6EC8">
        <w:rPr>
          <w:rFonts w:ascii="Arial" w:hAnsi="Arial" w:cs="Arial"/>
          <w:sz w:val="24"/>
          <w:szCs w:val="24"/>
        </w:rPr>
        <w:t xml:space="preserve">. W warunkach rynkowych strategia musi przede wszystkim uwzględniać interes nadrzędnej grupy </w:t>
      </w:r>
      <w:r w:rsidR="00951C60" w:rsidRPr="004B6EC8">
        <w:rPr>
          <w:rFonts w:ascii="Arial" w:hAnsi="Arial" w:cs="Arial"/>
          <w:sz w:val="24"/>
          <w:szCs w:val="24"/>
        </w:rPr>
        <w:t>Klientów</w:t>
      </w:r>
      <w:r w:rsidRPr="004B6EC8">
        <w:rPr>
          <w:rFonts w:ascii="Arial" w:hAnsi="Arial" w:cs="Arial"/>
          <w:sz w:val="24"/>
          <w:szCs w:val="24"/>
        </w:rPr>
        <w:t xml:space="preserve"> - mieszkańców </w:t>
      </w:r>
      <w:r w:rsidR="004127CC" w:rsidRPr="004B6EC8">
        <w:rPr>
          <w:rFonts w:ascii="Arial" w:hAnsi="Arial" w:cs="Arial"/>
          <w:sz w:val="24"/>
          <w:szCs w:val="24"/>
        </w:rPr>
        <w:t>p</w:t>
      </w:r>
      <w:r w:rsidR="00951C60" w:rsidRPr="004B6EC8">
        <w:rPr>
          <w:rFonts w:ascii="Arial" w:hAnsi="Arial" w:cs="Arial"/>
          <w:sz w:val="24"/>
          <w:szCs w:val="24"/>
        </w:rPr>
        <w:t>owiatu.</w:t>
      </w:r>
      <w:r w:rsidRPr="004B6EC8">
        <w:rPr>
          <w:rFonts w:ascii="Arial" w:hAnsi="Arial" w:cs="Arial"/>
          <w:sz w:val="24"/>
          <w:szCs w:val="24"/>
        </w:rPr>
        <w:t xml:space="preserve"> </w:t>
      </w:r>
    </w:p>
    <w:p w14:paraId="429DAA88" w14:textId="77777777" w:rsidR="00A74507" w:rsidRPr="004B6EC8" w:rsidRDefault="00A74507" w:rsidP="00561C80">
      <w:pPr>
        <w:pStyle w:val="Style1"/>
        <w:spacing w:after="0" w:line="360" w:lineRule="auto"/>
        <w:jc w:val="left"/>
        <w:rPr>
          <w:rFonts w:ascii="Arial" w:hAnsi="Arial" w:cs="Arial"/>
          <w:sz w:val="24"/>
          <w:szCs w:val="24"/>
        </w:rPr>
      </w:pPr>
      <w:r w:rsidRPr="004B6EC8">
        <w:rPr>
          <w:rFonts w:ascii="Arial" w:hAnsi="Arial" w:cs="Arial"/>
          <w:sz w:val="24"/>
          <w:szCs w:val="24"/>
        </w:rPr>
        <w:t xml:space="preserve">Zarządzanie strategiczne obejmuje zasadniczo następujące elementy: </w:t>
      </w:r>
    </w:p>
    <w:p w14:paraId="35A3F36E" w14:textId="77777777" w:rsidR="00A74507" w:rsidRPr="004B6EC8" w:rsidRDefault="00A74507" w:rsidP="00561C80">
      <w:pPr>
        <w:pStyle w:val="Style1"/>
        <w:numPr>
          <w:ilvl w:val="0"/>
          <w:numId w:val="92"/>
        </w:numPr>
        <w:spacing w:after="0" w:line="360" w:lineRule="auto"/>
        <w:jc w:val="left"/>
        <w:rPr>
          <w:rFonts w:ascii="Arial" w:hAnsi="Arial" w:cs="Arial"/>
          <w:sz w:val="24"/>
          <w:szCs w:val="24"/>
        </w:rPr>
      </w:pPr>
      <w:r w:rsidRPr="004B6EC8">
        <w:rPr>
          <w:rFonts w:ascii="Arial" w:hAnsi="Arial" w:cs="Arial"/>
          <w:sz w:val="24"/>
          <w:szCs w:val="24"/>
        </w:rPr>
        <w:t>definiowanie strategii,</w:t>
      </w:r>
    </w:p>
    <w:p w14:paraId="6DBE9C7F" w14:textId="77777777" w:rsidR="00A74507" w:rsidRPr="004B6EC8" w:rsidRDefault="00A74507" w:rsidP="00561C80">
      <w:pPr>
        <w:pStyle w:val="Style1"/>
        <w:numPr>
          <w:ilvl w:val="0"/>
          <w:numId w:val="92"/>
        </w:numPr>
        <w:spacing w:after="0" w:line="360" w:lineRule="auto"/>
        <w:jc w:val="left"/>
        <w:rPr>
          <w:rFonts w:ascii="Arial" w:hAnsi="Arial" w:cs="Arial"/>
          <w:sz w:val="24"/>
          <w:szCs w:val="24"/>
        </w:rPr>
      </w:pPr>
      <w:r w:rsidRPr="004B6EC8">
        <w:rPr>
          <w:rFonts w:ascii="Arial" w:hAnsi="Arial" w:cs="Arial"/>
          <w:sz w:val="24"/>
          <w:szCs w:val="24"/>
        </w:rPr>
        <w:t>wdrażanie strategii,</w:t>
      </w:r>
    </w:p>
    <w:p w14:paraId="4486B6A9" w14:textId="77777777" w:rsidR="00A74507" w:rsidRPr="004B6EC8" w:rsidRDefault="00A74507" w:rsidP="00561C80">
      <w:pPr>
        <w:pStyle w:val="Style1"/>
        <w:numPr>
          <w:ilvl w:val="0"/>
          <w:numId w:val="92"/>
        </w:numPr>
        <w:spacing w:after="0" w:line="360" w:lineRule="auto"/>
        <w:jc w:val="left"/>
        <w:rPr>
          <w:rFonts w:ascii="Arial" w:hAnsi="Arial" w:cs="Arial"/>
          <w:sz w:val="24"/>
          <w:szCs w:val="24"/>
        </w:rPr>
      </w:pPr>
      <w:r w:rsidRPr="004B6EC8">
        <w:rPr>
          <w:rFonts w:ascii="Arial" w:hAnsi="Arial" w:cs="Arial"/>
          <w:sz w:val="24"/>
          <w:szCs w:val="24"/>
        </w:rPr>
        <w:t>monitoring strategii,</w:t>
      </w:r>
    </w:p>
    <w:p w14:paraId="7F1A5B6A" w14:textId="77777777" w:rsidR="00A74507" w:rsidRPr="004B6EC8" w:rsidRDefault="00A74507" w:rsidP="00561C80">
      <w:pPr>
        <w:pStyle w:val="Style1"/>
        <w:numPr>
          <w:ilvl w:val="0"/>
          <w:numId w:val="92"/>
        </w:numPr>
        <w:spacing w:after="0" w:line="360" w:lineRule="auto"/>
        <w:ind w:left="714" w:hanging="357"/>
        <w:jc w:val="left"/>
        <w:rPr>
          <w:rFonts w:ascii="Arial" w:hAnsi="Arial" w:cs="Arial"/>
          <w:sz w:val="24"/>
          <w:szCs w:val="24"/>
        </w:rPr>
      </w:pPr>
      <w:r w:rsidRPr="004B6EC8">
        <w:rPr>
          <w:rFonts w:ascii="Arial" w:hAnsi="Arial" w:cs="Arial"/>
          <w:sz w:val="24"/>
          <w:szCs w:val="24"/>
        </w:rPr>
        <w:t>aktualizacja strategii.</w:t>
      </w:r>
    </w:p>
    <w:p w14:paraId="3131F289" w14:textId="492A520C" w:rsidR="00A74507" w:rsidRPr="004B6EC8" w:rsidRDefault="00A74507" w:rsidP="00561C80">
      <w:pPr>
        <w:pStyle w:val="Legenda"/>
        <w:spacing w:line="360" w:lineRule="auto"/>
        <w:rPr>
          <w:rFonts w:ascii="Arial" w:hAnsi="Arial" w:cs="Arial"/>
          <w:sz w:val="24"/>
          <w:szCs w:val="24"/>
        </w:rPr>
      </w:pPr>
      <w:bookmarkStart w:id="5" w:name="_Toc383521152"/>
      <w:bookmarkStart w:id="6" w:name="_Toc436023990"/>
      <w:bookmarkStart w:id="7" w:name="_Toc118219205"/>
      <w:r w:rsidRPr="004B6EC8">
        <w:rPr>
          <w:rFonts w:ascii="Arial" w:hAnsi="Arial" w:cs="Arial"/>
          <w:sz w:val="24"/>
          <w:szCs w:val="24"/>
        </w:rPr>
        <w:lastRenderedPageBreak/>
        <w:t xml:space="preserve">Rysunek </w:t>
      </w:r>
      <w:r w:rsidRPr="004B6EC8">
        <w:rPr>
          <w:rFonts w:ascii="Arial" w:hAnsi="Arial" w:cs="Arial"/>
          <w:sz w:val="24"/>
          <w:szCs w:val="24"/>
        </w:rPr>
        <w:fldChar w:fldCharType="begin"/>
      </w:r>
      <w:r w:rsidRPr="004B6EC8">
        <w:rPr>
          <w:rFonts w:ascii="Arial" w:hAnsi="Arial" w:cs="Arial"/>
          <w:sz w:val="24"/>
          <w:szCs w:val="24"/>
        </w:rPr>
        <w:instrText xml:space="preserve"> SEQ Rysunek \* ARABIC </w:instrText>
      </w:r>
      <w:r w:rsidRPr="004B6EC8">
        <w:rPr>
          <w:rFonts w:ascii="Arial" w:hAnsi="Arial" w:cs="Arial"/>
          <w:sz w:val="24"/>
          <w:szCs w:val="24"/>
        </w:rPr>
        <w:fldChar w:fldCharType="separate"/>
      </w:r>
      <w:r w:rsidR="00DE2D63">
        <w:rPr>
          <w:rFonts w:ascii="Arial" w:hAnsi="Arial" w:cs="Arial"/>
          <w:noProof/>
          <w:sz w:val="24"/>
          <w:szCs w:val="24"/>
        </w:rPr>
        <w:t>1</w:t>
      </w:r>
      <w:r w:rsidRPr="004B6EC8">
        <w:rPr>
          <w:rFonts w:ascii="Arial" w:hAnsi="Arial" w:cs="Arial"/>
          <w:noProof/>
          <w:sz w:val="24"/>
          <w:szCs w:val="24"/>
        </w:rPr>
        <w:fldChar w:fldCharType="end"/>
      </w:r>
      <w:r w:rsidRPr="004B6EC8">
        <w:rPr>
          <w:rFonts w:ascii="Arial" w:hAnsi="Arial" w:cs="Arial"/>
          <w:sz w:val="24"/>
          <w:szCs w:val="24"/>
        </w:rPr>
        <w:t xml:space="preserve"> Proces zarządzania strategicznego w </w:t>
      </w:r>
      <w:bookmarkEnd w:id="5"/>
      <w:bookmarkEnd w:id="6"/>
      <w:r w:rsidR="00FE6BA2" w:rsidRPr="004B6EC8">
        <w:rPr>
          <w:rFonts w:ascii="Arial" w:hAnsi="Arial" w:cs="Arial"/>
          <w:sz w:val="24"/>
          <w:szCs w:val="24"/>
        </w:rPr>
        <w:t>JST</w:t>
      </w:r>
      <w:bookmarkEnd w:id="7"/>
    </w:p>
    <w:p w14:paraId="64324384" w14:textId="77777777" w:rsidR="00A74507" w:rsidRPr="004B6EC8" w:rsidRDefault="00A74507" w:rsidP="00561C80">
      <w:pPr>
        <w:spacing w:after="0" w:line="360" w:lineRule="auto"/>
        <w:rPr>
          <w:rFonts w:ascii="Arial" w:hAnsi="Arial" w:cs="Arial"/>
          <w:sz w:val="24"/>
          <w:szCs w:val="24"/>
        </w:rPr>
      </w:pPr>
      <w:r w:rsidRPr="004B6EC8">
        <w:rPr>
          <w:rFonts w:ascii="Arial" w:hAnsi="Arial" w:cs="Arial"/>
          <w:noProof/>
          <w:sz w:val="24"/>
          <w:szCs w:val="24"/>
        </w:rPr>
        <w:drawing>
          <wp:inline distT="0" distB="0" distL="0" distR="0" wp14:anchorId="7F463F6C" wp14:editId="5D690510">
            <wp:extent cx="5903959" cy="3912543"/>
            <wp:effectExtent l="0" t="0" r="1905" b="0"/>
            <wp:docPr id="12" name="Obraz 12" descr="Proces zarządzania strategicznego w JST jest zapętlony. Definiowanie strategii wymusza jej wdrażanie, wdrażanie strategii wymusza jej monitoring, monitoring strategii wymusza jej aktualizację, a aktualizacja wymusza ponowne definiowani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Obraz 12" descr="Proces zarządzania strategicznego w JST jest zapętlony. Definiowanie strategii wymusza jej wdrażanie, wdrażanie strategii wymusza jej monitoring, monitoring strategii wymusza jej aktualizację, a aktualizacja wymusza ponowne definiowanie. "/>
                    <pic:cNvPicPr/>
                  </pic:nvPicPr>
                  <pic:blipFill>
                    <a:blip r:embed="rId9" cstate="print">
                      <a:extLst>
                        <a:ext uri="{28A0092B-C50C-407E-A947-70E740481C1C}">
                          <a14:useLocalDpi xmlns:a14="http://schemas.microsoft.com/office/drawing/2010/main" val="0"/>
                        </a:ext>
                      </a:extLst>
                    </a:blip>
                    <a:stretch>
                      <a:fillRect/>
                    </a:stretch>
                  </pic:blipFill>
                  <pic:spPr>
                    <a:xfrm>
                      <a:off x="0" y="0"/>
                      <a:ext cx="5948511" cy="3942067"/>
                    </a:xfrm>
                    <a:prstGeom prst="rect">
                      <a:avLst/>
                    </a:prstGeom>
                  </pic:spPr>
                </pic:pic>
              </a:graphicData>
            </a:graphic>
          </wp:inline>
        </w:drawing>
      </w:r>
    </w:p>
    <w:p w14:paraId="7754FF4F" w14:textId="2783F2DB" w:rsidR="00A74507" w:rsidRPr="004B6EC8" w:rsidRDefault="00A74507" w:rsidP="00561C80">
      <w:pPr>
        <w:pStyle w:val="Bezodstpw"/>
        <w:spacing w:line="360" w:lineRule="auto"/>
        <w:rPr>
          <w:rFonts w:ascii="Arial" w:hAnsi="Arial" w:cs="Arial"/>
          <w:sz w:val="24"/>
          <w:szCs w:val="24"/>
        </w:rPr>
      </w:pPr>
      <w:bookmarkStart w:id="8" w:name="_Toc372100992"/>
      <w:r w:rsidRPr="004B6EC8">
        <w:rPr>
          <w:rFonts w:ascii="Arial" w:hAnsi="Arial" w:cs="Arial"/>
          <w:sz w:val="24"/>
          <w:szCs w:val="24"/>
        </w:rPr>
        <w:t xml:space="preserve">Źródło: </w:t>
      </w:r>
      <w:r w:rsidR="00FE6BA2" w:rsidRPr="004B6EC8">
        <w:rPr>
          <w:rFonts w:ascii="Arial" w:hAnsi="Arial" w:cs="Arial"/>
          <w:sz w:val="24"/>
          <w:szCs w:val="24"/>
        </w:rPr>
        <w:t>o</w:t>
      </w:r>
      <w:r w:rsidRPr="004B6EC8">
        <w:rPr>
          <w:rFonts w:ascii="Arial" w:hAnsi="Arial" w:cs="Arial"/>
          <w:sz w:val="24"/>
          <w:szCs w:val="24"/>
        </w:rPr>
        <w:t>pracowanie własne</w:t>
      </w:r>
      <w:bookmarkEnd w:id="8"/>
      <w:r w:rsidRPr="004B6EC8">
        <w:rPr>
          <w:rFonts w:ascii="Arial" w:hAnsi="Arial" w:cs="Arial"/>
          <w:sz w:val="24"/>
          <w:szCs w:val="24"/>
        </w:rPr>
        <w:t xml:space="preserve"> </w:t>
      </w:r>
    </w:p>
    <w:p w14:paraId="2150EE32" w14:textId="08F3C152" w:rsidR="00A74507" w:rsidRPr="00DE2D63" w:rsidRDefault="00A74507" w:rsidP="00561C80">
      <w:pPr>
        <w:spacing w:after="0" w:line="360" w:lineRule="auto"/>
        <w:rPr>
          <w:rFonts w:ascii="Arial" w:hAnsi="Arial" w:cs="Arial"/>
          <w:sz w:val="24"/>
          <w:szCs w:val="24"/>
          <w:lang w:eastAsia="en-US"/>
        </w:rPr>
      </w:pPr>
      <w:r w:rsidRPr="00DE2D63">
        <w:rPr>
          <w:rFonts w:ascii="Arial" w:hAnsi="Arial" w:cs="Arial"/>
          <w:sz w:val="24"/>
          <w:szCs w:val="24"/>
          <w:lang w:eastAsia="en-US"/>
        </w:rPr>
        <w:t>Niniejsza strategia stanowi istotny element szeroko pojętego marketingu terytorialnego, skierowanego na zaspokajanie potrzeb</w:t>
      </w:r>
      <w:r w:rsidR="00AC2431" w:rsidRPr="00DE2D63">
        <w:rPr>
          <w:rFonts w:ascii="Arial" w:hAnsi="Arial" w:cs="Arial"/>
          <w:sz w:val="24"/>
          <w:szCs w:val="24"/>
          <w:lang w:eastAsia="en-US"/>
        </w:rPr>
        <w:t xml:space="preserve">, </w:t>
      </w:r>
      <w:r w:rsidRPr="00DE2D63">
        <w:rPr>
          <w:rFonts w:ascii="Arial" w:hAnsi="Arial" w:cs="Arial"/>
          <w:sz w:val="24"/>
          <w:szCs w:val="24"/>
          <w:lang w:eastAsia="en-US"/>
        </w:rPr>
        <w:t xml:space="preserve">spełnienie oczekiwań obecnych i potencjalnych mieszkańców, a także na promocję i podnoszenie konkurencyjności </w:t>
      </w:r>
      <w:r w:rsidR="00AC2431" w:rsidRPr="00DE2D63">
        <w:rPr>
          <w:rFonts w:ascii="Arial" w:hAnsi="Arial" w:cs="Arial"/>
          <w:sz w:val="24"/>
          <w:szCs w:val="24"/>
          <w:lang w:eastAsia="en-US"/>
        </w:rPr>
        <w:t>p</w:t>
      </w:r>
      <w:r w:rsidR="005F53DC" w:rsidRPr="00DE2D63">
        <w:rPr>
          <w:rFonts w:ascii="Arial" w:hAnsi="Arial" w:cs="Arial"/>
          <w:sz w:val="24"/>
          <w:szCs w:val="24"/>
          <w:lang w:eastAsia="en-US"/>
        </w:rPr>
        <w:t>owiatu</w:t>
      </w:r>
      <w:r w:rsidRPr="00DE2D63">
        <w:rPr>
          <w:rFonts w:ascii="Arial" w:hAnsi="Arial" w:cs="Arial"/>
          <w:sz w:val="24"/>
          <w:szCs w:val="24"/>
          <w:lang w:eastAsia="en-US"/>
        </w:rPr>
        <w:t xml:space="preserve"> w celu zapewnienia długofalowego rozwoju. Konkurencyjność należy rozumieć w tym kontekście jako widoczną przewagę lub próbę dążenia do wyrównania potencjału </w:t>
      </w:r>
      <w:r w:rsidR="005F53DC" w:rsidRPr="00DE2D63">
        <w:rPr>
          <w:rFonts w:ascii="Arial" w:hAnsi="Arial" w:cs="Arial"/>
          <w:sz w:val="24"/>
          <w:szCs w:val="24"/>
          <w:lang w:eastAsia="en-US"/>
        </w:rPr>
        <w:t xml:space="preserve">powiatów </w:t>
      </w:r>
      <w:r w:rsidRPr="00DE2D63">
        <w:rPr>
          <w:rFonts w:ascii="Arial" w:hAnsi="Arial" w:cs="Arial"/>
          <w:sz w:val="24"/>
          <w:szCs w:val="24"/>
          <w:lang w:eastAsia="en-US"/>
        </w:rPr>
        <w:t xml:space="preserve">sąsiednich w zakresie: </w:t>
      </w:r>
    </w:p>
    <w:p w14:paraId="38CEC2B1" w14:textId="4E9A4FE1" w:rsidR="00A74507" w:rsidRPr="00DE2D63" w:rsidRDefault="00A74507" w:rsidP="00561C80">
      <w:pPr>
        <w:pStyle w:val="Akapitzlist"/>
        <w:numPr>
          <w:ilvl w:val="0"/>
          <w:numId w:val="96"/>
        </w:numPr>
        <w:spacing w:after="0" w:line="360" w:lineRule="auto"/>
        <w:contextualSpacing w:val="0"/>
        <w:rPr>
          <w:rFonts w:ascii="Arial" w:hAnsi="Arial" w:cs="Arial"/>
          <w:sz w:val="24"/>
          <w:szCs w:val="24"/>
          <w:lang w:eastAsia="en-US"/>
        </w:rPr>
      </w:pPr>
      <w:r w:rsidRPr="00DE2D63">
        <w:rPr>
          <w:rFonts w:ascii="Arial" w:hAnsi="Arial" w:cs="Arial"/>
          <w:sz w:val="24"/>
          <w:szCs w:val="24"/>
          <w:lang w:eastAsia="en-US"/>
        </w:rPr>
        <w:t xml:space="preserve">atrakcyjności jako </w:t>
      </w:r>
      <w:r w:rsidR="005F53DC" w:rsidRPr="00DE2D63">
        <w:rPr>
          <w:rFonts w:ascii="Arial" w:hAnsi="Arial" w:cs="Arial"/>
          <w:sz w:val="24"/>
          <w:szCs w:val="24"/>
          <w:lang w:eastAsia="en-US"/>
        </w:rPr>
        <w:t>aktualnego</w:t>
      </w:r>
      <w:r w:rsidRPr="00DE2D63">
        <w:rPr>
          <w:rFonts w:ascii="Arial" w:hAnsi="Arial" w:cs="Arial"/>
          <w:sz w:val="24"/>
          <w:szCs w:val="24"/>
          <w:lang w:eastAsia="en-US"/>
        </w:rPr>
        <w:t xml:space="preserve"> i potencjalnego miejsca zamieszkania,</w:t>
      </w:r>
    </w:p>
    <w:p w14:paraId="6F0FC190" w14:textId="10F742EF" w:rsidR="00A74507" w:rsidRPr="00DE2D63" w:rsidRDefault="00A74507" w:rsidP="00561C80">
      <w:pPr>
        <w:pStyle w:val="Akapitzlist"/>
        <w:numPr>
          <w:ilvl w:val="0"/>
          <w:numId w:val="96"/>
        </w:numPr>
        <w:spacing w:after="0" w:line="360" w:lineRule="auto"/>
        <w:contextualSpacing w:val="0"/>
        <w:rPr>
          <w:rFonts w:ascii="Arial" w:hAnsi="Arial" w:cs="Arial"/>
          <w:sz w:val="24"/>
          <w:szCs w:val="24"/>
          <w:lang w:eastAsia="en-US"/>
        </w:rPr>
      </w:pPr>
      <w:r w:rsidRPr="00DE2D63">
        <w:rPr>
          <w:rFonts w:ascii="Arial" w:hAnsi="Arial" w:cs="Arial"/>
          <w:sz w:val="24"/>
          <w:szCs w:val="24"/>
          <w:lang w:eastAsia="en-US"/>
        </w:rPr>
        <w:t>atrakcyjności jako obszaru sprzyjającemu rozwojowi podmiotów gospodarczych (szczególnie mikro i małych przedsiębiorstw),</w:t>
      </w:r>
    </w:p>
    <w:p w14:paraId="4A81932B" w14:textId="49F98F7B" w:rsidR="00A74507" w:rsidRPr="00DE2D63" w:rsidRDefault="00A74507" w:rsidP="00561C80">
      <w:pPr>
        <w:pStyle w:val="Akapitzlist"/>
        <w:numPr>
          <w:ilvl w:val="0"/>
          <w:numId w:val="96"/>
        </w:numPr>
        <w:spacing w:after="0" w:line="360" w:lineRule="auto"/>
        <w:contextualSpacing w:val="0"/>
        <w:rPr>
          <w:rFonts w:ascii="Arial" w:hAnsi="Arial" w:cs="Arial"/>
          <w:sz w:val="24"/>
          <w:szCs w:val="24"/>
          <w:lang w:eastAsia="en-US"/>
        </w:rPr>
      </w:pPr>
      <w:r w:rsidRPr="00DE2D63">
        <w:rPr>
          <w:rFonts w:ascii="Arial" w:hAnsi="Arial" w:cs="Arial"/>
          <w:sz w:val="24"/>
          <w:szCs w:val="24"/>
          <w:lang w:eastAsia="en-US"/>
        </w:rPr>
        <w:t>atrakcyjności turystycznej i kulturalno-rekreacyjnej</w:t>
      </w:r>
      <w:r w:rsidR="005F53DC" w:rsidRPr="00DE2D63">
        <w:rPr>
          <w:rFonts w:ascii="Arial" w:hAnsi="Arial" w:cs="Arial"/>
          <w:sz w:val="24"/>
          <w:szCs w:val="24"/>
          <w:lang w:eastAsia="en-US"/>
        </w:rPr>
        <w:t>.</w:t>
      </w:r>
    </w:p>
    <w:p w14:paraId="710E7488" w14:textId="77777777" w:rsidR="00741455" w:rsidRPr="00DE2D63" w:rsidRDefault="00741455" w:rsidP="00561C80">
      <w:pPr>
        <w:spacing w:after="0" w:line="360" w:lineRule="auto"/>
        <w:rPr>
          <w:rFonts w:ascii="Arial" w:eastAsia="Verdana" w:hAnsi="Arial" w:cs="Arial"/>
          <w:b/>
          <w:bCs/>
          <w:kern w:val="32"/>
          <w:sz w:val="24"/>
          <w:szCs w:val="24"/>
        </w:rPr>
      </w:pPr>
      <w:r w:rsidRPr="00DE2D63">
        <w:rPr>
          <w:rFonts w:ascii="Arial" w:hAnsi="Arial" w:cs="Arial"/>
          <w:sz w:val="24"/>
          <w:szCs w:val="24"/>
        </w:rPr>
        <w:br w:type="page"/>
      </w:r>
    </w:p>
    <w:p w14:paraId="7BBAB4EF" w14:textId="0AAE479B" w:rsidR="008F64CD" w:rsidRPr="00DE2D63" w:rsidRDefault="000107D8" w:rsidP="00561C80">
      <w:pPr>
        <w:pStyle w:val="Nagwek1"/>
        <w:ind w:left="431" w:hanging="431"/>
        <w:jc w:val="left"/>
        <w:rPr>
          <w:rFonts w:ascii="Arial" w:hAnsi="Arial" w:cs="Arial"/>
          <w:sz w:val="24"/>
          <w:szCs w:val="24"/>
        </w:rPr>
      </w:pPr>
      <w:bookmarkStart w:id="9" w:name="_Toc118215281"/>
      <w:bookmarkEnd w:id="3"/>
      <w:r w:rsidRPr="00DE2D63">
        <w:rPr>
          <w:rFonts w:ascii="Arial" w:hAnsi="Arial" w:cs="Arial"/>
          <w:sz w:val="24"/>
          <w:szCs w:val="24"/>
        </w:rPr>
        <w:lastRenderedPageBreak/>
        <w:t>Metodologia</w:t>
      </w:r>
      <w:bookmarkEnd w:id="9"/>
      <w:r w:rsidRPr="00DE2D63">
        <w:rPr>
          <w:rFonts w:ascii="Arial" w:hAnsi="Arial" w:cs="Arial"/>
          <w:sz w:val="24"/>
          <w:szCs w:val="24"/>
        </w:rPr>
        <w:t xml:space="preserve"> </w:t>
      </w:r>
    </w:p>
    <w:p w14:paraId="546CF442" w14:textId="77777777" w:rsidR="00FE6BA2" w:rsidRPr="00DE2D63" w:rsidRDefault="00FE6BA2" w:rsidP="00561C80">
      <w:pPr>
        <w:spacing w:after="0" w:line="360" w:lineRule="auto"/>
        <w:rPr>
          <w:rFonts w:ascii="Arial" w:hAnsi="Arial" w:cs="Arial"/>
          <w:sz w:val="24"/>
          <w:szCs w:val="24"/>
          <w:lang w:eastAsia="en-US"/>
        </w:rPr>
      </w:pPr>
      <w:r w:rsidRPr="00DE2D63">
        <w:rPr>
          <w:rFonts w:ascii="Arial" w:hAnsi="Arial" w:cs="Arial"/>
          <w:sz w:val="24"/>
          <w:szCs w:val="24"/>
          <w:lang w:eastAsia="en-US"/>
        </w:rPr>
        <w:t>Definiowanie strategii przebiegało zgodnie z niniejszym uproszczonym schematem:</w:t>
      </w:r>
    </w:p>
    <w:p w14:paraId="72E3626A" w14:textId="3125B343" w:rsidR="00FE6BA2" w:rsidRDefault="00EE68B3" w:rsidP="00561C80">
      <w:pPr>
        <w:pStyle w:val="Akapitzlist"/>
        <w:numPr>
          <w:ilvl w:val="0"/>
          <w:numId w:val="94"/>
        </w:numPr>
        <w:spacing w:after="0" w:line="360" w:lineRule="auto"/>
        <w:ind w:left="714" w:hanging="357"/>
        <w:contextualSpacing w:val="0"/>
        <w:rPr>
          <w:rFonts w:ascii="Arial" w:hAnsi="Arial" w:cs="Arial"/>
          <w:sz w:val="24"/>
          <w:szCs w:val="24"/>
          <w:lang w:eastAsia="en-US"/>
        </w:rPr>
      </w:pPr>
      <w:r w:rsidRPr="00DE2D63">
        <w:rPr>
          <w:rFonts w:ascii="Arial" w:hAnsi="Arial" w:cs="Arial"/>
          <w:sz w:val="24"/>
          <w:szCs w:val="24"/>
          <w:lang w:eastAsia="en-US"/>
        </w:rPr>
        <w:t xml:space="preserve">diagnoza sytuacji społecznej, gospodarczej i przestrzennej </w:t>
      </w:r>
      <w:r w:rsidR="00AC2431" w:rsidRPr="00DE2D63">
        <w:rPr>
          <w:rFonts w:ascii="Arial" w:hAnsi="Arial" w:cs="Arial"/>
          <w:sz w:val="24"/>
          <w:szCs w:val="24"/>
          <w:lang w:eastAsia="en-US"/>
        </w:rPr>
        <w:t>p</w:t>
      </w:r>
      <w:r w:rsidRPr="00DE2D63">
        <w:rPr>
          <w:rFonts w:ascii="Arial" w:hAnsi="Arial" w:cs="Arial"/>
          <w:sz w:val="24"/>
          <w:szCs w:val="24"/>
          <w:lang w:eastAsia="en-US"/>
        </w:rPr>
        <w:t>owiatu,</w:t>
      </w:r>
    </w:p>
    <w:p w14:paraId="257E9562" w14:textId="74C101B5" w:rsidR="00EE68B3" w:rsidRPr="00DE2D63" w:rsidRDefault="00EE68B3" w:rsidP="00561C80">
      <w:pPr>
        <w:pStyle w:val="Akapitzlist"/>
        <w:numPr>
          <w:ilvl w:val="0"/>
          <w:numId w:val="94"/>
        </w:numPr>
        <w:spacing w:after="0" w:line="360" w:lineRule="auto"/>
        <w:contextualSpacing w:val="0"/>
        <w:rPr>
          <w:rFonts w:ascii="Arial" w:hAnsi="Arial" w:cs="Arial"/>
          <w:sz w:val="24"/>
          <w:szCs w:val="24"/>
          <w:lang w:eastAsia="en-US"/>
        </w:rPr>
      </w:pPr>
      <w:r w:rsidRPr="00DE2D63">
        <w:rPr>
          <w:rFonts w:ascii="Arial" w:hAnsi="Arial" w:cs="Arial"/>
          <w:sz w:val="24"/>
          <w:szCs w:val="24"/>
          <w:lang w:eastAsia="en-US"/>
        </w:rPr>
        <w:t xml:space="preserve">ankietyzacja mieszkańców </w:t>
      </w:r>
      <w:r w:rsidR="00AC2431" w:rsidRPr="00DE2D63">
        <w:rPr>
          <w:rFonts w:ascii="Arial" w:hAnsi="Arial" w:cs="Arial"/>
          <w:sz w:val="24"/>
          <w:szCs w:val="24"/>
          <w:lang w:eastAsia="en-US"/>
        </w:rPr>
        <w:t>p</w:t>
      </w:r>
      <w:r w:rsidRPr="00DE2D63">
        <w:rPr>
          <w:rFonts w:ascii="Arial" w:hAnsi="Arial" w:cs="Arial"/>
          <w:sz w:val="24"/>
          <w:szCs w:val="24"/>
          <w:lang w:eastAsia="en-US"/>
        </w:rPr>
        <w:t>owiatu – badanie jakości życia,</w:t>
      </w:r>
    </w:p>
    <w:p w14:paraId="320F9D5C" w14:textId="7376894F" w:rsidR="00EE68B3" w:rsidRPr="00DE2D63" w:rsidRDefault="00EE68B3" w:rsidP="00561C80">
      <w:pPr>
        <w:pStyle w:val="Akapitzlist"/>
        <w:numPr>
          <w:ilvl w:val="0"/>
          <w:numId w:val="94"/>
        </w:numPr>
        <w:spacing w:after="0" w:line="360" w:lineRule="auto"/>
        <w:contextualSpacing w:val="0"/>
        <w:rPr>
          <w:rFonts w:ascii="Arial" w:hAnsi="Arial" w:cs="Arial"/>
          <w:sz w:val="24"/>
          <w:szCs w:val="24"/>
          <w:lang w:eastAsia="en-US"/>
        </w:rPr>
      </w:pPr>
      <w:r w:rsidRPr="00DE2D63">
        <w:rPr>
          <w:rFonts w:ascii="Arial" w:hAnsi="Arial" w:cs="Arial"/>
          <w:sz w:val="24"/>
          <w:szCs w:val="24"/>
          <w:lang w:eastAsia="en-US"/>
        </w:rPr>
        <w:t>warsztaty strategiczne,</w:t>
      </w:r>
    </w:p>
    <w:p w14:paraId="18435F91" w14:textId="3A8A1B52" w:rsidR="00FE6BA2" w:rsidRPr="00DE2D63" w:rsidRDefault="00FE6BA2" w:rsidP="00561C80">
      <w:pPr>
        <w:pStyle w:val="Akapitzlist"/>
        <w:numPr>
          <w:ilvl w:val="0"/>
          <w:numId w:val="94"/>
        </w:numPr>
        <w:spacing w:after="0" w:line="360" w:lineRule="auto"/>
        <w:contextualSpacing w:val="0"/>
        <w:rPr>
          <w:rFonts w:ascii="Arial" w:hAnsi="Arial" w:cs="Arial"/>
          <w:sz w:val="24"/>
          <w:szCs w:val="24"/>
          <w:lang w:eastAsia="en-US"/>
        </w:rPr>
      </w:pPr>
      <w:r w:rsidRPr="00DE2D63">
        <w:rPr>
          <w:rFonts w:ascii="Arial" w:hAnsi="Arial" w:cs="Arial"/>
          <w:sz w:val="24"/>
          <w:szCs w:val="24"/>
          <w:lang w:eastAsia="en-US"/>
        </w:rPr>
        <w:t>przeprowadzenie analizy SWOT,</w:t>
      </w:r>
    </w:p>
    <w:p w14:paraId="5F46F819" w14:textId="7768CEC8" w:rsidR="00EE68B3" w:rsidRPr="00DE2D63" w:rsidRDefault="00EE68B3" w:rsidP="00561C80">
      <w:pPr>
        <w:pStyle w:val="Akapitzlist"/>
        <w:numPr>
          <w:ilvl w:val="0"/>
          <w:numId w:val="94"/>
        </w:numPr>
        <w:spacing w:after="0" w:line="360" w:lineRule="auto"/>
        <w:contextualSpacing w:val="0"/>
        <w:rPr>
          <w:rFonts w:ascii="Arial" w:hAnsi="Arial" w:cs="Arial"/>
          <w:sz w:val="24"/>
          <w:szCs w:val="24"/>
          <w:lang w:eastAsia="en-US"/>
        </w:rPr>
      </w:pPr>
      <w:r w:rsidRPr="00DE2D63">
        <w:rPr>
          <w:rFonts w:ascii="Arial" w:hAnsi="Arial" w:cs="Arial"/>
          <w:sz w:val="24"/>
          <w:szCs w:val="24"/>
          <w:lang w:eastAsia="en-US"/>
        </w:rPr>
        <w:t>określenie uwarunkowań rozwojowych,</w:t>
      </w:r>
    </w:p>
    <w:p w14:paraId="6BB5F63F" w14:textId="5640CDC4" w:rsidR="00FE6BA2" w:rsidRPr="00DE2D63" w:rsidRDefault="00EE68B3" w:rsidP="00561C80">
      <w:pPr>
        <w:pStyle w:val="Akapitzlist"/>
        <w:numPr>
          <w:ilvl w:val="0"/>
          <w:numId w:val="94"/>
        </w:numPr>
        <w:spacing w:after="0" w:line="360" w:lineRule="auto"/>
        <w:contextualSpacing w:val="0"/>
        <w:rPr>
          <w:rFonts w:ascii="Arial" w:hAnsi="Arial" w:cs="Arial"/>
          <w:sz w:val="24"/>
          <w:szCs w:val="24"/>
          <w:lang w:eastAsia="en-US"/>
        </w:rPr>
      </w:pPr>
      <w:r w:rsidRPr="00DE2D63">
        <w:rPr>
          <w:rFonts w:ascii="Arial" w:hAnsi="Arial" w:cs="Arial"/>
          <w:sz w:val="24"/>
          <w:szCs w:val="24"/>
          <w:lang w:eastAsia="en-US"/>
        </w:rPr>
        <w:t xml:space="preserve">zdefiniowanie </w:t>
      </w:r>
      <w:r w:rsidR="00FE6BA2" w:rsidRPr="00DE2D63">
        <w:rPr>
          <w:rFonts w:ascii="Arial" w:hAnsi="Arial" w:cs="Arial"/>
          <w:sz w:val="24"/>
          <w:szCs w:val="24"/>
          <w:lang w:eastAsia="en-US"/>
        </w:rPr>
        <w:t xml:space="preserve">misji i wizji rozwoju </w:t>
      </w:r>
      <w:r w:rsidR="00AC2431" w:rsidRPr="00DE2D63">
        <w:rPr>
          <w:rFonts w:ascii="Arial" w:hAnsi="Arial" w:cs="Arial"/>
          <w:sz w:val="24"/>
          <w:szCs w:val="24"/>
          <w:lang w:eastAsia="en-US"/>
        </w:rPr>
        <w:t>p</w:t>
      </w:r>
      <w:r w:rsidRPr="00DE2D63">
        <w:rPr>
          <w:rFonts w:ascii="Arial" w:hAnsi="Arial" w:cs="Arial"/>
          <w:sz w:val="24"/>
          <w:szCs w:val="24"/>
          <w:lang w:eastAsia="en-US"/>
        </w:rPr>
        <w:t xml:space="preserve">owiatu oraz priorytetów rozwojowych, </w:t>
      </w:r>
    </w:p>
    <w:p w14:paraId="3EB4AE0C" w14:textId="427A0101" w:rsidR="00FE6BA2" w:rsidRDefault="00EE68B3" w:rsidP="00561C80">
      <w:pPr>
        <w:pStyle w:val="Akapitzlist"/>
        <w:numPr>
          <w:ilvl w:val="0"/>
          <w:numId w:val="94"/>
        </w:numPr>
        <w:spacing w:after="0" w:line="360" w:lineRule="auto"/>
        <w:contextualSpacing w:val="0"/>
        <w:rPr>
          <w:rFonts w:ascii="Arial" w:hAnsi="Arial" w:cs="Arial"/>
          <w:sz w:val="24"/>
          <w:szCs w:val="24"/>
          <w:lang w:eastAsia="en-US"/>
        </w:rPr>
      </w:pPr>
      <w:r w:rsidRPr="00DE2D63">
        <w:rPr>
          <w:rFonts w:ascii="Arial" w:hAnsi="Arial" w:cs="Arial"/>
          <w:sz w:val="24"/>
          <w:szCs w:val="24"/>
          <w:lang w:eastAsia="en-US"/>
        </w:rPr>
        <w:t>zdefiniowanie celów i kierunków rozwoju oraz projekt</w:t>
      </w:r>
      <w:r w:rsidR="000E1C37" w:rsidRPr="00DE2D63">
        <w:rPr>
          <w:rFonts w:ascii="Arial" w:hAnsi="Arial" w:cs="Arial"/>
          <w:sz w:val="24"/>
          <w:szCs w:val="24"/>
          <w:lang w:eastAsia="en-US"/>
        </w:rPr>
        <w:t>ów strategicznych.</w:t>
      </w:r>
    </w:p>
    <w:p w14:paraId="2D03F430" w14:textId="0B1D98B6" w:rsidR="00DE2D63" w:rsidRPr="00DE2D63" w:rsidRDefault="00DE2D63" w:rsidP="00DE2D63">
      <w:pPr>
        <w:spacing w:after="0" w:line="360" w:lineRule="auto"/>
        <w:rPr>
          <w:rFonts w:ascii="Arial" w:hAnsi="Arial" w:cs="Arial"/>
          <w:sz w:val="24"/>
          <w:szCs w:val="24"/>
          <w:lang w:eastAsia="en-US"/>
        </w:rPr>
      </w:pPr>
      <w:r>
        <w:rPr>
          <w:rFonts w:ascii="Arial" w:hAnsi="Arial" w:cs="Arial"/>
          <w:sz w:val="24"/>
          <w:szCs w:val="24"/>
          <w:lang w:eastAsia="en-US"/>
        </w:rPr>
        <w:t>Uwaga!</w:t>
      </w:r>
      <w:r w:rsidRPr="00DE2D63">
        <w:rPr>
          <w:rFonts w:ascii="Arial" w:hAnsi="Arial" w:cs="Arial"/>
          <w:sz w:val="24"/>
          <w:szCs w:val="24"/>
          <w:lang w:eastAsia="en-US"/>
        </w:rPr>
        <w:t xml:space="preserve"> Diagnoza dotyczy powiatu pszczyńskiego w granicach kompetencji funkcjonowania powiatu. </w:t>
      </w:r>
    </w:p>
    <w:p w14:paraId="0BBBB281" w14:textId="77777777" w:rsidR="00DE2D63" w:rsidRPr="00DE2D63" w:rsidRDefault="00DE2D63" w:rsidP="00DE2D63">
      <w:pPr>
        <w:spacing w:after="0" w:line="360" w:lineRule="auto"/>
        <w:rPr>
          <w:rFonts w:ascii="Arial" w:hAnsi="Arial" w:cs="Arial"/>
          <w:sz w:val="24"/>
          <w:szCs w:val="24"/>
          <w:lang w:eastAsia="en-US"/>
        </w:rPr>
      </w:pPr>
      <w:r w:rsidRPr="00DE2D63">
        <w:rPr>
          <w:rFonts w:ascii="Arial" w:hAnsi="Arial" w:cs="Arial"/>
          <w:sz w:val="24"/>
          <w:szCs w:val="24"/>
          <w:lang w:eastAsia="en-US"/>
        </w:rPr>
        <w:t>Poszczególne charakterystyki skupiają się na diagnozie obszarów, w których powiat ma realne możliwości wpływu (np. poprzez finansowanie, zarządzanie, wsparcie merytoryczne, etc.).</w:t>
      </w:r>
    </w:p>
    <w:p w14:paraId="3ABBA2E8" w14:textId="77777777" w:rsidR="00DE2D63" w:rsidRPr="00DE2D63" w:rsidRDefault="00DE2D63" w:rsidP="00DE2D63">
      <w:pPr>
        <w:spacing w:after="0" w:line="360" w:lineRule="auto"/>
        <w:rPr>
          <w:rFonts w:ascii="Arial" w:hAnsi="Arial" w:cs="Arial"/>
          <w:sz w:val="24"/>
          <w:szCs w:val="24"/>
          <w:lang w:eastAsia="en-US"/>
        </w:rPr>
      </w:pPr>
      <w:r w:rsidRPr="00DE2D63">
        <w:rPr>
          <w:rFonts w:ascii="Arial" w:hAnsi="Arial" w:cs="Arial"/>
          <w:sz w:val="24"/>
          <w:szCs w:val="24"/>
          <w:lang w:eastAsia="en-US"/>
        </w:rPr>
        <w:t>Pominięcie w diagnozie np. szkół podstawowych nie jest zaniedbaniem. Opis dotyczy wyłącznie szkół będących jednostkami organizacyjnymi powiatu pszczyńskiego. Jeśli w niniejszym dokumencie nie odnajdujecie państwo jednostek działających w powiecie, oznacza to że ich działalność nie podlega w żaden sposób jego kompetencjom.</w:t>
      </w:r>
    </w:p>
    <w:p w14:paraId="3485D036" w14:textId="2B9EBCE1" w:rsidR="00FE6BA2" w:rsidRPr="00DE2D63" w:rsidRDefault="00FE6BA2" w:rsidP="00561C80">
      <w:pPr>
        <w:spacing w:after="0" w:line="360" w:lineRule="auto"/>
        <w:rPr>
          <w:rFonts w:ascii="Arial" w:hAnsi="Arial" w:cs="Arial"/>
          <w:sz w:val="24"/>
          <w:szCs w:val="24"/>
          <w:lang w:eastAsia="en-US"/>
        </w:rPr>
      </w:pPr>
      <w:r w:rsidRPr="00DE2D63">
        <w:rPr>
          <w:rFonts w:ascii="Arial" w:hAnsi="Arial" w:cs="Arial"/>
          <w:sz w:val="24"/>
          <w:szCs w:val="24"/>
          <w:lang w:eastAsia="en-US"/>
        </w:rPr>
        <w:t>Dane wyjściowe służące do opracowania pozyskano z</w:t>
      </w:r>
      <w:r w:rsidR="00631ABD" w:rsidRPr="00DE2D63">
        <w:rPr>
          <w:rFonts w:ascii="Arial" w:hAnsi="Arial" w:cs="Arial"/>
          <w:sz w:val="24"/>
          <w:szCs w:val="24"/>
          <w:lang w:eastAsia="en-US"/>
        </w:rPr>
        <w:t> </w:t>
      </w:r>
      <w:r w:rsidRPr="00DE2D63">
        <w:rPr>
          <w:rFonts w:ascii="Arial" w:hAnsi="Arial" w:cs="Arial"/>
          <w:sz w:val="24"/>
          <w:szCs w:val="24"/>
          <w:lang w:eastAsia="en-US"/>
        </w:rPr>
        <w:t>następujących źródeł:</w:t>
      </w:r>
    </w:p>
    <w:p w14:paraId="438AE969" w14:textId="6296D278" w:rsidR="00FE6BA2" w:rsidRPr="00DE2D63" w:rsidRDefault="00FE6BA2" w:rsidP="00561C80">
      <w:pPr>
        <w:pStyle w:val="Akapitzlist"/>
        <w:numPr>
          <w:ilvl w:val="0"/>
          <w:numId w:val="95"/>
        </w:numPr>
        <w:spacing w:after="0" w:line="360" w:lineRule="auto"/>
        <w:contextualSpacing w:val="0"/>
        <w:rPr>
          <w:rFonts w:ascii="Arial" w:hAnsi="Arial" w:cs="Arial"/>
          <w:sz w:val="24"/>
          <w:szCs w:val="24"/>
          <w:lang w:eastAsia="en-US"/>
        </w:rPr>
      </w:pPr>
      <w:r w:rsidRPr="00DE2D63">
        <w:rPr>
          <w:rFonts w:ascii="Arial" w:hAnsi="Arial" w:cs="Arial"/>
          <w:sz w:val="24"/>
          <w:szCs w:val="24"/>
          <w:lang w:eastAsia="en-US"/>
        </w:rPr>
        <w:t>dane ewidencyjne i statystyczne</w:t>
      </w:r>
      <w:r w:rsidR="00631ABD" w:rsidRPr="00DE2D63">
        <w:rPr>
          <w:rFonts w:ascii="Arial" w:hAnsi="Arial" w:cs="Arial"/>
          <w:sz w:val="24"/>
          <w:szCs w:val="24"/>
          <w:lang w:eastAsia="en-US"/>
        </w:rPr>
        <w:t xml:space="preserve"> oraz materiały własne</w:t>
      </w:r>
      <w:r w:rsidRPr="00DE2D63">
        <w:rPr>
          <w:rFonts w:ascii="Arial" w:hAnsi="Arial" w:cs="Arial"/>
          <w:sz w:val="24"/>
          <w:szCs w:val="24"/>
          <w:lang w:eastAsia="en-US"/>
        </w:rPr>
        <w:t xml:space="preserve"> </w:t>
      </w:r>
      <w:r w:rsidR="00631ABD" w:rsidRPr="00DE2D63">
        <w:rPr>
          <w:rFonts w:ascii="Arial" w:hAnsi="Arial" w:cs="Arial"/>
          <w:sz w:val="24"/>
          <w:szCs w:val="24"/>
          <w:lang w:eastAsia="en-US"/>
        </w:rPr>
        <w:t>Starostwa Powiatowego w Pszczynie</w:t>
      </w:r>
      <w:r w:rsidRPr="00DE2D63">
        <w:rPr>
          <w:rFonts w:ascii="Arial" w:hAnsi="Arial" w:cs="Arial"/>
          <w:sz w:val="24"/>
          <w:szCs w:val="24"/>
          <w:lang w:eastAsia="en-US"/>
        </w:rPr>
        <w:t xml:space="preserve"> – Biuletyn Informacji Publicznej, oficjalna strona internetowa,</w:t>
      </w:r>
    </w:p>
    <w:p w14:paraId="754D42FB" w14:textId="726E3B8E" w:rsidR="00631ABD" w:rsidRPr="00DE2D63" w:rsidRDefault="00631ABD" w:rsidP="00561C80">
      <w:pPr>
        <w:pStyle w:val="Akapitzlist"/>
        <w:numPr>
          <w:ilvl w:val="0"/>
          <w:numId w:val="95"/>
        </w:numPr>
        <w:spacing w:after="0" w:line="360" w:lineRule="auto"/>
        <w:contextualSpacing w:val="0"/>
        <w:rPr>
          <w:rFonts w:ascii="Arial" w:hAnsi="Arial" w:cs="Arial"/>
          <w:sz w:val="24"/>
          <w:szCs w:val="24"/>
          <w:lang w:eastAsia="en-US"/>
        </w:rPr>
      </w:pPr>
      <w:r w:rsidRPr="00DE2D63">
        <w:rPr>
          <w:rFonts w:ascii="Arial" w:hAnsi="Arial" w:cs="Arial"/>
          <w:sz w:val="24"/>
          <w:szCs w:val="24"/>
          <w:lang w:eastAsia="en-US"/>
        </w:rPr>
        <w:t>dane statystyczne i sprawozdania o rynku pracy Powiatowego Urzędu Pracy w Pszczynie,</w:t>
      </w:r>
    </w:p>
    <w:p w14:paraId="09EFAC4D" w14:textId="3EE58F89" w:rsidR="00631ABD" w:rsidRPr="00DE2D63" w:rsidRDefault="00AC2431" w:rsidP="00561C80">
      <w:pPr>
        <w:pStyle w:val="Akapitzlist"/>
        <w:numPr>
          <w:ilvl w:val="0"/>
          <w:numId w:val="95"/>
        </w:numPr>
        <w:spacing w:after="0" w:line="360" w:lineRule="auto"/>
        <w:contextualSpacing w:val="0"/>
        <w:rPr>
          <w:rFonts w:ascii="Arial" w:hAnsi="Arial" w:cs="Arial"/>
          <w:sz w:val="24"/>
          <w:szCs w:val="24"/>
          <w:lang w:eastAsia="en-US"/>
        </w:rPr>
      </w:pPr>
      <w:r w:rsidRPr="00DE2D63">
        <w:rPr>
          <w:rFonts w:ascii="Arial" w:hAnsi="Arial" w:cs="Arial"/>
          <w:sz w:val="24"/>
          <w:szCs w:val="24"/>
          <w:lang w:eastAsia="en-US"/>
        </w:rPr>
        <w:t>Raport o stanie powiatu za lata 2018, 2019, 2020, 2021</w:t>
      </w:r>
      <w:r w:rsidR="00EA72FE" w:rsidRPr="00DE2D63">
        <w:rPr>
          <w:rFonts w:ascii="Arial" w:hAnsi="Arial" w:cs="Arial"/>
          <w:sz w:val="24"/>
          <w:szCs w:val="24"/>
          <w:lang w:eastAsia="en-US"/>
        </w:rPr>
        <w:t>,</w:t>
      </w:r>
    </w:p>
    <w:p w14:paraId="43294027" w14:textId="1C38E655" w:rsidR="00FE6BA2" w:rsidRPr="00DE2D63" w:rsidRDefault="00FE6BA2" w:rsidP="00561C80">
      <w:pPr>
        <w:pStyle w:val="Akapitzlist"/>
        <w:numPr>
          <w:ilvl w:val="0"/>
          <w:numId w:val="95"/>
        </w:numPr>
        <w:spacing w:after="0" w:line="360" w:lineRule="auto"/>
        <w:contextualSpacing w:val="0"/>
        <w:rPr>
          <w:rFonts w:ascii="Arial" w:hAnsi="Arial" w:cs="Arial"/>
          <w:sz w:val="24"/>
          <w:szCs w:val="24"/>
          <w:lang w:eastAsia="en-US"/>
        </w:rPr>
      </w:pPr>
      <w:r w:rsidRPr="00DE2D63">
        <w:rPr>
          <w:rFonts w:ascii="Arial" w:hAnsi="Arial" w:cs="Arial"/>
          <w:sz w:val="24"/>
          <w:szCs w:val="24"/>
          <w:lang w:eastAsia="en-US"/>
        </w:rPr>
        <w:t xml:space="preserve">dane ewidencyjne i statystyczne jednostek organizacyjnych </w:t>
      </w:r>
      <w:r w:rsidR="00AC2431" w:rsidRPr="00DE2D63">
        <w:rPr>
          <w:rFonts w:ascii="Arial" w:hAnsi="Arial" w:cs="Arial"/>
          <w:sz w:val="24"/>
          <w:szCs w:val="24"/>
          <w:lang w:eastAsia="en-US"/>
        </w:rPr>
        <w:t>powiatu</w:t>
      </w:r>
      <w:r w:rsidRPr="00DE2D63">
        <w:rPr>
          <w:rFonts w:ascii="Arial" w:hAnsi="Arial" w:cs="Arial"/>
          <w:sz w:val="24"/>
          <w:szCs w:val="24"/>
          <w:lang w:eastAsia="en-US"/>
        </w:rPr>
        <w:t xml:space="preserve"> – Biuletyn Informacji Publicznej, oficjalna strona internetowa,</w:t>
      </w:r>
    </w:p>
    <w:p w14:paraId="5AFDC49F" w14:textId="077A135F" w:rsidR="00FE6BA2" w:rsidRPr="00DE2D63" w:rsidRDefault="00631ABD" w:rsidP="00561C80">
      <w:pPr>
        <w:pStyle w:val="Akapitzlist"/>
        <w:numPr>
          <w:ilvl w:val="0"/>
          <w:numId w:val="95"/>
        </w:numPr>
        <w:spacing w:after="0" w:line="360" w:lineRule="auto"/>
        <w:contextualSpacing w:val="0"/>
        <w:rPr>
          <w:rFonts w:ascii="Arial" w:hAnsi="Arial" w:cs="Arial"/>
          <w:sz w:val="24"/>
          <w:szCs w:val="24"/>
          <w:lang w:eastAsia="en-US"/>
        </w:rPr>
      </w:pPr>
      <w:r w:rsidRPr="00DE2D63">
        <w:rPr>
          <w:rFonts w:ascii="Arial" w:hAnsi="Arial" w:cs="Arial"/>
          <w:sz w:val="24"/>
          <w:szCs w:val="24"/>
          <w:lang w:eastAsia="en-US"/>
        </w:rPr>
        <w:t xml:space="preserve">dane statystyczne </w:t>
      </w:r>
      <w:r w:rsidR="00FE6BA2" w:rsidRPr="00DE2D63">
        <w:rPr>
          <w:rFonts w:ascii="Arial" w:hAnsi="Arial" w:cs="Arial"/>
          <w:sz w:val="24"/>
          <w:szCs w:val="24"/>
          <w:lang w:eastAsia="en-US"/>
        </w:rPr>
        <w:t>Główn</w:t>
      </w:r>
      <w:r w:rsidRPr="00DE2D63">
        <w:rPr>
          <w:rFonts w:ascii="Arial" w:hAnsi="Arial" w:cs="Arial"/>
          <w:sz w:val="24"/>
          <w:szCs w:val="24"/>
          <w:lang w:eastAsia="en-US"/>
        </w:rPr>
        <w:t>ego</w:t>
      </w:r>
      <w:r w:rsidR="00FE6BA2" w:rsidRPr="00DE2D63">
        <w:rPr>
          <w:rFonts w:ascii="Arial" w:hAnsi="Arial" w:cs="Arial"/>
          <w:sz w:val="24"/>
          <w:szCs w:val="24"/>
          <w:lang w:eastAsia="en-US"/>
        </w:rPr>
        <w:t xml:space="preserve"> Urz</w:t>
      </w:r>
      <w:r w:rsidRPr="00DE2D63">
        <w:rPr>
          <w:rFonts w:ascii="Arial" w:hAnsi="Arial" w:cs="Arial"/>
          <w:sz w:val="24"/>
          <w:szCs w:val="24"/>
          <w:lang w:eastAsia="en-US"/>
        </w:rPr>
        <w:t xml:space="preserve">ędu </w:t>
      </w:r>
      <w:r w:rsidR="00FE6BA2" w:rsidRPr="00DE2D63">
        <w:rPr>
          <w:rFonts w:ascii="Arial" w:hAnsi="Arial" w:cs="Arial"/>
          <w:sz w:val="24"/>
          <w:szCs w:val="24"/>
          <w:lang w:eastAsia="en-US"/>
        </w:rPr>
        <w:t>Statystyczn</w:t>
      </w:r>
      <w:r w:rsidRPr="00DE2D63">
        <w:rPr>
          <w:rFonts w:ascii="Arial" w:hAnsi="Arial" w:cs="Arial"/>
          <w:sz w:val="24"/>
          <w:szCs w:val="24"/>
          <w:lang w:eastAsia="en-US"/>
        </w:rPr>
        <w:t>ego</w:t>
      </w:r>
      <w:r w:rsidR="00FE6BA2" w:rsidRPr="00DE2D63">
        <w:rPr>
          <w:rFonts w:ascii="Arial" w:hAnsi="Arial" w:cs="Arial"/>
          <w:sz w:val="24"/>
          <w:szCs w:val="24"/>
          <w:lang w:eastAsia="en-US"/>
        </w:rPr>
        <w:t xml:space="preserve"> – Bank Danych Lokalnych oraz Prognozy liczby ludności</w:t>
      </w:r>
      <w:r w:rsidR="00EA72FE" w:rsidRPr="00DE2D63">
        <w:rPr>
          <w:rFonts w:ascii="Arial" w:hAnsi="Arial" w:cs="Arial"/>
          <w:sz w:val="24"/>
          <w:szCs w:val="24"/>
          <w:lang w:eastAsia="en-US"/>
        </w:rPr>
        <w:t>,</w:t>
      </w:r>
    </w:p>
    <w:p w14:paraId="7145E033" w14:textId="66AA1928" w:rsidR="00AE0DA4" w:rsidRPr="00DE2D63" w:rsidRDefault="00AE0DA4" w:rsidP="00561C80">
      <w:pPr>
        <w:pStyle w:val="Akapitzlist"/>
        <w:numPr>
          <w:ilvl w:val="0"/>
          <w:numId w:val="95"/>
        </w:numPr>
        <w:spacing w:after="0" w:line="360" w:lineRule="auto"/>
        <w:contextualSpacing w:val="0"/>
        <w:rPr>
          <w:rFonts w:ascii="Arial" w:hAnsi="Arial" w:cs="Arial"/>
          <w:sz w:val="24"/>
          <w:szCs w:val="24"/>
          <w:lang w:eastAsia="en-US"/>
        </w:rPr>
      </w:pPr>
      <w:r w:rsidRPr="00DE2D63">
        <w:rPr>
          <w:rFonts w:ascii="Arial" w:hAnsi="Arial" w:cs="Arial"/>
          <w:sz w:val="24"/>
          <w:szCs w:val="24"/>
          <w:lang w:eastAsia="en-US"/>
        </w:rPr>
        <w:t>statystyki Sanepidu,</w:t>
      </w:r>
    </w:p>
    <w:p w14:paraId="533B1CDE" w14:textId="6B267F11" w:rsidR="00EA72FE" w:rsidRPr="00DE2D63" w:rsidRDefault="00EA72FE" w:rsidP="00561C80">
      <w:pPr>
        <w:pStyle w:val="Akapitzlist"/>
        <w:numPr>
          <w:ilvl w:val="0"/>
          <w:numId w:val="95"/>
        </w:numPr>
        <w:spacing w:after="0" w:line="360" w:lineRule="auto"/>
        <w:contextualSpacing w:val="0"/>
        <w:rPr>
          <w:rFonts w:ascii="Arial" w:hAnsi="Arial" w:cs="Arial"/>
          <w:sz w:val="24"/>
          <w:szCs w:val="24"/>
          <w:lang w:eastAsia="en-US"/>
        </w:rPr>
      </w:pPr>
      <w:r w:rsidRPr="00DE2D63">
        <w:rPr>
          <w:rFonts w:ascii="Arial" w:hAnsi="Arial" w:cs="Arial"/>
          <w:sz w:val="24"/>
          <w:szCs w:val="24"/>
          <w:lang w:eastAsia="en-US"/>
        </w:rPr>
        <w:t>Materiały Ministerstwo Funduszy i Polityki Regionalnej publikowane na rządowej stronie www.funduszeeuropejskie.gov.pl,</w:t>
      </w:r>
    </w:p>
    <w:p w14:paraId="3C8E068D" w14:textId="4CB06533" w:rsidR="00EA72FE" w:rsidRPr="00DE2D63" w:rsidRDefault="00EA72FE" w:rsidP="00561C80">
      <w:pPr>
        <w:pStyle w:val="Akapitzlist"/>
        <w:numPr>
          <w:ilvl w:val="0"/>
          <w:numId w:val="95"/>
        </w:numPr>
        <w:spacing w:after="0" w:line="360" w:lineRule="auto"/>
        <w:contextualSpacing w:val="0"/>
        <w:rPr>
          <w:rFonts w:ascii="Arial" w:hAnsi="Arial" w:cs="Arial"/>
          <w:sz w:val="24"/>
          <w:szCs w:val="24"/>
          <w:lang w:eastAsia="en-US"/>
        </w:rPr>
      </w:pPr>
      <w:r w:rsidRPr="00DE2D63">
        <w:rPr>
          <w:rFonts w:ascii="Arial" w:hAnsi="Arial" w:cs="Arial"/>
          <w:sz w:val="24"/>
          <w:szCs w:val="24"/>
          <w:lang w:eastAsia="en-US"/>
        </w:rPr>
        <w:t>Poradnik praktyczny „Strategia Rozwoju Ponadlokalnego” Ministerstwa Funduszy i Polityki Regionalnej,</w:t>
      </w:r>
    </w:p>
    <w:p w14:paraId="305DC2F0" w14:textId="12276CB4" w:rsidR="00EA72FE" w:rsidRPr="00DE2D63" w:rsidRDefault="00EA72FE" w:rsidP="00561C80">
      <w:pPr>
        <w:pStyle w:val="Akapitzlist"/>
        <w:numPr>
          <w:ilvl w:val="0"/>
          <w:numId w:val="95"/>
        </w:numPr>
        <w:spacing w:after="0" w:line="360" w:lineRule="auto"/>
        <w:contextualSpacing w:val="0"/>
        <w:rPr>
          <w:rFonts w:ascii="Arial" w:hAnsi="Arial" w:cs="Arial"/>
          <w:sz w:val="24"/>
          <w:szCs w:val="24"/>
          <w:lang w:eastAsia="en-US"/>
        </w:rPr>
      </w:pPr>
      <w:r w:rsidRPr="00DE2D63">
        <w:rPr>
          <w:rFonts w:ascii="Arial" w:hAnsi="Arial" w:cs="Arial"/>
          <w:sz w:val="24"/>
          <w:szCs w:val="24"/>
          <w:lang w:eastAsia="en-US"/>
        </w:rPr>
        <w:lastRenderedPageBreak/>
        <w:t>Strategia Rozwoju Województwa Śląskiego „Śląskie 2030”.</w:t>
      </w:r>
    </w:p>
    <w:p w14:paraId="0192356D" w14:textId="77777777" w:rsidR="007C2EA2" w:rsidRPr="00DE2D63" w:rsidRDefault="007C2EA2" w:rsidP="00561C80">
      <w:pPr>
        <w:spacing w:after="0" w:line="360" w:lineRule="auto"/>
        <w:rPr>
          <w:rFonts w:ascii="Arial" w:eastAsia="Verdana" w:hAnsi="Arial" w:cs="Arial"/>
          <w:b/>
          <w:bCs/>
          <w:kern w:val="32"/>
          <w:sz w:val="24"/>
          <w:szCs w:val="24"/>
        </w:rPr>
      </w:pPr>
      <w:r w:rsidRPr="00DE2D63">
        <w:rPr>
          <w:rFonts w:ascii="Arial" w:hAnsi="Arial" w:cs="Arial"/>
          <w:sz w:val="24"/>
          <w:szCs w:val="24"/>
        </w:rPr>
        <w:br w:type="page"/>
      </w:r>
    </w:p>
    <w:p w14:paraId="36B24F86" w14:textId="649E10E6" w:rsidR="00B81FF7" w:rsidRPr="00DE2D63" w:rsidRDefault="00B81FF7" w:rsidP="00561C80">
      <w:pPr>
        <w:pStyle w:val="Nagwek1"/>
        <w:ind w:left="0" w:firstLine="0"/>
        <w:jc w:val="left"/>
        <w:rPr>
          <w:rFonts w:ascii="Arial" w:hAnsi="Arial" w:cs="Arial"/>
          <w:sz w:val="24"/>
          <w:szCs w:val="24"/>
        </w:rPr>
      </w:pPr>
      <w:bookmarkStart w:id="10" w:name="_Toc118215282"/>
      <w:r w:rsidRPr="00DE2D63">
        <w:rPr>
          <w:rFonts w:ascii="Arial" w:hAnsi="Arial" w:cs="Arial"/>
          <w:sz w:val="24"/>
          <w:szCs w:val="24"/>
        </w:rPr>
        <w:lastRenderedPageBreak/>
        <w:t xml:space="preserve">Diagnoza </w:t>
      </w:r>
      <w:bookmarkStart w:id="11" w:name="_Hlk113638229"/>
      <w:r w:rsidRPr="00DE2D63">
        <w:rPr>
          <w:rFonts w:ascii="Arial" w:hAnsi="Arial" w:cs="Arial"/>
          <w:sz w:val="24"/>
          <w:szCs w:val="24"/>
        </w:rPr>
        <w:t>sytuacji społecznej, gospodarczej i przestrzennej powiatu</w:t>
      </w:r>
      <w:bookmarkEnd w:id="10"/>
      <w:r w:rsidRPr="00DE2D63">
        <w:rPr>
          <w:rFonts w:ascii="Arial" w:hAnsi="Arial" w:cs="Arial"/>
          <w:sz w:val="24"/>
          <w:szCs w:val="24"/>
        </w:rPr>
        <w:t xml:space="preserve"> </w:t>
      </w:r>
      <w:bookmarkEnd w:id="11"/>
    </w:p>
    <w:p w14:paraId="631773EE" w14:textId="3DFBF69C" w:rsidR="007954C2" w:rsidRPr="00DE2D63" w:rsidRDefault="007954C2" w:rsidP="00561C80">
      <w:pPr>
        <w:pStyle w:val="Nagwek2"/>
        <w:spacing w:after="0"/>
        <w:ind w:left="709" w:hanging="709"/>
        <w:jc w:val="left"/>
        <w:rPr>
          <w:rFonts w:ascii="Arial" w:hAnsi="Arial" w:cs="Arial"/>
          <w:sz w:val="24"/>
          <w:szCs w:val="24"/>
        </w:rPr>
      </w:pPr>
      <w:bookmarkStart w:id="12" w:name="_Toc118215283"/>
      <w:r w:rsidRPr="00DE2D63">
        <w:rPr>
          <w:rFonts w:ascii="Arial" w:hAnsi="Arial" w:cs="Arial"/>
          <w:sz w:val="24"/>
          <w:szCs w:val="24"/>
        </w:rPr>
        <w:t xml:space="preserve">Położenie </w:t>
      </w:r>
      <w:r w:rsidR="00C82E3A" w:rsidRPr="00DE2D63">
        <w:rPr>
          <w:rFonts w:ascii="Arial" w:hAnsi="Arial" w:cs="Arial"/>
          <w:sz w:val="24"/>
          <w:szCs w:val="24"/>
        </w:rPr>
        <w:t>powiatu</w:t>
      </w:r>
      <w:bookmarkEnd w:id="12"/>
      <w:r w:rsidR="00C82E3A" w:rsidRPr="00DE2D63">
        <w:rPr>
          <w:rFonts w:ascii="Arial" w:hAnsi="Arial" w:cs="Arial"/>
          <w:sz w:val="24"/>
          <w:szCs w:val="24"/>
        </w:rPr>
        <w:t xml:space="preserve"> </w:t>
      </w:r>
    </w:p>
    <w:p w14:paraId="5F08D087" w14:textId="05DCB5B9" w:rsidR="007954C2" w:rsidRPr="00DE2D63" w:rsidRDefault="007954C2" w:rsidP="00561C80">
      <w:pPr>
        <w:spacing w:after="0" w:line="360" w:lineRule="auto"/>
        <w:rPr>
          <w:rFonts w:ascii="Arial" w:hAnsi="Arial" w:cs="Arial"/>
          <w:sz w:val="24"/>
          <w:szCs w:val="24"/>
          <w:lang w:eastAsia="en-US"/>
        </w:rPr>
      </w:pPr>
      <w:r w:rsidRPr="00DE2D63">
        <w:rPr>
          <w:rFonts w:ascii="Arial" w:hAnsi="Arial" w:cs="Arial"/>
          <w:sz w:val="24"/>
          <w:szCs w:val="24"/>
          <w:lang w:eastAsia="en-US"/>
        </w:rPr>
        <w:t xml:space="preserve">Powiat </w:t>
      </w:r>
      <w:r w:rsidR="002C1A43" w:rsidRPr="00DE2D63">
        <w:rPr>
          <w:rFonts w:ascii="Arial" w:hAnsi="Arial" w:cs="Arial"/>
          <w:sz w:val="24"/>
          <w:szCs w:val="24"/>
          <w:lang w:eastAsia="en-US"/>
        </w:rPr>
        <w:t>p</w:t>
      </w:r>
      <w:r w:rsidRPr="00DE2D63">
        <w:rPr>
          <w:rFonts w:ascii="Arial" w:hAnsi="Arial" w:cs="Arial"/>
          <w:sz w:val="24"/>
          <w:szCs w:val="24"/>
          <w:lang w:eastAsia="en-US"/>
        </w:rPr>
        <w:t xml:space="preserve">szczyński </w:t>
      </w:r>
      <w:r w:rsidR="002C1A43" w:rsidRPr="00DE2D63">
        <w:rPr>
          <w:rFonts w:ascii="Arial" w:hAnsi="Arial" w:cs="Arial"/>
          <w:sz w:val="24"/>
          <w:szCs w:val="24"/>
          <w:lang w:eastAsia="en-US"/>
        </w:rPr>
        <w:t>leży w południowej części województwa śląskiego, na obszarze o powierzchni 471</w:t>
      </w:r>
      <w:r w:rsidR="001E41BD" w:rsidRPr="00DE2D63">
        <w:rPr>
          <w:rFonts w:ascii="Arial" w:hAnsi="Arial" w:cs="Arial"/>
          <w:sz w:val="24"/>
          <w:szCs w:val="24"/>
          <w:lang w:eastAsia="en-US"/>
        </w:rPr>
        <w:t>,37</w:t>
      </w:r>
      <w:r w:rsidR="002C1A43" w:rsidRPr="00DE2D63">
        <w:rPr>
          <w:rFonts w:ascii="Arial" w:hAnsi="Arial" w:cs="Arial"/>
          <w:sz w:val="24"/>
          <w:szCs w:val="24"/>
          <w:lang w:eastAsia="en-US"/>
        </w:rPr>
        <w:t xml:space="preserve"> km</w:t>
      </w:r>
      <w:r w:rsidR="002C1A43" w:rsidRPr="00DE2D63">
        <w:rPr>
          <w:rFonts w:ascii="Arial" w:hAnsi="Arial" w:cs="Arial"/>
          <w:sz w:val="24"/>
          <w:szCs w:val="24"/>
          <w:vertAlign w:val="superscript"/>
          <w:lang w:eastAsia="en-US"/>
        </w:rPr>
        <w:t>2</w:t>
      </w:r>
      <w:r w:rsidR="002C1A43" w:rsidRPr="00DE2D63">
        <w:rPr>
          <w:rFonts w:ascii="Arial" w:hAnsi="Arial" w:cs="Arial"/>
          <w:sz w:val="24"/>
          <w:szCs w:val="24"/>
          <w:lang w:eastAsia="en-US"/>
        </w:rPr>
        <w:t>.</w:t>
      </w:r>
    </w:p>
    <w:p w14:paraId="57370C03" w14:textId="3C0809B2" w:rsidR="002C1A43" w:rsidRPr="00DE2D63" w:rsidRDefault="002C1A43" w:rsidP="00561C80">
      <w:pPr>
        <w:spacing w:after="0" w:line="360" w:lineRule="auto"/>
        <w:rPr>
          <w:rFonts w:ascii="Arial" w:hAnsi="Arial" w:cs="Arial"/>
          <w:sz w:val="24"/>
          <w:szCs w:val="24"/>
          <w:lang w:eastAsia="en-US"/>
        </w:rPr>
      </w:pPr>
      <w:r w:rsidRPr="00DE2D63">
        <w:rPr>
          <w:rFonts w:ascii="Arial" w:hAnsi="Arial" w:cs="Arial"/>
          <w:sz w:val="24"/>
          <w:szCs w:val="24"/>
          <w:lang w:eastAsia="en-US"/>
        </w:rPr>
        <w:t>Powiat graniczy:</w:t>
      </w:r>
    </w:p>
    <w:p w14:paraId="1B68BE78" w14:textId="75FC7490" w:rsidR="002C1A43" w:rsidRPr="00DE2D63" w:rsidRDefault="002C1A43" w:rsidP="00561C80">
      <w:pPr>
        <w:pStyle w:val="Akapitzlist"/>
        <w:numPr>
          <w:ilvl w:val="0"/>
          <w:numId w:val="21"/>
        </w:numPr>
        <w:spacing w:after="0" w:line="360" w:lineRule="auto"/>
        <w:contextualSpacing w:val="0"/>
        <w:rPr>
          <w:rFonts w:ascii="Arial" w:hAnsi="Arial" w:cs="Arial"/>
          <w:sz w:val="24"/>
          <w:szCs w:val="24"/>
          <w:lang w:eastAsia="en-US"/>
        </w:rPr>
      </w:pPr>
      <w:r w:rsidRPr="00DE2D63">
        <w:rPr>
          <w:rFonts w:ascii="Arial" w:hAnsi="Arial" w:cs="Arial"/>
          <w:sz w:val="24"/>
          <w:szCs w:val="24"/>
          <w:lang w:eastAsia="en-US"/>
        </w:rPr>
        <w:t xml:space="preserve">od północy z powiatem mikołowskim, </w:t>
      </w:r>
      <w:r w:rsidR="00EA72FE" w:rsidRPr="00DE2D63">
        <w:rPr>
          <w:rFonts w:ascii="Arial" w:hAnsi="Arial" w:cs="Arial"/>
          <w:sz w:val="24"/>
          <w:szCs w:val="24"/>
          <w:lang w:eastAsia="en-US"/>
        </w:rPr>
        <w:t>Tychami</w:t>
      </w:r>
      <w:r w:rsidRPr="00DE2D63">
        <w:rPr>
          <w:rFonts w:ascii="Arial" w:hAnsi="Arial" w:cs="Arial"/>
          <w:sz w:val="24"/>
          <w:szCs w:val="24"/>
          <w:lang w:eastAsia="en-US"/>
        </w:rPr>
        <w:t xml:space="preserve"> i powiatem bieruńsko-lędzińskim,</w:t>
      </w:r>
    </w:p>
    <w:p w14:paraId="43235FDA" w14:textId="77777777" w:rsidR="002C1A43" w:rsidRPr="00DE2D63" w:rsidRDefault="002C1A43" w:rsidP="00561C80">
      <w:pPr>
        <w:pStyle w:val="Akapitzlist"/>
        <w:numPr>
          <w:ilvl w:val="0"/>
          <w:numId w:val="21"/>
        </w:numPr>
        <w:spacing w:after="0" w:line="360" w:lineRule="auto"/>
        <w:contextualSpacing w:val="0"/>
        <w:rPr>
          <w:rFonts w:ascii="Arial" w:hAnsi="Arial" w:cs="Arial"/>
          <w:sz w:val="24"/>
          <w:szCs w:val="24"/>
          <w:lang w:eastAsia="en-US"/>
        </w:rPr>
      </w:pPr>
      <w:r w:rsidRPr="00DE2D63">
        <w:rPr>
          <w:rFonts w:ascii="Arial" w:hAnsi="Arial" w:cs="Arial"/>
          <w:sz w:val="24"/>
          <w:szCs w:val="24"/>
        </w:rPr>
        <w:t xml:space="preserve">od wschodu z powiatem oświęcimskim, </w:t>
      </w:r>
    </w:p>
    <w:p w14:paraId="6CC1261B" w14:textId="77777777" w:rsidR="002C1A43" w:rsidRPr="00DE2D63" w:rsidRDefault="002C1A43" w:rsidP="00561C80">
      <w:pPr>
        <w:pStyle w:val="Akapitzlist"/>
        <w:numPr>
          <w:ilvl w:val="0"/>
          <w:numId w:val="21"/>
        </w:numPr>
        <w:spacing w:after="0" w:line="360" w:lineRule="auto"/>
        <w:contextualSpacing w:val="0"/>
        <w:rPr>
          <w:rFonts w:ascii="Arial" w:hAnsi="Arial" w:cs="Arial"/>
          <w:sz w:val="24"/>
          <w:szCs w:val="24"/>
          <w:lang w:eastAsia="en-US"/>
        </w:rPr>
      </w:pPr>
      <w:r w:rsidRPr="00DE2D63">
        <w:rPr>
          <w:rFonts w:ascii="Arial" w:hAnsi="Arial" w:cs="Arial"/>
          <w:sz w:val="24"/>
          <w:szCs w:val="24"/>
        </w:rPr>
        <w:t xml:space="preserve">od południa z powiatem bielskim i powiatem cieszyńskim, </w:t>
      </w:r>
    </w:p>
    <w:p w14:paraId="7FB35FDD" w14:textId="75E11292" w:rsidR="002C1A43" w:rsidRPr="00DE2D63" w:rsidRDefault="002C1A43" w:rsidP="00561C80">
      <w:pPr>
        <w:pStyle w:val="Akapitzlist"/>
        <w:numPr>
          <w:ilvl w:val="0"/>
          <w:numId w:val="21"/>
        </w:numPr>
        <w:spacing w:after="0" w:line="360" w:lineRule="auto"/>
        <w:ind w:left="714" w:hanging="357"/>
        <w:contextualSpacing w:val="0"/>
        <w:rPr>
          <w:rFonts w:ascii="Arial" w:hAnsi="Arial" w:cs="Arial"/>
          <w:sz w:val="24"/>
          <w:szCs w:val="24"/>
          <w:lang w:eastAsia="en-US"/>
        </w:rPr>
      </w:pPr>
      <w:r w:rsidRPr="00DE2D63">
        <w:rPr>
          <w:rFonts w:ascii="Arial" w:hAnsi="Arial" w:cs="Arial"/>
          <w:sz w:val="24"/>
          <w:szCs w:val="24"/>
        </w:rPr>
        <w:t xml:space="preserve">od zachodu z miastami na prawach powiatu - Żorami i Jastrzębiem-Zdrój. </w:t>
      </w:r>
    </w:p>
    <w:p w14:paraId="244F9C5F" w14:textId="77777777" w:rsidR="00366883" w:rsidRPr="00DE2D63" w:rsidRDefault="00B026FF" w:rsidP="00561C80">
      <w:pPr>
        <w:spacing w:after="0" w:line="360" w:lineRule="auto"/>
        <w:rPr>
          <w:rFonts w:ascii="Arial" w:hAnsi="Arial" w:cs="Arial"/>
          <w:sz w:val="24"/>
          <w:szCs w:val="24"/>
          <w:lang w:eastAsia="en-US"/>
        </w:rPr>
      </w:pPr>
      <w:r w:rsidRPr="00DE2D63">
        <w:rPr>
          <w:rFonts w:ascii="Arial" w:hAnsi="Arial" w:cs="Arial"/>
          <w:sz w:val="24"/>
          <w:szCs w:val="24"/>
          <w:lang w:eastAsia="en-US"/>
        </w:rPr>
        <w:t xml:space="preserve">Powiat pszczyński jest jednym z członków </w:t>
      </w:r>
      <w:r w:rsidR="005177F0" w:rsidRPr="00DE2D63">
        <w:rPr>
          <w:rFonts w:ascii="Arial" w:hAnsi="Arial" w:cs="Arial"/>
          <w:sz w:val="24"/>
          <w:szCs w:val="24"/>
          <w:lang w:eastAsia="en-US"/>
        </w:rPr>
        <w:t xml:space="preserve">Śląskiego Związku Gmin i Powiatów, terytorialnie leży w Subregionie Centralnym, podregionie tyskim. </w:t>
      </w:r>
    </w:p>
    <w:p w14:paraId="27BD18DF" w14:textId="32B9C6C9" w:rsidR="006668A4" w:rsidRPr="00DE2D63" w:rsidRDefault="006668A4" w:rsidP="00561C80">
      <w:pPr>
        <w:pStyle w:val="Legenda"/>
        <w:spacing w:line="360" w:lineRule="auto"/>
        <w:rPr>
          <w:rFonts w:ascii="Arial" w:hAnsi="Arial" w:cs="Arial"/>
          <w:sz w:val="24"/>
          <w:szCs w:val="24"/>
        </w:rPr>
      </w:pPr>
      <w:bookmarkStart w:id="13" w:name="_Toc118219206"/>
      <w:r w:rsidRPr="00DE2D63">
        <w:rPr>
          <w:rFonts w:ascii="Arial" w:hAnsi="Arial" w:cs="Arial"/>
          <w:sz w:val="24"/>
          <w:szCs w:val="24"/>
        </w:rPr>
        <w:t xml:space="preserve">Rysunek </w:t>
      </w:r>
      <w:r w:rsidRPr="00DE2D63">
        <w:rPr>
          <w:rFonts w:ascii="Arial" w:hAnsi="Arial" w:cs="Arial"/>
          <w:sz w:val="24"/>
          <w:szCs w:val="24"/>
        </w:rPr>
        <w:fldChar w:fldCharType="begin"/>
      </w:r>
      <w:r w:rsidRPr="00DE2D63">
        <w:rPr>
          <w:rFonts w:ascii="Arial" w:hAnsi="Arial" w:cs="Arial"/>
          <w:sz w:val="24"/>
          <w:szCs w:val="24"/>
        </w:rPr>
        <w:instrText xml:space="preserve"> SEQ Rysunek \* ARABIC </w:instrText>
      </w:r>
      <w:r w:rsidRPr="00DE2D63">
        <w:rPr>
          <w:rFonts w:ascii="Arial" w:hAnsi="Arial" w:cs="Arial"/>
          <w:sz w:val="24"/>
          <w:szCs w:val="24"/>
        </w:rPr>
        <w:fldChar w:fldCharType="separate"/>
      </w:r>
      <w:r w:rsidR="0041257C" w:rsidRPr="00DE2D63">
        <w:rPr>
          <w:rFonts w:ascii="Arial" w:hAnsi="Arial" w:cs="Arial"/>
          <w:noProof/>
          <w:sz w:val="24"/>
          <w:szCs w:val="24"/>
        </w:rPr>
        <w:t>2</w:t>
      </w:r>
      <w:r w:rsidRPr="00DE2D63">
        <w:rPr>
          <w:rFonts w:ascii="Arial" w:hAnsi="Arial" w:cs="Arial"/>
          <w:noProof/>
          <w:sz w:val="24"/>
          <w:szCs w:val="24"/>
        </w:rPr>
        <w:fldChar w:fldCharType="end"/>
      </w:r>
      <w:r w:rsidRPr="00DE2D63">
        <w:rPr>
          <w:rFonts w:ascii="Arial" w:hAnsi="Arial" w:cs="Arial"/>
          <w:sz w:val="24"/>
          <w:szCs w:val="24"/>
        </w:rPr>
        <w:t xml:space="preserve"> Położenie </w:t>
      </w:r>
      <w:r w:rsidR="00EA72FE" w:rsidRPr="00DE2D63">
        <w:rPr>
          <w:rFonts w:ascii="Arial" w:hAnsi="Arial" w:cs="Arial"/>
          <w:sz w:val="24"/>
          <w:szCs w:val="24"/>
        </w:rPr>
        <w:t>p</w:t>
      </w:r>
      <w:r w:rsidRPr="00DE2D63">
        <w:rPr>
          <w:rFonts w:ascii="Arial" w:hAnsi="Arial" w:cs="Arial"/>
          <w:sz w:val="24"/>
          <w:szCs w:val="24"/>
        </w:rPr>
        <w:t xml:space="preserve">owiatu </w:t>
      </w:r>
      <w:r w:rsidR="00EA72FE" w:rsidRPr="00DE2D63">
        <w:rPr>
          <w:rFonts w:ascii="Arial" w:hAnsi="Arial" w:cs="Arial"/>
          <w:sz w:val="24"/>
          <w:szCs w:val="24"/>
        </w:rPr>
        <w:t>p</w:t>
      </w:r>
      <w:r w:rsidRPr="00DE2D63">
        <w:rPr>
          <w:rFonts w:ascii="Arial" w:hAnsi="Arial" w:cs="Arial"/>
          <w:sz w:val="24"/>
          <w:szCs w:val="24"/>
        </w:rPr>
        <w:t>szczyńskiego na tle województwa</w:t>
      </w:r>
      <w:bookmarkEnd w:id="13"/>
    </w:p>
    <w:p w14:paraId="23FA1E5B" w14:textId="30F52332" w:rsidR="00366883" w:rsidRPr="00DE2D63" w:rsidRDefault="006668A4" w:rsidP="00561C80">
      <w:pPr>
        <w:spacing w:after="0" w:line="360" w:lineRule="auto"/>
        <w:rPr>
          <w:rFonts w:ascii="Arial" w:hAnsi="Arial" w:cs="Arial"/>
          <w:sz w:val="24"/>
          <w:szCs w:val="24"/>
          <w:lang w:eastAsia="en-US"/>
        </w:rPr>
      </w:pPr>
      <w:r w:rsidRPr="00561C80">
        <w:rPr>
          <w:rFonts w:ascii="Arial" w:hAnsi="Arial" w:cs="Arial"/>
          <w:noProof/>
          <w:color w:val="FF0000"/>
          <w:sz w:val="24"/>
          <w:szCs w:val="24"/>
        </w:rPr>
        <w:drawing>
          <wp:inline distT="0" distB="0" distL="0" distR="0" wp14:anchorId="6B2F91F7" wp14:editId="065746EA">
            <wp:extent cx="4557269" cy="5338324"/>
            <wp:effectExtent l="19050" t="19050" r="15240" b="15240"/>
            <wp:docPr id="115" name="Obraz 115" descr="Mapa. województwo śląskie na tle Polski. Powiat Pszczyński na tle województwa śląskieg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Obraz 115" descr="Mapa. województwo śląskie na tle Polski. Powiat Pszczyński na tle województwa śląskiego. "/>
                    <pic:cNvPicPr/>
                  </pic:nvPicPr>
                  <pic:blipFill>
                    <a:blip r:embed="rId10">
                      <a:extLst>
                        <a:ext uri="{28A0092B-C50C-407E-A947-70E740481C1C}">
                          <a14:useLocalDpi xmlns:a14="http://schemas.microsoft.com/office/drawing/2010/main" val="0"/>
                        </a:ext>
                      </a:extLst>
                    </a:blip>
                    <a:stretch>
                      <a:fillRect/>
                    </a:stretch>
                  </pic:blipFill>
                  <pic:spPr>
                    <a:xfrm>
                      <a:off x="0" y="0"/>
                      <a:ext cx="4690105" cy="5493926"/>
                    </a:xfrm>
                    <a:prstGeom prst="rect">
                      <a:avLst/>
                    </a:prstGeom>
                    <a:ln>
                      <a:solidFill>
                        <a:schemeClr val="tx1"/>
                      </a:solidFill>
                    </a:ln>
                  </pic:spPr>
                </pic:pic>
              </a:graphicData>
            </a:graphic>
          </wp:inline>
        </w:drawing>
      </w:r>
    </w:p>
    <w:p w14:paraId="475411A0" w14:textId="4B62EF0F" w:rsidR="006668A4" w:rsidRPr="00DE2D63" w:rsidRDefault="006668A4" w:rsidP="00561C80">
      <w:pPr>
        <w:spacing w:after="0" w:line="360" w:lineRule="auto"/>
        <w:rPr>
          <w:rFonts w:ascii="Arial" w:hAnsi="Arial" w:cs="Arial"/>
          <w:sz w:val="24"/>
          <w:szCs w:val="24"/>
          <w:lang w:eastAsia="en-US"/>
        </w:rPr>
      </w:pPr>
      <w:r w:rsidRPr="00DE2D63">
        <w:rPr>
          <w:rFonts w:ascii="Arial" w:hAnsi="Arial" w:cs="Arial"/>
          <w:sz w:val="24"/>
          <w:szCs w:val="24"/>
          <w:lang w:eastAsia="en-US"/>
        </w:rPr>
        <w:t xml:space="preserve">Źródło: opracowanie własne na bazie map </w:t>
      </w:r>
      <w:r w:rsidR="0027307B" w:rsidRPr="00DE2D63">
        <w:rPr>
          <w:rFonts w:ascii="Arial" w:hAnsi="Arial" w:cs="Arial"/>
          <w:sz w:val="24"/>
          <w:szCs w:val="24"/>
          <w:lang w:eastAsia="en-US"/>
        </w:rPr>
        <w:t>Śląskiego Urzędu Wojewódzkiego</w:t>
      </w:r>
    </w:p>
    <w:p w14:paraId="1F8A3844" w14:textId="780BD2C0" w:rsidR="00C82E3A" w:rsidRPr="00DE2D63" w:rsidRDefault="00366883" w:rsidP="00561C80">
      <w:pPr>
        <w:pStyle w:val="Nagwek2"/>
        <w:spacing w:after="0"/>
        <w:ind w:left="709" w:hanging="709"/>
        <w:jc w:val="left"/>
        <w:rPr>
          <w:rFonts w:ascii="Arial" w:hAnsi="Arial" w:cs="Arial"/>
          <w:sz w:val="24"/>
          <w:szCs w:val="24"/>
        </w:rPr>
      </w:pPr>
      <w:bookmarkStart w:id="14" w:name="_Toc118215284"/>
      <w:r w:rsidRPr="00DE2D63">
        <w:rPr>
          <w:rFonts w:ascii="Arial" w:hAnsi="Arial" w:cs="Arial"/>
          <w:sz w:val="24"/>
          <w:szCs w:val="24"/>
        </w:rPr>
        <w:lastRenderedPageBreak/>
        <w:t xml:space="preserve">Charakterystyka gmin </w:t>
      </w:r>
      <w:r w:rsidR="00B026FF" w:rsidRPr="00DE2D63">
        <w:rPr>
          <w:rFonts w:ascii="Arial" w:hAnsi="Arial" w:cs="Arial"/>
          <w:sz w:val="24"/>
          <w:szCs w:val="24"/>
        </w:rPr>
        <w:t>wchodząc</w:t>
      </w:r>
      <w:r w:rsidRPr="00DE2D63">
        <w:rPr>
          <w:rFonts w:ascii="Arial" w:hAnsi="Arial" w:cs="Arial"/>
          <w:sz w:val="24"/>
          <w:szCs w:val="24"/>
        </w:rPr>
        <w:t>ych</w:t>
      </w:r>
      <w:r w:rsidR="00B026FF" w:rsidRPr="00DE2D63">
        <w:rPr>
          <w:rFonts w:ascii="Arial" w:hAnsi="Arial" w:cs="Arial"/>
          <w:sz w:val="24"/>
          <w:szCs w:val="24"/>
        </w:rPr>
        <w:t xml:space="preserve"> w skład powiatu</w:t>
      </w:r>
      <w:bookmarkEnd w:id="14"/>
      <w:r w:rsidR="00B026FF" w:rsidRPr="00DE2D63">
        <w:rPr>
          <w:rFonts w:ascii="Arial" w:hAnsi="Arial" w:cs="Arial"/>
          <w:sz w:val="24"/>
          <w:szCs w:val="24"/>
        </w:rPr>
        <w:t xml:space="preserve"> </w:t>
      </w:r>
    </w:p>
    <w:p w14:paraId="7F011319" w14:textId="3BC474EA" w:rsidR="00366883" w:rsidRPr="00DE2D63" w:rsidRDefault="00366883" w:rsidP="00561C80">
      <w:pPr>
        <w:spacing w:after="0" w:line="360" w:lineRule="auto"/>
        <w:rPr>
          <w:rFonts w:ascii="Arial" w:hAnsi="Arial" w:cs="Arial"/>
          <w:sz w:val="24"/>
          <w:szCs w:val="24"/>
          <w:lang w:eastAsia="en-US"/>
        </w:rPr>
      </w:pPr>
      <w:r w:rsidRPr="00DE2D63">
        <w:rPr>
          <w:rFonts w:ascii="Arial" w:hAnsi="Arial" w:cs="Arial"/>
          <w:sz w:val="24"/>
          <w:szCs w:val="24"/>
          <w:lang w:eastAsia="en-US"/>
        </w:rPr>
        <w:t>Powiat Pszczyński został utworzony 1 stycznia 1999 r. na mocy reformy administracyjnej. W granicach powiatu leży sześć gmin (5 wiejskich i 1 miejsko-wiejska):</w:t>
      </w:r>
    </w:p>
    <w:p w14:paraId="35A31C93" w14:textId="250DE244" w:rsidR="00366883" w:rsidRPr="00DE2D63" w:rsidRDefault="00366883" w:rsidP="00561C80">
      <w:pPr>
        <w:pStyle w:val="Akapitzlist"/>
        <w:numPr>
          <w:ilvl w:val="0"/>
          <w:numId w:val="22"/>
        </w:numPr>
        <w:spacing w:after="0" w:line="360" w:lineRule="auto"/>
        <w:contextualSpacing w:val="0"/>
        <w:rPr>
          <w:rFonts w:ascii="Arial" w:hAnsi="Arial" w:cs="Arial"/>
          <w:sz w:val="24"/>
          <w:szCs w:val="24"/>
          <w:lang w:eastAsia="en-US"/>
        </w:rPr>
      </w:pPr>
      <w:r w:rsidRPr="00DE2D63">
        <w:rPr>
          <w:rFonts w:ascii="Arial" w:hAnsi="Arial" w:cs="Arial"/>
          <w:sz w:val="24"/>
          <w:szCs w:val="24"/>
          <w:lang w:eastAsia="en-US"/>
        </w:rPr>
        <w:t>Goczałkowice-Zdrój – gmina jednowioskowa,</w:t>
      </w:r>
    </w:p>
    <w:p w14:paraId="20AE15C9" w14:textId="356CA6C3" w:rsidR="00366883" w:rsidRPr="00DE2D63" w:rsidRDefault="00366883" w:rsidP="00561C80">
      <w:pPr>
        <w:pStyle w:val="Akapitzlist"/>
        <w:numPr>
          <w:ilvl w:val="0"/>
          <w:numId w:val="22"/>
        </w:numPr>
        <w:spacing w:after="0" w:line="360" w:lineRule="auto"/>
        <w:contextualSpacing w:val="0"/>
        <w:rPr>
          <w:rFonts w:ascii="Arial" w:hAnsi="Arial" w:cs="Arial"/>
          <w:sz w:val="24"/>
          <w:szCs w:val="24"/>
          <w:lang w:eastAsia="en-US"/>
        </w:rPr>
      </w:pPr>
      <w:r w:rsidRPr="00DE2D63">
        <w:rPr>
          <w:rFonts w:ascii="Arial" w:hAnsi="Arial" w:cs="Arial"/>
          <w:sz w:val="24"/>
          <w:szCs w:val="24"/>
          <w:lang w:eastAsia="en-US"/>
        </w:rPr>
        <w:t>Kobiór – gmina jednowioskowa,</w:t>
      </w:r>
    </w:p>
    <w:p w14:paraId="2DD54A07" w14:textId="0A600BA1" w:rsidR="00366883" w:rsidRPr="00DE2D63" w:rsidRDefault="00366883" w:rsidP="00561C80">
      <w:pPr>
        <w:pStyle w:val="Akapitzlist"/>
        <w:numPr>
          <w:ilvl w:val="0"/>
          <w:numId w:val="22"/>
        </w:numPr>
        <w:spacing w:after="0" w:line="360" w:lineRule="auto"/>
        <w:contextualSpacing w:val="0"/>
        <w:rPr>
          <w:rFonts w:ascii="Arial" w:hAnsi="Arial" w:cs="Arial"/>
          <w:sz w:val="24"/>
          <w:szCs w:val="24"/>
          <w:lang w:eastAsia="en-US"/>
        </w:rPr>
      </w:pPr>
      <w:r w:rsidRPr="00DE2D63">
        <w:rPr>
          <w:rFonts w:ascii="Arial" w:hAnsi="Arial" w:cs="Arial"/>
          <w:sz w:val="24"/>
          <w:szCs w:val="24"/>
          <w:lang w:eastAsia="en-US"/>
        </w:rPr>
        <w:t>Miedźna – gmina wiejska, w skład której wchodzą sołectwa: Frydek, Gilowice, Grzawa, Miedźna, Góra, Wola, Wola I, Wola II,</w:t>
      </w:r>
    </w:p>
    <w:p w14:paraId="6A85BFFD" w14:textId="59DD66ED" w:rsidR="00366883" w:rsidRPr="00DE2D63" w:rsidRDefault="00366883" w:rsidP="00561C80">
      <w:pPr>
        <w:pStyle w:val="Akapitzlist"/>
        <w:numPr>
          <w:ilvl w:val="0"/>
          <w:numId w:val="22"/>
        </w:numPr>
        <w:spacing w:after="0" w:line="360" w:lineRule="auto"/>
        <w:contextualSpacing w:val="0"/>
        <w:rPr>
          <w:rFonts w:ascii="Arial" w:hAnsi="Arial" w:cs="Arial"/>
          <w:sz w:val="24"/>
          <w:szCs w:val="24"/>
          <w:lang w:eastAsia="en-US"/>
        </w:rPr>
      </w:pPr>
      <w:r w:rsidRPr="00DE2D63">
        <w:rPr>
          <w:rFonts w:ascii="Arial" w:hAnsi="Arial" w:cs="Arial"/>
          <w:sz w:val="24"/>
          <w:szCs w:val="24"/>
          <w:lang w:eastAsia="en-US"/>
        </w:rPr>
        <w:t xml:space="preserve">Pawłowice </w:t>
      </w:r>
      <w:r w:rsidR="00AA0C82" w:rsidRPr="00DE2D63">
        <w:rPr>
          <w:rFonts w:ascii="Arial" w:hAnsi="Arial" w:cs="Arial"/>
          <w:sz w:val="24"/>
          <w:szCs w:val="24"/>
          <w:lang w:eastAsia="en-US"/>
        </w:rPr>
        <w:t xml:space="preserve">- gmina wiejska, w skład której wchodzą sołectwa: </w:t>
      </w:r>
      <w:r w:rsidRPr="00DE2D63">
        <w:rPr>
          <w:rFonts w:ascii="Arial" w:hAnsi="Arial" w:cs="Arial"/>
          <w:sz w:val="24"/>
          <w:szCs w:val="24"/>
          <w:lang w:eastAsia="en-US"/>
        </w:rPr>
        <w:t>Golasowice, Jarząbkowice, Krzyżowice, Pawłowice, Pawłowice – Osiedle, Pielgrzymowice, Pniówek, Warszowice,</w:t>
      </w:r>
    </w:p>
    <w:p w14:paraId="282337C2" w14:textId="7101214D" w:rsidR="00366883" w:rsidRPr="00DE2D63" w:rsidRDefault="00366883" w:rsidP="00561C80">
      <w:pPr>
        <w:pStyle w:val="Akapitzlist"/>
        <w:numPr>
          <w:ilvl w:val="0"/>
          <w:numId w:val="22"/>
        </w:numPr>
        <w:spacing w:after="0" w:line="360" w:lineRule="auto"/>
        <w:contextualSpacing w:val="0"/>
        <w:rPr>
          <w:rFonts w:ascii="Arial" w:hAnsi="Arial" w:cs="Arial"/>
          <w:sz w:val="24"/>
          <w:szCs w:val="24"/>
          <w:lang w:eastAsia="en-US"/>
        </w:rPr>
      </w:pPr>
      <w:r w:rsidRPr="00DE2D63">
        <w:rPr>
          <w:rFonts w:ascii="Arial" w:hAnsi="Arial" w:cs="Arial"/>
          <w:sz w:val="24"/>
          <w:szCs w:val="24"/>
          <w:lang w:eastAsia="en-US"/>
        </w:rPr>
        <w:t xml:space="preserve">Suszec – </w:t>
      </w:r>
      <w:r w:rsidR="00AA0C82" w:rsidRPr="00DE2D63">
        <w:rPr>
          <w:rFonts w:ascii="Arial" w:hAnsi="Arial" w:cs="Arial"/>
          <w:sz w:val="24"/>
          <w:szCs w:val="24"/>
          <w:lang w:eastAsia="en-US"/>
        </w:rPr>
        <w:t xml:space="preserve">gmina wiejska, w skład której wchodzą sołectwa: </w:t>
      </w:r>
      <w:r w:rsidRPr="00DE2D63">
        <w:rPr>
          <w:rFonts w:ascii="Arial" w:hAnsi="Arial" w:cs="Arial"/>
          <w:sz w:val="24"/>
          <w:szCs w:val="24"/>
          <w:lang w:eastAsia="en-US"/>
        </w:rPr>
        <w:t>Suszec, Radostowice, Mizerów, Kryry, Kobielice, Rudziczka,</w:t>
      </w:r>
    </w:p>
    <w:p w14:paraId="2635B803" w14:textId="1A84528C" w:rsidR="00B026FF" w:rsidRPr="00DE2D63" w:rsidRDefault="00AA0C82" w:rsidP="00561C80">
      <w:pPr>
        <w:pStyle w:val="Akapitzlist"/>
        <w:numPr>
          <w:ilvl w:val="0"/>
          <w:numId w:val="22"/>
        </w:numPr>
        <w:spacing w:after="0" w:line="360" w:lineRule="auto"/>
        <w:ind w:left="714" w:hanging="357"/>
        <w:contextualSpacing w:val="0"/>
        <w:rPr>
          <w:rFonts w:ascii="Arial" w:hAnsi="Arial" w:cs="Arial"/>
          <w:sz w:val="24"/>
          <w:szCs w:val="24"/>
          <w:lang w:eastAsia="en-US"/>
        </w:rPr>
      </w:pPr>
      <w:r w:rsidRPr="00DE2D63">
        <w:rPr>
          <w:rFonts w:ascii="Arial" w:hAnsi="Arial" w:cs="Arial"/>
          <w:sz w:val="24"/>
          <w:szCs w:val="24"/>
          <w:lang w:eastAsia="en-US"/>
        </w:rPr>
        <w:t xml:space="preserve">Pszczyna – gmina miejsko-wiejska, w skład której wchodzą: </w:t>
      </w:r>
      <w:r w:rsidR="00366883" w:rsidRPr="00DE2D63">
        <w:rPr>
          <w:rFonts w:ascii="Arial" w:hAnsi="Arial" w:cs="Arial"/>
          <w:sz w:val="24"/>
          <w:szCs w:val="24"/>
          <w:lang w:eastAsia="en-US"/>
        </w:rPr>
        <w:t xml:space="preserve">miasto Pszczyna </w:t>
      </w:r>
      <w:r w:rsidRPr="00DE2D63">
        <w:rPr>
          <w:rFonts w:ascii="Arial" w:hAnsi="Arial" w:cs="Arial"/>
          <w:sz w:val="24"/>
          <w:szCs w:val="24"/>
          <w:lang w:eastAsia="en-US"/>
        </w:rPr>
        <w:t>i</w:t>
      </w:r>
      <w:r w:rsidR="00366883" w:rsidRPr="00DE2D63">
        <w:rPr>
          <w:rFonts w:ascii="Arial" w:hAnsi="Arial" w:cs="Arial"/>
          <w:sz w:val="24"/>
          <w:szCs w:val="24"/>
          <w:lang w:eastAsia="en-US"/>
        </w:rPr>
        <w:t xml:space="preserve"> sołectwa: Brzeźce, Czarków, Ćwiklice, Jankowice, Łąka, Poręba, Piasek, </w:t>
      </w:r>
      <w:proofErr w:type="spellStart"/>
      <w:r w:rsidR="00366883" w:rsidRPr="00DE2D63">
        <w:rPr>
          <w:rFonts w:ascii="Arial" w:hAnsi="Arial" w:cs="Arial"/>
          <w:sz w:val="24"/>
          <w:szCs w:val="24"/>
          <w:lang w:eastAsia="en-US"/>
        </w:rPr>
        <w:t>Rudołtowice</w:t>
      </w:r>
      <w:proofErr w:type="spellEnd"/>
      <w:r w:rsidR="00366883" w:rsidRPr="00DE2D63">
        <w:rPr>
          <w:rFonts w:ascii="Arial" w:hAnsi="Arial" w:cs="Arial"/>
          <w:sz w:val="24"/>
          <w:szCs w:val="24"/>
          <w:lang w:eastAsia="en-US"/>
        </w:rPr>
        <w:t>, Studzienice, Studzionka, Wisła Mała i Wisła Wielka.</w:t>
      </w:r>
    </w:p>
    <w:p w14:paraId="3CAC1DEF" w14:textId="32055611" w:rsidR="0027307B" w:rsidRPr="00DE2D63" w:rsidRDefault="0027307B" w:rsidP="00561C80">
      <w:pPr>
        <w:pStyle w:val="Legenda"/>
        <w:spacing w:line="360" w:lineRule="auto"/>
        <w:rPr>
          <w:rFonts w:ascii="Arial" w:hAnsi="Arial" w:cs="Arial"/>
          <w:sz w:val="24"/>
          <w:szCs w:val="24"/>
        </w:rPr>
      </w:pPr>
      <w:bookmarkStart w:id="15" w:name="_Toc118219207"/>
      <w:r w:rsidRPr="00DE2D63">
        <w:rPr>
          <w:rFonts w:ascii="Arial" w:hAnsi="Arial" w:cs="Arial"/>
          <w:sz w:val="24"/>
          <w:szCs w:val="24"/>
        </w:rPr>
        <w:t xml:space="preserve">Rysunek </w:t>
      </w:r>
      <w:r w:rsidRPr="00DE2D63">
        <w:rPr>
          <w:rFonts w:ascii="Arial" w:hAnsi="Arial" w:cs="Arial"/>
          <w:sz w:val="24"/>
          <w:szCs w:val="24"/>
        </w:rPr>
        <w:fldChar w:fldCharType="begin"/>
      </w:r>
      <w:r w:rsidRPr="00DE2D63">
        <w:rPr>
          <w:rFonts w:ascii="Arial" w:hAnsi="Arial" w:cs="Arial"/>
          <w:sz w:val="24"/>
          <w:szCs w:val="24"/>
        </w:rPr>
        <w:instrText xml:space="preserve"> SEQ Rysunek \* ARABIC </w:instrText>
      </w:r>
      <w:r w:rsidRPr="00DE2D63">
        <w:rPr>
          <w:rFonts w:ascii="Arial" w:hAnsi="Arial" w:cs="Arial"/>
          <w:sz w:val="24"/>
          <w:szCs w:val="24"/>
        </w:rPr>
        <w:fldChar w:fldCharType="separate"/>
      </w:r>
      <w:r w:rsidR="0041257C" w:rsidRPr="00DE2D63">
        <w:rPr>
          <w:rFonts w:ascii="Arial" w:hAnsi="Arial" w:cs="Arial"/>
          <w:noProof/>
          <w:sz w:val="24"/>
          <w:szCs w:val="24"/>
        </w:rPr>
        <w:t>3</w:t>
      </w:r>
      <w:r w:rsidRPr="00DE2D63">
        <w:rPr>
          <w:rFonts w:ascii="Arial" w:hAnsi="Arial" w:cs="Arial"/>
          <w:noProof/>
          <w:sz w:val="24"/>
          <w:szCs w:val="24"/>
        </w:rPr>
        <w:fldChar w:fldCharType="end"/>
      </w:r>
      <w:r w:rsidRPr="00DE2D63">
        <w:rPr>
          <w:rFonts w:ascii="Arial" w:hAnsi="Arial" w:cs="Arial"/>
          <w:sz w:val="24"/>
          <w:szCs w:val="24"/>
        </w:rPr>
        <w:t xml:space="preserve"> Gminy </w:t>
      </w:r>
      <w:r w:rsidR="001E44FC" w:rsidRPr="00DE2D63">
        <w:rPr>
          <w:rFonts w:ascii="Arial" w:hAnsi="Arial" w:cs="Arial"/>
          <w:sz w:val="24"/>
          <w:szCs w:val="24"/>
        </w:rPr>
        <w:t>p</w:t>
      </w:r>
      <w:r w:rsidRPr="00DE2D63">
        <w:rPr>
          <w:rFonts w:ascii="Arial" w:hAnsi="Arial" w:cs="Arial"/>
          <w:sz w:val="24"/>
          <w:szCs w:val="24"/>
        </w:rPr>
        <w:t xml:space="preserve">owiatu </w:t>
      </w:r>
      <w:r w:rsidR="001E44FC" w:rsidRPr="00DE2D63">
        <w:rPr>
          <w:rFonts w:ascii="Arial" w:hAnsi="Arial" w:cs="Arial"/>
          <w:sz w:val="24"/>
          <w:szCs w:val="24"/>
        </w:rPr>
        <w:t>p</w:t>
      </w:r>
      <w:r w:rsidRPr="00DE2D63">
        <w:rPr>
          <w:rFonts w:ascii="Arial" w:hAnsi="Arial" w:cs="Arial"/>
          <w:sz w:val="24"/>
          <w:szCs w:val="24"/>
        </w:rPr>
        <w:t>szczyńskiego</w:t>
      </w:r>
      <w:bookmarkEnd w:id="15"/>
      <w:r w:rsidRPr="00DE2D63">
        <w:rPr>
          <w:rFonts w:ascii="Arial" w:hAnsi="Arial" w:cs="Arial"/>
          <w:sz w:val="24"/>
          <w:szCs w:val="24"/>
        </w:rPr>
        <w:t xml:space="preserve"> </w:t>
      </w:r>
    </w:p>
    <w:p w14:paraId="615F903C" w14:textId="1090F5B5" w:rsidR="0027307B" w:rsidRPr="00561C80" w:rsidRDefault="0027307B" w:rsidP="00561C80">
      <w:pPr>
        <w:spacing w:after="0" w:line="360" w:lineRule="auto"/>
        <w:rPr>
          <w:rFonts w:ascii="Arial" w:hAnsi="Arial" w:cs="Arial"/>
          <w:color w:val="FF0000"/>
          <w:sz w:val="24"/>
          <w:szCs w:val="24"/>
          <w:lang w:eastAsia="en-US"/>
        </w:rPr>
      </w:pPr>
      <w:r w:rsidRPr="00561C80">
        <w:rPr>
          <w:rFonts w:ascii="Arial" w:hAnsi="Arial" w:cs="Arial"/>
          <w:noProof/>
          <w:color w:val="FF0000"/>
          <w:sz w:val="24"/>
          <w:szCs w:val="24"/>
        </w:rPr>
        <w:drawing>
          <wp:inline distT="0" distB="0" distL="0" distR="0" wp14:anchorId="32113112" wp14:editId="31D42AC4">
            <wp:extent cx="6014812" cy="2853176"/>
            <wp:effectExtent l="19050" t="19050" r="24130" b="23495"/>
            <wp:docPr id="116" name="Obraz 116" descr="Mapa. Gminy powiatu na tle powiatu.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Obraz 116" descr="Mapa. Gminy powiatu na tle powiatu. "/>
                    <pic:cNvPicPr/>
                  </pic:nvPicPr>
                  <pic:blipFill>
                    <a:blip r:embed="rId11" cstate="print">
                      <a:extLst>
                        <a:ext uri="{28A0092B-C50C-407E-A947-70E740481C1C}">
                          <a14:useLocalDpi xmlns:a14="http://schemas.microsoft.com/office/drawing/2010/main" val="0"/>
                        </a:ext>
                      </a:extLst>
                    </a:blip>
                    <a:stretch>
                      <a:fillRect/>
                    </a:stretch>
                  </pic:blipFill>
                  <pic:spPr>
                    <a:xfrm>
                      <a:off x="0" y="0"/>
                      <a:ext cx="6204411" cy="2943114"/>
                    </a:xfrm>
                    <a:prstGeom prst="rect">
                      <a:avLst/>
                    </a:prstGeom>
                    <a:ln>
                      <a:solidFill>
                        <a:schemeClr val="tx1"/>
                      </a:solidFill>
                    </a:ln>
                  </pic:spPr>
                </pic:pic>
              </a:graphicData>
            </a:graphic>
          </wp:inline>
        </w:drawing>
      </w:r>
    </w:p>
    <w:p w14:paraId="242EEBC2" w14:textId="040238BF" w:rsidR="0027307B" w:rsidRPr="00DE2D63" w:rsidRDefault="0027307B" w:rsidP="00561C80">
      <w:pPr>
        <w:spacing w:after="0" w:line="360" w:lineRule="auto"/>
        <w:rPr>
          <w:rFonts w:ascii="Arial" w:hAnsi="Arial" w:cs="Arial"/>
          <w:sz w:val="24"/>
          <w:szCs w:val="24"/>
          <w:lang w:eastAsia="en-US"/>
        </w:rPr>
      </w:pPr>
      <w:r w:rsidRPr="00DE2D63">
        <w:rPr>
          <w:rFonts w:ascii="Arial" w:hAnsi="Arial" w:cs="Arial"/>
          <w:sz w:val="24"/>
          <w:szCs w:val="24"/>
          <w:lang w:eastAsia="en-US"/>
        </w:rPr>
        <w:t>Źródło: opracowanie własne na bazie map geoportal.gov.pl</w:t>
      </w:r>
    </w:p>
    <w:p w14:paraId="1BF1F2BE" w14:textId="711E7E80" w:rsidR="00C82E3A" w:rsidRPr="00DE2D63" w:rsidRDefault="00AA0C82" w:rsidP="00561C80">
      <w:pPr>
        <w:spacing w:after="0" w:line="360" w:lineRule="auto"/>
        <w:rPr>
          <w:rFonts w:ascii="Arial" w:hAnsi="Arial" w:cs="Arial"/>
          <w:sz w:val="24"/>
          <w:szCs w:val="24"/>
          <w:lang w:eastAsia="en-US"/>
        </w:rPr>
      </w:pPr>
      <w:r w:rsidRPr="00DE2D63">
        <w:rPr>
          <w:rFonts w:ascii="Arial" w:hAnsi="Arial" w:cs="Arial"/>
          <w:sz w:val="24"/>
          <w:szCs w:val="24"/>
          <w:lang w:eastAsia="en-US"/>
        </w:rPr>
        <w:t xml:space="preserve">Powierzchnię poszczególnych gmin przedstawia poniższa tabela. </w:t>
      </w:r>
    </w:p>
    <w:p w14:paraId="4970C16B" w14:textId="77777777" w:rsidR="001E738B" w:rsidRPr="00DE2D63" w:rsidRDefault="001E738B" w:rsidP="00561C80">
      <w:pPr>
        <w:spacing w:after="0" w:line="360" w:lineRule="auto"/>
        <w:rPr>
          <w:rFonts w:ascii="Arial" w:hAnsi="Arial" w:cs="Arial"/>
          <w:bCs/>
          <w:sz w:val="24"/>
          <w:szCs w:val="24"/>
        </w:rPr>
      </w:pPr>
      <w:r w:rsidRPr="00DE2D63">
        <w:rPr>
          <w:rFonts w:ascii="Arial" w:hAnsi="Arial" w:cs="Arial"/>
          <w:sz w:val="24"/>
          <w:szCs w:val="24"/>
        </w:rPr>
        <w:br w:type="page"/>
      </w:r>
    </w:p>
    <w:p w14:paraId="479672DA" w14:textId="6EB5066A" w:rsidR="00AA0C82" w:rsidRPr="00DE2D63" w:rsidRDefault="00AA0C82" w:rsidP="00561C80">
      <w:pPr>
        <w:pStyle w:val="Legenda"/>
        <w:spacing w:line="360" w:lineRule="auto"/>
        <w:rPr>
          <w:rFonts w:ascii="Arial" w:hAnsi="Arial" w:cs="Arial"/>
          <w:sz w:val="24"/>
          <w:szCs w:val="24"/>
        </w:rPr>
      </w:pPr>
      <w:bookmarkStart w:id="16" w:name="_Toc118215199"/>
      <w:r w:rsidRPr="00DE2D63">
        <w:rPr>
          <w:rFonts w:ascii="Arial" w:hAnsi="Arial" w:cs="Arial"/>
          <w:sz w:val="24"/>
          <w:szCs w:val="24"/>
        </w:rPr>
        <w:lastRenderedPageBreak/>
        <w:t xml:space="preserve">Tabela </w:t>
      </w:r>
      <w:r w:rsidRPr="00DE2D63">
        <w:rPr>
          <w:rFonts w:ascii="Arial" w:hAnsi="Arial" w:cs="Arial"/>
          <w:sz w:val="24"/>
          <w:szCs w:val="24"/>
        </w:rPr>
        <w:fldChar w:fldCharType="begin"/>
      </w:r>
      <w:r w:rsidRPr="00DE2D63">
        <w:rPr>
          <w:rFonts w:ascii="Arial" w:hAnsi="Arial" w:cs="Arial"/>
          <w:sz w:val="24"/>
          <w:szCs w:val="24"/>
        </w:rPr>
        <w:instrText xml:space="preserve"> SEQ Tabela \* ARABIC </w:instrText>
      </w:r>
      <w:r w:rsidRPr="00DE2D63">
        <w:rPr>
          <w:rFonts w:ascii="Arial" w:hAnsi="Arial" w:cs="Arial"/>
          <w:sz w:val="24"/>
          <w:szCs w:val="24"/>
        </w:rPr>
        <w:fldChar w:fldCharType="separate"/>
      </w:r>
      <w:r w:rsidR="00B70F11" w:rsidRPr="00DE2D63">
        <w:rPr>
          <w:rFonts w:ascii="Arial" w:hAnsi="Arial" w:cs="Arial"/>
          <w:noProof/>
          <w:sz w:val="24"/>
          <w:szCs w:val="24"/>
        </w:rPr>
        <w:t>1</w:t>
      </w:r>
      <w:r w:rsidRPr="00DE2D63">
        <w:rPr>
          <w:rFonts w:ascii="Arial" w:hAnsi="Arial" w:cs="Arial"/>
          <w:noProof/>
          <w:sz w:val="24"/>
          <w:szCs w:val="24"/>
        </w:rPr>
        <w:fldChar w:fldCharType="end"/>
      </w:r>
      <w:r w:rsidRPr="00DE2D63">
        <w:rPr>
          <w:rFonts w:ascii="Arial" w:hAnsi="Arial" w:cs="Arial"/>
          <w:sz w:val="24"/>
          <w:szCs w:val="24"/>
        </w:rPr>
        <w:t xml:space="preserve"> Powierzchnia gmin wchodzących w skład powiatu</w:t>
      </w:r>
      <w:bookmarkEnd w:id="1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998"/>
        <w:gridCol w:w="2631"/>
      </w:tblGrid>
      <w:tr w:rsidR="004D5B17" w:rsidRPr="00DE2D63" w14:paraId="39FAE55F" w14:textId="77777777" w:rsidTr="004D5B17">
        <w:tc>
          <w:tcPr>
            <w:tcW w:w="3634" w:type="pct"/>
            <w:shd w:val="clear" w:color="auto" w:fill="960000"/>
            <w:vAlign w:val="center"/>
          </w:tcPr>
          <w:p w14:paraId="3324CD16" w14:textId="3DA4BE12" w:rsidR="004D5B17" w:rsidRPr="00DE2D63" w:rsidRDefault="004D5B17" w:rsidP="00561C80">
            <w:pPr>
              <w:spacing w:after="0" w:line="360" w:lineRule="auto"/>
              <w:rPr>
                <w:rFonts w:ascii="Arial" w:hAnsi="Arial" w:cs="Arial"/>
                <w:b/>
                <w:bCs/>
                <w:sz w:val="24"/>
                <w:szCs w:val="24"/>
              </w:rPr>
            </w:pPr>
            <w:r w:rsidRPr="00DE2D63">
              <w:rPr>
                <w:rFonts w:ascii="Arial" w:hAnsi="Arial" w:cs="Arial"/>
                <w:b/>
                <w:bCs/>
                <w:sz w:val="24"/>
                <w:szCs w:val="24"/>
              </w:rPr>
              <w:t>Gmina</w:t>
            </w:r>
          </w:p>
        </w:tc>
        <w:tc>
          <w:tcPr>
            <w:tcW w:w="1366" w:type="pct"/>
            <w:shd w:val="clear" w:color="auto" w:fill="960000"/>
            <w:vAlign w:val="center"/>
          </w:tcPr>
          <w:p w14:paraId="25DCA19B" w14:textId="5CD8D93B" w:rsidR="004D5B17" w:rsidRPr="00DE2D63" w:rsidRDefault="004D5B17" w:rsidP="00561C80">
            <w:pPr>
              <w:spacing w:after="0" w:line="360" w:lineRule="auto"/>
              <w:rPr>
                <w:rFonts w:ascii="Arial" w:hAnsi="Arial" w:cs="Arial"/>
                <w:b/>
                <w:bCs/>
                <w:sz w:val="24"/>
                <w:szCs w:val="24"/>
              </w:rPr>
            </w:pPr>
            <w:r w:rsidRPr="00DE2D63">
              <w:rPr>
                <w:rFonts w:ascii="Arial" w:hAnsi="Arial" w:cs="Arial"/>
                <w:b/>
                <w:bCs/>
                <w:sz w:val="24"/>
                <w:szCs w:val="24"/>
              </w:rPr>
              <w:t>Powierzchnia [km</w:t>
            </w:r>
            <w:r w:rsidRPr="00DE2D63">
              <w:rPr>
                <w:rFonts w:ascii="Arial" w:hAnsi="Arial" w:cs="Arial"/>
                <w:b/>
                <w:bCs/>
                <w:sz w:val="24"/>
                <w:szCs w:val="24"/>
                <w:vertAlign w:val="superscript"/>
              </w:rPr>
              <w:t>2</w:t>
            </w:r>
            <w:r w:rsidRPr="00DE2D63">
              <w:rPr>
                <w:rFonts w:ascii="Arial" w:hAnsi="Arial" w:cs="Arial"/>
                <w:b/>
                <w:bCs/>
                <w:sz w:val="24"/>
                <w:szCs w:val="24"/>
              </w:rPr>
              <w:t>]</w:t>
            </w:r>
          </w:p>
        </w:tc>
      </w:tr>
      <w:tr w:rsidR="004D5B17" w:rsidRPr="00DE2D63" w14:paraId="71270258" w14:textId="77777777" w:rsidTr="004D5B17">
        <w:tc>
          <w:tcPr>
            <w:tcW w:w="3634" w:type="pct"/>
            <w:shd w:val="clear" w:color="auto" w:fill="auto"/>
            <w:vAlign w:val="center"/>
          </w:tcPr>
          <w:p w14:paraId="56D61E12" w14:textId="03DF74C0" w:rsidR="004D5B17" w:rsidRPr="00DE2D63" w:rsidRDefault="004D5B17" w:rsidP="00561C80">
            <w:pPr>
              <w:spacing w:after="0" w:line="360" w:lineRule="auto"/>
              <w:rPr>
                <w:rFonts w:ascii="Arial" w:hAnsi="Arial" w:cs="Arial"/>
                <w:sz w:val="24"/>
                <w:szCs w:val="24"/>
              </w:rPr>
            </w:pPr>
            <w:r w:rsidRPr="00DE2D63">
              <w:rPr>
                <w:rFonts w:ascii="Arial" w:hAnsi="Arial" w:cs="Arial"/>
                <w:sz w:val="24"/>
                <w:szCs w:val="24"/>
              </w:rPr>
              <w:t>Goczałkowice-Zdrój</w:t>
            </w:r>
          </w:p>
        </w:tc>
        <w:tc>
          <w:tcPr>
            <w:tcW w:w="1366" w:type="pct"/>
            <w:shd w:val="clear" w:color="auto" w:fill="auto"/>
            <w:vAlign w:val="center"/>
          </w:tcPr>
          <w:p w14:paraId="230A5045" w14:textId="6F6ED6C1" w:rsidR="004D5B17" w:rsidRPr="00DE2D63" w:rsidRDefault="004D5B17" w:rsidP="00561C80">
            <w:pPr>
              <w:spacing w:after="0" w:line="360" w:lineRule="auto"/>
              <w:rPr>
                <w:rFonts w:ascii="Arial" w:hAnsi="Arial" w:cs="Arial"/>
                <w:sz w:val="24"/>
                <w:szCs w:val="24"/>
              </w:rPr>
            </w:pPr>
            <w:r w:rsidRPr="00DE2D63">
              <w:rPr>
                <w:rFonts w:ascii="Arial" w:hAnsi="Arial" w:cs="Arial"/>
                <w:sz w:val="24"/>
                <w:szCs w:val="24"/>
              </w:rPr>
              <w:t>47,55</w:t>
            </w:r>
          </w:p>
        </w:tc>
      </w:tr>
      <w:tr w:rsidR="004D5B17" w:rsidRPr="00DE2D63" w14:paraId="6A0FEEA6" w14:textId="77777777" w:rsidTr="004D5B17">
        <w:tc>
          <w:tcPr>
            <w:tcW w:w="3634" w:type="pct"/>
            <w:shd w:val="clear" w:color="auto" w:fill="auto"/>
            <w:vAlign w:val="center"/>
          </w:tcPr>
          <w:p w14:paraId="58DE7FEF" w14:textId="11C41E16" w:rsidR="004D5B17" w:rsidRPr="00DE2D63" w:rsidRDefault="004D5B17" w:rsidP="00561C80">
            <w:pPr>
              <w:spacing w:after="0" w:line="360" w:lineRule="auto"/>
              <w:rPr>
                <w:rFonts w:ascii="Arial" w:hAnsi="Arial" w:cs="Arial"/>
                <w:sz w:val="24"/>
                <w:szCs w:val="24"/>
              </w:rPr>
            </w:pPr>
            <w:r w:rsidRPr="00DE2D63">
              <w:rPr>
                <w:rFonts w:ascii="Arial" w:hAnsi="Arial" w:cs="Arial"/>
                <w:sz w:val="24"/>
                <w:szCs w:val="24"/>
              </w:rPr>
              <w:t>Kobiór</w:t>
            </w:r>
          </w:p>
        </w:tc>
        <w:tc>
          <w:tcPr>
            <w:tcW w:w="1366" w:type="pct"/>
            <w:shd w:val="clear" w:color="auto" w:fill="auto"/>
            <w:vAlign w:val="center"/>
          </w:tcPr>
          <w:p w14:paraId="6A2E7C8B" w14:textId="76B60117" w:rsidR="004D5B17" w:rsidRPr="00DE2D63" w:rsidRDefault="004D5B17" w:rsidP="00561C80">
            <w:pPr>
              <w:spacing w:after="0" w:line="360" w:lineRule="auto"/>
              <w:rPr>
                <w:rFonts w:ascii="Arial" w:hAnsi="Arial" w:cs="Arial"/>
                <w:sz w:val="24"/>
                <w:szCs w:val="24"/>
              </w:rPr>
            </w:pPr>
            <w:r w:rsidRPr="00DE2D63">
              <w:rPr>
                <w:rFonts w:ascii="Arial" w:hAnsi="Arial" w:cs="Arial"/>
                <w:sz w:val="24"/>
                <w:szCs w:val="24"/>
              </w:rPr>
              <w:t>48,17</w:t>
            </w:r>
          </w:p>
        </w:tc>
      </w:tr>
      <w:tr w:rsidR="004D5B17" w:rsidRPr="00DE2D63" w14:paraId="03D77912" w14:textId="77777777" w:rsidTr="004D5B17">
        <w:tc>
          <w:tcPr>
            <w:tcW w:w="3634" w:type="pct"/>
            <w:shd w:val="clear" w:color="auto" w:fill="auto"/>
            <w:vAlign w:val="center"/>
          </w:tcPr>
          <w:p w14:paraId="31B6B245" w14:textId="251B497F" w:rsidR="004D5B17" w:rsidRPr="00DE2D63" w:rsidRDefault="004D5B17" w:rsidP="00561C80">
            <w:pPr>
              <w:spacing w:after="0" w:line="360" w:lineRule="auto"/>
              <w:rPr>
                <w:rFonts w:ascii="Arial" w:hAnsi="Arial" w:cs="Arial"/>
                <w:sz w:val="24"/>
                <w:szCs w:val="24"/>
              </w:rPr>
            </w:pPr>
            <w:r w:rsidRPr="00DE2D63">
              <w:rPr>
                <w:rFonts w:ascii="Arial" w:hAnsi="Arial" w:cs="Arial"/>
                <w:sz w:val="24"/>
                <w:szCs w:val="24"/>
              </w:rPr>
              <w:t>Miedźna</w:t>
            </w:r>
          </w:p>
        </w:tc>
        <w:tc>
          <w:tcPr>
            <w:tcW w:w="1366" w:type="pct"/>
            <w:shd w:val="clear" w:color="auto" w:fill="auto"/>
            <w:vAlign w:val="center"/>
          </w:tcPr>
          <w:p w14:paraId="48E1DF2D" w14:textId="7B816121" w:rsidR="004D5B17" w:rsidRPr="00DE2D63" w:rsidRDefault="004D5B17" w:rsidP="00561C80">
            <w:pPr>
              <w:spacing w:after="0" w:line="360" w:lineRule="auto"/>
              <w:rPr>
                <w:rFonts w:ascii="Arial" w:hAnsi="Arial" w:cs="Arial"/>
                <w:sz w:val="24"/>
                <w:szCs w:val="24"/>
              </w:rPr>
            </w:pPr>
            <w:r w:rsidRPr="00DE2D63">
              <w:rPr>
                <w:rFonts w:ascii="Arial" w:hAnsi="Arial" w:cs="Arial"/>
                <w:sz w:val="24"/>
                <w:szCs w:val="24"/>
              </w:rPr>
              <w:t>50,27</w:t>
            </w:r>
          </w:p>
        </w:tc>
      </w:tr>
      <w:tr w:rsidR="004D5B17" w:rsidRPr="00DE2D63" w14:paraId="7419F9E1" w14:textId="77777777" w:rsidTr="004D5B17">
        <w:tc>
          <w:tcPr>
            <w:tcW w:w="3634" w:type="pct"/>
            <w:shd w:val="clear" w:color="auto" w:fill="auto"/>
            <w:vAlign w:val="center"/>
          </w:tcPr>
          <w:p w14:paraId="1A96DFBF" w14:textId="64835E44" w:rsidR="004D5B17" w:rsidRPr="00DE2D63" w:rsidRDefault="004D5B17" w:rsidP="00561C80">
            <w:pPr>
              <w:spacing w:after="0" w:line="360" w:lineRule="auto"/>
              <w:rPr>
                <w:rFonts w:ascii="Arial" w:hAnsi="Arial" w:cs="Arial"/>
                <w:sz w:val="24"/>
                <w:szCs w:val="24"/>
              </w:rPr>
            </w:pPr>
            <w:r w:rsidRPr="00DE2D63">
              <w:rPr>
                <w:rFonts w:ascii="Arial" w:hAnsi="Arial" w:cs="Arial"/>
                <w:sz w:val="24"/>
                <w:szCs w:val="24"/>
              </w:rPr>
              <w:t>Pawłowice</w:t>
            </w:r>
          </w:p>
        </w:tc>
        <w:tc>
          <w:tcPr>
            <w:tcW w:w="1366" w:type="pct"/>
            <w:shd w:val="clear" w:color="auto" w:fill="auto"/>
            <w:vAlign w:val="center"/>
          </w:tcPr>
          <w:p w14:paraId="291258DC" w14:textId="12C1700E" w:rsidR="004D5B17" w:rsidRPr="00DE2D63" w:rsidRDefault="004D5B17" w:rsidP="00561C80">
            <w:pPr>
              <w:spacing w:after="0" w:line="360" w:lineRule="auto"/>
              <w:rPr>
                <w:rFonts w:ascii="Arial" w:hAnsi="Arial" w:cs="Arial"/>
                <w:sz w:val="24"/>
                <w:szCs w:val="24"/>
              </w:rPr>
            </w:pPr>
            <w:r w:rsidRPr="00DE2D63">
              <w:rPr>
                <w:rFonts w:ascii="Arial" w:hAnsi="Arial" w:cs="Arial"/>
                <w:sz w:val="24"/>
                <w:szCs w:val="24"/>
              </w:rPr>
              <w:t>75,66</w:t>
            </w:r>
          </w:p>
        </w:tc>
      </w:tr>
      <w:tr w:rsidR="004D5B17" w:rsidRPr="00DE2D63" w14:paraId="697E8EAE" w14:textId="77777777" w:rsidTr="004D5B17">
        <w:tc>
          <w:tcPr>
            <w:tcW w:w="3634" w:type="pct"/>
            <w:shd w:val="clear" w:color="auto" w:fill="auto"/>
            <w:vAlign w:val="center"/>
          </w:tcPr>
          <w:p w14:paraId="07700129" w14:textId="66C757A8" w:rsidR="004D5B17" w:rsidRPr="00DE2D63" w:rsidRDefault="004D5B17" w:rsidP="00561C80">
            <w:pPr>
              <w:spacing w:after="0" w:line="360" w:lineRule="auto"/>
              <w:rPr>
                <w:rFonts w:ascii="Arial" w:hAnsi="Arial" w:cs="Arial"/>
                <w:sz w:val="24"/>
                <w:szCs w:val="24"/>
              </w:rPr>
            </w:pPr>
            <w:r w:rsidRPr="00DE2D63">
              <w:rPr>
                <w:rFonts w:ascii="Arial" w:hAnsi="Arial" w:cs="Arial"/>
                <w:sz w:val="24"/>
                <w:szCs w:val="24"/>
              </w:rPr>
              <w:t>Pszczyna</w:t>
            </w:r>
          </w:p>
        </w:tc>
        <w:tc>
          <w:tcPr>
            <w:tcW w:w="1366" w:type="pct"/>
            <w:shd w:val="clear" w:color="auto" w:fill="auto"/>
            <w:vAlign w:val="center"/>
          </w:tcPr>
          <w:p w14:paraId="6EE93033" w14:textId="2B3B863D" w:rsidR="004D5B17" w:rsidRPr="00DE2D63" w:rsidRDefault="004D5B17" w:rsidP="00561C80">
            <w:pPr>
              <w:spacing w:after="0" w:line="360" w:lineRule="auto"/>
              <w:rPr>
                <w:rFonts w:ascii="Arial" w:hAnsi="Arial" w:cs="Arial"/>
                <w:sz w:val="24"/>
                <w:szCs w:val="24"/>
              </w:rPr>
            </w:pPr>
            <w:r w:rsidRPr="00DE2D63">
              <w:rPr>
                <w:rFonts w:ascii="Arial" w:hAnsi="Arial" w:cs="Arial"/>
                <w:sz w:val="24"/>
                <w:szCs w:val="24"/>
              </w:rPr>
              <w:t>174,67</w:t>
            </w:r>
          </w:p>
        </w:tc>
      </w:tr>
      <w:tr w:rsidR="004D5B17" w:rsidRPr="00DE2D63" w14:paraId="0ECB7D52" w14:textId="77777777" w:rsidTr="004D5B17">
        <w:tc>
          <w:tcPr>
            <w:tcW w:w="3634" w:type="pct"/>
            <w:shd w:val="clear" w:color="auto" w:fill="auto"/>
            <w:vAlign w:val="center"/>
          </w:tcPr>
          <w:p w14:paraId="32590AF5" w14:textId="03B9F088" w:rsidR="004D5B17" w:rsidRPr="00DE2D63" w:rsidRDefault="004D5B17" w:rsidP="00561C80">
            <w:pPr>
              <w:spacing w:after="0" w:line="360" w:lineRule="auto"/>
              <w:rPr>
                <w:rFonts w:ascii="Arial" w:hAnsi="Arial" w:cs="Arial"/>
                <w:sz w:val="24"/>
                <w:szCs w:val="24"/>
              </w:rPr>
            </w:pPr>
            <w:r w:rsidRPr="00DE2D63">
              <w:rPr>
                <w:rFonts w:ascii="Arial" w:hAnsi="Arial" w:cs="Arial"/>
                <w:sz w:val="24"/>
                <w:szCs w:val="24"/>
              </w:rPr>
              <w:t>Suszec</w:t>
            </w:r>
          </w:p>
        </w:tc>
        <w:tc>
          <w:tcPr>
            <w:tcW w:w="1366" w:type="pct"/>
            <w:shd w:val="clear" w:color="auto" w:fill="auto"/>
            <w:vAlign w:val="center"/>
          </w:tcPr>
          <w:p w14:paraId="1D061E77" w14:textId="26C668A9" w:rsidR="004D5B17" w:rsidRPr="00DE2D63" w:rsidRDefault="004D5B17" w:rsidP="00561C80">
            <w:pPr>
              <w:spacing w:after="0" w:line="360" w:lineRule="auto"/>
              <w:rPr>
                <w:rFonts w:ascii="Arial" w:hAnsi="Arial" w:cs="Arial"/>
                <w:sz w:val="24"/>
                <w:szCs w:val="24"/>
              </w:rPr>
            </w:pPr>
            <w:r w:rsidRPr="00DE2D63">
              <w:rPr>
                <w:rFonts w:ascii="Arial" w:hAnsi="Arial" w:cs="Arial"/>
                <w:sz w:val="24"/>
                <w:szCs w:val="24"/>
              </w:rPr>
              <w:t>75,05</w:t>
            </w:r>
          </w:p>
        </w:tc>
      </w:tr>
      <w:tr w:rsidR="004D5B17" w:rsidRPr="00DE2D63" w14:paraId="3F9C8F5A" w14:textId="77777777" w:rsidTr="004D5B17">
        <w:tc>
          <w:tcPr>
            <w:tcW w:w="3634" w:type="pct"/>
            <w:shd w:val="clear" w:color="auto" w:fill="BFBFBF" w:themeFill="background1" w:themeFillShade="BF"/>
            <w:vAlign w:val="center"/>
          </w:tcPr>
          <w:p w14:paraId="59196EB7" w14:textId="0D3783A5" w:rsidR="004D5B17" w:rsidRPr="00DE2D63" w:rsidRDefault="004D5B17" w:rsidP="004D5B17">
            <w:pPr>
              <w:spacing w:after="0" w:line="360" w:lineRule="auto"/>
              <w:rPr>
                <w:rFonts w:ascii="Arial" w:hAnsi="Arial" w:cs="Arial"/>
                <w:sz w:val="24"/>
                <w:szCs w:val="24"/>
              </w:rPr>
            </w:pPr>
            <w:r w:rsidRPr="00DE2D63">
              <w:rPr>
                <w:rFonts w:ascii="Arial" w:hAnsi="Arial" w:cs="Arial"/>
                <w:sz w:val="24"/>
                <w:szCs w:val="24"/>
              </w:rPr>
              <w:t>Łącznie powiat pszczyński</w:t>
            </w:r>
          </w:p>
        </w:tc>
        <w:tc>
          <w:tcPr>
            <w:tcW w:w="1366" w:type="pct"/>
            <w:shd w:val="clear" w:color="auto" w:fill="BFBFBF" w:themeFill="background1" w:themeFillShade="BF"/>
            <w:vAlign w:val="center"/>
          </w:tcPr>
          <w:p w14:paraId="3FB937C0" w14:textId="25C1F67B" w:rsidR="004D5B17" w:rsidRPr="00DE2D63" w:rsidRDefault="004D5B17" w:rsidP="004D5B17">
            <w:pPr>
              <w:spacing w:after="0" w:line="360" w:lineRule="auto"/>
              <w:rPr>
                <w:rFonts w:ascii="Arial" w:hAnsi="Arial" w:cs="Arial"/>
                <w:sz w:val="24"/>
                <w:szCs w:val="24"/>
              </w:rPr>
            </w:pPr>
            <w:r w:rsidRPr="00DE2D63">
              <w:rPr>
                <w:rFonts w:ascii="Arial" w:hAnsi="Arial" w:cs="Arial"/>
                <w:sz w:val="24"/>
                <w:szCs w:val="24"/>
              </w:rPr>
              <w:t>471,37</w:t>
            </w:r>
          </w:p>
        </w:tc>
      </w:tr>
    </w:tbl>
    <w:p w14:paraId="39E7F707" w14:textId="287A9ECA" w:rsidR="00AA0C82" w:rsidRPr="00DE2D63" w:rsidRDefault="00AA0C82" w:rsidP="00561C80">
      <w:pPr>
        <w:spacing w:after="0" w:line="360" w:lineRule="auto"/>
        <w:rPr>
          <w:rFonts w:ascii="Arial" w:hAnsi="Arial" w:cs="Arial"/>
          <w:sz w:val="24"/>
          <w:szCs w:val="24"/>
          <w:lang w:eastAsia="en-US"/>
        </w:rPr>
      </w:pPr>
      <w:r w:rsidRPr="00DE2D63">
        <w:rPr>
          <w:rFonts w:ascii="Arial" w:hAnsi="Arial" w:cs="Arial"/>
          <w:sz w:val="24"/>
          <w:szCs w:val="24"/>
          <w:lang w:eastAsia="en-US"/>
        </w:rPr>
        <w:t xml:space="preserve">Źródło: opracowanie własne na bazie danych Starostwa Powiatowego w Pszczynie (BIP) </w:t>
      </w:r>
    </w:p>
    <w:p w14:paraId="12CC34FB" w14:textId="0D57DA75" w:rsidR="00B67B8B" w:rsidRPr="00DE2D63" w:rsidRDefault="00B67B8B" w:rsidP="00561C80">
      <w:pPr>
        <w:spacing w:after="0" w:line="360" w:lineRule="auto"/>
        <w:rPr>
          <w:rFonts w:ascii="Arial" w:hAnsi="Arial" w:cs="Arial"/>
          <w:b/>
          <w:bCs/>
          <w:sz w:val="24"/>
          <w:szCs w:val="24"/>
          <w:lang w:eastAsia="en-US"/>
        </w:rPr>
      </w:pPr>
      <w:r w:rsidRPr="00DE2D63">
        <w:rPr>
          <w:rFonts w:ascii="Arial" w:hAnsi="Arial" w:cs="Arial"/>
          <w:b/>
          <w:bCs/>
          <w:sz w:val="24"/>
          <w:szCs w:val="24"/>
          <w:lang w:eastAsia="en-US"/>
        </w:rPr>
        <w:t xml:space="preserve">Goczałkowice-Zdrój </w:t>
      </w:r>
    </w:p>
    <w:p w14:paraId="1790AF54" w14:textId="77777777" w:rsidR="00F028F9" w:rsidRPr="00DE2D63" w:rsidRDefault="00E3362F" w:rsidP="00561C80">
      <w:pPr>
        <w:spacing w:after="0" w:line="360" w:lineRule="auto"/>
        <w:rPr>
          <w:rFonts w:ascii="Arial" w:hAnsi="Arial" w:cs="Arial"/>
          <w:sz w:val="24"/>
          <w:szCs w:val="24"/>
          <w:lang w:eastAsia="en-US"/>
        </w:rPr>
      </w:pPr>
      <w:r w:rsidRPr="00DE2D63">
        <w:rPr>
          <w:rFonts w:ascii="Arial" w:hAnsi="Arial" w:cs="Arial"/>
          <w:sz w:val="24"/>
          <w:szCs w:val="24"/>
          <w:lang w:eastAsia="en-US"/>
        </w:rPr>
        <w:t>Gminę Goczałkowice-Zdrój charakteryzuje duże zróżnicowanie krajobrazu</w:t>
      </w:r>
      <w:r w:rsidR="0085463E" w:rsidRPr="00DE2D63">
        <w:rPr>
          <w:rFonts w:ascii="Arial" w:hAnsi="Arial" w:cs="Arial"/>
          <w:sz w:val="24"/>
          <w:szCs w:val="24"/>
          <w:lang w:eastAsia="en-US"/>
        </w:rPr>
        <w:t xml:space="preserve">. Występuje tu bogata przyroda, rozległe tereny leśne (niegdyś fragment Puszczy Pszczyńskiej), stawy rybne i rekreacyjne oraz Jezioro Goczałkowickie. </w:t>
      </w:r>
    </w:p>
    <w:p w14:paraId="17FA350A" w14:textId="7954AE13" w:rsidR="0085463E" w:rsidRPr="00DE2D63" w:rsidRDefault="0085463E" w:rsidP="00561C80">
      <w:pPr>
        <w:spacing w:after="0" w:line="360" w:lineRule="auto"/>
        <w:rPr>
          <w:rFonts w:ascii="Arial" w:hAnsi="Arial" w:cs="Arial"/>
          <w:sz w:val="24"/>
          <w:szCs w:val="24"/>
          <w:lang w:eastAsia="en-US"/>
        </w:rPr>
      </w:pPr>
      <w:r w:rsidRPr="00DE2D63">
        <w:rPr>
          <w:rFonts w:ascii="Arial" w:hAnsi="Arial" w:cs="Arial"/>
          <w:sz w:val="24"/>
          <w:szCs w:val="24"/>
          <w:lang w:eastAsia="en-US"/>
        </w:rPr>
        <w:t>Jezioro Goczałkowickie jest jednym z największych w kraju sztucznym zbiornikiem retencyjnym o</w:t>
      </w:r>
      <w:r w:rsidR="00F028F9" w:rsidRPr="00DE2D63">
        <w:rPr>
          <w:rFonts w:ascii="Arial" w:hAnsi="Arial" w:cs="Arial"/>
          <w:sz w:val="24"/>
          <w:szCs w:val="24"/>
          <w:lang w:eastAsia="en-US"/>
        </w:rPr>
        <w:t> </w:t>
      </w:r>
      <w:r w:rsidRPr="00DE2D63">
        <w:rPr>
          <w:rFonts w:ascii="Arial" w:hAnsi="Arial" w:cs="Arial"/>
          <w:sz w:val="24"/>
          <w:szCs w:val="24"/>
          <w:lang w:eastAsia="en-US"/>
        </w:rPr>
        <w:t>dużym zasobie zróżnicowanej fauny i flory</w:t>
      </w:r>
      <w:r w:rsidR="00F028F9" w:rsidRPr="00DE2D63">
        <w:rPr>
          <w:rFonts w:ascii="Arial" w:hAnsi="Arial" w:cs="Arial"/>
          <w:sz w:val="24"/>
          <w:szCs w:val="24"/>
          <w:lang w:eastAsia="en-US"/>
        </w:rPr>
        <w:t xml:space="preserve">. Zbiornik jest źródłem zaopatrzenia w wodę, pełni funkcję przeciwpożarową oraz bardzo istotną funkcję przyrodniczą. </w:t>
      </w:r>
    </w:p>
    <w:p w14:paraId="3BEE4631" w14:textId="41DAF1C6" w:rsidR="00E3362F" w:rsidRPr="00DE2D63" w:rsidRDefault="0078140D" w:rsidP="00561C80">
      <w:pPr>
        <w:spacing w:after="0" w:line="360" w:lineRule="auto"/>
        <w:rPr>
          <w:rFonts w:ascii="Arial" w:hAnsi="Arial" w:cs="Arial"/>
          <w:sz w:val="24"/>
          <w:szCs w:val="24"/>
        </w:rPr>
      </w:pPr>
      <w:r w:rsidRPr="00DE2D63">
        <w:rPr>
          <w:rFonts w:ascii="Arial" w:hAnsi="Arial" w:cs="Arial"/>
          <w:sz w:val="24"/>
          <w:szCs w:val="24"/>
          <w:lang w:eastAsia="en-US"/>
        </w:rPr>
        <w:t xml:space="preserve">W Goczałkowicach-Zdroju </w:t>
      </w:r>
      <w:r w:rsidR="0085463E" w:rsidRPr="00DE2D63">
        <w:rPr>
          <w:rFonts w:ascii="Arial" w:hAnsi="Arial" w:cs="Arial"/>
          <w:sz w:val="24"/>
          <w:szCs w:val="24"/>
          <w:lang w:eastAsia="en-US"/>
        </w:rPr>
        <w:t>w 1860 r.</w:t>
      </w:r>
      <w:r w:rsidR="00BF7B9E" w:rsidRPr="00DE2D63">
        <w:rPr>
          <w:rFonts w:ascii="Arial" w:hAnsi="Arial" w:cs="Arial"/>
          <w:sz w:val="24"/>
          <w:szCs w:val="24"/>
          <w:lang w:eastAsia="en-US"/>
        </w:rPr>
        <w:t xml:space="preserve"> po odkryciu złóż solanki jodobromowej</w:t>
      </w:r>
      <w:r w:rsidR="000B24E0" w:rsidRPr="00DE2D63">
        <w:rPr>
          <w:rFonts w:ascii="Arial" w:hAnsi="Arial" w:cs="Arial"/>
          <w:sz w:val="24"/>
          <w:szCs w:val="24"/>
          <w:lang w:eastAsia="en-US"/>
        </w:rPr>
        <w:t xml:space="preserve">, </w:t>
      </w:r>
      <w:r w:rsidRPr="00DE2D63">
        <w:rPr>
          <w:rFonts w:ascii="Arial" w:hAnsi="Arial" w:cs="Arial"/>
          <w:sz w:val="24"/>
          <w:szCs w:val="24"/>
          <w:lang w:eastAsia="en-US"/>
        </w:rPr>
        <w:t>powstało uzdrowisko którego</w:t>
      </w:r>
      <w:r w:rsidR="000B24E0" w:rsidRPr="00DE2D63">
        <w:rPr>
          <w:rFonts w:ascii="Arial" w:hAnsi="Arial" w:cs="Arial"/>
          <w:sz w:val="24"/>
          <w:szCs w:val="24"/>
          <w:lang w:eastAsia="en-US"/>
        </w:rPr>
        <w:t xml:space="preserve"> działalność po dziś dzień cieszy się uznaniem w całym kraju. </w:t>
      </w:r>
      <w:r w:rsidR="002E6FCE" w:rsidRPr="00DE2D63">
        <w:rPr>
          <w:rFonts w:ascii="Arial" w:hAnsi="Arial" w:cs="Arial"/>
          <w:sz w:val="24"/>
          <w:szCs w:val="24"/>
          <w:lang w:eastAsia="en-US"/>
        </w:rPr>
        <w:t>U</w:t>
      </w:r>
      <w:r w:rsidR="000B24E0" w:rsidRPr="00DE2D63">
        <w:rPr>
          <w:rFonts w:ascii="Arial" w:hAnsi="Arial" w:cs="Arial"/>
          <w:sz w:val="24"/>
          <w:szCs w:val="24"/>
          <w:lang w:eastAsia="en-US"/>
        </w:rPr>
        <w:t>zdrowisko udziela świadczeń zdrowotnych w dzie</w:t>
      </w:r>
      <w:r w:rsidR="00AE0DA4" w:rsidRPr="00DE2D63">
        <w:rPr>
          <w:rFonts w:ascii="Arial" w:hAnsi="Arial" w:cs="Arial"/>
          <w:sz w:val="24"/>
          <w:szCs w:val="24"/>
          <w:lang w:eastAsia="en-US"/>
        </w:rPr>
        <w:t>dz</w:t>
      </w:r>
      <w:r w:rsidR="000B24E0" w:rsidRPr="00DE2D63">
        <w:rPr>
          <w:rFonts w:ascii="Arial" w:hAnsi="Arial" w:cs="Arial"/>
          <w:sz w:val="24"/>
          <w:szCs w:val="24"/>
          <w:lang w:eastAsia="en-US"/>
        </w:rPr>
        <w:t xml:space="preserve">inach: rehabilitacji leczniczej, reumatologii, diagnostyki medycznej, </w:t>
      </w:r>
      <w:r w:rsidR="000B24E0" w:rsidRPr="00DE2D63">
        <w:rPr>
          <w:rFonts w:ascii="Arial" w:hAnsi="Arial" w:cs="Arial"/>
          <w:sz w:val="24"/>
          <w:szCs w:val="24"/>
        </w:rPr>
        <w:t>balneologii</w:t>
      </w:r>
      <w:r w:rsidR="00AE0DA4" w:rsidRPr="00DE2D63">
        <w:rPr>
          <w:rFonts w:ascii="Arial" w:hAnsi="Arial" w:cs="Arial"/>
          <w:sz w:val="24"/>
          <w:szCs w:val="24"/>
        </w:rPr>
        <w:t xml:space="preserve">, </w:t>
      </w:r>
      <w:r w:rsidR="000B24E0" w:rsidRPr="00DE2D63">
        <w:rPr>
          <w:rFonts w:ascii="Arial" w:hAnsi="Arial" w:cs="Arial"/>
          <w:sz w:val="24"/>
          <w:szCs w:val="24"/>
        </w:rPr>
        <w:t>medycyny fizykalnej, otolaryngologii i profilaktyki medycznej</w:t>
      </w:r>
      <w:r w:rsidR="00E3362F" w:rsidRPr="00DE2D63">
        <w:rPr>
          <w:rFonts w:ascii="Arial" w:hAnsi="Arial" w:cs="Arial"/>
          <w:sz w:val="24"/>
          <w:szCs w:val="24"/>
        </w:rPr>
        <w:t>. Uzdrowisko</w:t>
      </w:r>
      <w:r w:rsidR="000B24E0" w:rsidRPr="00DE2D63">
        <w:rPr>
          <w:rFonts w:ascii="Arial" w:hAnsi="Arial" w:cs="Arial"/>
          <w:sz w:val="24"/>
          <w:szCs w:val="24"/>
        </w:rPr>
        <w:t xml:space="preserve"> prowadz</w:t>
      </w:r>
      <w:r w:rsidR="00E3362F" w:rsidRPr="00DE2D63">
        <w:rPr>
          <w:rFonts w:ascii="Arial" w:hAnsi="Arial" w:cs="Arial"/>
          <w:sz w:val="24"/>
          <w:szCs w:val="24"/>
        </w:rPr>
        <w:t>i</w:t>
      </w:r>
      <w:r w:rsidR="000B24E0" w:rsidRPr="00DE2D63">
        <w:rPr>
          <w:rFonts w:ascii="Arial" w:hAnsi="Arial" w:cs="Arial"/>
          <w:sz w:val="24"/>
          <w:szCs w:val="24"/>
        </w:rPr>
        <w:t xml:space="preserve"> dwa profile medyczne - lecznictwo uzdrowiskowe i szpital rehabilitacyjno-uzdrowiskowy</w:t>
      </w:r>
      <w:r w:rsidR="00E3362F" w:rsidRPr="00DE2D63">
        <w:rPr>
          <w:rFonts w:ascii="Arial" w:hAnsi="Arial" w:cs="Arial"/>
          <w:sz w:val="24"/>
          <w:szCs w:val="24"/>
        </w:rPr>
        <w:t xml:space="preserve"> oraz </w:t>
      </w:r>
      <w:r w:rsidR="000B24E0" w:rsidRPr="00DE2D63">
        <w:rPr>
          <w:rFonts w:ascii="Arial" w:hAnsi="Arial" w:cs="Arial"/>
          <w:sz w:val="24"/>
          <w:szCs w:val="24"/>
        </w:rPr>
        <w:t xml:space="preserve">Szpital Uzdrowiskowo-Rehabilitacyjny dla Dzieci „Stokrotka” </w:t>
      </w:r>
      <w:r w:rsidR="00E3362F" w:rsidRPr="00DE2D63">
        <w:rPr>
          <w:rFonts w:ascii="Arial" w:hAnsi="Arial" w:cs="Arial"/>
          <w:sz w:val="24"/>
          <w:szCs w:val="24"/>
        </w:rPr>
        <w:t>(rehabilitacja, leczenie szpitalne i sanatoryjne dzieci).</w:t>
      </w:r>
    </w:p>
    <w:p w14:paraId="01E8EDEC" w14:textId="1B4ED830" w:rsidR="0078140D" w:rsidRPr="00DE2D63" w:rsidRDefault="0078140D" w:rsidP="00561C80">
      <w:pPr>
        <w:spacing w:after="0" w:line="360" w:lineRule="auto"/>
        <w:rPr>
          <w:rFonts w:ascii="Arial" w:hAnsi="Arial" w:cs="Arial"/>
          <w:sz w:val="24"/>
          <w:szCs w:val="24"/>
        </w:rPr>
      </w:pPr>
      <w:r w:rsidRPr="00DE2D63">
        <w:rPr>
          <w:rFonts w:ascii="Arial" w:hAnsi="Arial" w:cs="Arial"/>
          <w:sz w:val="24"/>
          <w:szCs w:val="24"/>
        </w:rPr>
        <w:t>Obecność uzdrowiska i bogactwo naturalne determinują turystyczny charakter gminy</w:t>
      </w:r>
      <w:r w:rsidR="005C2D55" w:rsidRPr="00DE2D63">
        <w:rPr>
          <w:rFonts w:ascii="Arial" w:hAnsi="Arial" w:cs="Arial"/>
          <w:sz w:val="24"/>
          <w:szCs w:val="24"/>
        </w:rPr>
        <w:t>.</w:t>
      </w:r>
    </w:p>
    <w:p w14:paraId="355DED96" w14:textId="73B5E0FE" w:rsidR="00B67B8B" w:rsidRPr="00DE2D63" w:rsidRDefault="00B67B8B" w:rsidP="00561C80">
      <w:pPr>
        <w:spacing w:after="0" w:line="360" w:lineRule="auto"/>
        <w:rPr>
          <w:rFonts w:ascii="Arial" w:hAnsi="Arial" w:cs="Arial"/>
          <w:b/>
          <w:bCs/>
          <w:sz w:val="24"/>
          <w:szCs w:val="24"/>
          <w:lang w:eastAsia="en-US"/>
        </w:rPr>
      </w:pPr>
      <w:r w:rsidRPr="00DE2D63">
        <w:rPr>
          <w:rFonts w:ascii="Arial" w:hAnsi="Arial" w:cs="Arial"/>
          <w:b/>
          <w:bCs/>
          <w:sz w:val="24"/>
          <w:szCs w:val="24"/>
          <w:lang w:eastAsia="en-US"/>
        </w:rPr>
        <w:t>Gmina Kobiór</w:t>
      </w:r>
    </w:p>
    <w:p w14:paraId="10FB44CC" w14:textId="77777777" w:rsidR="00B40A94" w:rsidRPr="00DE2D63" w:rsidRDefault="005C2D55" w:rsidP="00561C80">
      <w:pPr>
        <w:spacing w:after="0" w:line="360" w:lineRule="auto"/>
        <w:rPr>
          <w:rFonts w:ascii="Arial" w:hAnsi="Arial" w:cs="Arial"/>
          <w:sz w:val="24"/>
          <w:szCs w:val="24"/>
          <w:lang w:eastAsia="en-US"/>
        </w:rPr>
      </w:pPr>
      <w:r w:rsidRPr="00DE2D63">
        <w:rPr>
          <w:rFonts w:ascii="Arial" w:hAnsi="Arial" w:cs="Arial"/>
          <w:sz w:val="24"/>
          <w:szCs w:val="24"/>
          <w:lang w:eastAsia="en-US"/>
        </w:rPr>
        <w:t>Gmina Kobiór położona jest na leśnej polanie, otoczonej przez lasy z licznymi duktami.</w:t>
      </w:r>
      <w:r w:rsidR="00C32D3F" w:rsidRPr="00DE2D63">
        <w:rPr>
          <w:rFonts w:ascii="Arial" w:hAnsi="Arial" w:cs="Arial"/>
          <w:sz w:val="24"/>
          <w:szCs w:val="24"/>
          <w:lang w:eastAsia="en-US"/>
        </w:rPr>
        <w:t xml:space="preserve"> </w:t>
      </w:r>
      <w:r w:rsidRPr="00DE2D63">
        <w:rPr>
          <w:rFonts w:ascii="Arial" w:hAnsi="Arial" w:cs="Arial"/>
          <w:sz w:val="24"/>
          <w:szCs w:val="24"/>
          <w:lang w:eastAsia="en-US"/>
        </w:rPr>
        <w:t xml:space="preserve">Przez środek miejscowości przepływa rzeka Korzeniec będąca lewym dopływem </w:t>
      </w:r>
      <w:proofErr w:type="spellStart"/>
      <w:r w:rsidRPr="00DE2D63">
        <w:rPr>
          <w:rFonts w:ascii="Arial" w:hAnsi="Arial" w:cs="Arial"/>
          <w:sz w:val="24"/>
          <w:szCs w:val="24"/>
          <w:lang w:eastAsia="en-US"/>
        </w:rPr>
        <w:t>Pszczynki</w:t>
      </w:r>
      <w:proofErr w:type="spellEnd"/>
      <w:r w:rsidRPr="00DE2D63">
        <w:rPr>
          <w:rFonts w:ascii="Arial" w:hAnsi="Arial" w:cs="Arial"/>
          <w:sz w:val="24"/>
          <w:szCs w:val="24"/>
          <w:lang w:eastAsia="en-US"/>
        </w:rPr>
        <w:t>, zaś w</w:t>
      </w:r>
      <w:r w:rsidR="00C32D3F" w:rsidRPr="00DE2D63">
        <w:rPr>
          <w:rFonts w:ascii="Arial" w:hAnsi="Arial" w:cs="Arial"/>
          <w:sz w:val="24"/>
          <w:szCs w:val="24"/>
          <w:lang w:eastAsia="en-US"/>
        </w:rPr>
        <w:t> </w:t>
      </w:r>
      <w:r w:rsidRPr="00DE2D63">
        <w:rPr>
          <w:rFonts w:ascii="Arial" w:hAnsi="Arial" w:cs="Arial"/>
          <w:sz w:val="24"/>
          <w:szCs w:val="24"/>
          <w:lang w:eastAsia="en-US"/>
        </w:rPr>
        <w:t>północnej części bieg</w:t>
      </w:r>
      <w:r w:rsidR="00C32D3F" w:rsidRPr="00DE2D63">
        <w:rPr>
          <w:rFonts w:ascii="Arial" w:hAnsi="Arial" w:cs="Arial"/>
          <w:sz w:val="24"/>
          <w:szCs w:val="24"/>
          <w:lang w:eastAsia="en-US"/>
        </w:rPr>
        <w:t>nie</w:t>
      </w:r>
      <w:r w:rsidRPr="00DE2D63">
        <w:rPr>
          <w:rFonts w:ascii="Arial" w:hAnsi="Arial" w:cs="Arial"/>
          <w:sz w:val="24"/>
          <w:szCs w:val="24"/>
          <w:lang w:eastAsia="en-US"/>
        </w:rPr>
        <w:t xml:space="preserve"> rzeka </w:t>
      </w:r>
      <w:proofErr w:type="spellStart"/>
      <w:r w:rsidRPr="00DE2D63">
        <w:rPr>
          <w:rFonts w:ascii="Arial" w:hAnsi="Arial" w:cs="Arial"/>
          <w:sz w:val="24"/>
          <w:szCs w:val="24"/>
          <w:lang w:eastAsia="en-US"/>
        </w:rPr>
        <w:t>Gostynk</w:t>
      </w:r>
      <w:r w:rsidR="00C32D3F" w:rsidRPr="00DE2D63">
        <w:rPr>
          <w:rFonts w:ascii="Arial" w:hAnsi="Arial" w:cs="Arial"/>
          <w:sz w:val="24"/>
          <w:szCs w:val="24"/>
          <w:lang w:eastAsia="en-US"/>
        </w:rPr>
        <w:t>a</w:t>
      </w:r>
      <w:proofErr w:type="spellEnd"/>
      <w:r w:rsidR="00C32D3F" w:rsidRPr="00DE2D63">
        <w:rPr>
          <w:rFonts w:ascii="Arial" w:hAnsi="Arial" w:cs="Arial"/>
          <w:sz w:val="24"/>
          <w:szCs w:val="24"/>
          <w:lang w:eastAsia="en-US"/>
        </w:rPr>
        <w:t>.</w:t>
      </w:r>
      <w:r w:rsidR="00B40A94" w:rsidRPr="00DE2D63">
        <w:rPr>
          <w:rFonts w:ascii="Arial" w:hAnsi="Arial" w:cs="Arial"/>
          <w:sz w:val="24"/>
          <w:szCs w:val="24"/>
          <w:lang w:eastAsia="en-US"/>
        </w:rPr>
        <w:t xml:space="preserve"> </w:t>
      </w:r>
    </w:p>
    <w:p w14:paraId="4392D06B" w14:textId="4B11C239" w:rsidR="00B67B8B" w:rsidRPr="00DE2D63" w:rsidRDefault="00B40A94" w:rsidP="00561C80">
      <w:pPr>
        <w:spacing w:after="0" w:line="360" w:lineRule="auto"/>
        <w:rPr>
          <w:rFonts w:ascii="Arial" w:hAnsi="Arial" w:cs="Arial"/>
          <w:sz w:val="24"/>
          <w:szCs w:val="24"/>
          <w:lang w:eastAsia="en-US"/>
        </w:rPr>
      </w:pPr>
      <w:r w:rsidRPr="00DE2D63">
        <w:rPr>
          <w:rFonts w:ascii="Arial" w:hAnsi="Arial" w:cs="Arial"/>
          <w:sz w:val="24"/>
          <w:szCs w:val="24"/>
          <w:lang w:eastAsia="en-US"/>
        </w:rPr>
        <w:t xml:space="preserve">Ważnym elementem przyrodniczo-krajobrazowym jest Rezerwat Przyrody "Babczyna Dolina" oraz zbiorniki wodne „Dolina </w:t>
      </w:r>
      <w:r w:rsidR="00E1536D" w:rsidRPr="00DE2D63">
        <w:rPr>
          <w:rFonts w:ascii="Arial" w:hAnsi="Arial" w:cs="Arial"/>
          <w:sz w:val="24"/>
          <w:szCs w:val="24"/>
          <w:lang w:eastAsia="en-US"/>
        </w:rPr>
        <w:t>T</w:t>
      </w:r>
      <w:r w:rsidRPr="00DE2D63">
        <w:rPr>
          <w:rFonts w:ascii="Arial" w:hAnsi="Arial" w:cs="Arial"/>
          <w:sz w:val="24"/>
          <w:szCs w:val="24"/>
          <w:lang w:eastAsia="en-US"/>
        </w:rPr>
        <w:t xml:space="preserve">rzech </w:t>
      </w:r>
      <w:r w:rsidR="00E1536D" w:rsidRPr="00DE2D63">
        <w:rPr>
          <w:rFonts w:ascii="Arial" w:hAnsi="Arial" w:cs="Arial"/>
          <w:sz w:val="24"/>
          <w:szCs w:val="24"/>
          <w:lang w:eastAsia="en-US"/>
        </w:rPr>
        <w:t>S</w:t>
      </w:r>
      <w:r w:rsidRPr="00DE2D63">
        <w:rPr>
          <w:rFonts w:ascii="Arial" w:hAnsi="Arial" w:cs="Arial"/>
          <w:sz w:val="24"/>
          <w:szCs w:val="24"/>
          <w:lang w:eastAsia="en-US"/>
        </w:rPr>
        <w:t xml:space="preserve">tawów”. </w:t>
      </w:r>
      <w:r w:rsidR="00C32D3F" w:rsidRPr="00DE2D63">
        <w:rPr>
          <w:rFonts w:ascii="Arial" w:hAnsi="Arial" w:cs="Arial"/>
          <w:sz w:val="24"/>
          <w:szCs w:val="24"/>
          <w:lang w:eastAsia="en-US"/>
        </w:rPr>
        <w:t xml:space="preserve">Poza bogactwem przyrodniczym </w:t>
      </w:r>
      <w:r w:rsidR="00C32D3F" w:rsidRPr="00DE2D63">
        <w:rPr>
          <w:rFonts w:ascii="Arial" w:hAnsi="Arial" w:cs="Arial"/>
          <w:sz w:val="24"/>
          <w:szCs w:val="24"/>
          <w:lang w:eastAsia="en-US"/>
        </w:rPr>
        <w:lastRenderedPageBreak/>
        <w:t>atrakcję stanowi Zameczek Myśliwski w</w:t>
      </w:r>
      <w:r w:rsidRPr="00DE2D63">
        <w:rPr>
          <w:rFonts w:ascii="Arial" w:hAnsi="Arial" w:cs="Arial"/>
          <w:sz w:val="24"/>
          <w:szCs w:val="24"/>
          <w:lang w:eastAsia="en-US"/>
        </w:rPr>
        <w:t> </w:t>
      </w:r>
      <w:r w:rsidR="00C32D3F" w:rsidRPr="00DE2D63">
        <w:rPr>
          <w:rFonts w:ascii="Arial" w:hAnsi="Arial" w:cs="Arial"/>
          <w:sz w:val="24"/>
          <w:szCs w:val="24"/>
          <w:lang w:eastAsia="en-US"/>
        </w:rPr>
        <w:t xml:space="preserve">Promnicach i </w:t>
      </w:r>
      <w:r w:rsidR="00B67B8B" w:rsidRPr="00DE2D63">
        <w:rPr>
          <w:rFonts w:ascii="Arial" w:hAnsi="Arial" w:cs="Arial"/>
          <w:sz w:val="24"/>
          <w:szCs w:val="24"/>
          <w:lang w:eastAsia="en-US"/>
        </w:rPr>
        <w:t>pochodzący z początków XX w. kościół pw. Wniebowzięcia Najświętszej Maryi Panny</w:t>
      </w:r>
      <w:r w:rsidRPr="00DE2D63">
        <w:rPr>
          <w:rFonts w:ascii="Arial" w:hAnsi="Arial" w:cs="Arial"/>
          <w:sz w:val="24"/>
          <w:szCs w:val="24"/>
          <w:lang w:eastAsia="en-US"/>
        </w:rPr>
        <w:t xml:space="preserve">. </w:t>
      </w:r>
    </w:p>
    <w:p w14:paraId="482EFEA5" w14:textId="4DEBE34C" w:rsidR="00B40A94" w:rsidRPr="00DE2D63" w:rsidRDefault="00B40A94" w:rsidP="00561C80">
      <w:pPr>
        <w:spacing w:after="0" w:line="360" w:lineRule="auto"/>
        <w:rPr>
          <w:rFonts w:ascii="Arial" w:hAnsi="Arial" w:cs="Arial"/>
          <w:sz w:val="24"/>
          <w:szCs w:val="24"/>
          <w:lang w:eastAsia="en-US"/>
        </w:rPr>
      </w:pPr>
      <w:r w:rsidRPr="00DE2D63">
        <w:rPr>
          <w:rFonts w:ascii="Arial" w:hAnsi="Arial" w:cs="Arial"/>
          <w:sz w:val="24"/>
          <w:szCs w:val="24"/>
          <w:lang w:eastAsia="en-US"/>
        </w:rPr>
        <w:t>Gmina stanowi dobry teren do uprawiania turystyki pieszej i rowerowej w pięknych warunkach przyrodniczych.</w:t>
      </w:r>
    </w:p>
    <w:p w14:paraId="7252704F" w14:textId="7D82157E" w:rsidR="00B67B8B" w:rsidRPr="00DE2D63" w:rsidRDefault="00B67B8B" w:rsidP="00561C80">
      <w:pPr>
        <w:spacing w:after="0" w:line="360" w:lineRule="auto"/>
        <w:rPr>
          <w:rFonts w:ascii="Arial" w:hAnsi="Arial" w:cs="Arial"/>
          <w:b/>
          <w:bCs/>
          <w:sz w:val="24"/>
          <w:szCs w:val="24"/>
          <w:lang w:eastAsia="en-US"/>
        </w:rPr>
      </w:pPr>
      <w:r w:rsidRPr="00DE2D63">
        <w:rPr>
          <w:rFonts w:ascii="Arial" w:hAnsi="Arial" w:cs="Arial"/>
          <w:b/>
          <w:bCs/>
          <w:sz w:val="24"/>
          <w:szCs w:val="24"/>
          <w:lang w:eastAsia="en-US"/>
        </w:rPr>
        <w:t>Gmina Miedźna</w:t>
      </w:r>
    </w:p>
    <w:p w14:paraId="69E63744" w14:textId="77777777" w:rsidR="00C87823" w:rsidRPr="00DE2D63" w:rsidRDefault="00B67B8B" w:rsidP="00561C80">
      <w:pPr>
        <w:spacing w:after="0" w:line="360" w:lineRule="auto"/>
        <w:rPr>
          <w:rFonts w:ascii="Arial" w:hAnsi="Arial" w:cs="Arial"/>
          <w:sz w:val="24"/>
          <w:szCs w:val="24"/>
          <w:lang w:eastAsia="en-US"/>
        </w:rPr>
      </w:pPr>
      <w:r w:rsidRPr="00DE2D63">
        <w:rPr>
          <w:rFonts w:ascii="Arial" w:hAnsi="Arial" w:cs="Arial"/>
          <w:sz w:val="24"/>
          <w:szCs w:val="24"/>
          <w:lang w:eastAsia="en-US"/>
        </w:rPr>
        <w:t xml:space="preserve">Gmina Miedźna </w:t>
      </w:r>
      <w:r w:rsidR="00C87823" w:rsidRPr="00DE2D63">
        <w:rPr>
          <w:rFonts w:ascii="Arial" w:hAnsi="Arial" w:cs="Arial"/>
          <w:sz w:val="24"/>
          <w:szCs w:val="24"/>
          <w:lang w:eastAsia="en-US"/>
        </w:rPr>
        <w:t xml:space="preserve">ma charakter przemysłowo-rolniczy a jednocześnie leży na </w:t>
      </w:r>
      <w:r w:rsidRPr="00DE2D63">
        <w:rPr>
          <w:rFonts w:ascii="Arial" w:hAnsi="Arial" w:cs="Arial"/>
          <w:sz w:val="24"/>
          <w:szCs w:val="24"/>
          <w:lang w:eastAsia="en-US"/>
        </w:rPr>
        <w:t xml:space="preserve">trasie turystycznej Pszczyna – Oświęcim. </w:t>
      </w:r>
    </w:p>
    <w:p w14:paraId="665BBF0B" w14:textId="60DCE9C0" w:rsidR="00DC7A45" w:rsidRPr="00DE2D63" w:rsidRDefault="00B67B8B" w:rsidP="00561C80">
      <w:pPr>
        <w:spacing w:after="0" w:line="360" w:lineRule="auto"/>
        <w:rPr>
          <w:rFonts w:ascii="Arial" w:hAnsi="Arial" w:cs="Arial"/>
          <w:sz w:val="24"/>
          <w:szCs w:val="24"/>
          <w:lang w:eastAsia="en-US"/>
        </w:rPr>
      </w:pPr>
      <w:r w:rsidRPr="00DE2D63">
        <w:rPr>
          <w:rFonts w:ascii="Arial" w:hAnsi="Arial" w:cs="Arial"/>
          <w:sz w:val="24"/>
          <w:szCs w:val="24"/>
          <w:lang w:eastAsia="en-US"/>
        </w:rPr>
        <w:t xml:space="preserve">Przez gminę przebiega międzynarodowa trasa rowerowa </w:t>
      </w:r>
      <w:proofErr w:type="spellStart"/>
      <w:r w:rsidRPr="00DE2D63">
        <w:rPr>
          <w:rFonts w:ascii="Arial" w:hAnsi="Arial" w:cs="Arial"/>
          <w:sz w:val="24"/>
          <w:szCs w:val="24"/>
          <w:lang w:eastAsia="en-US"/>
        </w:rPr>
        <w:t>Greenways</w:t>
      </w:r>
      <w:proofErr w:type="spellEnd"/>
      <w:r w:rsidR="00C87823" w:rsidRPr="00DE2D63">
        <w:rPr>
          <w:rStyle w:val="Odwoanieprzypisudolnego"/>
          <w:rFonts w:ascii="Arial" w:hAnsi="Arial" w:cs="Arial"/>
          <w:sz w:val="24"/>
          <w:szCs w:val="24"/>
          <w:lang w:eastAsia="en-US"/>
        </w:rPr>
        <w:footnoteReference w:id="2"/>
      </w:r>
      <w:r w:rsidRPr="00DE2D63">
        <w:rPr>
          <w:rFonts w:ascii="Arial" w:hAnsi="Arial" w:cs="Arial"/>
          <w:sz w:val="24"/>
          <w:szCs w:val="24"/>
          <w:lang w:eastAsia="en-US"/>
        </w:rPr>
        <w:t xml:space="preserve"> Kraków – Morawy – Wiedeń</w:t>
      </w:r>
      <w:r w:rsidR="00C87823" w:rsidRPr="00DE2D63">
        <w:rPr>
          <w:rFonts w:ascii="Arial" w:hAnsi="Arial" w:cs="Arial"/>
          <w:sz w:val="24"/>
          <w:szCs w:val="24"/>
          <w:lang w:eastAsia="en-US"/>
        </w:rPr>
        <w:t xml:space="preserve"> oraz Wiślana Trasa Rowerowa</w:t>
      </w:r>
      <w:r w:rsidR="00C87823" w:rsidRPr="00DE2D63">
        <w:rPr>
          <w:rStyle w:val="Odwoanieprzypisudolnego"/>
          <w:rFonts w:ascii="Arial" w:hAnsi="Arial" w:cs="Arial"/>
          <w:sz w:val="24"/>
          <w:szCs w:val="24"/>
          <w:lang w:eastAsia="en-US"/>
        </w:rPr>
        <w:footnoteReference w:id="3"/>
      </w:r>
      <w:r w:rsidR="00C87823" w:rsidRPr="00DE2D63">
        <w:rPr>
          <w:rFonts w:ascii="Arial" w:hAnsi="Arial" w:cs="Arial"/>
          <w:sz w:val="24"/>
          <w:szCs w:val="24"/>
          <w:lang w:eastAsia="en-US"/>
        </w:rPr>
        <w:t xml:space="preserve">. </w:t>
      </w:r>
      <w:r w:rsidR="00DC7A45" w:rsidRPr="00DE2D63">
        <w:rPr>
          <w:rFonts w:ascii="Arial" w:hAnsi="Arial" w:cs="Arial"/>
          <w:sz w:val="24"/>
          <w:szCs w:val="24"/>
          <w:lang w:eastAsia="en-US"/>
        </w:rPr>
        <w:t xml:space="preserve">Bogactwo przyrodnicze gminy charakteryzują liczne zbiorniki wodne i tereny leśne (prawie 900 ha dawnej Puszczy Pszczyńskiej. Miedźna to również liczne zabytki, przede wszystkim o charakterze sakralnym. </w:t>
      </w:r>
    </w:p>
    <w:p w14:paraId="25E56269" w14:textId="5490EF46" w:rsidR="00B67B8B" w:rsidRPr="00DE2D63" w:rsidRDefault="00B67B8B" w:rsidP="00561C80">
      <w:pPr>
        <w:spacing w:after="0" w:line="360" w:lineRule="auto"/>
        <w:rPr>
          <w:rFonts w:ascii="Arial" w:hAnsi="Arial" w:cs="Arial"/>
          <w:b/>
          <w:bCs/>
          <w:sz w:val="24"/>
          <w:szCs w:val="24"/>
          <w:lang w:eastAsia="en-US"/>
        </w:rPr>
      </w:pPr>
      <w:r w:rsidRPr="00DE2D63">
        <w:rPr>
          <w:rFonts w:ascii="Arial" w:hAnsi="Arial" w:cs="Arial"/>
          <w:b/>
          <w:bCs/>
          <w:sz w:val="24"/>
          <w:szCs w:val="24"/>
          <w:lang w:eastAsia="en-US"/>
        </w:rPr>
        <w:t>Gmina Pawłowice</w:t>
      </w:r>
    </w:p>
    <w:p w14:paraId="53FFD5EB" w14:textId="77777777" w:rsidR="00C206AB" w:rsidRPr="00DE2D63" w:rsidRDefault="00B67B8B" w:rsidP="00561C80">
      <w:pPr>
        <w:spacing w:after="0" w:line="360" w:lineRule="auto"/>
        <w:rPr>
          <w:rFonts w:ascii="Arial" w:hAnsi="Arial" w:cs="Arial"/>
          <w:sz w:val="24"/>
          <w:szCs w:val="24"/>
          <w:lang w:eastAsia="en-US"/>
        </w:rPr>
      </w:pPr>
      <w:r w:rsidRPr="00DE2D63">
        <w:rPr>
          <w:rFonts w:ascii="Arial" w:hAnsi="Arial" w:cs="Arial"/>
          <w:sz w:val="24"/>
          <w:szCs w:val="24"/>
          <w:lang w:eastAsia="en-US"/>
        </w:rPr>
        <w:t xml:space="preserve">Pawłowice należą do najstarszych miejscowości powiatu. Współczesne Pawłowice </w:t>
      </w:r>
      <w:r w:rsidR="00C206AB" w:rsidRPr="00DE2D63">
        <w:rPr>
          <w:rFonts w:ascii="Arial" w:hAnsi="Arial" w:cs="Arial"/>
          <w:sz w:val="24"/>
          <w:szCs w:val="24"/>
          <w:lang w:eastAsia="en-US"/>
        </w:rPr>
        <w:t xml:space="preserve">charakteryzuje </w:t>
      </w:r>
      <w:r w:rsidRPr="00DE2D63">
        <w:rPr>
          <w:rFonts w:ascii="Arial" w:hAnsi="Arial" w:cs="Arial"/>
          <w:sz w:val="24"/>
          <w:szCs w:val="24"/>
          <w:lang w:eastAsia="en-US"/>
        </w:rPr>
        <w:t>nowoczesn</w:t>
      </w:r>
      <w:r w:rsidR="00C206AB" w:rsidRPr="00DE2D63">
        <w:rPr>
          <w:rFonts w:ascii="Arial" w:hAnsi="Arial" w:cs="Arial"/>
          <w:sz w:val="24"/>
          <w:szCs w:val="24"/>
          <w:lang w:eastAsia="en-US"/>
        </w:rPr>
        <w:t>a</w:t>
      </w:r>
      <w:r w:rsidRPr="00DE2D63">
        <w:rPr>
          <w:rFonts w:ascii="Arial" w:hAnsi="Arial" w:cs="Arial"/>
          <w:sz w:val="24"/>
          <w:szCs w:val="24"/>
          <w:lang w:eastAsia="en-US"/>
        </w:rPr>
        <w:t xml:space="preserve"> baz</w:t>
      </w:r>
      <w:r w:rsidR="00C206AB" w:rsidRPr="00DE2D63">
        <w:rPr>
          <w:rFonts w:ascii="Arial" w:hAnsi="Arial" w:cs="Arial"/>
          <w:sz w:val="24"/>
          <w:szCs w:val="24"/>
          <w:lang w:eastAsia="en-US"/>
        </w:rPr>
        <w:t>a</w:t>
      </w:r>
      <w:r w:rsidRPr="00DE2D63">
        <w:rPr>
          <w:rFonts w:ascii="Arial" w:hAnsi="Arial" w:cs="Arial"/>
          <w:sz w:val="24"/>
          <w:szCs w:val="24"/>
          <w:lang w:eastAsia="en-US"/>
        </w:rPr>
        <w:t xml:space="preserve"> edukacyjno-sportow</w:t>
      </w:r>
      <w:r w:rsidR="00C206AB" w:rsidRPr="00DE2D63">
        <w:rPr>
          <w:rFonts w:ascii="Arial" w:hAnsi="Arial" w:cs="Arial"/>
          <w:sz w:val="24"/>
          <w:szCs w:val="24"/>
          <w:lang w:eastAsia="en-US"/>
        </w:rPr>
        <w:t>a i liczne trasy rowerowe.</w:t>
      </w:r>
      <w:r w:rsidRPr="00DE2D63">
        <w:rPr>
          <w:rFonts w:ascii="Arial" w:hAnsi="Arial" w:cs="Arial"/>
          <w:sz w:val="24"/>
          <w:szCs w:val="24"/>
          <w:lang w:eastAsia="en-US"/>
        </w:rPr>
        <w:t xml:space="preserve"> </w:t>
      </w:r>
    </w:p>
    <w:p w14:paraId="78B6B70C" w14:textId="61D83E73" w:rsidR="00E84158" w:rsidRPr="00DE2D63" w:rsidRDefault="00C206AB" w:rsidP="00561C80">
      <w:pPr>
        <w:spacing w:after="0" w:line="360" w:lineRule="auto"/>
        <w:rPr>
          <w:rFonts w:ascii="Arial" w:hAnsi="Arial" w:cs="Arial"/>
          <w:sz w:val="24"/>
          <w:szCs w:val="24"/>
        </w:rPr>
      </w:pPr>
      <w:r w:rsidRPr="00DE2D63">
        <w:rPr>
          <w:rFonts w:ascii="Arial" w:hAnsi="Arial" w:cs="Arial"/>
          <w:sz w:val="24"/>
          <w:szCs w:val="24"/>
        </w:rPr>
        <w:t>Gmina jest podzielona przez drogę krajową nr 81 i linię kolejową.</w:t>
      </w:r>
      <w:r w:rsidRPr="00DE2D63">
        <w:rPr>
          <w:rFonts w:ascii="Arial" w:hAnsi="Arial" w:cs="Arial"/>
          <w:sz w:val="24"/>
          <w:szCs w:val="24"/>
          <w:lang w:eastAsia="en-US"/>
        </w:rPr>
        <w:t xml:space="preserve"> </w:t>
      </w:r>
      <w:r w:rsidRPr="00DE2D63">
        <w:rPr>
          <w:rFonts w:ascii="Arial" w:hAnsi="Arial" w:cs="Arial"/>
          <w:sz w:val="24"/>
          <w:szCs w:val="24"/>
        </w:rPr>
        <w:t xml:space="preserve">Duży </w:t>
      </w:r>
      <w:r w:rsidR="00147DB9" w:rsidRPr="00DE2D63">
        <w:rPr>
          <w:rFonts w:ascii="Arial" w:hAnsi="Arial" w:cs="Arial"/>
          <w:sz w:val="24"/>
          <w:szCs w:val="24"/>
        </w:rPr>
        <w:t>u</w:t>
      </w:r>
      <w:r w:rsidRPr="00DE2D63">
        <w:rPr>
          <w:rFonts w:ascii="Arial" w:hAnsi="Arial" w:cs="Arial"/>
          <w:sz w:val="24"/>
          <w:szCs w:val="24"/>
        </w:rPr>
        <w:t>dział w kształtowaniu terenu ma rolnicze</w:t>
      </w:r>
      <w:r w:rsidRPr="00DE2D63">
        <w:rPr>
          <w:rFonts w:ascii="Arial" w:hAnsi="Arial" w:cs="Arial"/>
          <w:sz w:val="24"/>
          <w:szCs w:val="24"/>
          <w:lang w:eastAsia="en-US"/>
        </w:rPr>
        <w:t xml:space="preserve"> </w:t>
      </w:r>
      <w:r w:rsidRPr="00DE2D63">
        <w:rPr>
          <w:rFonts w:ascii="Arial" w:hAnsi="Arial" w:cs="Arial"/>
          <w:sz w:val="24"/>
          <w:szCs w:val="24"/>
        </w:rPr>
        <w:t>wykorzystanie gruntów, działalność górnictwa oraz rozwijająca się zabudowa. W krajobrazie</w:t>
      </w:r>
      <w:r w:rsidRPr="00DE2D63">
        <w:rPr>
          <w:rFonts w:ascii="Arial" w:hAnsi="Arial" w:cs="Arial"/>
          <w:sz w:val="24"/>
          <w:szCs w:val="24"/>
          <w:lang w:eastAsia="en-US"/>
        </w:rPr>
        <w:t xml:space="preserve"> </w:t>
      </w:r>
      <w:r w:rsidRPr="00DE2D63">
        <w:rPr>
          <w:rFonts w:ascii="Arial" w:hAnsi="Arial" w:cs="Arial"/>
          <w:sz w:val="24"/>
          <w:szCs w:val="24"/>
        </w:rPr>
        <w:t>gminy cechą charakterystyczną są zabudowania kopalni „Pniówek” oraz przyległe</w:t>
      </w:r>
      <w:r w:rsidRPr="00DE2D63">
        <w:rPr>
          <w:rFonts w:ascii="Arial" w:hAnsi="Arial" w:cs="Arial"/>
          <w:sz w:val="24"/>
          <w:szCs w:val="24"/>
          <w:lang w:eastAsia="en-US"/>
        </w:rPr>
        <w:t xml:space="preserve"> </w:t>
      </w:r>
      <w:r w:rsidRPr="00DE2D63">
        <w:rPr>
          <w:rFonts w:ascii="Arial" w:hAnsi="Arial" w:cs="Arial"/>
          <w:sz w:val="24"/>
          <w:szCs w:val="24"/>
        </w:rPr>
        <w:t>zwałowisko „</w:t>
      </w:r>
      <w:proofErr w:type="spellStart"/>
      <w:r w:rsidRPr="00DE2D63">
        <w:rPr>
          <w:rFonts w:ascii="Arial" w:hAnsi="Arial" w:cs="Arial"/>
          <w:sz w:val="24"/>
          <w:szCs w:val="24"/>
        </w:rPr>
        <w:t>Kościelniok</w:t>
      </w:r>
      <w:proofErr w:type="spellEnd"/>
      <w:r w:rsidRPr="00DE2D63">
        <w:rPr>
          <w:rFonts w:ascii="Arial" w:hAnsi="Arial" w:cs="Arial"/>
          <w:sz w:val="24"/>
          <w:szCs w:val="24"/>
        </w:rPr>
        <w:t xml:space="preserve">”. </w:t>
      </w:r>
    </w:p>
    <w:p w14:paraId="677212E5" w14:textId="7FE2E369" w:rsidR="00B67B8B" w:rsidRPr="00DE2D63" w:rsidRDefault="00E84158" w:rsidP="00561C80">
      <w:pPr>
        <w:spacing w:after="0" w:line="360" w:lineRule="auto"/>
        <w:rPr>
          <w:rFonts w:ascii="Arial" w:hAnsi="Arial" w:cs="Arial"/>
          <w:sz w:val="24"/>
          <w:szCs w:val="24"/>
        </w:rPr>
      </w:pPr>
      <w:r w:rsidRPr="00DE2D63">
        <w:rPr>
          <w:rFonts w:ascii="Arial" w:hAnsi="Arial" w:cs="Arial"/>
          <w:sz w:val="24"/>
          <w:szCs w:val="24"/>
        </w:rPr>
        <w:t xml:space="preserve">Widoczna jest tendencja zaniku pierwotnej funkcji i zabudowy rolniczej na rzecz podmiejskiej. </w:t>
      </w:r>
    </w:p>
    <w:p w14:paraId="1E4BC5D1" w14:textId="78931FED" w:rsidR="00B67B8B" w:rsidRPr="00DE2D63" w:rsidRDefault="00B67B8B" w:rsidP="00561C80">
      <w:pPr>
        <w:spacing w:after="0" w:line="360" w:lineRule="auto"/>
        <w:rPr>
          <w:rFonts w:ascii="Arial" w:hAnsi="Arial" w:cs="Arial"/>
          <w:b/>
          <w:bCs/>
          <w:sz w:val="24"/>
          <w:szCs w:val="24"/>
          <w:lang w:eastAsia="en-US"/>
        </w:rPr>
      </w:pPr>
      <w:r w:rsidRPr="00DE2D63">
        <w:rPr>
          <w:rFonts w:ascii="Arial" w:hAnsi="Arial" w:cs="Arial"/>
          <w:b/>
          <w:bCs/>
          <w:sz w:val="24"/>
          <w:szCs w:val="24"/>
          <w:lang w:eastAsia="en-US"/>
        </w:rPr>
        <w:t>Gmina Suszec</w:t>
      </w:r>
    </w:p>
    <w:p w14:paraId="3D4A84EF" w14:textId="537E9782" w:rsidR="00E84158" w:rsidRPr="00DE2D63" w:rsidRDefault="00E84158" w:rsidP="00561C80">
      <w:pPr>
        <w:spacing w:after="0" w:line="360" w:lineRule="auto"/>
        <w:rPr>
          <w:rFonts w:ascii="Arial" w:hAnsi="Arial" w:cs="Arial"/>
          <w:sz w:val="24"/>
          <w:szCs w:val="24"/>
          <w:lang w:eastAsia="en-US"/>
        </w:rPr>
      </w:pPr>
      <w:r w:rsidRPr="00DE2D63">
        <w:rPr>
          <w:rFonts w:ascii="Arial" w:hAnsi="Arial" w:cs="Arial"/>
          <w:sz w:val="24"/>
          <w:szCs w:val="24"/>
          <w:lang w:eastAsia="en-US"/>
        </w:rPr>
        <w:t xml:space="preserve">Gminę Suszec ze wszystkich stron otaczają tereny leśne (pozostałość Puszczy Pszczyńskiej). </w:t>
      </w:r>
      <w:r w:rsidR="00B67B8B" w:rsidRPr="00DE2D63">
        <w:rPr>
          <w:rFonts w:ascii="Arial" w:hAnsi="Arial" w:cs="Arial"/>
          <w:sz w:val="24"/>
          <w:szCs w:val="24"/>
          <w:lang w:eastAsia="en-US"/>
        </w:rPr>
        <w:t xml:space="preserve">Część lasów na terenie Suszca i Rudziczki należy do parku krajobrazowego „Cysterskie Kompozycje Krajobrazowe Rud Wielkich”. W północnej części gminy znajduje się rezerwat przyrody Babczyna Dolina z łąkami śródleśnymi oraz rzadkimi gatunkami mchów i innych roślin. </w:t>
      </w:r>
      <w:r w:rsidRPr="00DE2D63">
        <w:rPr>
          <w:rFonts w:ascii="Arial" w:hAnsi="Arial" w:cs="Arial"/>
          <w:sz w:val="24"/>
          <w:szCs w:val="24"/>
          <w:lang w:eastAsia="en-US"/>
        </w:rPr>
        <w:t xml:space="preserve">Na terenie gminy </w:t>
      </w:r>
      <w:r w:rsidR="00B67B8B" w:rsidRPr="00DE2D63">
        <w:rPr>
          <w:rFonts w:ascii="Arial" w:hAnsi="Arial" w:cs="Arial"/>
          <w:sz w:val="24"/>
          <w:szCs w:val="24"/>
          <w:lang w:eastAsia="en-US"/>
        </w:rPr>
        <w:t>występuje ok. 120 gatunków roślin umieszczonych w „czerwonej księdze</w:t>
      </w:r>
      <w:r w:rsidRPr="00DE2D63">
        <w:rPr>
          <w:rStyle w:val="Odwoanieprzypisudolnego"/>
          <w:rFonts w:ascii="Arial" w:hAnsi="Arial" w:cs="Arial"/>
          <w:sz w:val="24"/>
          <w:szCs w:val="24"/>
          <w:lang w:eastAsia="en-US"/>
        </w:rPr>
        <w:footnoteReference w:id="4"/>
      </w:r>
      <w:r w:rsidR="00B67B8B" w:rsidRPr="00DE2D63">
        <w:rPr>
          <w:rFonts w:ascii="Arial" w:hAnsi="Arial" w:cs="Arial"/>
          <w:sz w:val="24"/>
          <w:szCs w:val="24"/>
          <w:lang w:eastAsia="en-US"/>
        </w:rPr>
        <w:t>”</w:t>
      </w:r>
      <w:r w:rsidRPr="00DE2D63">
        <w:rPr>
          <w:rFonts w:ascii="Arial" w:hAnsi="Arial" w:cs="Arial"/>
          <w:sz w:val="24"/>
          <w:szCs w:val="24"/>
          <w:lang w:eastAsia="en-US"/>
        </w:rPr>
        <w:t>.</w:t>
      </w:r>
    </w:p>
    <w:p w14:paraId="312DE91E" w14:textId="311A9A67" w:rsidR="008427E0" w:rsidRPr="00DE2D63" w:rsidRDefault="00B67B8B" w:rsidP="00561C80">
      <w:pPr>
        <w:spacing w:after="0" w:line="360" w:lineRule="auto"/>
        <w:rPr>
          <w:rFonts w:ascii="Arial" w:hAnsi="Arial" w:cs="Arial"/>
          <w:sz w:val="24"/>
          <w:szCs w:val="24"/>
          <w:lang w:eastAsia="en-US"/>
        </w:rPr>
      </w:pPr>
      <w:r w:rsidRPr="00DE2D63">
        <w:rPr>
          <w:rFonts w:ascii="Arial" w:hAnsi="Arial" w:cs="Arial"/>
          <w:sz w:val="24"/>
          <w:szCs w:val="24"/>
          <w:lang w:eastAsia="en-US"/>
        </w:rPr>
        <w:t xml:space="preserve">Suszec to </w:t>
      </w:r>
      <w:r w:rsidR="008427E0" w:rsidRPr="00DE2D63">
        <w:rPr>
          <w:rFonts w:ascii="Arial" w:hAnsi="Arial" w:cs="Arial"/>
          <w:sz w:val="24"/>
          <w:szCs w:val="24"/>
          <w:lang w:eastAsia="en-US"/>
        </w:rPr>
        <w:t xml:space="preserve">kolejna w powiecie </w:t>
      </w:r>
      <w:r w:rsidRPr="00DE2D63">
        <w:rPr>
          <w:rFonts w:ascii="Arial" w:hAnsi="Arial" w:cs="Arial"/>
          <w:sz w:val="24"/>
          <w:szCs w:val="24"/>
          <w:lang w:eastAsia="en-US"/>
        </w:rPr>
        <w:t>doskonała baza d</w:t>
      </w:r>
      <w:r w:rsidR="008427E0" w:rsidRPr="00DE2D63">
        <w:rPr>
          <w:rFonts w:ascii="Arial" w:hAnsi="Arial" w:cs="Arial"/>
          <w:sz w:val="24"/>
          <w:szCs w:val="24"/>
          <w:lang w:eastAsia="en-US"/>
        </w:rPr>
        <w:t xml:space="preserve">o uprawiania rekreacji oraz </w:t>
      </w:r>
      <w:r w:rsidRPr="00DE2D63">
        <w:rPr>
          <w:rFonts w:ascii="Arial" w:hAnsi="Arial" w:cs="Arial"/>
          <w:sz w:val="24"/>
          <w:szCs w:val="24"/>
          <w:lang w:eastAsia="en-US"/>
        </w:rPr>
        <w:t>turystyki pieszej i</w:t>
      </w:r>
      <w:r w:rsidR="008427E0" w:rsidRPr="00DE2D63">
        <w:rPr>
          <w:rFonts w:ascii="Arial" w:hAnsi="Arial" w:cs="Arial"/>
          <w:sz w:val="24"/>
          <w:szCs w:val="24"/>
          <w:lang w:eastAsia="en-US"/>
        </w:rPr>
        <w:t> </w:t>
      </w:r>
      <w:r w:rsidRPr="00DE2D63">
        <w:rPr>
          <w:rFonts w:ascii="Arial" w:hAnsi="Arial" w:cs="Arial"/>
          <w:sz w:val="24"/>
          <w:szCs w:val="24"/>
          <w:lang w:eastAsia="en-US"/>
        </w:rPr>
        <w:t xml:space="preserve">rowerowej. </w:t>
      </w:r>
    </w:p>
    <w:p w14:paraId="5BF0A89C" w14:textId="2706AAD7" w:rsidR="00B67B8B" w:rsidRPr="00DE2D63" w:rsidRDefault="00B67B8B" w:rsidP="00561C80">
      <w:pPr>
        <w:spacing w:after="0" w:line="360" w:lineRule="auto"/>
        <w:rPr>
          <w:rFonts w:ascii="Arial" w:hAnsi="Arial" w:cs="Arial"/>
          <w:sz w:val="24"/>
          <w:szCs w:val="24"/>
          <w:lang w:eastAsia="en-US"/>
        </w:rPr>
      </w:pPr>
      <w:r w:rsidRPr="00DE2D63">
        <w:rPr>
          <w:rFonts w:ascii="Arial" w:hAnsi="Arial" w:cs="Arial"/>
          <w:sz w:val="24"/>
          <w:szCs w:val="24"/>
          <w:lang w:eastAsia="en-US"/>
        </w:rPr>
        <w:t>Na terenie gminy znajdują się</w:t>
      </w:r>
      <w:r w:rsidR="008427E0" w:rsidRPr="00DE2D63">
        <w:rPr>
          <w:rFonts w:ascii="Arial" w:hAnsi="Arial" w:cs="Arial"/>
          <w:sz w:val="24"/>
          <w:szCs w:val="24"/>
          <w:lang w:eastAsia="en-US"/>
        </w:rPr>
        <w:t xml:space="preserve"> również</w:t>
      </w:r>
      <w:r w:rsidRPr="00DE2D63">
        <w:rPr>
          <w:rFonts w:ascii="Arial" w:hAnsi="Arial" w:cs="Arial"/>
          <w:sz w:val="24"/>
          <w:szCs w:val="24"/>
          <w:lang w:eastAsia="en-US"/>
        </w:rPr>
        <w:t xml:space="preserve"> liczne zabytki, m.in. kościoły parafialne w Suszcu i</w:t>
      </w:r>
      <w:r w:rsidR="00147DB9" w:rsidRPr="00DE2D63">
        <w:rPr>
          <w:rFonts w:ascii="Arial" w:hAnsi="Arial" w:cs="Arial"/>
          <w:sz w:val="24"/>
          <w:szCs w:val="24"/>
          <w:lang w:eastAsia="en-US"/>
        </w:rPr>
        <w:t> </w:t>
      </w:r>
      <w:r w:rsidRPr="00DE2D63">
        <w:rPr>
          <w:rFonts w:ascii="Arial" w:hAnsi="Arial" w:cs="Arial"/>
          <w:sz w:val="24"/>
          <w:szCs w:val="24"/>
          <w:lang w:eastAsia="en-US"/>
        </w:rPr>
        <w:t xml:space="preserve">Kryrach, kaplica św. Anny w Suszcu, oficyna dworska oraz spichlerz w Mizerowie. </w:t>
      </w:r>
    </w:p>
    <w:p w14:paraId="0B74322E" w14:textId="64A22514" w:rsidR="00B67B8B" w:rsidRPr="00DE2D63" w:rsidRDefault="00B67B8B" w:rsidP="00561C80">
      <w:pPr>
        <w:spacing w:after="0" w:line="360" w:lineRule="auto"/>
        <w:rPr>
          <w:rFonts w:ascii="Arial" w:hAnsi="Arial" w:cs="Arial"/>
          <w:b/>
          <w:bCs/>
          <w:sz w:val="24"/>
          <w:szCs w:val="24"/>
          <w:lang w:eastAsia="en-US"/>
        </w:rPr>
      </w:pPr>
      <w:r w:rsidRPr="00DE2D63">
        <w:rPr>
          <w:rFonts w:ascii="Arial" w:hAnsi="Arial" w:cs="Arial"/>
          <w:b/>
          <w:bCs/>
          <w:sz w:val="24"/>
          <w:szCs w:val="24"/>
          <w:lang w:eastAsia="en-US"/>
        </w:rPr>
        <w:lastRenderedPageBreak/>
        <w:t>Gmina Pszczyna</w:t>
      </w:r>
    </w:p>
    <w:p w14:paraId="0B76DD66" w14:textId="45D4B932" w:rsidR="008427E0" w:rsidRPr="00DE2D63" w:rsidRDefault="008427E0" w:rsidP="00561C80">
      <w:pPr>
        <w:spacing w:after="0" w:line="360" w:lineRule="auto"/>
        <w:rPr>
          <w:rFonts w:ascii="Arial" w:hAnsi="Arial" w:cs="Arial"/>
          <w:sz w:val="24"/>
          <w:szCs w:val="24"/>
          <w:lang w:eastAsia="en-US"/>
        </w:rPr>
      </w:pPr>
      <w:r w:rsidRPr="00DE2D63">
        <w:rPr>
          <w:rFonts w:ascii="Arial" w:hAnsi="Arial" w:cs="Arial"/>
          <w:sz w:val="24"/>
          <w:szCs w:val="24"/>
          <w:lang w:eastAsia="en-US"/>
        </w:rPr>
        <w:t xml:space="preserve">Centrum gminy Pszczyna stanowi miasto Pszczyna, nazywane Perłą Górnego Śląska. Miasto jest najbardziej charakterystyczną destynacją turystyczną w powiecie. </w:t>
      </w:r>
      <w:r w:rsidR="00B67B8B" w:rsidRPr="00DE2D63">
        <w:rPr>
          <w:rFonts w:ascii="Arial" w:hAnsi="Arial" w:cs="Arial"/>
          <w:sz w:val="24"/>
          <w:szCs w:val="24"/>
          <w:lang w:eastAsia="en-US"/>
        </w:rPr>
        <w:t>Sięgająca początków Polski Piastów</w:t>
      </w:r>
      <w:r w:rsidR="00147DB9" w:rsidRPr="00DE2D63">
        <w:rPr>
          <w:rFonts w:ascii="Arial" w:hAnsi="Arial" w:cs="Arial"/>
          <w:sz w:val="24"/>
          <w:szCs w:val="24"/>
          <w:lang w:eastAsia="en-US"/>
        </w:rPr>
        <w:t>,</w:t>
      </w:r>
      <w:r w:rsidR="00B67B8B" w:rsidRPr="00DE2D63">
        <w:rPr>
          <w:rFonts w:ascii="Arial" w:hAnsi="Arial" w:cs="Arial"/>
          <w:sz w:val="24"/>
          <w:szCs w:val="24"/>
          <w:lang w:eastAsia="en-US"/>
        </w:rPr>
        <w:t xml:space="preserve"> Pszczyna jest siedzibą gminy i powiatu oraz centrum usługowym i handlowym.</w:t>
      </w:r>
    </w:p>
    <w:p w14:paraId="6E5477A4" w14:textId="77777777" w:rsidR="00ED42D8" w:rsidRPr="00DE2D63" w:rsidRDefault="00B67B8B" w:rsidP="00561C80">
      <w:pPr>
        <w:spacing w:after="0" w:line="360" w:lineRule="auto"/>
        <w:rPr>
          <w:rFonts w:ascii="Arial" w:hAnsi="Arial" w:cs="Arial"/>
          <w:sz w:val="24"/>
          <w:szCs w:val="24"/>
          <w:lang w:eastAsia="en-US"/>
        </w:rPr>
      </w:pPr>
      <w:r w:rsidRPr="00DE2D63">
        <w:rPr>
          <w:rFonts w:ascii="Arial" w:hAnsi="Arial" w:cs="Arial"/>
          <w:sz w:val="24"/>
          <w:szCs w:val="24"/>
          <w:lang w:eastAsia="en-US"/>
        </w:rPr>
        <w:t xml:space="preserve">Zaletą lokalizacji Pszczyny jest otoczenie lasów </w:t>
      </w:r>
      <w:r w:rsidR="008427E0" w:rsidRPr="00DE2D63">
        <w:rPr>
          <w:rFonts w:ascii="Arial" w:hAnsi="Arial" w:cs="Arial"/>
          <w:sz w:val="24"/>
          <w:szCs w:val="24"/>
          <w:lang w:eastAsia="en-US"/>
        </w:rPr>
        <w:t>(</w:t>
      </w:r>
      <w:r w:rsidRPr="00DE2D63">
        <w:rPr>
          <w:rFonts w:ascii="Arial" w:hAnsi="Arial" w:cs="Arial"/>
          <w:sz w:val="24"/>
          <w:szCs w:val="24"/>
          <w:lang w:eastAsia="en-US"/>
        </w:rPr>
        <w:t xml:space="preserve">pozostałości </w:t>
      </w:r>
      <w:r w:rsidR="008427E0" w:rsidRPr="00DE2D63">
        <w:rPr>
          <w:rFonts w:ascii="Arial" w:hAnsi="Arial" w:cs="Arial"/>
          <w:sz w:val="24"/>
          <w:szCs w:val="24"/>
          <w:lang w:eastAsia="en-US"/>
        </w:rPr>
        <w:t>Puszczy Pszczyńskiej)</w:t>
      </w:r>
      <w:r w:rsidRPr="00DE2D63">
        <w:rPr>
          <w:rFonts w:ascii="Arial" w:hAnsi="Arial" w:cs="Arial"/>
          <w:sz w:val="24"/>
          <w:szCs w:val="24"/>
          <w:lang w:eastAsia="en-US"/>
        </w:rPr>
        <w:t xml:space="preserve"> oraz sąsiedztwo dwóch dużych zbiorników wodnych w Goczałkowicach i Łące. </w:t>
      </w:r>
    </w:p>
    <w:p w14:paraId="08422130" w14:textId="4B6C99DE" w:rsidR="00ED42D8" w:rsidRPr="00DE2D63" w:rsidRDefault="00ED42D8" w:rsidP="00561C80">
      <w:pPr>
        <w:spacing w:after="0" w:line="360" w:lineRule="auto"/>
        <w:rPr>
          <w:rFonts w:ascii="Arial" w:hAnsi="Arial" w:cs="Arial"/>
          <w:sz w:val="24"/>
          <w:szCs w:val="24"/>
          <w:lang w:eastAsia="en-US"/>
        </w:rPr>
      </w:pPr>
      <w:r w:rsidRPr="00DE2D63">
        <w:rPr>
          <w:rFonts w:ascii="Arial" w:hAnsi="Arial" w:cs="Arial"/>
          <w:sz w:val="24"/>
          <w:szCs w:val="24"/>
          <w:lang w:eastAsia="en-US"/>
        </w:rPr>
        <w:t>Największą atrakcję turystyczną miasta stanowi Muzeum Zamkowe, będące dawnym zamkiem książęcym, zaliczane do najwspanialszych zespołów parkowo-pałacowych w kraju. Zabytkowy Park Pszczyński liczy 156 ha i obejmuje Park Zamkowy, Park Dworcowy oraz Dziką Promenadę. W</w:t>
      </w:r>
      <w:r w:rsidR="00147DB9" w:rsidRPr="00DE2D63">
        <w:rPr>
          <w:rFonts w:ascii="Arial" w:hAnsi="Arial" w:cs="Arial"/>
          <w:sz w:val="24"/>
          <w:szCs w:val="24"/>
          <w:lang w:eastAsia="en-US"/>
        </w:rPr>
        <w:t> </w:t>
      </w:r>
      <w:r w:rsidRPr="00DE2D63">
        <w:rPr>
          <w:rFonts w:ascii="Arial" w:hAnsi="Arial" w:cs="Arial"/>
          <w:sz w:val="24"/>
          <w:szCs w:val="24"/>
          <w:lang w:eastAsia="en-US"/>
        </w:rPr>
        <w:t>Parku Dworcowym znajduje się skansen - Zagroda Wsi Pszczyńskiej. Duży obszar Dzikiej Promenady zajmuje Pokazowa Zagroda Żubrów. W ścisłym centrum miasta tętni życiem starówka, której układ urbanistyczny trwa od średniowiecza.</w:t>
      </w:r>
    </w:p>
    <w:p w14:paraId="6F4EF873" w14:textId="70103B37" w:rsidR="00B67B8B" w:rsidRPr="00DE2D63" w:rsidRDefault="00B61468" w:rsidP="00561C80">
      <w:pPr>
        <w:pStyle w:val="Nagwek2"/>
        <w:spacing w:after="0"/>
        <w:ind w:left="709" w:hanging="709"/>
        <w:jc w:val="left"/>
        <w:rPr>
          <w:rFonts w:ascii="Arial" w:hAnsi="Arial" w:cs="Arial"/>
          <w:sz w:val="24"/>
          <w:szCs w:val="24"/>
        </w:rPr>
      </w:pPr>
      <w:bookmarkStart w:id="17" w:name="_Toc118215285"/>
      <w:r w:rsidRPr="00DE2D63">
        <w:rPr>
          <w:rFonts w:ascii="Arial" w:hAnsi="Arial" w:cs="Arial"/>
          <w:sz w:val="24"/>
          <w:szCs w:val="24"/>
        </w:rPr>
        <w:t>Demografia</w:t>
      </w:r>
      <w:bookmarkEnd w:id="17"/>
      <w:r w:rsidRPr="00DE2D63">
        <w:rPr>
          <w:rFonts w:ascii="Arial" w:hAnsi="Arial" w:cs="Arial"/>
          <w:sz w:val="24"/>
          <w:szCs w:val="24"/>
        </w:rPr>
        <w:t xml:space="preserve"> </w:t>
      </w:r>
    </w:p>
    <w:p w14:paraId="146405E0" w14:textId="6E7DC20B" w:rsidR="003F129F" w:rsidRPr="00DE2D63" w:rsidRDefault="003F129F" w:rsidP="00561C80">
      <w:pPr>
        <w:spacing w:after="0" w:line="360" w:lineRule="auto"/>
        <w:rPr>
          <w:rFonts w:ascii="Arial" w:hAnsi="Arial" w:cs="Arial"/>
          <w:sz w:val="24"/>
          <w:szCs w:val="24"/>
          <w:lang w:eastAsia="en-US"/>
        </w:rPr>
      </w:pPr>
      <w:r w:rsidRPr="00DE2D63">
        <w:rPr>
          <w:rFonts w:ascii="Arial" w:hAnsi="Arial" w:cs="Arial"/>
          <w:sz w:val="24"/>
          <w:szCs w:val="24"/>
          <w:lang w:eastAsia="en-US"/>
        </w:rPr>
        <w:t xml:space="preserve">Liczbę mieszkańców powiatu pszczyńskiego w latach 2018-2021 prezentuje poniższa tabela. </w:t>
      </w:r>
    </w:p>
    <w:p w14:paraId="63E79790" w14:textId="5AEA2C37" w:rsidR="005E1FC8" w:rsidRPr="00DE2D63" w:rsidRDefault="005E1FC8" w:rsidP="00561C80">
      <w:pPr>
        <w:keepNext/>
        <w:spacing w:after="0" w:line="360" w:lineRule="auto"/>
        <w:rPr>
          <w:rFonts w:ascii="Arial" w:hAnsi="Arial" w:cs="Arial"/>
          <w:bCs/>
          <w:sz w:val="24"/>
          <w:szCs w:val="24"/>
        </w:rPr>
      </w:pPr>
      <w:bookmarkStart w:id="18" w:name="_Toc118215200"/>
      <w:r w:rsidRPr="00DE2D63">
        <w:rPr>
          <w:rFonts w:ascii="Arial" w:hAnsi="Arial" w:cs="Arial"/>
          <w:bCs/>
          <w:sz w:val="24"/>
          <w:szCs w:val="24"/>
        </w:rPr>
        <w:t xml:space="preserve">Tabela </w:t>
      </w:r>
      <w:r w:rsidRPr="00DE2D63">
        <w:rPr>
          <w:rFonts w:ascii="Arial" w:hAnsi="Arial" w:cs="Arial"/>
          <w:bCs/>
          <w:sz w:val="24"/>
          <w:szCs w:val="24"/>
        </w:rPr>
        <w:fldChar w:fldCharType="begin"/>
      </w:r>
      <w:r w:rsidRPr="00DE2D63">
        <w:rPr>
          <w:rFonts w:ascii="Arial" w:hAnsi="Arial" w:cs="Arial"/>
          <w:bCs/>
          <w:sz w:val="24"/>
          <w:szCs w:val="24"/>
        </w:rPr>
        <w:instrText xml:space="preserve"> SEQ Tabela \* ARABIC </w:instrText>
      </w:r>
      <w:r w:rsidRPr="00DE2D63">
        <w:rPr>
          <w:rFonts w:ascii="Arial" w:hAnsi="Arial" w:cs="Arial"/>
          <w:bCs/>
          <w:sz w:val="24"/>
          <w:szCs w:val="24"/>
        </w:rPr>
        <w:fldChar w:fldCharType="separate"/>
      </w:r>
      <w:r w:rsidR="00B70F11" w:rsidRPr="00DE2D63">
        <w:rPr>
          <w:rFonts w:ascii="Arial" w:hAnsi="Arial" w:cs="Arial"/>
          <w:bCs/>
          <w:noProof/>
          <w:sz w:val="24"/>
          <w:szCs w:val="24"/>
        </w:rPr>
        <w:t>2</w:t>
      </w:r>
      <w:r w:rsidRPr="00DE2D63">
        <w:rPr>
          <w:rFonts w:ascii="Arial" w:hAnsi="Arial" w:cs="Arial"/>
          <w:bCs/>
          <w:sz w:val="24"/>
          <w:szCs w:val="24"/>
        </w:rPr>
        <w:fldChar w:fldCharType="end"/>
      </w:r>
      <w:r w:rsidRPr="00DE2D63">
        <w:rPr>
          <w:rFonts w:ascii="Arial" w:hAnsi="Arial" w:cs="Arial"/>
          <w:bCs/>
          <w:sz w:val="24"/>
          <w:szCs w:val="24"/>
        </w:rPr>
        <w:t xml:space="preserve"> </w:t>
      </w:r>
      <w:r w:rsidR="00BB6EBB" w:rsidRPr="00DE2D63">
        <w:rPr>
          <w:rFonts w:ascii="Arial" w:hAnsi="Arial" w:cs="Arial"/>
          <w:bCs/>
          <w:sz w:val="24"/>
          <w:szCs w:val="24"/>
        </w:rPr>
        <w:t xml:space="preserve">Liczba mieszkańców powiatu </w:t>
      </w:r>
      <w:r w:rsidRPr="00DE2D63">
        <w:rPr>
          <w:rFonts w:ascii="Arial" w:hAnsi="Arial" w:cs="Arial"/>
          <w:bCs/>
          <w:sz w:val="24"/>
          <w:szCs w:val="24"/>
        </w:rPr>
        <w:t>w latach 2018-2021</w:t>
      </w:r>
      <w:r w:rsidR="00BB6EBB" w:rsidRPr="00DE2D63">
        <w:rPr>
          <w:rFonts w:ascii="Arial" w:hAnsi="Arial" w:cs="Arial"/>
          <w:bCs/>
          <w:sz w:val="24"/>
          <w:szCs w:val="24"/>
        </w:rPr>
        <w:t>, wg miejsca zamieszkania na 31.12.</w:t>
      </w:r>
      <w:bookmarkEnd w:id="1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540"/>
        <w:gridCol w:w="1415"/>
        <w:gridCol w:w="1558"/>
        <w:gridCol w:w="1558"/>
        <w:gridCol w:w="1558"/>
      </w:tblGrid>
      <w:tr w:rsidR="00DE2D63" w:rsidRPr="00DE2D63" w14:paraId="4747E35E" w14:textId="77777777" w:rsidTr="00652987">
        <w:tc>
          <w:tcPr>
            <w:tcW w:w="1838" w:type="pct"/>
            <w:shd w:val="clear" w:color="auto" w:fill="960000"/>
            <w:vAlign w:val="center"/>
          </w:tcPr>
          <w:p w14:paraId="57DFD467" w14:textId="1778A3FA" w:rsidR="005E1FC8" w:rsidRPr="00DE2D63" w:rsidRDefault="00BB6EBB" w:rsidP="00561C80">
            <w:pPr>
              <w:spacing w:after="0" w:line="360" w:lineRule="auto"/>
              <w:rPr>
                <w:rFonts w:ascii="Arial" w:hAnsi="Arial" w:cs="Arial"/>
                <w:sz w:val="24"/>
                <w:szCs w:val="24"/>
              </w:rPr>
            </w:pPr>
            <w:r w:rsidRPr="00DE2D63">
              <w:rPr>
                <w:rFonts w:ascii="Arial" w:hAnsi="Arial" w:cs="Arial"/>
                <w:sz w:val="24"/>
                <w:szCs w:val="24"/>
              </w:rPr>
              <w:t>Liczba mieszkańców ogółem</w:t>
            </w:r>
          </w:p>
        </w:tc>
        <w:tc>
          <w:tcPr>
            <w:tcW w:w="735" w:type="pct"/>
            <w:shd w:val="clear" w:color="auto" w:fill="auto"/>
            <w:vAlign w:val="center"/>
          </w:tcPr>
          <w:p w14:paraId="7754BC4E" w14:textId="2AC66E7C" w:rsidR="00652987" w:rsidRPr="00652987" w:rsidRDefault="00652987" w:rsidP="00561C80">
            <w:pPr>
              <w:spacing w:after="0" w:line="360" w:lineRule="auto"/>
              <w:rPr>
                <w:rFonts w:ascii="Arial" w:hAnsi="Arial" w:cs="Arial"/>
                <w:sz w:val="24"/>
                <w:szCs w:val="24"/>
              </w:rPr>
            </w:pPr>
            <w:r w:rsidRPr="00652987">
              <w:rPr>
                <w:rFonts w:ascii="Arial" w:hAnsi="Arial" w:cs="Arial"/>
                <w:sz w:val="24"/>
                <w:szCs w:val="24"/>
              </w:rPr>
              <w:t>2018 r.</w:t>
            </w:r>
          </w:p>
          <w:p w14:paraId="40E44CCF" w14:textId="79AD301A" w:rsidR="005E1FC8" w:rsidRPr="00652987" w:rsidRDefault="00BB6EBB" w:rsidP="00561C80">
            <w:pPr>
              <w:spacing w:after="0" w:line="360" w:lineRule="auto"/>
              <w:rPr>
                <w:rFonts w:ascii="Arial" w:hAnsi="Arial" w:cs="Arial"/>
                <w:sz w:val="24"/>
                <w:szCs w:val="24"/>
              </w:rPr>
            </w:pPr>
            <w:r w:rsidRPr="00652987">
              <w:rPr>
                <w:rFonts w:ascii="Arial" w:hAnsi="Arial" w:cs="Arial"/>
                <w:sz w:val="24"/>
                <w:szCs w:val="24"/>
              </w:rPr>
              <w:t>111</w:t>
            </w:r>
            <w:r w:rsidR="00652987" w:rsidRPr="00652987">
              <w:rPr>
                <w:rFonts w:ascii="Arial" w:hAnsi="Arial" w:cs="Arial"/>
                <w:sz w:val="24"/>
                <w:szCs w:val="24"/>
              </w:rPr>
              <w:t> </w:t>
            </w:r>
            <w:r w:rsidRPr="00652987">
              <w:rPr>
                <w:rFonts w:ascii="Arial" w:hAnsi="Arial" w:cs="Arial"/>
                <w:sz w:val="24"/>
                <w:szCs w:val="24"/>
              </w:rPr>
              <w:t>202</w:t>
            </w:r>
          </w:p>
        </w:tc>
        <w:tc>
          <w:tcPr>
            <w:tcW w:w="809" w:type="pct"/>
            <w:shd w:val="clear" w:color="auto" w:fill="auto"/>
          </w:tcPr>
          <w:p w14:paraId="2907A3BD" w14:textId="3B5805D5" w:rsidR="00652987" w:rsidRPr="00652987" w:rsidRDefault="00652987" w:rsidP="00561C80">
            <w:pPr>
              <w:spacing w:after="0" w:line="360" w:lineRule="auto"/>
              <w:rPr>
                <w:rFonts w:ascii="Arial" w:hAnsi="Arial" w:cs="Arial"/>
                <w:sz w:val="24"/>
                <w:szCs w:val="24"/>
              </w:rPr>
            </w:pPr>
            <w:r w:rsidRPr="00652987">
              <w:rPr>
                <w:rFonts w:ascii="Arial" w:hAnsi="Arial" w:cs="Arial"/>
                <w:sz w:val="24"/>
                <w:szCs w:val="24"/>
              </w:rPr>
              <w:t>2019 r.</w:t>
            </w:r>
          </w:p>
          <w:p w14:paraId="11636F6D" w14:textId="1440651D" w:rsidR="005E1FC8" w:rsidRPr="00652987" w:rsidRDefault="00BB6EBB" w:rsidP="00561C80">
            <w:pPr>
              <w:spacing w:after="0" w:line="360" w:lineRule="auto"/>
              <w:rPr>
                <w:rFonts w:ascii="Arial" w:hAnsi="Arial" w:cs="Arial"/>
                <w:sz w:val="24"/>
                <w:szCs w:val="24"/>
              </w:rPr>
            </w:pPr>
            <w:r w:rsidRPr="00652987">
              <w:rPr>
                <w:rFonts w:ascii="Arial" w:hAnsi="Arial" w:cs="Arial"/>
                <w:sz w:val="24"/>
                <w:szCs w:val="24"/>
              </w:rPr>
              <w:t>111</w:t>
            </w:r>
            <w:r w:rsidR="00652987" w:rsidRPr="00652987">
              <w:rPr>
                <w:rFonts w:ascii="Arial" w:hAnsi="Arial" w:cs="Arial"/>
                <w:sz w:val="24"/>
                <w:szCs w:val="24"/>
              </w:rPr>
              <w:t> </w:t>
            </w:r>
            <w:r w:rsidRPr="00652987">
              <w:rPr>
                <w:rFonts w:ascii="Arial" w:hAnsi="Arial" w:cs="Arial"/>
                <w:sz w:val="24"/>
                <w:szCs w:val="24"/>
              </w:rPr>
              <w:t>539</w:t>
            </w:r>
          </w:p>
        </w:tc>
        <w:tc>
          <w:tcPr>
            <w:tcW w:w="809" w:type="pct"/>
            <w:shd w:val="clear" w:color="auto" w:fill="auto"/>
            <w:vAlign w:val="center"/>
          </w:tcPr>
          <w:p w14:paraId="453258BD" w14:textId="47B22AC8" w:rsidR="00652987" w:rsidRPr="00652987" w:rsidRDefault="00652987" w:rsidP="00561C80">
            <w:pPr>
              <w:spacing w:after="0" w:line="360" w:lineRule="auto"/>
              <w:rPr>
                <w:rFonts w:ascii="Arial" w:hAnsi="Arial" w:cs="Arial"/>
                <w:sz w:val="24"/>
                <w:szCs w:val="24"/>
              </w:rPr>
            </w:pPr>
            <w:r w:rsidRPr="00652987">
              <w:rPr>
                <w:rFonts w:ascii="Arial" w:hAnsi="Arial" w:cs="Arial"/>
                <w:sz w:val="24"/>
                <w:szCs w:val="24"/>
              </w:rPr>
              <w:t>2020 r.</w:t>
            </w:r>
          </w:p>
          <w:p w14:paraId="2EB6745A" w14:textId="5EDC9CA9" w:rsidR="005E1FC8" w:rsidRPr="00652987" w:rsidRDefault="00BB6EBB" w:rsidP="00561C80">
            <w:pPr>
              <w:spacing w:after="0" w:line="360" w:lineRule="auto"/>
              <w:rPr>
                <w:rFonts w:ascii="Arial" w:hAnsi="Arial" w:cs="Arial"/>
                <w:sz w:val="24"/>
                <w:szCs w:val="24"/>
              </w:rPr>
            </w:pPr>
            <w:r w:rsidRPr="00652987">
              <w:rPr>
                <w:rFonts w:ascii="Arial" w:hAnsi="Arial" w:cs="Arial"/>
                <w:sz w:val="24"/>
                <w:szCs w:val="24"/>
              </w:rPr>
              <w:t>111</w:t>
            </w:r>
            <w:r w:rsidR="00652987" w:rsidRPr="00652987">
              <w:rPr>
                <w:rFonts w:ascii="Arial" w:hAnsi="Arial" w:cs="Arial"/>
                <w:sz w:val="24"/>
                <w:szCs w:val="24"/>
              </w:rPr>
              <w:t> </w:t>
            </w:r>
            <w:r w:rsidRPr="00652987">
              <w:rPr>
                <w:rFonts w:ascii="Arial" w:hAnsi="Arial" w:cs="Arial"/>
                <w:sz w:val="24"/>
                <w:szCs w:val="24"/>
              </w:rPr>
              <w:t>814</w:t>
            </w:r>
          </w:p>
        </w:tc>
        <w:tc>
          <w:tcPr>
            <w:tcW w:w="809" w:type="pct"/>
            <w:shd w:val="clear" w:color="auto" w:fill="auto"/>
            <w:vAlign w:val="center"/>
          </w:tcPr>
          <w:p w14:paraId="6115E3B1" w14:textId="766B1C1D" w:rsidR="00652987" w:rsidRPr="00652987" w:rsidRDefault="00652987" w:rsidP="00561C80">
            <w:pPr>
              <w:spacing w:after="0" w:line="360" w:lineRule="auto"/>
              <w:rPr>
                <w:rFonts w:ascii="Arial" w:hAnsi="Arial" w:cs="Arial"/>
                <w:sz w:val="24"/>
                <w:szCs w:val="24"/>
              </w:rPr>
            </w:pPr>
            <w:r w:rsidRPr="00652987">
              <w:rPr>
                <w:rFonts w:ascii="Arial" w:hAnsi="Arial" w:cs="Arial"/>
                <w:sz w:val="24"/>
                <w:szCs w:val="24"/>
              </w:rPr>
              <w:t>2021 r.</w:t>
            </w:r>
          </w:p>
          <w:p w14:paraId="289A6CAD" w14:textId="5072D9AF" w:rsidR="005E1FC8" w:rsidRPr="00652987" w:rsidRDefault="00BB6EBB" w:rsidP="00561C80">
            <w:pPr>
              <w:spacing w:after="0" w:line="360" w:lineRule="auto"/>
              <w:rPr>
                <w:rFonts w:ascii="Arial" w:hAnsi="Arial" w:cs="Arial"/>
                <w:sz w:val="24"/>
                <w:szCs w:val="24"/>
              </w:rPr>
            </w:pPr>
            <w:r w:rsidRPr="00652987">
              <w:rPr>
                <w:rFonts w:ascii="Arial" w:hAnsi="Arial" w:cs="Arial"/>
                <w:sz w:val="24"/>
                <w:szCs w:val="24"/>
              </w:rPr>
              <w:t>111</w:t>
            </w:r>
            <w:r w:rsidR="00DE2D63" w:rsidRPr="00652987">
              <w:rPr>
                <w:rFonts w:ascii="Arial" w:hAnsi="Arial" w:cs="Arial"/>
                <w:sz w:val="24"/>
                <w:szCs w:val="24"/>
              </w:rPr>
              <w:t xml:space="preserve"> </w:t>
            </w:r>
            <w:r w:rsidRPr="00652987">
              <w:rPr>
                <w:rFonts w:ascii="Arial" w:hAnsi="Arial" w:cs="Arial"/>
                <w:sz w:val="24"/>
                <w:szCs w:val="24"/>
              </w:rPr>
              <w:t>732</w:t>
            </w:r>
          </w:p>
        </w:tc>
      </w:tr>
      <w:tr w:rsidR="00DE2D63" w:rsidRPr="00DE2D63" w14:paraId="51988ADF" w14:textId="77777777" w:rsidTr="00BB6EBB">
        <w:tc>
          <w:tcPr>
            <w:tcW w:w="1838" w:type="pct"/>
            <w:shd w:val="clear" w:color="auto" w:fill="auto"/>
            <w:vAlign w:val="center"/>
          </w:tcPr>
          <w:p w14:paraId="2BEA61AB" w14:textId="63A2CCC5" w:rsidR="005E1FC8" w:rsidRPr="00DE2D63" w:rsidRDefault="00BB6EBB" w:rsidP="00561C80">
            <w:pPr>
              <w:spacing w:after="0" w:line="360" w:lineRule="auto"/>
              <w:rPr>
                <w:rFonts w:ascii="Arial" w:hAnsi="Arial" w:cs="Arial"/>
                <w:sz w:val="24"/>
                <w:szCs w:val="24"/>
              </w:rPr>
            </w:pPr>
            <w:r w:rsidRPr="00DE2D63">
              <w:rPr>
                <w:rFonts w:ascii="Arial" w:hAnsi="Arial" w:cs="Arial"/>
                <w:sz w:val="24"/>
                <w:szCs w:val="24"/>
              </w:rPr>
              <w:t xml:space="preserve">kobiety </w:t>
            </w:r>
          </w:p>
        </w:tc>
        <w:tc>
          <w:tcPr>
            <w:tcW w:w="735" w:type="pct"/>
            <w:shd w:val="clear" w:color="auto" w:fill="auto"/>
            <w:vAlign w:val="bottom"/>
          </w:tcPr>
          <w:p w14:paraId="224AC359" w14:textId="30CCA068" w:rsidR="00652987" w:rsidRPr="00652987" w:rsidRDefault="00652987" w:rsidP="00561C80">
            <w:pPr>
              <w:spacing w:after="0" w:line="360" w:lineRule="auto"/>
              <w:rPr>
                <w:rFonts w:ascii="Arial" w:hAnsi="Arial" w:cs="Arial"/>
                <w:sz w:val="24"/>
                <w:szCs w:val="24"/>
              </w:rPr>
            </w:pPr>
            <w:r w:rsidRPr="00652987">
              <w:rPr>
                <w:rFonts w:ascii="Arial" w:hAnsi="Arial" w:cs="Arial"/>
                <w:sz w:val="24"/>
                <w:szCs w:val="24"/>
              </w:rPr>
              <w:t>2018 r.</w:t>
            </w:r>
          </w:p>
          <w:p w14:paraId="59B1B2C3" w14:textId="0A77B3C2" w:rsidR="005E1FC8" w:rsidRPr="00652987" w:rsidRDefault="00BB6EBB" w:rsidP="00561C80">
            <w:pPr>
              <w:spacing w:after="0" w:line="360" w:lineRule="auto"/>
              <w:rPr>
                <w:rFonts w:ascii="Arial" w:hAnsi="Arial" w:cs="Arial"/>
                <w:sz w:val="24"/>
                <w:szCs w:val="24"/>
              </w:rPr>
            </w:pPr>
            <w:r w:rsidRPr="00652987">
              <w:rPr>
                <w:rFonts w:ascii="Arial" w:hAnsi="Arial" w:cs="Arial"/>
                <w:sz w:val="24"/>
                <w:szCs w:val="24"/>
              </w:rPr>
              <w:t>54</w:t>
            </w:r>
            <w:r w:rsidR="00652987" w:rsidRPr="00652987">
              <w:rPr>
                <w:rFonts w:ascii="Arial" w:hAnsi="Arial" w:cs="Arial"/>
                <w:sz w:val="24"/>
                <w:szCs w:val="24"/>
              </w:rPr>
              <w:t> </w:t>
            </w:r>
            <w:r w:rsidRPr="00652987">
              <w:rPr>
                <w:rFonts w:ascii="Arial" w:hAnsi="Arial" w:cs="Arial"/>
                <w:sz w:val="24"/>
                <w:szCs w:val="24"/>
              </w:rPr>
              <w:t>362</w:t>
            </w:r>
          </w:p>
        </w:tc>
        <w:tc>
          <w:tcPr>
            <w:tcW w:w="809" w:type="pct"/>
            <w:shd w:val="clear" w:color="auto" w:fill="auto"/>
            <w:vAlign w:val="bottom"/>
          </w:tcPr>
          <w:p w14:paraId="4F2EF04A" w14:textId="22B1D0C0" w:rsidR="00652987" w:rsidRPr="00652987" w:rsidRDefault="00652987" w:rsidP="00561C80">
            <w:pPr>
              <w:spacing w:after="0" w:line="360" w:lineRule="auto"/>
              <w:rPr>
                <w:rFonts w:ascii="Arial" w:hAnsi="Arial" w:cs="Arial"/>
                <w:sz w:val="24"/>
                <w:szCs w:val="24"/>
              </w:rPr>
            </w:pPr>
            <w:r w:rsidRPr="00652987">
              <w:rPr>
                <w:rFonts w:ascii="Arial" w:hAnsi="Arial" w:cs="Arial"/>
                <w:sz w:val="24"/>
                <w:szCs w:val="24"/>
              </w:rPr>
              <w:t>2019 r.</w:t>
            </w:r>
          </w:p>
          <w:p w14:paraId="1123D449" w14:textId="2D37C28A" w:rsidR="005E1FC8" w:rsidRPr="00652987" w:rsidRDefault="00BB6EBB" w:rsidP="00561C80">
            <w:pPr>
              <w:spacing w:after="0" w:line="360" w:lineRule="auto"/>
              <w:rPr>
                <w:rFonts w:ascii="Arial" w:hAnsi="Arial" w:cs="Arial"/>
                <w:sz w:val="24"/>
                <w:szCs w:val="24"/>
              </w:rPr>
            </w:pPr>
            <w:r w:rsidRPr="00652987">
              <w:rPr>
                <w:rFonts w:ascii="Arial" w:hAnsi="Arial" w:cs="Arial"/>
                <w:sz w:val="24"/>
                <w:szCs w:val="24"/>
              </w:rPr>
              <w:t>54 531</w:t>
            </w:r>
          </w:p>
        </w:tc>
        <w:tc>
          <w:tcPr>
            <w:tcW w:w="809" w:type="pct"/>
            <w:shd w:val="clear" w:color="auto" w:fill="auto"/>
            <w:vAlign w:val="bottom"/>
          </w:tcPr>
          <w:p w14:paraId="19A49770" w14:textId="77777777" w:rsidR="00652987" w:rsidRPr="00652987" w:rsidRDefault="00652987" w:rsidP="00561C80">
            <w:pPr>
              <w:spacing w:after="0" w:line="360" w:lineRule="auto"/>
              <w:rPr>
                <w:rFonts w:ascii="Arial" w:hAnsi="Arial" w:cs="Arial"/>
                <w:sz w:val="24"/>
                <w:szCs w:val="24"/>
              </w:rPr>
            </w:pPr>
            <w:r w:rsidRPr="00652987">
              <w:rPr>
                <w:rFonts w:ascii="Arial" w:hAnsi="Arial" w:cs="Arial"/>
                <w:sz w:val="24"/>
                <w:szCs w:val="24"/>
              </w:rPr>
              <w:t>2020 r.</w:t>
            </w:r>
          </w:p>
          <w:p w14:paraId="2693A826" w14:textId="0C7FF725" w:rsidR="005E1FC8" w:rsidRPr="00652987" w:rsidRDefault="00BB6EBB" w:rsidP="00561C80">
            <w:pPr>
              <w:spacing w:after="0" w:line="360" w:lineRule="auto"/>
              <w:rPr>
                <w:rFonts w:ascii="Arial" w:hAnsi="Arial" w:cs="Arial"/>
                <w:sz w:val="24"/>
                <w:szCs w:val="24"/>
              </w:rPr>
            </w:pPr>
            <w:r w:rsidRPr="00652987">
              <w:rPr>
                <w:rFonts w:ascii="Arial" w:hAnsi="Arial" w:cs="Arial"/>
                <w:sz w:val="24"/>
                <w:szCs w:val="24"/>
              </w:rPr>
              <w:t>54</w:t>
            </w:r>
            <w:r w:rsidR="00652987" w:rsidRPr="00652987">
              <w:rPr>
                <w:rFonts w:ascii="Arial" w:hAnsi="Arial" w:cs="Arial"/>
                <w:sz w:val="24"/>
                <w:szCs w:val="24"/>
              </w:rPr>
              <w:t> </w:t>
            </w:r>
            <w:r w:rsidRPr="00652987">
              <w:rPr>
                <w:rFonts w:ascii="Arial" w:hAnsi="Arial" w:cs="Arial"/>
                <w:sz w:val="24"/>
                <w:szCs w:val="24"/>
              </w:rPr>
              <w:t>629</w:t>
            </w:r>
          </w:p>
        </w:tc>
        <w:tc>
          <w:tcPr>
            <w:tcW w:w="809" w:type="pct"/>
            <w:shd w:val="clear" w:color="auto" w:fill="auto"/>
            <w:vAlign w:val="bottom"/>
          </w:tcPr>
          <w:p w14:paraId="3ACCA78A" w14:textId="58443E5C" w:rsidR="00652987" w:rsidRPr="00652987" w:rsidRDefault="00652987" w:rsidP="00561C80">
            <w:pPr>
              <w:spacing w:after="0" w:line="360" w:lineRule="auto"/>
              <w:rPr>
                <w:rFonts w:ascii="Arial" w:hAnsi="Arial" w:cs="Arial"/>
                <w:sz w:val="24"/>
                <w:szCs w:val="24"/>
              </w:rPr>
            </w:pPr>
            <w:r w:rsidRPr="00652987">
              <w:rPr>
                <w:rFonts w:ascii="Arial" w:hAnsi="Arial" w:cs="Arial"/>
                <w:sz w:val="24"/>
                <w:szCs w:val="24"/>
              </w:rPr>
              <w:t>2021 r.</w:t>
            </w:r>
          </w:p>
          <w:p w14:paraId="09A6730E" w14:textId="243906F5" w:rsidR="005E1FC8" w:rsidRPr="00652987" w:rsidRDefault="00BB6EBB" w:rsidP="00561C80">
            <w:pPr>
              <w:spacing w:after="0" w:line="360" w:lineRule="auto"/>
              <w:rPr>
                <w:rFonts w:ascii="Arial" w:hAnsi="Arial" w:cs="Arial"/>
                <w:sz w:val="24"/>
                <w:szCs w:val="24"/>
              </w:rPr>
            </w:pPr>
            <w:r w:rsidRPr="00652987">
              <w:rPr>
                <w:rFonts w:ascii="Arial" w:hAnsi="Arial" w:cs="Arial"/>
                <w:sz w:val="24"/>
                <w:szCs w:val="24"/>
              </w:rPr>
              <w:t>54 604</w:t>
            </w:r>
          </w:p>
        </w:tc>
      </w:tr>
      <w:tr w:rsidR="00DE2D63" w:rsidRPr="00DE2D63" w14:paraId="40077665" w14:textId="77777777" w:rsidTr="00BB6EBB">
        <w:tc>
          <w:tcPr>
            <w:tcW w:w="1838" w:type="pct"/>
            <w:shd w:val="clear" w:color="auto" w:fill="auto"/>
            <w:vAlign w:val="center"/>
          </w:tcPr>
          <w:p w14:paraId="64145BFC" w14:textId="725B4A07" w:rsidR="005E1FC8" w:rsidRPr="00DE2D63" w:rsidRDefault="00BB6EBB" w:rsidP="00561C80">
            <w:pPr>
              <w:spacing w:after="0" w:line="360" w:lineRule="auto"/>
              <w:rPr>
                <w:rFonts w:ascii="Arial" w:hAnsi="Arial" w:cs="Arial"/>
                <w:sz w:val="24"/>
                <w:szCs w:val="24"/>
              </w:rPr>
            </w:pPr>
            <w:r w:rsidRPr="00DE2D63">
              <w:rPr>
                <w:rFonts w:ascii="Arial" w:hAnsi="Arial" w:cs="Arial"/>
                <w:sz w:val="24"/>
                <w:szCs w:val="24"/>
              </w:rPr>
              <w:t>mężczyźni</w:t>
            </w:r>
          </w:p>
        </w:tc>
        <w:tc>
          <w:tcPr>
            <w:tcW w:w="735" w:type="pct"/>
            <w:shd w:val="clear" w:color="auto" w:fill="auto"/>
            <w:vAlign w:val="center"/>
          </w:tcPr>
          <w:p w14:paraId="6D171191" w14:textId="6626A0E9" w:rsidR="00652987" w:rsidRPr="00652987" w:rsidRDefault="00652987" w:rsidP="00561C80">
            <w:pPr>
              <w:spacing w:after="0" w:line="360" w:lineRule="auto"/>
              <w:rPr>
                <w:rFonts w:ascii="Arial" w:hAnsi="Arial" w:cs="Arial"/>
                <w:sz w:val="24"/>
                <w:szCs w:val="24"/>
              </w:rPr>
            </w:pPr>
            <w:r w:rsidRPr="00652987">
              <w:rPr>
                <w:rFonts w:ascii="Arial" w:hAnsi="Arial" w:cs="Arial"/>
                <w:sz w:val="24"/>
                <w:szCs w:val="24"/>
              </w:rPr>
              <w:t>2018 r.</w:t>
            </w:r>
          </w:p>
          <w:p w14:paraId="7C19BD9E" w14:textId="630F502E" w:rsidR="005E1FC8" w:rsidRPr="00652987" w:rsidRDefault="00BB6EBB" w:rsidP="00561C80">
            <w:pPr>
              <w:spacing w:after="0" w:line="360" w:lineRule="auto"/>
              <w:rPr>
                <w:rFonts w:ascii="Arial" w:hAnsi="Arial" w:cs="Arial"/>
                <w:sz w:val="24"/>
                <w:szCs w:val="24"/>
              </w:rPr>
            </w:pPr>
            <w:r w:rsidRPr="00652987">
              <w:rPr>
                <w:rFonts w:ascii="Arial" w:hAnsi="Arial" w:cs="Arial"/>
                <w:sz w:val="24"/>
                <w:szCs w:val="24"/>
              </w:rPr>
              <w:t>56</w:t>
            </w:r>
            <w:r w:rsidR="00652987" w:rsidRPr="00652987">
              <w:rPr>
                <w:rFonts w:ascii="Arial" w:hAnsi="Arial" w:cs="Arial"/>
                <w:sz w:val="24"/>
                <w:szCs w:val="24"/>
              </w:rPr>
              <w:t> </w:t>
            </w:r>
            <w:r w:rsidRPr="00652987">
              <w:rPr>
                <w:rFonts w:ascii="Arial" w:hAnsi="Arial" w:cs="Arial"/>
                <w:sz w:val="24"/>
                <w:szCs w:val="24"/>
              </w:rPr>
              <w:t>840</w:t>
            </w:r>
          </w:p>
        </w:tc>
        <w:tc>
          <w:tcPr>
            <w:tcW w:w="809" w:type="pct"/>
            <w:shd w:val="clear" w:color="auto" w:fill="auto"/>
            <w:vAlign w:val="center"/>
          </w:tcPr>
          <w:p w14:paraId="26D98EE7" w14:textId="5B91ED2C" w:rsidR="00652987" w:rsidRPr="00652987" w:rsidRDefault="00652987" w:rsidP="00561C80">
            <w:pPr>
              <w:spacing w:after="0" w:line="360" w:lineRule="auto"/>
              <w:rPr>
                <w:rFonts w:ascii="Arial" w:hAnsi="Arial" w:cs="Arial"/>
                <w:sz w:val="24"/>
                <w:szCs w:val="24"/>
              </w:rPr>
            </w:pPr>
            <w:r w:rsidRPr="00652987">
              <w:rPr>
                <w:rFonts w:ascii="Arial" w:hAnsi="Arial" w:cs="Arial"/>
                <w:sz w:val="24"/>
                <w:szCs w:val="24"/>
              </w:rPr>
              <w:t>2019 r.</w:t>
            </w:r>
          </w:p>
          <w:p w14:paraId="028C45E5" w14:textId="3BBD63F3" w:rsidR="005E1FC8" w:rsidRPr="00652987" w:rsidRDefault="00BB6EBB" w:rsidP="00561C80">
            <w:pPr>
              <w:spacing w:after="0" w:line="360" w:lineRule="auto"/>
              <w:rPr>
                <w:rFonts w:ascii="Arial" w:hAnsi="Arial" w:cs="Arial"/>
                <w:sz w:val="24"/>
                <w:szCs w:val="24"/>
              </w:rPr>
            </w:pPr>
            <w:r w:rsidRPr="00652987">
              <w:rPr>
                <w:rFonts w:ascii="Arial" w:hAnsi="Arial" w:cs="Arial"/>
                <w:sz w:val="24"/>
                <w:szCs w:val="24"/>
              </w:rPr>
              <w:t>57</w:t>
            </w:r>
            <w:r w:rsidR="00652987" w:rsidRPr="00652987">
              <w:rPr>
                <w:rFonts w:ascii="Arial" w:hAnsi="Arial" w:cs="Arial"/>
                <w:sz w:val="24"/>
                <w:szCs w:val="24"/>
              </w:rPr>
              <w:t> </w:t>
            </w:r>
            <w:r w:rsidRPr="00652987">
              <w:rPr>
                <w:rFonts w:ascii="Arial" w:hAnsi="Arial" w:cs="Arial"/>
                <w:sz w:val="24"/>
                <w:szCs w:val="24"/>
              </w:rPr>
              <w:t>008</w:t>
            </w:r>
          </w:p>
        </w:tc>
        <w:tc>
          <w:tcPr>
            <w:tcW w:w="809" w:type="pct"/>
            <w:shd w:val="clear" w:color="auto" w:fill="auto"/>
            <w:vAlign w:val="center"/>
          </w:tcPr>
          <w:p w14:paraId="6362B95C" w14:textId="5A525583" w:rsidR="00652987" w:rsidRPr="00652987" w:rsidRDefault="00652987" w:rsidP="00561C80">
            <w:pPr>
              <w:spacing w:after="0" w:line="360" w:lineRule="auto"/>
              <w:rPr>
                <w:rFonts w:ascii="Arial" w:hAnsi="Arial" w:cs="Arial"/>
                <w:sz w:val="24"/>
                <w:szCs w:val="24"/>
              </w:rPr>
            </w:pPr>
            <w:r w:rsidRPr="00652987">
              <w:rPr>
                <w:rFonts w:ascii="Arial" w:hAnsi="Arial" w:cs="Arial"/>
                <w:sz w:val="24"/>
                <w:szCs w:val="24"/>
              </w:rPr>
              <w:t>2020 r.</w:t>
            </w:r>
          </w:p>
          <w:p w14:paraId="5A622075" w14:textId="3FA788BA" w:rsidR="005E1FC8" w:rsidRPr="00652987" w:rsidRDefault="00BB6EBB" w:rsidP="00561C80">
            <w:pPr>
              <w:spacing w:after="0" w:line="360" w:lineRule="auto"/>
              <w:rPr>
                <w:rFonts w:ascii="Arial" w:hAnsi="Arial" w:cs="Arial"/>
                <w:sz w:val="24"/>
                <w:szCs w:val="24"/>
              </w:rPr>
            </w:pPr>
            <w:r w:rsidRPr="00652987">
              <w:rPr>
                <w:rFonts w:ascii="Arial" w:hAnsi="Arial" w:cs="Arial"/>
                <w:sz w:val="24"/>
                <w:szCs w:val="24"/>
              </w:rPr>
              <w:t>57</w:t>
            </w:r>
            <w:r w:rsidR="00652987" w:rsidRPr="00652987">
              <w:rPr>
                <w:rFonts w:ascii="Arial" w:hAnsi="Arial" w:cs="Arial"/>
                <w:sz w:val="24"/>
                <w:szCs w:val="24"/>
              </w:rPr>
              <w:t> </w:t>
            </w:r>
            <w:r w:rsidRPr="00652987">
              <w:rPr>
                <w:rFonts w:ascii="Arial" w:hAnsi="Arial" w:cs="Arial"/>
                <w:sz w:val="24"/>
                <w:szCs w:val="24"/>
              </w:rPr>
              <w:t>185</w:t>
            </w:r>
          </w:p>
        </w:tc>
        <w:tc>
          <w:tcPr>
            <w:tcW w:w="809" w:type="pct"/>
            <w:shd w:val="clear" w:color="auto" w:fill="auto"/>
            <w:vAlign w:val="center"/>
          </w:tcPr>
          <w:p w14:paraId="24CB7C47" w14:textId="2D6B7614" w:rsidR="00652987" w:rsidRPr="00652987" w:rsidRDefault="00652987" w:rsidP="00561C80">
            <w:pPr>
              <w:spacing w:after="0" w:line="360" w:lineRule="auto"/>
              <w:rPr>
                <w:rFonts w:ascii="Arial" w:hAnsi="Arial" w:cs="Arial"/>
                <w:sz w:val="24"/>
                <w:szCs w:val="24"/>
              </w:rPr>
            </w:pPr>
            <w:r w:rsidRPr="00652987">
              <w:rPr>
                <w:rFonts w:ascii="Arial" w:hAnsi="Arial" w:cs="Arial"/>
                <w:sz w:val="24"/>
                <w:szCs w:val="24"/>
              </w:rPr>
              <w:t>2021 r.</w:t>
            </w:r>
          </w:p>
          <w:p w14:paraId="0184002D" w14:textId="1935174C" w:rsidR="005E1FC8" w:rsidRPr="00652987" w:rsidRDefault="00BB6EBB" w:rsidP="00561C80">
            <w:pPr>
              <w:spacing w:after="0" w:line="360" w:lineRule="auto"/>
              <w:rPr>
                <w:rFonts w:ascii="Arial" w:hAnsi="Arial" w:cs="Arial"/>
                <w:sz w:val="24"/>
                <w:szCs w:val="24"/>
              </w:rPr>
            </w:pPr>
            <w:r w:rsidRPr="00652987">
              <w:rPr>
                <w:rFonts w:ascii="Arial" w:hAnsi="Arial" w:cs="Arial"/>
                <w:sz w:val="24"/>
                <w:szCs w:val="24"/>
              </w:rPr>
              <w:t>57 128</w:t>
            </w:r>
          </w:p>
        </w:tc>
      </w:tr>
    </w:tbl>
    <w:p w14:paraId="4CF3F948" w14:textId="4313AF8D" w:rsidR="005E1FC8" w:rsidRPr="00DE2D63" w:rsidRDefault="005E1FC8" w:rsidP="00561C80">
      <w:pPr>
        <w:spacing w:after="0" w:line="360" w:lineRule="auto"/>
        <w:rPr>
          <w:rFonts w:ascii="Arial" w:hAnsi="Arial" w:cs="Arial"/>
          <w:sz w:val="24"/>
          <w:szCs w:val="24"/>
          <w:lang w:eastAsia="en-US"/>
        </w:rPr>
      </w:pPr>
      <w:r w:rsidRPr="00DE2D63">
        <w:rPr>
          <w:rFonts w:ascii="Arial" w:hAnsi="Arial" w:cs="Arial"/>
          <w:sz w:val="24"/>
          <w:szCs w:val="24"/>
          <w:lang w:eastAsia="en-US"/>
        </w:rPr>
        <w:t xml:space="preserve">Źródło: opracowanie własne na bazie danych GUS Bank Danych Lokalnych </w:t>
      </w:r>
    </w:p>
    <w:p w14:paraId="65429554" w14:textId="4B2E7DBD" w:rsidR="00BB6EBB" w:rsidRPr="00DE2D63" w:rsidRDefault="00BB6EBB" w:rsidP="00561C80">
      <w:pPr>
        <w:spacing w:after="0" w:line="360" w:lineRule="auto"/>
        <w:rPr>
          <w:rFonts w:ascii="Arial" w:hAnsi="Arial" w:cs="Arial"/>
          <w:sz w:val="24"/>
          <w:szCs w:val="24"/>
          <w:lang w:eastAsia="en-US"/>
        </w:rPr>
      </w:pPr>
      <w:r w:rsidRPr="00DE2D63">
        <w:rPr>
          <w:rFonts w:ascii="Arial" w:hAnsi="Arial" w:cs="Arial"/>
          <w:sz w:val="24"/>
          <w:szCs w:val="24"/>
          <w:lang w:eastAsia="en-US"/>
        </w:rPr>
        <w:t>Liczba mieszkańców powia</w:t>
      </w:r>
      <w:r w:rsidR="00416EF9" w:rsidRPr="00DE2D63">
        <w:rPr>
          <w:rFonts w:ascii="Arial" w:hAnsi="Arial" w:cs="Arial"/>
          <w:sz w:val="24"/>
          <w:szCs w:val="24"/>
          <w:lang w:eastAsia="en-US"/>
        </w:rPr>
        <w:t>tu od lat rośnie, co świadczy o dużej atrakcyjności ziemi pszczyńskiej jako potencjalnego miejsca zamieszkania. Niewielki spadek w roku 2021 nie może wskazywać jasno na odwrócenie trendu</w:t>
      </w:r>
      <w:r w:rsidR="00184DC3" w:rsidRPr="00DE2D63">
        <w:rPr>
          <w:rFonts w:ascii="Arial" w:hAnsi="Arial" w:cs="Arial"/>
          <w:sz w:val="24"/>
          <w:szCs w:val="24"/>
          <w:lang w:eastAsia="en-US"/>
        </w:rPr>
        <w:t>.</w:t>
      </w:r>
    </w:p>
    <w:p w14:paraId="286BB4C3" w14:textId="0C125412" w:rsidR="00184DC3" w:rsidRPr="00DE2D63" w:rsidRDefault="00184DC3" w:rsidP="00561C80">
      <w:pPr>
        <w:spacing w:after="0" w:line="360" w:lineRule="auto"/>
        <w:rPr>
          <w:rFonts w:ascii="Arial" w:hAnsi="Arial" w:cs="Arial"/>
          <w:sz w:val="24"/>
          <w:szCs w:val="24"/>
          <w:lang w:eastAsia="en-US"/>
        </w:rPr>
      </w:pPr>
      <w:r w:rsidRPr="00DE2D63">
        <w:rPr>
          <w:rFonts w:ascii="Arial" w:hAnsi="Arial" w:cs="Arial"/>
          <w:sz w:val="24"/>
          <w:szCs w:val="24"/>
          <w:lang w:eastAsia="en-US"/>
        </w:rPr>
        <w:t xml:space="preserve">Powiat latami utrzymywał dodatni przyrost naturalny (poniższa tabela). Wynik ujemny w roku 2021 oraz duży spadek wskaźnika w roku 2020 to głównie skutek pandemii Covid-19. Zgodnie z danymi Sanepidu w latach 2020-2021 w wyniku zachorowania na Covid-19 zmarło 247 mieszkańców powiatu (73 w roku 2020 i 174 w roku 2021). Zgony te należy w </w:t>
      </w:r>
      <w:r w:rsidRPr="00DE2D63">
        <w:rPr>
          <w:rFonts w:ascii="Arial" w:hAnsi="Arial" w:cs="Arial"/>
          <w:sz w:val="24"/>
          <w:szCs w:val="24"/>
          <w:lang w:eastAsia="en-US"/>
        </w:rPr>
        <w:lastRenderedPageBreak/>
        <w:t>statystyce traktować jako „nadprogramowe”. Natężenie liczby zmarłych byłoby niższe gdyby nie wystąpił czynnik zewnętrzny, niemożliwy do przewidzenia. Trend zapewne odwróci się w kolejnych latach i</w:t>
      </w:r>
      <w:r w:rsidR="00AE0DA4" w:rsidRPr="00DE2D63">
        <w:rPr>
          <w:rFonts w:ascii="Arial" w:hAnsi="Arial" w:cs="Arial"/>
          <w:sz w:val="24"/>
          <w:szCs w:val="24"/>
          <w:lang w:eastAsia="en-US"/>
        </w:rPr>
        <w:t> </w:t>
      </w:r>
      <w:r w:rsidRPr="00DE2D63">
        <w:rPr>
          <w:rFonts w:ascii="Arial" w:hAnsi="Arial" w:cs="Arial"/>
          <w:sz w:val="24"/>
          <w:szCs w:val="24"/>
          <w:lang w:eastAsia="en-US"/>
        </w:rPr>
        <w:t xml:space="preserve">możliwe będzie zaobserwowanie dodatnich wyników przyrostu naturalnego (prawdopodobnie już </w:t>
      </w:r>
      <w:r w:rsidR="00AE0DA4" w:rsidRPr="00DE2D63">
        <w:rPr>
          <w:rFonts w:ascii="Arial" w:hAnsi="Arial" w:cs="Arial"/>
          <w:sz w:val="24"/>
          <w:szCs w:val="24"/>
          <w:lang w:eastAsia="en-US"/>
        </w:rPr>
        <w:t>dla danych</w:t>
      </w:r>
      <w:r w:rsidRPr="00DE2D63">
        <w:rPr>
          <w:rFonts w:ascii="Arial" w:hAnsi="Arial" w:cs="Arial"/>
          <w:sz w:val="24"/>
          <w:szCs w:val="24"/>
          <w:lang w:eastAsia="en-US"/>
        </w:rPr>
        <w:t xml:space="preserve"> z roku 2022). </w:t>
      </w:r>
    </w:p>
    <w:p w14:paraId="1B4DF51D" w14:textId="793021C2" w:rsidR="00145B3D" w:rsidRPr="00DE2D63" w:rsidRDefault="00145B3D" w:rsidP="00561C80">
      <w:pPr>
        <w:keepNext/>
        <w:spacing w:after="0" w:line="360" w:lineRule="auto"/>
        <w:rPr>
          <w:rFonts w:ascii="Arial" w:hAnsi="Arial" w:cs="Arial"/>
          <w:bCs/>
          <w:sz w:val="24"/>
          <w:szCs w:val="24"/>
        </w:rPr>
      </w:pPr>
      <w:bookmarkStart w:id="19" w:name="_Toc118215201"/>
      <w:bookmarkStart w:id="20" w:name="_Hlk113958799"/>
      <w:r w:rsidRPr="00DE2D63">
        <w:rPr>
          <w:rFonts w:ascii="Arial" w:hAnsi="Arial" w:cs="Arial"/>
          <w:bCs/>
          <w:sz w:val="24"/>
          <w:szCs w:val="24"/>
        </w:rPr>
        <w:t xml:space="preserve">Tabela </w:t>
      </w:r>
      <w:r w:rsidRPr="00DE2D63">
        <w:rPr>
          <w:rFonts w:ascii="Arial" w:hAnsi="Arial" w:cs="Arial"/>
          <w:bCs/>
          <w:sz w:val="24"/>
          <w:szCs w:val="24"/>
        </w:rPr>
        <w:fldChar w:fldCharType="begin"/>
      </w:r>
      <w:r w:rsidRPr="00DE2D63">
        <w:rPr>
          <w:rFonts w:ascii="Arial" w:hAnsi="Arial" w:cs="Arial"/>
          <w:bCs/>
          <w:sz w:val="24"/>
          <w:szCs w:val="24"/>
        </w:rPr>
        <w:instrText xml:space="preserve"> SEQ Tabela \* ARABIC </w:instrText>
      </w:r>
      <w:r w:rsidRPr="00DE2D63">
        <w:rPr>
          <w:rFonts w:ascii="Arial" w:hAnsi="Arial" w:cs="Arial"/>
          <w:bCs/>
          <w:sz w:val="24"/>
          <w:szCs w:val="24"/>
        </w:rPr>
        <w:fldChar w:fldCharType="separate"/>
      </w:r>
      <w:r w:rsidR="00B70F11" w:rsidRPr="00DE2D63">
        <w:rPr>
          <w:rFonts w:ascii="Arial" w:hAnsi="Arial" w:cs="Arial"/>
          <w:bCs/>
          <w:noProof/>
          <w:sz w:val="24"/>
          <w:szCs w:val="24"/>
        </w:rPr>
        <w:t>3</w:t>
      </w:r>
      <w:r w:rsidRPr="00DE2D63">
        <w:rPr>
          <w:rFonts w:ascii="Arial" w:hAnsi="Arial" w:cs="Arial"/>
          <w:bCs/>
          <w:sz w:val="24"/>
          <w:szCs w:val="24"/>
        </w:rPr>
        <w:fldChar w:fldCharType="end"/>
      </w:r>
      <w:r w:rsidRPr="00DE2D63">
        <w:rPr>
          <w:rFonts w:ascii="Arial" w:hAnsi="Arial" w:cs="Arial"/>
          <w:bCs/>
          <w:sz w:val="24"/>
          <w:szCs w:val="24"/>
        </w:rPr>
        <w:t xml:space="preserve"> </w:t>
      </w:r>
      <w:r w:rsidR="002566A3" w:rsidRPr="00DE2D63">
        <w:rPr>
          <w:rFonts w:ascii="Arial" w:hAnsi="Arial" w:cs="Arial"/>
          <w:bCs/>
          <w:sz w:val="24"/>
          <w:szCs w:val="24"/>
        </w:rPr>
        <w:t>Ruch naturalny w powiecie pszczyńskim w latach 2018-2021</w:t>
      </w:r>
      <w:bookmarkEnd w:id="19"/>
      <w:r w:rsidR="002566A3" w:rsidRPr="00DE2D63">
        <w:rPr>
          <w:rFonts w:ascii="Arial" w:hAnsi="Arial" w:cs="Arial"/>
          <w:bCs/>
          <w:sz w:val="24"/>
          <w:szCs w:val="24"/>
        </w:rP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397"/>
        <w:gridCol w:w="1558"/>
        <w:gridCol w:w="1558"/>
        <w:gridCol w:w="1558"/>
        <w:gridCol w:w="1558"/>
      </w:tblGrid>
      <w:tr w:rsidR="00DE2D63" w:rsidRPr="00DE2D63" w14:paraId="5FE3B22D" w14:textId="77777777" w:rsidTr="00541C7F">
        <w:tc>
          <w:tcPr>
            <w:tcW w:w="1764" w:type="pct"/>
            <w:shd w:val="clear" w:color="auto" w:fill="auto"/>
            <w:vAlign w:val="center"/>
          </w:tcPr>
          <w:p w14:paraId="0F005CED" w14:textId="4267B9A1" w:rsidR="00145B3D" w:rsidRPr="00DE2D63" w:rsidRDefault="002566A3" w:rsidP="00561C80">
            <w:pPr>
              <w:spacing w:after="0" w:line="360" w:lineRule="auto"/>
              <w:rPr>
                <w:rFonts w:ascii="Arial" w:hAnsi="Arial" w:cs="Arial"/>
                <w:sz w:val="24"/>
                <w:szCs w:val="24"/>
              </w:rPr>
            </w:pPr>
            <w:r w:rsidRPr="00DE2D63">
              <w:rPr>
                <w:rFonts w:ascii="Arial" w:hAnsi="Arial" w:cs="Arial"/>
                <w:sz w:val="24"/>
                <w:szCs w:val="24"/>
              </w:rPr>
              <w:t>urodzenia żywe</w:t>
            </w:r>
          </w:p>
        </w:tc>
        <w:tc>
          <w:tcPr>
            <w:tcW w:w="809" w:type="pct"/>
            <w:shd w:val="clear" w:color="auto" w:fill="auto"/>
            <w:vAlign w:val="center"/>
          </w:tcPr>
          <w:p w14:paraId="1E94D101" w14:textId="2FA49ADC" w:rsidR="00652987" w:rsidRPr="00652987" w:rsidRDefault="00652987" w:rsidP="00561C80">
            <w:pPr>
              <w:spacing w:after="0" w:line="360" w:lineRule="auto"/>
              <w:rPr>
                <w:rFonts w:ascii="Arial" w:hAnsi="Arial" w:cs="Arial"/>
                <w:sz w:val="24"/>
                <w:szCs w:val="24"/>
              </w:rPr>
            </w:pPr>
            <w:r w:rsidRPr="00652987">
              <w:rPr>
                <w:rFonts w:ascii="Arial" w:hAnsi="Arial" w:cs="Arial"/>
                <w:sz w:val="24"/>
                <w:szCs w:val="24"/>
              </w:rPr>
              <w:t>2018 r.</w:t>
            </w:r>
          </w:p>
          <w:p w14:paraId="1BF9B077" w14:textId="731F72F6" w:rsidR="00145B3D" w:rsidRPr="00652987" w:rsidRDefault="002566A3" w:rsidP="00561C80">
            <w:pPr>
              <w:spacing w:after="0" w:line="360" w:lineRule="auto"/>
              <w:rPr>
                <w:rFonts w:ascii="Arial" w:hAnsi="Arial" w:cs="Arial"/>
                <w:sz w:val="24"/>
                <w:szCs w:val="24"/>
              </w:rPr>
            </w:pPr>
            <w:r w:rsidRPr="00652987">
              <w:rPr>
                <w:rFonts w:ascii="Arial" w:hAnsi="Arial" w:cs="Arial"/>
                <w:sz w:val="24"/>
                <w:szCs w:val="24"/>
              </w:rPr>
              <w:t>1</w:t>
            </w:r>
            <w:r w:rsidR="00652987" w:rsidRPr="00652987">
              <w:rPr>
                <w:rFonts w:ascii="Arial" w:hAnsi="Arial" w:cs="Arial"/>
                <w:sz w:val="24"/>
                <w:szCs w:val="24"/>
              </w:rPr>
              <w:t> </w:t>
            </w:r>
            <w:r w:rsidRPr="00652987">
              <w:rPr>
                <w:rFonts w:ascii="Arial" w:hAnsi="Arial" w:cs="Arial"/>
                <w:sz w:val="24"/>
                <w:szCs w:val="24"/>
              </w:rPr>
              <w:t>311</w:t>
            </w:r>
          </w:p>
        </w:tc>
        <w:tc>
          <w:tcPr>
            <w:tcW w:w="809" w:type="pct"/>
            <w:shd w:val="clear" w:color="auto" w:fill="auto"/>
          </w:tcPr>
          <w:p w14:paraId="08C0C234" w14:textId="65E70CF8" w:rsidR="00652987" w:rsidRPr="00652987" w:rsidRDefault="00652987" w:rsidP="00561C80">
            <w:pPr>
              <w:spacing w:after="0" w:line="360" w:lineRule="auto"/>
              <w:rPr>
                <w:rFonts w:ascii="Arial" w:hAnsi="Arial" w:cs="Arial"/>
                <w:sz w:val="24"/>
                <w:szCs w:val="24"/>
              </w:rPr>
            </w:pPr>
            <w:r w:rsidRPr="00652987">
              <w:rPr>
                <w:rFonts w:ascii="Arial" w:hAnsi="Arial" w:cs="Arial"/>
                <w:sz w:val="24"/>
                <w:szCs w:val="24"/>
              </w:rPr>
              <w:t>2019 r.</w:t>
            </w:r>
          </w:p>
          <w:p w14:paraId="54F379D4" w14:textId="13C1CE80" w:rsidR="00145B3D" w:rsidRPr="00652987" w:rsidRDefault="002566A3" w:rsidP="00561C80">
            <w:pPr>
              <w:spacing w:after="0" w:line="360" w:lineRule="auto"/>
              <w:rPr>
                <w:rFonts w:ascii="Arial" w:hAnsi="Arial" w:cs="Arial"/>
                <w:sz w:val="24"/>
                <w:szCs w:val="24"/>
              </w:rPr>
            </w:pPr>
            <w:r w:rsidRPr="00652987">
              <w:rPr>
                <w:rFonts w:ascii="Arial" w:hAnsi="Arial" w:cs="Arial"/>
                <w:sz w:val="24"/>
                <w:szCs w:val="24"/>
              </w:rPr>
              <w:t>1</w:t>
            </w:r>
            <w:r w:rsidR="00652987" w:rsidRPr="00652987">
              <w:rPr>
                <w:rFonts w:ascii="Arial" w:hAnsi="Arial" w:cs="Arial"/>
                <w:sz w:val="24"/>
                <w:szCs w:val="24"/>
              </w:rPr>
              <w:t> </w:t>
            </w:r>
            <w:r w:rsidRPr="00652987">
              <w:rPr>
                <w:rFonts w:ascii="Arial" w:hAnsi="Arial" w:cs="Arial"/>
                <w:sz w:val="24"/>
                <w:szCs w:val="24"/>
              </w:rPr>
              <w:t>280</w:t>
            </w:r>
          </w:p>
        </w:tc>
        <w:tc>
          <w:tcPr>
            <w:tcW w:w="809" w:type="pct"/>
            <w:shd w:val="clear" w:color="auto" w:fill="auto"/>
            <w:vAlign w:val="center"/>
          </w:tcPr>
          <w:p w14:paraId="7EFFDA5D" w14:textId="38691B65" w:rsidR="00652987" w:rsidRPr="00652987" w:rsidRDefault="00652987" w:rsidP="00561C80">
            <w:pPr>
              <w:spacing w:after="0" w:line="360" w:lineRule="auto"/>
              <w:rPr>
                <w:rFonts w:ascii="Arial" w:hAnsi="Arial" w:cs="Arial"/>
                <w:sz w:val="24"/>
                <w:szCs w:val="24"/>
              </w:rPr>
            </w:pPr>
            <w:r w:rsidRPr="00652987">
              <w:rPr>
                <w:rFonts w:ascii="Arial" w:hAnsi="Arial" w:cs="Arial"/>
                <w:sz w:val="24"/>
                <w:szCs w:val="24"/>
              </w:rPr>
              <w:t>2020 r.</w:t>
            </w:r>
          </w:p>
          <w:p w14:paraId="1B95A77D" w14:textId="4FF71354" w:rsidR="00145B3D" w:rsidRPr="00652987" w:rsidRDefault="002566A3" w:rsidP="00561C80">
            <w:pPr>
              <w:spacing w:after="0" w:line="360" w:lineRule="auto"/>
              <w:rPr>
                <w:rFonts w:ascii="Arial" w:hAnsi="Arial" w:cs="Arial"/>
                <w:sz w:val="24"/>
                <w:szCs w:val="24"/>
              </w:rPr>
            </w:pPr>
            <w:r w:rsidRPr="00652987">
              <w:rPr>
                <w:rFonts w:ascii="Arial" w:hAnsi="Arial" w:cs="Arial"/>
                <w:sz w:val="24"/>
                <w:szCs w:val="24"/>
              </w:rPr>
              <w:t>1</w:t>
            </w:r>
            <w:r w:rsidR="00652987" w:rsidRPr="00652987">
              <w:rPr>
                <w:rFonts w:ascii="Arial" w:hAnsi="Arial" w:cs="Arial"/>
                <w:sz w:val="24"/>
                <w:szCs w:val="24"/>
              </w:rPr>
              <w:t> </w:t>
            </w:r>
            <w:r w:rsidRPr="00652987">
              <w:rPr>
                <w:rFonts w:ascii="Arial" w:hAnsi="Arial" w:cs="Arial"/>
                <w:sz w:val="24"/>
                <w:szCs w:val="24"/>
              </w:rPr>
              <w:t>136</w:t>
            </w:r>
          </w:p>
        </w:tc>
        <w:tc>
          <w:tcPr>
            <w:tcW w:w="809" w:type="pct"/>
            <w:shd w:val="clear" w:color="auto" w:fill="auto"/>
            <w:vAlign w:val="center"/>
          </w:tcPr>
          <w:p w14:paraId="1C94E659" w14:textId="5EBB37AA" w:rsidR="00652987" w:rsidRPr="00652987" w:rsidRDefault="00652987" w:rsidP="00561C80">
            <w:pPr>
              <w:spacing w:after="0" w:line="360" w:lineRule="auto"/>
              <w:rPr>
                <w:rFonts w:ascii="Arial" w:hAnsi="Arial" w:cs="Arial"/>
                <w:sz w:val="24"/>
                <w:szCs w:val="24"/>
              </w:rPr>
            </w:pPr>
            <w:r w:rsidRPr="00652987">
              <w:rPr>
                <w:rFonts w:ascii="Arial" w:hAnsi="Arial" w:cs="Arial"/>
                <w:sz w:val="24"/>
                <w:szCs w:val="24"/>
              </w:rPr>
              <w:t>2021 r.</w:t>
            </w:r>
          </w:p>
          <w:p w14:paraId="57472859" w14:textId="54AD6F55" w:rsidR="00145B3D" w:rsidRPr="00652987" w:rsidRDefault="002566A3" w:rsidP="00561C80">
            <w:pPr>
              <w:spacing w:after="0" w:line="360" w:lineRule="auto"/>
              <w:rPr>
                <w:rFonts w:ascii="Arial" w:hAnsi="Arial" w:cs="Arial"/>
                <w:sz w:val="24"/>
                <w:szCs w:val="24"/>
              </w:rPr>
            </w:pPr>
            <w:r w:rsidRPr="00652987">
              <w:rPr>
                <w:rFonts w:ascii="Arial" w:hAnsi="Arial" w:cs="Arial"/>
                <w:sz w:val="24"/>
                <w:szCs w:val="24"/>
              </w:rPr>
              <w:t>1 100</w:t>
            </w:r>
          </w:p>
        </w:tc>
      </w:tr>
      <w:tr w:rsidR="00DE2D63" w:rsidRPr="00DE2D63" w14:paraId="5716980E" w14:textId="77777777" w:rsidTr="002566A3">
        <w:tc>
          <w:tcPr>
            <w:tcW w:w="1764" w:type="pct"/>
            <w:shd w:val="clear" w:color="auto" w:fill="auto"/>
            <w:vAlign w:val="center"/>
          </w:tcPr>
          <w:p w14:paraId="3D374C01" w14:textId="30C690EA" w:rsidR="002566A3" w:rsidRPr="00DE2D63" w:rsidRDefault="002566A3" w:rsidP="00561C80">
            <w:pPr>
              <w:spacing w:after="0" w:line="360" w:lineRule="auto"/>
              <w:rPr>
                <w:rFonts w:ascii="Arial" w:hAnsi="Arial" w:cs="Arial"/>
                <w:sz w:val="24"/>
                <w:szCs w:val="24"/>
              </w:rPr>
            </w:pPr>
            <w:r w:rsidRPr="00DE2D63">
              <w:rPr>
                <w:rFonts w:ascii="Arial" w:hAnsi="Arial" w:cs="Arial"/>
                <w:sz w:val="24"/>
                <w:szCs w:val="24"/>
              </w:rPr>
              <w:t xml:space="preserve">zgony ogółem </w:t>
            </w:r>
          </w:p>
        </w:tc>
        <w:tc>
          <w:tcPr>
            <w:tcW w:w="809" w:type="pct"/>
            <w:shd w:val="clear" w:color="auto" w:fill="auto"/>
            <w:vAlign w:val="bottom"/>
          </w:tcPr>
          <w:p w14:paraId="27A312BC" w14:textId="25305538" w:rsidR="00652987" w:rsidRPr="00652987" w:rsidRDefault="00652987" w:rsidP="00561C80">
            <w:pPr>
              <w:spacing w:after="0" w:line="360" w:lineRule="auto"/>
              <w:rPr>
                <w:rFonts w:ascii="Arial" w:hAnsi="Arial" w:cs="Arial"/>
                <w:sz w:val="24"/>
                <w:szCs w:val="24"/>
              </w:rPr>
            </w:pPr>
            <w:r w:rsidRPr="00652987">
              <w:rPr>
                <w:rFonts w:ascii="Arial" w:hAnsi="Arial" w:cs="Arial"/>
                <w:sz w:val="24"/>
                <w:szCs w:val="24"/>
              </w:rPr>
              <w:t>2018 r.</w:t>
            </w:r>
          </w:p>
          <w:p w14:paraId="0D6B8C2C" w14:textId="4E22C9C3" w:rsidR="002566A3" w:rsidRPr="00652987" w:rsidRDefault="002566A3" w:rsidP="00561C80">
            <w:pPr>
              <w:spacing w:after="0" w:line="360" w:lineRule="auto"/>
              <w:rPr>
                <w:rFonts w:ascii="Arial" w:hAnsi="Arial" w:cs="Arial"/>
                <w:sz w:val="24"/>
                <w:szCs w:val="24"/>
              </w:rPr>
            </w:pPr>
            <w:r w:rsidRPr="00652987">
              <w:rPr>
                <w:rFonts w:ascii="Arial" w:hAnsi="Arial" w:cs="Arial"/>
                <w:sz w:val="24"/>
                <w:szCs w:val="24"/>
              </w:rPr>
              <w:t>910</w:t>
            </w:r>
          </w:p>
        </w:tc>
        <w:tc>
          <w:tcPr>
            <w:tcW w:w="809" w:type="pct"/>
            <w:shd w:val="clear" w:color="auto" w:fill="auto"/>
            <w:vAlign w:val="bottom"/>
          </w:tcPr>
          <w:p w14:paraId="3C3EBC1E" w14:textId="77777777" w:rsidR="00652987" w:rsidRPr="00652987" w:rsidRDefault="00652987" w:rsidP="00561C80">
            <w:pPr>
              <w:spacing w:after="0" w:line="360" w:lineRule="auto"/>
              <w:rPr>
                <w:rFonts w:ascii="Arial" w:hAnsi="Arial" w:cs="Arial"/>
                <w:sz w:val="24"/>
                <w:szCs w:val="24"/>
              </w:rPr>
            </w:pPr>
            <w:r w:rsidRPr="00652987">
              <w:rPr>
                <w:rFonts w:ascii="Arial" w:hAnsi="Arial" w:cs="Arial"/>
                <w:sz w:val="24"/>
                <w:szCs w:val="24"/>
              </w:rPr>
              <w:t>2019 r.</w:t>
            </w:r>
          </w:p>
          <w:p w14:paraId="71ED243C" w14:textId="2F878CDC" w:rsidR="002566A3" w:rsidRPr="00652987" w:rsidRDefault="002566A3" w:rsidP="00561C80">
            <w:pPr>
              <w:spacing w:after="0" w:line="360" w:lineRule="auto"/>
              <w:rPr>
                <w:rFonts w:ascii="Arial" w:hAnsi="Arial" w:cs="Arial"/>
                <w:sz w:val="24"/>
                <w:szCs w:val="24"/>
              </w:rPr>
            </w:pPr>
            <w:r w:rsidRPr="00652987">
              <w:rPr>
                <w:rFonts w:ascii="Arial" w:hAnsi="Arial" w:cs="Arial"/>
                <w:sz w:val="24"/>
                <w:szCs w:val="24"/>
              </w:rPr>
              <w:t>1</w:t>
            </w:r>
            <w:r w:rsidR="00652987" w:rsidRPr="00652987">
              <w:rPr>
                <w:rFonts w:ascii="Arial" w:hAnsi="Arial" w:cs="Arial"/>
                <w:sz w:val="24"/>
                <w:szCs w:val="24"/>
              </w:rPr>
              <w:t> </w:t>
            </w:r>
            <w:r w:rsidRPr="00652987">
              <w:rPr>
                <w:rFonts w:ascii="Arial" w:hAnsi="Arial" w:cs="Arial"/>
                <w:sz w:val="24"/>
                <w:szCs w:val="24"/>
              </w:rPr>
              <w:t>002</w:t>
            </w:r>
          </w:p>
        </w:tc>
        <w:tc>
          <w:tcPr>
            <w:tcW w:w="809" w:type="pct"/>
            <w:shd w:val="clear" w:color="auto" w:fill="auto"/>
            <w:vAlign w:val="bottom"/>
          </w:tcPr>
          <w:p w14:paraId="2080F94C" w14:textId="0EE89F6C" w:rsidR="00652987" w:rsidRPr="00652987" w:rsidRDefault="00652987" w:rsidP="00561C80">
            <w:pPr>
              <w:spacing w:after="0" w:line="360" w:lineRule="auto"/>
              <w:rPr>
                <w:rFonts w:ascii="Arial" w:hAnsi="Arial" w:cs="Arial"/>
                <w:sz w:val="24"/>
                <w:szCs w:val="24"/>
              </w:rPr>
            </w:pPr>
            <w:r w:rsidRPr="00652987">
              <w:rPr>
                <w:rFonts w:ascii="Arial" w:hAnsi="Arial" w:cs="Arial"/>
                <w:sz w:val="24"/>
                <w:szCs w:val="24"/>
              </w:rPr>
              <w:t>2020 r.</w:t>
            </w:r>
          </w:p>
          <w:p w14:paraId="3194111A" w14:textId="4D344943" w:rsidR="002566A3" w:rsidRPr="00652987" w:rsidRDefault="002566A3" w:rsidP="00561C80">
            <w:pPr>
              <w:spacing w:after="0" w:line="360" w:lineRule="auto"/>
              <w:rPr>
                <w:rFonts w:ascii="Arial" w:hAnsi="Arial" w:cs="Arial"/>
                <w:sz w:val="24"/>
                <w:szCs w:val="24"/>
              </w:rPr>
            </w:pPr>
            <w:r w:rsidRPr="00652987">
              <w:rPr>
                <w:rFonts w:ascii="Arial" w:hAnsi="Arial" w:cs="Arial"/>
                <w:sz w:val="24"/>
                <w:szCs w:val="24"/>
              </w:rPr>
              <w:t>1</w:t>
            </w:r>
            <w:r w:rsidR="00652987" w:rsidRPr="00652987">
              <w:rPr>
                <w:rFonts w:ascii="Arial" w:hAnsi="Arial" w:cs="Arial"/>
                <w:sz w:val="24"/>
                <w:szCs w:val="24"/>
              </w:rPr>
              <w:t> </w:t>
            </w:r>
            <w:r w:rsidRPr="00652987">
              <w:rPr>
                <w:rFonts w:ascii="Arial" w:hAnsi="Arial" w:cs="Arial"/>
                <w:sz w:val="24"/>
                <w:szCs w:val="24"/>
              </w:rPr>
              <w:t>059</w:t>
            </w:r>
          </w:p>
        </w:tc>
        <w:tc>
          <w:tcPr>
            <w:tcW w:w="809" w:type="pct"/>
            <w:shd w:val="clear" w:color="auto" w:fill="auto"/>
            <w:vAlign w:val="bottom"/>
          </w:tcPr>
          <w:p w14:paraId="08AA4A51" w14:textId="357301A7" w:rsidR="00652987" w:rsidRPr="00652987" w:rsidRDefault="00652987" w:rsidP="00561C80">
            <w:pPr>
              <w:spacing w:after="0" w:line="360" w:lineRule="auto"/>
              <w:rPr>
                <w:rFonts w:ascii="Arial" w:hAnsi="Arial" w:cs="Arial"/>
                <w:sz w:val="24"/>
                <w:szCs w:val="24"/>
              </w:rPr>
            </w:pPr>
            <w:r w:rsidRPr="00652987">
              <w:rPr>
                <w:rFonts w:ascii="Arial" w:hAnsi="Arial" w:cs="Arial"/>
                <w:sz w:val="24"/>
                <w:szCs w:val="24"/>
              </w:rPr>
              <w:t>2021 r.</w:t>
            </w:r>
          </w:p>
          <w:p w14:paraId="1860DD4D" w14:textId="69EB7311" w:rsidR="002566A3" w:rsidRPr="00652987" w:rsidRDefault="002566A3" w:rsidP="00561C80">
            <w:pPr>
              <w:spacing w:after="0" w:line="360" w:lineRule="auto"/>
              <w:rPr>
                <w:rFonts w:ascii="Arial" w:hAnsi="Arial" w:cs="Arial"/>
                <w:sz w:val="24"/>
                <w:szCs w:val="24"/>
              </w:rPr>
            </w:pPr>
            <w:r w:rsidRPr="00652987">
              <w:rPr>
                <w:rFonts w:ascii="Arial" w:hAnsi="Arial" w:cs="Arial"/>
                <w:sz w:val="24"/>
                <w:szCs w:val="24"/>
              </w:rPr>
              <w:t>1 231</w:t>
            </w:r>
          </w:p>
        </w:tc>
      </w:tr>
      <w:tr w:rsidR="00DE2D63" w:rsidRPr="00DE2D63" w14:paraId="740EFDC5" w14:textId="77777777" w:rsidTr="00652987">
        <w:tc>
          <w:tcPr>
            <w:tcW w:w="1764" w:type="pct"/>
            <w:shd w:val="clear" w:color="auto" w:fill="960000"/>
            <w:vAlign w:val="center"/>
          </w:tcPr>
          <w:p w14:paraId="18D43D0F" w14:textId="545DE437" w:rsidR="002566A3" w:rsidRPr="00DE2D63" w:rsidRDefault="002566A3" w:rsidP="00561C80">
            <w:pPr>
              <w:spacing w:after="0" w:line="360" w:lineRule="auto"/>
              <w:rPr>
                <w:rFonts w:ascii="Arial" w:hAnsi="Arial" w:cs="Arial"/>
                <w:sz w:val="24"/>
                <w:szCs w:val="24"/>
              </w:rPr>
            </w:pPr>
            <w:r w:rsidRPr="00DE2D63">
              <w:rPr>
                <w:rFonts w:ascii="Arial" w:hAnsi="Arial" w:cs="Arial"/>
                <w:sz w:val="24"/>
                <w:szCs w:val="24"/>
              </w:rPr>
              <w:t xml:space="preserve">przyrost naturalny </w:t>
            </w:r>
          </w:p>
        </w:tc>
        <w:tc>
          <w:tcPr>
            <w:tcW w:w="809" w:type="pct"/>
            <w:shd w:val="clear" w:color="auto" w:fill="auto"/>
            <w:vAlign w:val="center"/>
          </w:tcPr>
          <w:p w14:paraId="00084DB6" w14:textId="38CEAF5C" w:rsidR="00652987" w:rsidRPr="00652987" w:rsidRDefault="00652987" w:rsidP="00561C80">
            <w:pPr>
              <w:spacing w:after="0" w:line="360" w:lineRule="auto"/>
              <w:rPr>
                <w:rFonts w:ascii="Arial" w:hAnsi="Arial" w:cs="Arial"/>
                <w:sz w:val="24"/>
                <w:szCs w:val="24"/>
              </w:rPr>
            </w:pPr>
            <w:r w:rsidRPr="00652987">
              <w:rPr>
                <w:rFonts w:ascii="Arial" w:hAnsi="Arial" w:cs="Arial"/>
                <w:sz w:val="24"/>
                <w:szCs w:val="24"/>
              </w:rPr>
              <w:t>2018 r.</w:t>
            </w:r>
          </w:p>
          <w:p w14:paraId="2137387A" w14:textId="3612886B" w:rsidR="002566A3" w:rsidRPr="00652987" w:rsidRDefault="002566A3" w:rsidP="00561C80">
            <w:pPr>
              <w:spacing w:after="0" w:line="360" w:lineRule="auto"/>
              <w:rPr>
                <w:rFonts w:ascii="Arial" w:hAnsi="Arial" w:cs="Arial"/>
                <w:sz w:val="24"/>
                <w:szCs w:val="24"/>
              </w:rPr>
            </w:pPr>
            <w:r w:rsidRPr="00652987">
              <w:rPr>
                <w:rFonts w:ascii="Arial" w:hAnsi="Arial" w:cs="Arial"/>
                <w:sz w:val="24"/>
                <w:szCs w:val="24"/>
              </w:rPr>
              <w:t>401</w:t>
            </w:r>
          </w:p>
        </w:tc>
        <w:tc>
          <w:tcPr>
            <w:tcW w:w="809" w:type="pct"/>
            <w:shd w:val="clear" w:color="auto" w:fill="auto"/>
            <w:vAlign w:val="center"/>
          </w:tcPr>
          <w:p w14:paraId="1B3FC2FE" w14:textId="77777777" w:rsidR="00652987" w:rsidRPr="00652987" w:rsidRDefault="00652987" w:rsidP="00561C80">
            <w:pPr>
              <w:spacing w:after="0" w:line="360" w:lineRule="auto"/>
              <w:rPr>
                <w:rFonts w:ascii="Arial" w:hAnsi="Arial" w:cs="Arial"/>
                <w:sz w:val="24"/>
                <w:szCs w:val="24"/>
              </w:rPr>
            </w:pPr>
            <w:r w:rsidRPr="00652987">
              <w:rPr>
                <w:rFonts w:ascii="Arial" w:hAnsi="Arial" w:cs="Arial"/>
                <w:sz w:val="24"/>
                <w:szCs w:val="24"/>
              </w:rPr>
              <w:t xml:space="preserve">2019 r. </w:t>
            </w:r>
          </w:p>
          <w:p w14:paraId="5E7E537F" w14:textId="4C52B03C" w:rsidR="002566A3" w:rsidRPr="00652987" w:rsidRDefault="002566A3" w:rsidP="00561C80">
            <w:pPr>
              <w:spacing w:after="0" w:line="360" w:lineRule="auto"/>
              <w:rPr>
                <w:rFonts w:ascii="Arial" w:hAnsi="Arial" w:cs="Arial"/>
                <w:sz w:val="24"/>
                <w:szCs w:val="24"/>
              </w:rPr>
            </w:pPr>
            <w:r w:rsidRPr="00652987">
              <w:rPr>
                <w:rFonts w:ascii="Arial" w:hAnsi="Arial" w:cs="Arial"/>
                <w:sz w:val="24"/>
                <w:szCs w:val="24"/>
              </w:rPr>
              <w:t>278</w:t>
            </w:r>
          </w:p>
        </w:tc>
        <w:tc>
          <w:tcPr>
            <w:tcW w:w="809" w:type="pct"/>
            <w:shd w:val="clear" w:color="auto" w:fill="auto"/>
            <w:vAlign w:val="center"/>
          </w:tcPr>
          <w:p w14:paraId="7892EBC2" w14:textId="376B6DEF" w:rsidR="00652987" w:rsidRPr="00652987" w:rsidRDefault="00652987" w:rsidP="00561C80">
            <w:pPr>
              <w:spacing w:after="0" w:line="360" w:lineRule="auto"/>
              <w:rPr>
                <w:rFonts w:ascii="Arial" w:hAnsi="Arial" w:cs="Arial"/>
                <w:sz w:val="24"/>
                <w:szCs w:val="24"/>
              </w:rPr>
            </w:pPr>
            <w:r w:rsidRPr="00652987">
              <w:rPr>
                <w:rFonts w:ascii="Arial" w:hAnsi="Arial" w:cs="Arial"/>
                <w:sz w:val="24"/>
                <w:szCs w:val="24"/>
              </w:rPr>
              <w:t>2020 r.</w:t>
            </w:r>
          </w:p>
          <w:p w14:paraId="2F560B4D" w14:textId="7AB47900" w:rsidR="002566A3" w:rsidRPr="00652987" w:rsidRDefault="002566A3" w:rsidP="00561C80">
            <w:pPr>
              <w:spacing w:after="0" w:line="360" w:lineRule="auto"/>
              <w:rPr>
                <w:rFonts w:ascii="Arial" w:hAnsi="Arial" w:cs="Arial"/>
                <w:sz w:val="24"/>
                <w:szCs w:val="24"/>
              </w:rPr>
            </w:pPr>
            <w:r w:rsidRPr="00652987">
              <w:rPr>
                <w:rFonts w:ascii="Arial" w:hAnsi="Arial" w:cs="Arial"/>
                <w:sz w:val="24"/>
                <w:szCs w:val="24"/>
              </w:rPr>
              <w:t>77</w:t>
            </w:r>
          </w:p>
        </w:tc>
        <w:tc>
          <w:tcPr>
            <w:tcW w:w="809" w:type="pct"/>
            <w:shd w:val="clear" w:color="auto" w:fill="auto"/>
            <w:vAlign w:val="center"/>
          </w:tcPr>
          <w:p w14:paraId="5E359443" w14:textId="7D361D88" w:rsidR="00652987" w:rsidRPr="00652987" w:rsidRDefault="00652987" w:rsidP="00561C80">
            <w:pPr>
              <w:spacing w:after="0" w:line="360" w:lineRule="auto"/>
              <w:rPr>
                <w:rFonts w:ascii="Arial" w:hAnsi="Arial" w:cs="Arial"/>
                <w:sz w:val="24"/>
                <w:szCs w:val="24"/>
              </w:rPr>
            </w:pPr>
            <w:r w:rsidRPr="00652987">
              <w:rPr>
                <w:rFonts w:ascii="Arial" w:hAnsi="Arial" w:cs="Arial"/>
                <w:sz w:val="24"/>
                <w:szCs w:val="24"/>
              </w:rPr>
              <w:t>2021 r.</w:t>
            </w:r>
          </w:p>
          <w:p w14:paraId="12FC4C7C" w14:textId="07F1B190" w:rsidR="002566A3" w:rsidRPr="00652987" w:rsidRDefault="002566A3" w:rsidP="00561C80">
            <w:pPr>
              <w:spacing w:after="0" w:line="360" w:lineRule="auto"/>
              <w:rPr>
                <w:rFonts w:ascii="Arial" w:hAnsi="Arial" w:cs="Arial"/>
                <w:sz w:val="24"/>
                <w:szCs w:val="24"/>
              </w:rPr>
            </w:pPr>
            <w:r w:rsidRPr="00652987">
              <w:rPr>
                <w:rFonts w:ascii="Arial" w:hAnsi="Arial" w:cs="Arial"/>
                <w:sz w:val="24"/>
                <w:szCs w:val="24"/>
              </w:rPr>
              <w:t>-131</w:t>
            </w:r>
          </w:p>
        </w:tc>
      </w:tr>
      <w:tr w:rsidR="00DE2D63" w:rsidRPr="00DE2D63" w14:paraId="2CD054F5" w14:textId="77777777" w:rsidTr="00541C7F">
        <w:tc>
          <w:tcPr>
            <w:tcW w:w="1764" w:type="pct"/>
            <w:shd w:val="clear" w:color="auto" w:fill="auto"/>
            <w:vAlign w:val="center"/>
          </w:tcPr>
          <w:p w14:paraId="7E2A6EC4" w14:textId="0DDF61C1" w:rsidR="002566A3" w:rsidRPr="00DE2D63" w:rsidRDefault="002566A3" w:rsidP="00561C80">
            <w:pPr>
              <w:spacing w:after="0" w:line="360" w:lineRule="auto"/>
              <w:rPr>
                <w:rFonts w:ascii="Arial" w:hAnsi="Arial" w:cs="Arial"/>
                <w:sz w:val="24"/>
                <w:szCs w:val="24"/>
              </w:rPr>
            </w:pPr>
            <w:r w:rsidRPr="00DE2D63">
              <w:rPr>
                <w:rFonts w:ascii="Arial" w:hAnsi="Arial" w:cs="Arial"/>
                <w:sz w:val="24"/>
                <w:szCs w:val="24"/>
              </w:rPr>
              <w:t>przyrost naturalny na 1000 ludności</w:t>
            </w:r>
          </w:p>
        </w:tc>
        <w:tc>
          <w:tcPr>
            <w:tcW w:w="809" w:type="pct"/>
            <w:shd w:val="clear" w:color="auto" w:fill="auto"/>
            <w:vAlign w:val="center"/>
          </w:tcPr>
          <w:p w14:paraId="024A1F67" w14:textId="00C6E2E6" w:rsidR="00652987" w:rsidRPr="00652987" w:rsidRDefault="00652987" w:rsidP="00561C80">
            <w:pPr>
              <w:spacing w:after="0" w:line="360" w:lineRule="auto"/>
              <w:rPr>
                <w:rFonts w:ascii="Arial" w:hAnsi="Arial" w:cs="Arial"/>
                <w:sz w:val="24"/>
                <w:szCs w:val="24"/>
              </w:rPr>
            </w:pPr>
            <w:r w:rsidRPr="00652987">
              <w:rPr>
                <w:rFonts w:ascii="Arial" w:hAnsi="Arial" w:cs="Arial"/>
                <w:sz w:val="24"/>
                <w:szCs w:val="24"/>
              </w:rPr>
              <w:t>2018 r.</w:t>
            </w:r>
          </w:p>
          <w:p w14:paraId="3CE84D50" w14:textId="5999F49D" w:rsidR="002566A3" w:rsidRPr="00652987" w:rsidRDefault="002566A3" w:rsidP="00561C80">
            <w:pPr>
              <w:spacing w:after="0" w:line="360" w:lineRule="auto"/>
              <w:rPr>
                <w:rFonts w:ascii="Arial" w:hAnsi="Arial" w:cs="Arial"/>
                <w:sz w:val="24"/>
                <w:szCs w:val="24"/>
              </w:rPr>
            </w:pPr>
            <w:r w:rsidRPr="00652987">
              <w:rPr>
                <w:rFonts w:ascii="Arial" w:hAnsi="Arial" w:cs="Arial"/>
                <w:sz w:val="24"/>
                <w:szCs w:val="24"/>
              </w:rPr>
              <w:t>3,62</w:t>
            </w:r>
          </w:p>
        </w:tc>
        <w:tc>
          <w:tcPr>
            <w:tcW w:w="809" w:type="pct"/>
            <w:shd w:val="clear" w:color="auto" w:fill="auto"/>
            <w:vAlign w:val="center"/>
          </w:tcPr>
          <w:p w14:paraId="3DDAFDA2" w14:textId="15410D4A" w:rsidR="00652987" w:rsidRPr="00652987" w:rsidRDefault="00652987" w:rsidP="00561C80">
            <w:pPr>
              <w:spacing w:after="0" w:line="360" w:lineRule="auto"/>
              <w:rPr>
                <w:rFonts w:ascii="Arial" w:hAnsi="Arial" w:cs="Arial"/>
                <w:sz w:val="24"/>
                <w:szCs w:val="24"/>
              </w:rPr>
            </w:pPr>
            <w:r w:rsidRPr="00652987">
              <w:rPr>
                <w:rFonts w:ascii="Arial" w:hAnsi="Arial" w:cs="Arial"/>
                <w:sz w:val="24"/>
                <w:szCs w:val="24"/>
              </w:rPr>
              <w:t>2019 r.</w:t>
            </w:r>
          </w:p>
          <w:p w14:paraId="36EAD67F" w14:textId="782851E7" w:rsidR="002566A3" w:rsidRPr="00652987" w:rsidRDefault="002566A3" w:rsidP="00561C80">
            <w:pPr>
              <w:spacing w:after="0" w:line="360" w:lineRule="auto"/>
              <w:rPr>
                <w:rFonts w:ascii="Arial" w:hAnsi="Arial" w:cs="Arial"/>
                <w:sz w:val="24"/>
                <w:szCs w:val="24"/>
              </w:rPr>
            </w:pPr>
            <w:r w:rsidRPr="00652987">
              <w:rPr>
                <w:rFonts w:ascii="Arial" w:hAnsi="Arial" w:cs="Arial"/>
                <w:sz w:val="24"/>
                <w:szCs w:val="24"/>
              </w:rPr>
              <w:t>2,50</w:t>
            </w:r>
          </w:p>
        </w:tc>
        <w:tc>
          <w:tcPr>
            <w:tcW w:w="809" w:type="pct"/>
            <w:shd w:val="clear" w:color="auto" w:fill="auto"/>
            <w:vAlign w:val="center"/>
          </w:tcPr>
          <w:p w14:paraId="1C55DD68" w14:textId="251BA045" w:rsidR="00652987" w:rsidRPr="00652987" w:rsidRDefault="00652987" w:rsidP="00561C80">
            <w:pPr>
              <w:spacing w:after="0" w:line="360" w:lineRule="auto"/>
              <w:rPr>
                <w:rFonts w:ascii="Arial" w:hAnsi="Arial" w:cs="Arial"/>
                <w:sz w:val="24"/>
                <w:szCs w:val="24"/>
              </w:rPr>
            </w:pPr>
            <w:r w:rsidRPr="00652987">
              <w:rPr>
                <w:rFonts w:ascii="Arial" w:hAnsi="Arial" w:cs="Arial"/>
                <w:sz w:val="24"/>
                <w:szCs w:val="24"/>
              </w:rPr>
              <w:t>2020 r.</w:t>
            </w:r>
          </w:p>
          <w:p w14:paraId="6A339735" w14:textId="3D024D22" w:rsidR="002566A3" w:rsidRPr="00652987" w:rsidRDefault="002566A3" w:rsidP="00561C80">
            <w:pPr>
              <w:spacing w:after="0" w:line="360" w:lineRule="auto"/>
              <w:rPr>
                <w:rFonts w:ascii="Arial" w:hAnsi="Arial" w:cs="Arial"/>
                <w:sz w:val="24"/>
                <w:szCs w:val="24"/>
              </w:rPr>
            </w:pPr>
            <w:r w:rsidRPr="00652987">
              <w:rPr>
                <w:rFonts w:ascii="Arial" w:hAnsi="Arial" w:cs="Arial"/>
                <w:sz w:val="24"/>
                <w:szCs w:val="24"/>
              </w:rPr>
              <w:t>0,69</w:t>
            </w:r>
          </w:p>
        </w:tc>
        <w:tc>
          <w:tcPr>
            <w:tcW w:w="809" w:type="pct"/>
            <w:shd w:val="clear" w:color="auto" w:fill="auto"/>
            <w:vAlign w:val="center"/>
          </w:tcPr>
          <w:p w14:paraId="4D889C3E" w14:textId="3C71FD9A" w:rsidR="00652987" w:rsidRPr="00652987" w:rsidRDefault="00652987" w:rsidP="00561C80">
            <w:pPr>
              <w:spacing w:after="0" w:line="360" w:lineRule="auto"/>
              <w:rPr>
                <w:rFonts w:ascii="Arial" w:hAnsi="Arial" w:cs="Arial"/>
                <w:sz w:val="24"/>
                <w:szCs w:val="24"/>
              </w:rPr>
            </w:pPr>
            <w:r w:rsidRPr="00652987">
              <w:rPr>
                <w:rFonts w:ascii="Arial" w:hAnsi="Arial" w:cs="Arial"/>
                <w:sz w:val="24"/>
                <w:szCs w:val="24"/>
              </w:rPr>
              <w:t>2021 r.</w:t>
            </w:r>
          </w:p>
          <w:p w14:paraId="583CBA9F" w14:textId="4885BBF6" w:rsidR="002566A3" w:rsidRPr="00652987" w:rsidRDefault="002566A3" w:rsidP="00561C80">
            <w:pPr>
              <w:spacing w:after="0" w:line="360" w:lineRule="auto"/>
              <w:rPr>
                <w:rFonts w:ascii="Arial" w:hAnsi="Arial" w:cs="Arial"/>
                <w:sz w:val="24"/>
                <w:szCs w:val="24"/>
              </w:rPr>
            </w:pPr>
            <w:r w:rsidRPr="00652987">
              <w:rPr>
                <w:rFonts w:ascii="Arial" w:hAnsi="Arial" w:cs="Arial"/>
                <w:sz w:val="24"/>
                <w:szCs w:val="24"/>
              </w:rPr>
              <w:t>-1,17</w:t>
            </w:r>
          </w:p>
        </w:tc>
      </w:tr>
    </w:tbl>
    <w:p w14:paraId="0D626993" w14:textId="40980B6C" w:rsidR="00145B3D" w:rsidRPr="00DE2D63" w:rsidRDefault="00145B3D" w:rsidP="00561C80">
      <w:pPr>
        <w:spacing w:after="0" w:line="360" w:lineRule="auto"/>
        <w:rPr>
          <w:rFonts w:ascii="Arial" w:hAnsi="Arial" w:cs="Arial"/>
          <w:sz w:val="24"/>
          <w:szCs w:val="24"/>
          <w:lang w:eastAsia="en-US"/>
        </w:rPr>
      </w:pPr>
      <w:r w:rsidRPr="00DE2D63">
        <w:rPr>
          <w:rFonts w:ascii="Arial" w:hAnsi="Arial" w:cs="Arial"/>
          <w:sz w:val="24"/>
          <w:szCs w:val="24"/>
          <w:lang w:eastAsia="en-US"/>
        </w:rPr>
        <w:t xml:space="preserve">Źródło: opracowanie własne na bazie danych </w:t>
      </w:r>
      <w:r w:rsidR="002566A3" w:rsidRPr="00DE2D63">
        <w:rPr>
          <w:rFonts w:ascii="Arial" w:hAnsi="Arial" w:cs="Arial"/>
          <w:sz w:val="24"/>
          <w:szCs w:val="24"/>
          <w:lang w:eastAsia="en-US"/>
        </w:rPr>
        <w:t xml:space="preserve">GUS Bank Danych Lokalnych </w:t>
      </w:r>
    </w:p>
    <w:bookmarkEnd w:id="20"/>
    <w:p w14:paraId="449F46FA" w14:textId="51C00E41" w:rsidR="006400DB" w:rsidRPr="00DE2D63" w:rsidRDefault="006400DB" w:rsidP="00561C80">
      <w:pPr>
        <w:spacing w:after="0" w:line="360" w:lineRule="auto"/>
        <w:rPr>
          <w:rFonts w:ascii="Arial" w:hAnsi="Arial" w:cs="Arial"/>
          <w:sz w:val="24"/>
          <w:szCs w:val="24"/>
          <w:lang w:eastAsia="en-US"/>
        </w:rPr>
      </w:pPr>
      <w:r w:rsidRPr="00DE2D63">
        <w:rPr>
          <w:rFonts w:ascii="Arial" w:hAnsi="Arial" w:cs="Arial"/>
          <w:sz w:val="24"/>
          <w:szCs w:val="24"/>
          <w:lang w:eastAsia="en-US"/>
        </w:rPr>
        <w:t>Potwierdzeniem dodatnich wskaźników demograficznych mogą być również prognozy GUS, które dodatnie wartości przyrostu naturalnego wskazują w powiecie do co najmniej 2027 roku</w:t>
      </w:r>
      <w:r w:rsidRPr="00DE2D63">
        <w:rPr>
          <w:rStyle w:val="Odwoanieprzypisudolnego"/>
          <w:rFonts w:ascii="Arial" w:hAnsi="Arial" w:cs="Arial"/>
          <w:sz w:val="24"/>
          <w:szCs w:val="24"/>
          <w:lang w:eastAsia="en-US"/>
        </w:rPr>
        <w:footnoteReference w:id="5"/>
      </w:r>
      <w:r w:rsidRPr="00DE2D63">
        <w:rPr>
          <w:rFonts w:ascii="Arial" w:hAnsi="Arial" w:cs="Arial"/>
          <w:sz w:val="24"/>
          <w:szCs w:val="24"/>
          <w:lang w:eastAsia="en-US"/>
        </w:rPr>
        <w:t xml:space="preserve"> oraz średnia wartość przyrostu naturalnego w 4 kolejnych latach wynosząca +</w:t>
      </w:r>
      <w:r w:rsidR="008B627E" w:rsidRPr="00DE2D63">
        <w:rPr>
          <w:rFonts w:ascii="Arial" w:hAnsi="Arial" w:cs="Arial"/>
          <w:sz w:val="24"/>
          <w:szCs w:val="24"/>
          <w:lang w:eastAsia="en-US"/>
        </w:rPr>
        <w:t xml:space="preserve">156. </w:t>
      </w:r>
    </w:p>
    <w:p w14:paraId="4FEFB64B" w14:textId="40B426D8" w:rsidR="002829EC" w:rsidRPr="00DE2D63" w:rsidRDefault="002829EC" w:rsidP="00561C80">
      <w:pPr>
        <w:spacing w:after="0" w:line="360" w:lineRule="auto"/>
        <w:rPr>
          <w:rFonts w:ascii="Arial" w:hAnsi="Arial" w:cs="Arial"/>
          <w:sz w:val="24"/>
          <w:szCs w:val="24"/>
          <w:lang w:eastAsia="en-US"/>
        </w:rPr>
      </w:pPr>
      <w:r w:rsidRPr="00DE2D63">
        <w:rPr>
          <w:rFonts w:ascii="Arial" w:hAnsi="Arial" w:cs="Arial"/>
          <w:sz w:val="24"/>
          <w:szCs w:val="24"/>
          <w:lang w:eastAsia="en-US"/>
        </w:rPr>
        <w:t>Na potrzeby planowania strategicznego przyjmuje się założenie o dodatnim przyroście naturalnym w powiecie, co jest z kolei trendem odwrotnym w stosunku do całego województwa.</w:t>
      </w:r>
    </w:p>
    <w:p w14:paraId="5B768305" w14:textId="338F9C51" w:rsidR="00184DC3" w:rsidRPr="00DE2D63" w:rsidRDefault="00BB6900" w:rsidP="00561C80">
      <w:pPr>
        <w:spacing w:after="0" w:line="360" w:lineRule="auto"/>
        <w:rPr>
          <w:rFonts w:ascii="Arial" w:hAnsi="Arial" w:cs="Arial"/>
          <w:sz w:val="24"/>
          <w:szCs w:val="24"/>
          <w:lang w:eastAsia="en-US"/>
        </w:rPr>
      </w:pPr>
      <w:r w:rsidRPr="00DE2D63">
        <w:rPr>
          <w:rFonts w:ascii="Arial" w:hAnsi="Arial" w:cs="Arial"/>
          <w:sz w:val="24"/>
          <w:szCs w:val="24"/>
          <w:lang w:eastAsia="en-US"/>
        </w:rPr>
        <w:t xml:space="preserve">Powiat od lat utrzymuje także dodatnie saldo migracji (poniższa tabela). Wahania wartości w poszczególnych latach są niewielkie. </w:t>
      </w:r>
      <w:r w:rsidR="00C76093" w:rsidRPr="00DE2D63">
        <w:rPr>
          <w:rFonts w:ascii="Arial" w:hAnsi="Arial" w:cs="Arial"/>
          <w:sz w:val="24"/>
          <w:szCs w:val="24"/>
          <w:lang w:eastAsia="en-US"/>
        </w:rPr>
        <w:t xml:space="preserve">Występuje ujemne saldo migracji w ruchu zagranicznym, wartość w ostatnich latach jest jednak niewielka w stosunku do dodatnich wartości salda migracji w ruchu wewnętrznym. </w:t>
      </w:r>
    </w:p>
    <w:p w14:paraId="2ED9D92D" w14:textId="2C72844C" w:rsidR="00BB6900" w:rsidRPr="00DE2D63" w:rsidRDefault="00BB6900" w:rsidP="00561C80">
      <w:pPr>
        <w:keepNext/>
        <w:spacing w:after="0" w:line="360" w:lineRule="auto"/>
        <w:rPr>
          <w:rFonts w:ascii="Arial" w:hAnsi="Arial" w:cs="Arial"/>
          <w:bCs/>
          <w:sz w:val="24"/>
          <w:szCs w:val="24"/>
        </w:rPr>
      </w:pPr>
      <w:bookmarkStart w:id="21" w:name="_Toc118215202"/>
      <w:r w:rsidRPr="00DE2D63">
        <w:rPr>
          <w:rFonts w:ascii="Arial" w:hAnsi="Arial" w:cs="Arial"/>
          <w:bCs/>
          <w:sz w:val="24"/>
          <w:szCs w:val="24"/>
        </w:rPr>
        <w:t xml:space="preserve">Tabela </w:t>
      </w:r>
      <w:r w:rsidRPr="00DE2D63">
        <w:rPr>
          <w:rFonts w:ascii="Arial" w:hAnsi="Arial" w:cs="Arial"/>
          <w:bCs/>
          <w:sz w:val="24"/>
          <w:szCs w:val="24"/>
        </w:rPr>
        <w:fldChar w:fldCharType="begin"/>
      </w:r>
      <w:r w:rsidRPr="00DE2D63">
        <w:rPr>
          <w:rFonts w:ascii="Arial" w:hAnsi="Arial" w:cs="Arial"/>
          <w:bCs/>
          <w:sz w:val="24"/>
          <w:szCs w:val="24"/>
        </w:rPr>
        <w:instrText xml:space="preserve"> SEQ Tabela \* ARABIC </w:instrText>
      </w:r>
      <w:r w:rsidRPr="00DE2D63">
        <w:rPr>
          <w:rFonts w:ascii="Arial" w:hAnsi="Arial" w:cs="Arial"/>
          <w:bCs/>
          <w:sz w:val="24"/>
          <w:szCs w:val="24"/>
        </w:rPr>
        <w:fldChar w:fldCharType="separate"/>
      </w:r>
      <w:r w:rsidR="00B70F11" w:rsidRPr="00DE2D63">
        <w:rPr>
          <w:rFonts w:ascii="Arial" w:hAnsi="Arial" w:cs="Arial"/>
          <w:bCs/>
          <w:noProof/>
          <w:sz w:val="24"/>
          <w:szCs w:val="24"/>
        </w:rPr>
        <w:t>4</w:t>
      </w:r>
      <w:r w:rsidRPr="00DE2D63">
        <w:rPr>
          <w:rFonts w:ascii="Arial" w:hAnsi="Arial" w:cs="Arial"/>
          <w:bCs/>
          <w:sz w:val="24"/>
          <w:szCs w:val="24"/>
        </w:rPr>
        <w:fldChar w:fldCharType="end"/>
      </w:r>
      <w:r w:rsidRPr="00DE2D63">
        <w:rPr>
          <w:rFonts w:ascii="Arial" w:hAnsi="Arial" w:cs="Arial"/>
          <w:bCs/>
          <w:sz w:val="24"/>
          <w:szCs w:val="24"/>
        </w:rPr>
        <w:t xml:space="preserve"> Migracje ludności w </w:t>
      </w:r>
      <w:r w:rsidR="00AE0DA4" w:rsidRPr="00DE2D63">
        <w:rPr>
          <w:rFonts w:ascii="Arial" w:hAnsi="Arial" w:cs="Arial"/>
          <w:bCs/>
          <w:sz w:val="24"/>
          <w:szCs w:val="24"/>
        </w:rPr>
        <w:t>p</w:t>
      </w:r>
      <w:r w:rsidRPr="00DE2D63">
        <w:rPr>
          <w:rFonts w:ascii="Arial" w:hAnsi="Arial" w:cs="Arial"/>
          <w:bCs/>
          <w:sz w:val="24"/>
          <w:szCs w:val="24"/>
        </w:rPr>
        <w:t xml:space="preserve">owiecie </w:t>
      </w:r>
      <w:r w:rsidR="00AE0DA4" w:rsidRPr="00DE2D63">
        <w:rPr>
          <w:rFonts w:ascii="Arial" w:hAnsi="Arial" w:cs="Arial"/>
          <w:bCs/>
          <w:sz w:val="24"/>
          <w:szCs w:val="24"/>
        </w:rPr>
        <w:t>p</w:t>
      </w:r>
      <w:r w:rsidRPr="00DE2D63">
        <w:rPr>
          <w:rFonts w:ascii="Arial" w:hAnsi="Arial" w:cs="Arial"/>
          <w:bCs/>
          <w:sz w:val="24"/>
          <w:szCs w:val="24"/>
        </w:rPr>
        <w:t>szczyńskim w latach 2018-2021</w:t>
      </w:r>
      <w:bookmarkEnd w:id="21"/>
      <w:r w:rsidRPr="00DE2D63">
        <w:rPr>
          <w:rFonts w:ascii="Arial" w:hAnsi="Arial" w:cs="Arial"/>
          <w:bCs/>
          <w:sz w:val="24"/>
          <w:szCs w:val="24"/>
        </w:rP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849"/>
        <w:gridCol w:w="1444"/>
        <w:gridCol w:w="1446"/>
        <w:gridCol w:w="1444"/>
        <w:gridCol w:w="1446"/>
      </w:tblGrid>
      <w:tr w:rsidR="00DE2D63" w:rsidRPr="00DE2D63" w14:paraId="22877EBE" w14:textId="77777777" w:rsidTr="00652987">
        <w:tc>
          <w:tcPr>
            <w:tcW w:w="1998" w:type="pct"/>
            <w:shd w:val="clear" w:color="auto" w:fill="auto"/>
            <w:vAlign w:val="center"/>
          </w:tcPr>
          <w:p w14:paraId="28FD9FE6" w14:textId="507037F1" w:rsidR="00BB6900" w:rsidRPr="00DE2D63" w:rsidRDefault="00D03188" w:rsidP="00561C80">
            <w:pPr>
              <w:spacing w:after="0" w:line="360" w:lineRule="auto"/>
              <w:rPr>
                <w:rFonts w:ascii="Arial" w:hAnsi="Arial" w:cs="Arial"/>
                <w:sz w:val="24"/>
                <w:szCs w:val="24"/>
              </w:rPr>
            </w:pPr>
            <w:r w:rsidRPr="00DE2D63">
              <w:rPr>
                <w:rFonts w:ascii="Arial" w:hAnsi="Arial" w:cs="Arial"/>
                <w:sz w:val="24"/>
                <w:szCs w:val="24"/>
              </w:rPr>
              <w:t>Zameldowania w ruchu wewnętrznym</w:t>
            </w:r>
          </w:p>
        </w:tc>
        <w:tc>
          <w:tcPr>
            <w:tcW w:w="750" w:type="pct"/>
            <w:shd w:val="clear" w:color="auto" w:fill="auto"/>
            <w:vAlign w:val="center"/>
          </w:tcPr>
          <w:p w14:paraId="4EBE5405" w14:textId="76AA1137" w:rsidR="00652987" w:rsidRPr="00652987" w:rsidRDefault="00652987" w:rsidP="00561C80">
            <w:pPr>
              <w:spacing w:after="0" w:line="360" w:lineRule="auto"/>
              <w:rPr>
                <w:rFonts w:ascii="Arial" w:hAnsi="Arial" w:cs="Arial"/>
                <w:sz w:val="24"/>
                <w:szCs w:val="24"/>
              </w:rPr>
            </w:pPr>
            <w:r w:rsidRPr="00652987">
              <w:rPr>
                <w:rFonts w:ascii="Arial" w:hAnsi="Arial" w:cs="Arial"/>
                <w:sz w:val="24"/>
                <w:szCs w:val="24"/>
              </w:rPr>
              <w:t>2018 r.</w:t>
            </w:r>
          </w:p>
          <w:p w14:paraId="24EC009D" w14:textId="5B6CFFEF" w:rsidR="00BB6900" w:rsidRPr="00652987" w:rsidRDefault="00D03188" w:rsidP="00561C80">
            <w:pPr>
              <w:spacing w:after="0" w:line="360" w:lineRule="auto"/>
              <w:rPr>
                <w:rFonts w:ascii="Arial" w:hAnsi="Arial" w:cs="Arial"/>
                <w:sz w:val="24"/>
                <w:szCs w:val="24"/>
              </w:rPr>
            </w:pPr>
            <w:r w:rsidRPr="00652987">
              <w:rPr>
                <w:rFonts w:ascii="Arial" w:hAnsi="Arial" w:cs="Arial"/>
                <w:sz w:val="24"/>
                <w:szCs w:val="24"/>
              </w:rPr>
              <w:t>1</w:t>
            </w:r>
            <w:r w:rsidR="00652987" w:rsidRPr="00652987">
              <w:rPr>
                <w:rFonts w:ascii="Arial" w:hAnsi="Arial" w:cs="Arial"/>
                <w:sz w:val="24"/>
                <w:szCs w:val="24"/>
              </w:rPr>
              <w:t> </w:t>
            </w:r>
            <w:r w:rsidRPr="00652987">
              <w:rPr>
                <w:rFonts w:ascii="Arial" w:hAnsi="Arial" w:cs="Arial"/>
                <w:sz w:val="24"/>
                <w:szCs w:val="24"/>
              </w:rPr>
              <w:t>440</w:t>
            </w:r>
          </w:p>
        </w:tc>
        <w:tc>
          <w:tcPr>
            <w:tcW w:w="751" w:type="pct"/>
            <w:shd w:val="clear" w:color="auto" w:fill="auto"/>
          </w:tcPr>
          <w:p w14:paraId="36436BCD" w14:textId="2A3A1D0A" w:rsidR="00652987" w:rsidRPr="00652987" w:rsidRDefault="00652987" w:rsidP="00561C80">
            <w:pPr>
              <w:spacing w:after="0" w:line="360" w:lineRule="auto"/>
              <w:rPr>
                <w:rFonts w:ascii="Arial" w:hAnsi="Arial" w:cs="Arial"/>
                <w:sz w:val="24"/>
                <w:szCs w:val="24"/>
              </w:rPr>
            </w:pPr>
            <w:r w:rsidRPr="00652987">
              <w:rPr>
                <w:rFonts w:ascii="Arial" w:hAnsi="Arial" w:cs="Arial"/>
                <w:sz w:val="24"/>
                <w:szCs w:val="24"/>
              </w:rPr>
              <w:t>2019 r.</w:t>
            </w:r>
          </w:p>
          <w:p w14:paraId="0CE05A82" w14:textId="7863739B" w:rsidR="00BB6900" w:rsidRPr="00652987" w:rsidRDefault="00D03188" w:rsidP="00561C80">
            <w:pPr>
              <w:spacing w:after="0" w:line="360" w:lineRule="auto"/>
              <w:rPr>
                <w:rFonts w:ascii="Arial" w:hAnsi="Arial" w:cs="Arial"/>
                <w:sz w:val="24"/>
                <w:szCs w:val="24"/>
              </w:rPr>
            </w:pPr>
            <w:r w:rsidRPr="00652987">
              <w:rPr>
                <w:rFonts w:ascii="Arial" w:hAnsi="Arial" w:cs="Arial"/>
                <w:sz w:val="24"/>
                <w:szCs w:val="24"/>
              </w:rPr>
              <w:t>1</w:t>
            </w:r>
            <w:r w:rsidR="00652987" w:rsidRPr="00652987">
              <w:rPr>
                <w:rFonts w:ascii="Arial" w:hAnsi="Arial" w:cs="Arial"/>
                <w:sz w:val="24"/>
                <w:szCs w:val="24"/>
              </w:rPr>
              <w:t> </w:t>
            </w:r>
            <w:r w:rsidRPr="00652987">
              <w:rPr>
                <w:rFonts w:ascii="Arial" w:hAnsi="Arial" w:cs="Arial"/>
                <w:sz w:val="24"/>
                <w:szCs w:val="24"/>
              </w:rPr>
              <w:t>394</w:t>
            </w:r>
          </w:p>
        </w:tc>
        <w:tc>
          <w:tcPr>
            <w:tcW w:w="750" w:type="pct"/>
            <w:shd w:val="clear" w:color="auto" w:fill="auto"/>
            <w:vAlign w:val="center"/>
          </w:tcPr>
          <w:p w14:paraId="13BFD459" w14:textId="1BECD5BD" w:rsidR="00652987" w:rsidRPr="00652987" w:rsidRDefault="00652987" w:rsidP="00561C80">
            <w:pPr>
              <w:spacing w:after="0" w:line="360" w:lineRule="auto"/>
              <w:rPr>
                <w:rFonts w:ascii="Arial" w:hAnsi="Arial" w:cs="Arial"/>
                <w:sz w:val="24"/>
                <w:szCs w:val="24"/>
              </w:rPr>
            </w:pPr>
            <w:r w:rsidRPr="00652987">
              <w:rPr>
                <w:rFonts w:ascii="Arial" w:hAnsi="Arial" w:cs="Arial"/>
                <w:sz w:val="24"/>
                <w:szCs w:val="24"/>
              </w:rPr>
              <w:t>2020 r.</w:t>
            </w:r>
          </w:p>
          <w:p w14:paraId="15FCEE0B" w14:textId="5FFB850B" w:rsidR="00BB6900" w:rsidRPr="00652987" w:rsidRDefault="00D03188" w:rsidP="00561C80">
            <w:pPr>
              <w:spacing w:after="0" w:line="360" w:lineRule="auto"/>
              <w:rPr>
                <w:rFonts w:ascii="Arial" w:hAnsi="Arial" w:cs="Arial"/>
                <w:sz w:val="24"/>
                <w:szCs w:val="24"/>
              </w:rPr>
            </w:pPr>
            <w:r w:rsidRPr="00652987">
              <w:rPr>
                <w:rFonts w:ascii="Arial" w:hAnsi="Arial" w:cs="Arial"/>
                <w:sz w:val="24"/>
                <w:szCs w:val="24"/>
              </w:rPr>
              <w:t>1</w:t>
            </w:r>
            <w:r w:rsidR="00652987" w:rsidRPr="00652987">
              <w:rPr>
                <w:rFonts w:ascii="Arial" w:hAnsi="Arial" w:cs="Arial"/>
                <w:sz w:val="24"/>
                <w:szCs w:val="24"/>
              </w:rPr>
              <w:t> </w:t>
            </w:r>
            <w:r w:rsidRPr="00652987">
              <w:rPr>
                <w:rFonts w:ascii="Arial" w:hAnsi="Arial" w:cs="Arial"/>
                <w:sz w:val="24"/>
                <w:szCs w:val="24"/>
              </w:rPr>
              <w:t>184</w:t>
            </w:r>
          </w:p>
        </w:tc>
        <w:tc>
          <w:tcPr>
            <w:tcW w:w="751" w:type="pct"/>
            <w:shd w:val="clear" w:color="auto" w:fill="auto"/>
            <w:vAlign w:val="center"/>
          </w:tcPr>
          <w:p w14:paraId="609E0BDE" w14:textId="4A039237" w:rsidR="00652987" w:rsidRPr="00652987" w:rsidRDefault="00652987" w:rsidP="00561C80">
            <w:pPr>
              <w:spacing w:after="0" w:line="360" w:lineRule="auto"/>
              <w:rPr>
                <w:rFonts w:ascii="Arial" w:hAnsi="Arial" w:cs="Arial"/>
                <w:sz w:val="24"/>
                <w:szCs w:val="24"/>
              </w:rPr>
            </w:pPr>
            <w:r w:rsidRPr="00652987">
              <w:rPr>
                <w:rFonts w:ascii="Arial" w:hAnsi="Arial" w:cs="Arial"/>
                <w:sz w:val="24"/>
                <w:szCs w:val="24"/>
              </w:rPr>
              <w:t>2021 r.</w:t>
            </w:r>
          </w:p>
          <w:p w14:paraId="2344D40B" w14:textId="4F2BDBDA" w:rsidR="00BB6900" w:rsidRPr="00652987" w:rsidRDefault="00D03188" w:rsidP="00561C80">
            <w:pPr>
              <w:spacing w:after="0" w:line="360" w:lineRule="auto"/>
              <w:rPr>
                <w:rFonts w:ascii="Arial" w:hAnsi="Arial" w:cs="Arial"/>
                <w:sz w:val="24"/>
                <w:szCs w:val="24"/>
              </w:rPr>
            </w:pPr>
            <w:r w:rsidRPr="00652987">
              <w:rPr>
                <w:rFonts w:ascii="Arial" w:hAnsi="Arial" w:cs="Arial"/>
                <w:sz w:val="24"/>
                <w:szCs w:val="24"/>
              </w:rPr>
              <w:t>1 377</w:t>
            </w:r>
          </w:p>
        </w:tc>
      </w:tr>
      <w:tr w:rsidR="00DE2D63" w:rsidRPr="00DE2D63" w14:paraId="04E76CAE" w14:textId="77777777" w:rsidTr="00652987">
        <w:tc>
          <w:tcPr>
            <w:tcW w:w="1998" w:type="pct"/>
            <w:shd w:val="clear" w:color="auto" w:fill="auto"/>
            <w:vAlign w:val="center"/>
          </w:tcPr>
          <w:p w14:paraId="0E99A807" w14:textId="53CA5887" w:rsidR="00C76093" w:rsidRPr="00DE2D63" w:rsidRDefault="00D03188" w:rsidP="00561C80">
            <w:pPr>
              <w:spacing w:after="0" w:line="360" w:lineRule="auto"/>
              <w:rPr>
                <w:rFonts w:ascii="Arial" w:hAnsi="Arial" w:cs="Arial"/>
                <w:sz w:val="24"/>
                <w:szCs w:val="24"/>
              </w:rPr>
            </w:pPr>
            <w:r w:rsidRPr="00DE2D63">
              <w:rPr>
                <w:rFonts w:ascii="Arial" w:hAnsi="Arial" w:cs="Arial"/>
                <w:sz w:val="24"/>
                <w:szCs w:val="24"/>
              </w:rPr>
              <w:t>Wymeldowania w ruchu wewnętrznym</w:t>
            </w:r>
          </w:p>
        </w:tc>
        <w:tc>
          <w:tcPr>
            <w:tcW w:w="750" w:type="pct"/>
            <w:shd w:val="clear" w:color="auto" w:fill="auto"/>
            <w:vAlign w:val="center"/>
          </w:tcPr>
          <w:p w14:paraId="5DB68052" w14:textId="3D65C0ED" w:rsidR="00652987" w:rsidRPr="00652987" w:rsidRDefault="00652987" w:rsidP="00561C80">
            <w:pPr>
              <w:spacing w:after="0" w:line="360" w:lineRule="auto"/>
              <w:rPr>
                <w:rFonts w:ascii="Arial" w:hAnsi="Arial" w:cs="Arial"/>
                <w:sz w:val="24"/>
                <w:szCs w:val="24"/>
              </w:rPr>
            </w:pPr>
            <w:r w:rsidRPr="00652987">
              <w:rPr>
                <w:rFonts w:ascii="Arial" w:hAnsi="Arial" w:cs="Arial"/>
                <w:sz w:val="24"/>
                <w:szCs w:val="24"/>
              </w:rPr>
              <w:t>2018 r.</w:t>
            </w:r>
          </w:p>
          <w:p w14:paraId="37CFC180" w14:textId="282D943C" w:rsidR="00C76093" w:rsidRPr="00652987" w:rsidRDefault="00D711FE" w:rsidP="00561C80">
            <w:pPr>
              <w:spacing w:after="0" w:line="360" w:lineRule="auto"/>
              <w:rPr>
                <w:rFonts w:ascii="Arial" w:hAnsi="Arial" w:cs="Arial"/>
                <w:sz w:val="24"/>
                <w:szCs w:val="24"/>
              </w:rPr>
            </w:pPr>
            <w:r w:rsidRPr="00652987">
              <w:rPr>
                <w:rFonts w:ascii="Arial" w:hAnsi="Arial" w:cs="Arial"/>
                <w:sz w:val="24"/>
                <w:szCs w:val="24"/>
              </w:rPr>
              <w:t>1</w:t>
            </w:r>
            <w:r w:rsidR="00652987" w:rsidRPr="00652987">
              <w:rPr>
                <w:rFonts w:ascii="Arial" w:hAnsi="Arial" w:cs="Arial"/>
                <w:sz w:val="24"/>
                <w:szCs w:val="24"/>
              </w:rPr>
              <w:t> </w:t>
            </w:r>
            <w:r w:rsidRPr="00652987">
              <w:rPr>
                <w:rFonts w:ascii="Arial" w:hAnsi="Arial" w:cs="Arial"/>
                <w:sz w:val="24"/>
                <w:szCs w:val="24"/>
              </w:rPr>
              <w:t>363</w:t>
            </w:r>
          </w:p>
        </w:tc>
        <w:tc>
          <w:tcPr>
            <w:tcW w:w="751" w:type="pct"/>
            <w:shd w:val="clear" w:color="auto" w:fill="auto"/>
          </w:tcPr>
          <w:p w14:paraId="4CA71DEC" w14:textId="1567B8AF" w:rsidR="00652987" w:rsidRPr="00652987" w:rsidRDefault="00652987" w:rsidP="00561C80">
            <w:pPr>
              <w:spacing w:after="0" w:line="360" w:lineRule="auto"/>
              <w:rPr>
                <w:rFonts w:ascii="Arial" w:hAnsi="Arial" w:cs="Arial"/>
                <w:sz w:val="24"/>
                <w:szCs w:val="24"/>
              </w:rPr>
            </w:pPr>
            <w:r w:rsidRPr="00652987">
              <w:rPr>
                <w:rFonts w:ascii="Arial" w:hAnsi="Arial" w:cs="Arial"/>
                <w:sz w:val="24"/>
                <w:szCs w:val="24"/>
              </w:rPr>
              <w:t>2019 r.</w:t>
            </w:r>
          </w:p>
          <w:p w14:paraId="383F24BE" w14:textId="1DDC3297" w:rsidR="00C76093" w:rsidRPr="00652987" w:rsidRDefault="00D711FE" w:rsidP="00561C80">
            <w:pPr>
              <w:spacing w:after="0" w:line="360" w:lineRule="auto"/>
              <w:rPr>
                <w:rFonts w:ascii="Arial" w:hAnsi="Arial" w:cs="Arial"/>
                <w:sz w:val="24"/>
                <w:szCs w:val="24"/>
              </w:rPr>
            </w:pPr>
            <w:r w:rsidRPr="00652987">
              <w:rPr>
                <w:rFonts w:ascii="Arial" w:hAnsi="Arial" w:cs="Arial"/>
                <w:sz w:val="24"/>
                <w:szCs w:val="24"/>
              </w:rPr>
              <w:t>1</w:t>
            </w:r>
            <w:r w:rsidR="00652987" w:rsidRPr="00652987">
              <w:rPr>
                <w:rFonts w:ascii="Arial" w:hAnsi="Arial" w:cs="Arial"/>
                <w:sz w:val="24"/>
                <w:szCs w:val="24"/>
              </w:rPr>
              <w:t> </w:t>
            </w:r>
            <w:r w:rsidRPr="00652987">
              <w:rPr>
                <w:rFonts w:ascii="Arial" w:hAnsi="Arial" w:cs="Arial"/>
                <w:sz w:val="24"/>
                <w:szCs w:val="24"/>
              </w:rPr>
              <w:t>383</w:t>
            </w:r>
          </w:p>
        </w:tc>
        <w:tc>
          <w:tcPr>
            <w:tcW w:w="750" w:type="pct"/>
            <w:shd w:val="clear" w:color="auto" w:fill="auto"/>
            <w:vAlign w:val="center"/>
          </w:tcPr>
          <w:p w14:paraId="079BA464" w14:textId="68448328" w:rsidR="00652987" w:rsidRPr="00652987" w:rsidRDefault="00652987" w:rsidP="00561C80">
            <w:pPr>
              <w:spacing w:after="0" w:line="360" w:lineRule="auto"/>
              <w:rPr>
                <w:rFonts w:ascii="Arial" w:hAnsi="Arial" w:cs="Arial"/>
                <w:sz w:val="24"/>
                <w:szCs w:val="24"/>
              </w:rPr>
            </w:pPr>
            <w:r w:rsidRPr="00652987">
              <w:rPr>
                <w:rFonts w:ascii="Arial" w:hAnsi="Arial" w:cs="Arial"/>
                <w:sz w:val="24"/>
                <w:szCs w:val="24"/>
              </w:rPr>
              <w:t>2020 r.</w:t>
            </w:r>
          </w:p>
          <w:p w14:paraId="69714D4F" w14:textId="4AF5449B" w:rsidR="00C76093" w:rsidRPr="00652987" w:rsidRDefault="00D711FE" w:rsidP="00561C80">
            <w:pPr>
              <w:spacing w:after="0" w:line="360" w:lineRule="auto"/>
              <w:rPr>
                <w:rFonts w:ascii="Arial" w:hAnsi="Arial" w:cs="Arial"/>
                <w:sz w:val="24"/>
                <w:szCs w:val="24"/>
              </w:rPr>
            </w:pPr>
            <w:r w:rsidRPr="00652987">
              <w:rPr>
                <w:rFonts w:ascii="Arial" w:hAnsi="Arial" w:cs="Arial"/>
                <w:sz w:val="24"/>
                <w:szCs w:val="24"/>
              </w:rPr>
              <w:t>1</w:t>
            </w:r>
            <w:r w:rsidR="00652987" w:rsidRPr="00652987">
              <w:rPr>
                <w:rFonts w:ascii="Arial" w:hAnsi="Arial" w:cs="Arial"/>
                <w:sz w:val="24"/>
                <w:szCs w:val="24"/>
              </w:rPr>
              <w:t> </w:t>
            </w:r>
            <w:r w:rsidRPr="00652987">
              <w:rPr>
                <w:rFonts w:ascii="Arial" w:hAnsi="Arial" w:cs="Arial"/>
                <w:sz w:val="24"/>
                <w:szCs w:val="24"/>
              </w:rPr>
              <w:t>112</w:t>
            </w:r>
          </w:p>
        </w:tc>
        <w:tc>
          <w:tcPr>
            <w:tcW w:w="751" w:type="pct"/>
            <w:shd w:val="clear" w:color="auto" w:fill="auto"/>
            <w:vAlign w:val="center"/>
          </w:tcPr>
          <w:p w14:paraId="7CD7E0DE" w14:textId="1454D3C9" w:rsidR="00652987" w:rsidRPr="00652987" w:rsidRDefault="00652987" w:rsidP="00561C80">
            <w:pPr>
              <w:spacing w:after="0" w:line="360" w:lineRule="auto"/>
              <w:rPr>
                <w:rFonts w:ascii="Arial" w:hAnsi="Arial" w:cs="Arial"/>
                <w:sz w:val="24"/>
                <w:szCs w:val="24"/>
              </w:rPr>
            </w:pPr>
            <w:r w:rsidRPr="00652987">
              <w:rPr>
                <w:rFonts w:ascii="Arial" w:hAnsi="Arial" w:cs="Arial"/>
                <w:sz w:val="24"/>
                <w:szCs w:val="24"/>
              </w:rPr>
              <w:t>2021 r.</w:t>
            </w:r>
          </w:p>
          <w:p w14:paraId="3AAFCA0F" w14:textId="3E55CE4B" w:rsidR="00C76093" w:rsidRPr="00652987" w:rsidRDefault="00D711FE" w:rsidP="00561C80">
            <w:pPr>
              <w:spacing w:after="0" w:line="360" w:lineRule="auto"/>
              <w:rPr>
                <w:rFonts w:ascii="Arial" w:hAnsi="Arial" w:cs="Arial"/>
                <w:sz w:val="24"/>
                <w:szCs w:val="24"/>
              </w:rPr>
            </w:pPr>
            <w:r w:rsidRPr="00652987">
              <w:rPr>
                <w:rFonts w:ascii="Arial" w:hAnsi="Arial" w:cs="Arial"/>
                <w:sz w:val="24"/>
                <w:szCs w:val="24"/>
              </w:rPr>
              <w:t>1 316</w:t>
            </w:r>
          </w:p>
        </w:tc>
      </w:tr>
      <w:tr w:rsidR="00DE2D63" w:rsidRPr="00DE2D63" w14:paraId="71C7558E" w14:textId="77777777" w:rsidTr="00652987">
        <w:tc>
          <w:tcPr>
            <w:tcW w:w="1998" w:type="pct"/>
            <w:shd w:val="clear" w:color="auto" w:fill="960000"/>
            <w:vAlign w:val="center"/>
          </w:tcPr>
          <w:p w14:paraId="30D0EA47" w14:textId="799D373D" w:rsidR="00C76093" w:rsidRPr="00DE2D63" w:rsidRDefault="00C76093" w:rsidP="00561C80">
            <w:pPr>
              <w:spacing w:after="0" w:line="360" w:lineRule="auto"/>
              <w:rPr>
                <w:rFonts w:ascii="Arial" w:hAnsi="Arial" w:cs="Arial"/>
                <w:sz w:val="24"/>
                <w:szCs w:val="24"/>
              </w:rPr>
            </w:pPr>
            <w:r w:rsidRPr="00DE2D63">
              <w:rPr>
                <w:rFonts w:ascii="Arial" w:hAnsi="Arial" w:cs="Arial"/>
                <w:sz w:val="24"/>
                <w:szCs w:val="24"/>
              </w:rPr>
              <w:lastRenderedPageBreak/>
              <w:t>Saldo migracji w ruchu wewnętrznym</w:t>
            </w:r>
            <w:r w:rsidRPr="00DE2D63">
              <w:rPr>
                <w:rFonts w:ascii="Arial" w:hAnsi="Arial" w:cs="Arial"/>
                <w:sz w:val="24"/>
                <w:szCs w:val="24"/>
                <w:vertAlign w:val="superscript"/>
              </w:rPr>
              <w:footnoteReference w:id="6"/>
            </w:r>
          </w:p>
        </w:tc>
        <w:tc>
          <w:tcPr>
            <w:tcW w:w="750" w:type="pct"/>
            <w:shd w:val="clear" w:color="auto" w:fill="auto"/>
            <w:vAlign w:val="center"/>
          </w:tcPr>
          <w:p w14:paraId="29733BE7" w14:textId="44CDD706" w:rsidR="00652987" w:rsidRPr="00652987" w:rsidRDefault="00652987" w:rsidP="00561C80">
            <w:pPr>
              <w:spacing w:after="0" w:line="360" w:lineRule="auto"/>
              <w:rPr>
                <w:rFonts w:ascii="Arial" w:hAnsi="Arial" w:cs="Arial"/>
                <w:sz w:val="24"/>
                <w:szCs w:val="24"/>
              </w:rPr>
            </w:pPr>
            <w:r w:rsidRPr="00652987">
              <w:rPr>
                <w:rFonts w:ascii="Arial" w:hAnsi="Arial" w:cs="Arial"/>
                <w:sz w:val="24"/>
                <w:szCs w:val="24"/>
              </w:rPr>
              <w:t>2018 r.</w:t>
            </w:r>
          </w:p>
          <w:p w14:paraId="59B86B07" w14:textId="2B279B08" w:rsidR="00C76093" w:rsidRPr="00652987" w:rsidRDefault="00D03188" w:rsidP="00561C80">
            <w:pPr>
              <w:spacing w:after="0" w:line="360" w:lineRule="auto"/>
              <w:rPr>
                <w:rFonts w:ascii="Arial" w:hAnsi="Arial" w:cs="Arial"/>
                <w:sz w:val="24"/>
                <w:szCs w:val="24"/>
              </w:rPr>
            </w:pPr>
            <w:r w:rsidRPr="00652987">
              <w:rPr>
                <w:rFonts w:ascii="Arial" w:hAnsi="Arial" w:cs="Arial"/>
                <w:sz w:val="24"/>
                <w:szCs w:val="24"/>
              </w:rPr>
              <w:t>77</w:t>
            </w:r>
          </w:p>
        </w:tc>
        <w:tc>
          <w:tcPr>
            <w:tcW w:w="751" w:type="pct"/>
            <w:shd w:val="clear" w:color="auto" w:fill="auto"/>
          </w:tcPr>
          <w:p w14:paraId="583B8462" w14:textId="7447026E" w:rsidR="00652987" w:rsidRPr="00652987" w:rsidRDefault="00652987" w:rsidP="00561C80">
            <w:pPr>
              <w:spacing w:after="0" w:line="360" w:lineRule="auto"/>
              <w:rPr>
                <w:rFonts w:ascii="Arial" w:hAnsi="Arial" w:cs="Arial"/>
                <w:sz w:val="24"/>
                <w:szCs w:val="24"/>
              </w:rPr>
            </w:pPr>
            <w:r w:rsidRPr="00652987">
              <w:rPr>
                <w:rFonts w:ascii="Arial" w:hAnsi="Arial" w:cs="Arial"/>
                <w:sz w:val="24"/>
                <w:szCs w:val="24"/>
              </w:rPr>
              <w:t>2019 r.</w:t>
            </w:r>
          </w:p>
          <w:p w14:paraId="12EEBF17" w14:textId="4233CC90" w:rsidR="00C76093" w:rsidRPr="00652987" w:rsidRDefault="00D03188" w:rsidP="00561C80">
            <w:pPr>
              <w:spacing w:after="0" w:line="360" w:lineRule="auto"/>
              <w:rPr>
                <w:rFonts w:ascii="Arial" w:hAnsi="Arial" w:cs="Arial"/>
                <w:sz w:val="24"/>
                <w:szCs w:val="24"/>
              </w:rPr>
            </w:pPr>
            <w:r w:rsidRPr="00652987">
              <w:rPr>
                <w:rFonts w:ascii="Arial" w:hAnsi="Arial" w:cs="Arial"/>
                <w:sz w:val="24"/>
                <w:szCs w:val="24"/>
              </w:rPr>
              <w:t>11</w:t>
            </w:r>
          </w:p>
        </w:tc>
        <w:tc>
          <w:tcPr>
            <w:tcW w:w="750" w:type="pct"/>
            <w:shd w:val="clear" w:color="auto" w:fill="auto"/>
            <w:vAlign w:val="center"/>
          </w:tcPr>
          <w:p w14:paraId="62CD8661" w14:textId="1C1CEC02" w:rsidR="00652987" w:rsidRPr="00652987" w:rsidRDefault="00652987" w:rsidP="00561C80">
            <w:pPr>
              <w:spacing w:after="0" w:line="360" w:lineRule="auto"/>
              <w:rPr>
                <w:rFonts w:ascii="Arial" w:hAnsi="Arial" w:cs="Arial"/>
                <w:sz w:val="24"/>
                <w:szCs w:val="24"/>
              </w:rPr>
            </w:pPr>
            <w:r w:rsidRPr="00652987">
              <w:rPr>
                <w:rFonts w:ascii="Arial" w:hAnsi="Arial" w:cs="Arial"/>
                <w:sz w:val="24"/>
                <w:szCs w:val="24"/>
              </w:rPr>
              <w:t>2020 r.</w:t>
            </w:r>
          </w:p>
          <w:p w14:paraId="6C259D22" w14:textId="72B9F3DE" w:rsidR="00C76093" w:rsidRPr="00652987" w:rsidRDefault="00D03188" w:rsidP="00561C80">
            <w:pPr>
              <w:spacing w:after="0" w:line="360" w:lineRule="auto"/>
              <w:rPr>
                <w:rFonts w:ascii="Arial" w:hAnsi="Arial" w:cs="Arial"/>
                <w:sz w:val="24"/>
                <w:szCs w:val="24"/>
              </w:rPr>
            </w:pPr>
            <w:r w:rsidRPr="00652987">
              <w:rPr>
                <w:rFonts w:ascii="Arial" w:hAnsi="Arial" w:cs="Arial"/>
                <w:sz w:val="24"/>
                <w:szCs w:val="24"/>
              </w:rPr>
              <w:t>72</w:t>
            </w:r>
          </w:p>
        </w:tc>
        <w:tc>
          <w:tcPr>
            <w:tcW w:w="751" w:type="pct"/>
            <w:shd w:val="clear" w:color="auto" w:fill="auto"/>
            <w:vAlign w:val="center"/>
          </w:tcPr>
          <w:p w14:paraId="28DE9B7F" w14:textId="080D3C3D" w:rsidR="00652987" w:rsidRPr="00652987" w:rsidRDefault="00652987" w:rsidP="00561C80">
            <w:pPr>
              <w:spacing w:after="0" w:line="360" w:lineRule="auto"/>
              <w:rPr>
                <w:rFonts w:ascii="Arial" w:hAnsi="Arial" w:cs="Arial"/>
                <w:sz w:val="24"/>
                <w:szCs w:val="24"/>
              </w:rPr>
            </w:pPr>
            <w:r w:rsidRPr="00652987">
              <w:rPr>
                <w:rFonts w:ascii="Arial" w:hAnsi="Arial" w:cs="Arial"/>
                <w:sz w:val="24"/>
                <w:szCs w:val="24"/>
              </w:rPr>
              <w:t>2021 r.</w:t>
            </w:r>
          </w:p>
          <w:p w14:paraId="7A0A2200" w14:textId="0486224D" w:rsidR="00C76093" w:rsidRPr="00652987" w:rsidRDefault="00D03188" w:rsidP="00561C80">
            <w:pPr>
              <w:spacing w:after="0" w:line="360" w:lineRule="auto"/>
              <w:rPr>
                <w:rFonts w:ascii="Arial" w:hAnsi="Arial" w:cs="Arial"/>
                <w:sz w:val="24"/>
                <w:szCs w:val="24"/>
              </w:rPr>
            </w:pPr>
            <w:r w:rsidRPr="00652987">
              <w:rPr>
                <w:rFonts w:ascii="Arial" w:hAnsi="Arial" w:cs="Arial"/>
                <w:sz w:val="24"/>
                <w:szCs w:val="24"/>
              </w:rPr>
              <w:t>61</w:t>
            </w:r>
          </w:p>
        </w:tc>
      </w:tr>
      <w:tr w:rsidR="00DE2D63" w:rsidRPr="00DE2D63" w14:paraId="79399280" w14:textId="77777777" w:rsidTr="00652987">
        <w:tc>
          <w:tcPr>
            <w:tcW w:w="1998" w:type="pct"/>
            <w:shd w:val="clear" w:color="auto" w:fill="auto"/>
            <w:vAlign w:val="center"/>
          </w:tcPr>
          <w:p w14:paraId="544974DD" w14:textId="17596252" w:rsidR="00C76093" w:rsidRPr="00DE2D63" w:rsidRDefault="00D03188" w:rsidP="00561C80">
            <w:pPr>
              <w:spacing w:after="0" w:line="360" w:lineRule="auto"/>
              <w:rPr>
                <w:rFonts w:ascii="Arial" w:hAnsi="Arial" w:cs="Arial"/>
                <w:sz w:val="24"/>
                <w:szCs w:val="24"/>
              </w:rPr>
            </w:pPr>
            <w:r w:rsidRPr="00DE2D63">
              <w:rPr>
                <w:rFonts w:ascii="Arial" w:hAnsi="Arial" w:cs="Arial"/>
                <w:sz w:val="24"/>
                <w:szCs w:val="24"/>
              </w:rPr>
              <w:t>Zameldowania z zagranicy</w:t>
            </w:r>
          </w:p>
        </w:tc>
        <w:tc>
          <w:tcPr>
            <w:tcW w:w="750" w:type="pct"/>
            <w:shd w:val="clear" w:color="auto" w:fill="auto"/>
            <w:vAlign w:val="center"/>
          </w:tcPr>
          <w:p w14:paraId="07EB0ECE" w14:textId="5FA3B92B" w:rsidR="00652987" w:rsidRPr="00652987" w:rsidRDefault="00652987" w:rsidP="00561C80">
            <w:pPr>
              <w:spacing w:after="0" w:line="360" w:lineRule="auto"/>
              <w:rPr>
                <w:rFonts w:ascii="Arial" w:hAnsi="Arial" w:cs="Arial"/>
                <w:sz w:val="24"/>
                <w:szCs w:val="24"/>
              </w:rPr>
            </w:pPr>
            <w:r w:rsidRPr="00652987">
              <w:rPr>
                <w:rFonts w:ascii="Arial" w:hAnsi="Arial" w:cs="Arial"/>
                <w:sz w:val="24"/>
                <w:szCs w:val="24"/>
              </w:rPr>
              <w:t>2018 r.</w:t>
            </w:r>
          </w:p>
          <w:p w14:paraId="21151B74" w14:textId="334F6539" w:rsidR="00C76093" w:rsidRPr="00652987" w:rsidRDefault="00D711FE" w:rsidP="00561C80">
            <w:pPr>
              <w:spacing w:after="0" w:line="360" w:lineRule="auto"/>
              <w:rPr>
                <w:rFonts w:ascii="Arial" w:hAnsi="Arial" w:cs="Arial"/>
                <w:sz w:val="24"/>
                <w:szCs w:val="24"/>
              </w:rPr>
            </w:pPr>
            <w:r w:rsidRPr="00652987">
              <w:rPr>
                <w:rFonts w:ascii="Arial" w:hAnsi="Arial" w:cs="Arial"/>
                <w:sz w:val="24"/>
                <w:szCs w:val="24"/>
              </w:rPr>
              <w:t>27</w:t>
            </w:r>
          </w:p>
        </w:tc>
        <w:tc>
          <w:tcPr>
            <w:tcW w:w="751" w:type="pct"/>
            <w:shd w:val="clear" w:color="auto" w:fill="auto"/>
          </w:tcPr>
          <w:p w14:paraId="3C7DF6EA" w14:textId="140C28F2" w:rsidR="00652987" w:rsidRPr="00652987" w:rsidRDefault="00652987" w:rsidP="00561C80">
            <w:pPr>
              <w:spacing w:after="0" w:line="360" w:lineRule="auto"/>
              <w:rPr>
                <w:rFonts w:ascii="Arial" w:hAnsi="Arial" w:cs="Arial"/>
                <w:sz w:val="24"/>
                <w:szCs w:val="24"/>
              </w:rPr>
            </w:pPr>
            <w:r w:rsidRPr="00652987">
              <w:rPr>
                <w:rFonts w:ascii="Arial" w:hAnsi="Arial" w:cs="Arial"/>
                <w:sz w:val="24"/>
                <w:szCs w:val="24"/>
              </w:rPr>
              <w:t>2019 r.</w:t>
            </w:r>
          </w:p>
          <w:p w14:paraId="41CAEA76" w14:textId="7E5275CB" w:rsidR="00C76093" w:rsidRPr="00652987" w:rsidRDefault="00D711FE" w:rsidP="00561C80">
            <w:pPr>
              <w:spacing w:after="0" w:line="360" w:lineRule="auto"/>
              <w:rPr>
                <w:rFonts w:ascii="Arial" w:hAnsi="Arial" w:cs="Arial"/>
                <w:sz w:val="24"/>
                <w:szCs w:val="24"/>
              </w:rPr>
            </w:pPr>
            <w:r w:rsidRPr="00652987">
              <w:rPr>
                <w:rFonts w:ascii="Arial" w:hAnsi="Arial" w:cs="Arial"/>
                <w:sz w:val="24"/>
                <w:szCs w:val="24"/>
              </w:rPr>
              <w:t>34</w:t>
            </w:r>
          </w:p>
        </w:tc>
        <w:tc>
          <w:tcPr>
            <w:tcW w:w="750" w:type="pct"/>
            <w:shd w:val="clear" w:color="auto" w:fill="auto"/>
            <w:vAlign w:val="center"/>
          </w:tcPr>
          <w:p w14:paraId="510EDAC3" w14:textId="70471FA0" w:rsidR="00652987" w:rsidRPr="00652987" w:rsidRDefault="00652987" w:rsidP="00561C80">
            <w:pPr>
              <w:spacing w:after="0" w:line="360" w:lineRule="auto"/>
              <w:rPr>
                <w:rFonts w:ascii="Arial" w:hAnsi="Arial" w:cs="Arial"/>
                <w:sz w:val="24"/>
                <w:szCs w:val="24"/>
              </w:rPr>
            </w:pPr>
            <w:r w:rsidRPr="00652987">
              <w:rPr>
                <w:rFonts w:ascii="Arial" w:hAnsi="Arial" w:cs="Arial"/>
                <w:sz w:val="24"/>
                <w:szCs w:val="24"/>
              </w:rPr>
              <w:t>2020 r.</w:t>
            </w:r>
          </w:p>
          <w:p w14:paraId="209188FC" w14:textId="01A92576" w:rsidR="00C76093" w:rsidRPr="00652987" w:rsidRDefault="00D711FE" w:rsidP="00561C80">
            <w:pPr>
              <w:spacing w:after="0" w:line="360" w:lineRule="auto"/>
              <w:rPr>
                <w:rFonts w:ascii="Arial" w:hAnsi="Arial" w:cs="Arial"/>
                <w:sz w:val="24"/>
                <w:szCs w:val="24"/>
              </w:rPr>
            </w:pPr>
            <w:r w:rsidRPr="00652987">
              <w:rPr>
                <w:rFonts w:ascii="Arial" w:hAnsi="Arial" w:cs="Arial"/>
                <w:sz w:val="24"/>
                <w:szCs w:val="24"/>
              </w:rPr>
              <w:t>31</w:t>
            </w:r>
          </w:p>
        </w:tc>
        <w:tc>
          <w:tcPr>
            <w:tcW w:w="751" w:type="pct"/>
            <w:shd w:val="clear" w:color="auto" w:fill="auto"/>
            <w:vAlign w:val="center"/>
          </w:tcPr>
          <w:p w14:paraId="4310B343" w14:textId="4479190A" w:rsidR="00652987" w:rsidRPr="00652987" w:rsidRDefault="00652987" w:rsidP="00561C80">
            <w:pPr>
              <w:spacing w:after="0" w:line="360" w:lineRule="auto"/>
              <w:rPr>
                <w:rFonts w:ascii="Arial" w:hAnsi="Arial" w:cs="Arial"/>
                <w:sz w:val="24"/>
                <w:szCs w:val="24"/>
              </w:rPr>
            </w:pPr>
            <w:r w:rsidRPr="00652987">
              <w:rPr>
                <w:rFonts w:ascii="Arial" w:hAnsi="Arial" w:cs="Arial"/>
                <w:sz w:val="24"/>
                <w:szCs w:val="24"/>
              </w:rPr>
              <w:t>2021 r.</w:t>
            </w:r>
          </w:p>
          <w:p w14:paraId="0A40F667" w14:textId="7F002176" w:rsidR="00C76093" w:rsidRPr="00652987" w:rsidRDefault="00D711FE" w:rsidP="00561C80">
            <w:pPr>
              <w:spacing w:after="0" w:line="360" w:lineRule="auto"/>
              <w:rPr>
                <w:rFonts w:ascii="Arial" w:hAnsi="Arial" w:cs="Arial"/>
                <w:sz w:val="24"/>
                <w:szCs w:val="24"/>
              </w:rPr>
            </w:pPr>
            <w:r w:rsidRPr="00652987">
              <w:rPr>
                <w:rFonts w:ascii="Arial" w:hAnsi="Arial" w:cs="Arial"/>
                <w:sz w:val="24"/>
                <w:szCs w:val="24"/>
              </w:rPr>
              <w:t>31</w:t>
            </w:r>
          </w:p>
        </w:tc>
      </w:tr>
      <w:tr w:rsidR="00DE2D63" w:rsidRPr="00DE2D63" w14:paraId="2622FA47" w14:textId="77777777" w:rsidTr="00652987">
        <w:tc>
          <w:tcPr>
            <w:tcW w:w="1998" w:type="pct"/>
            <w:shd w:val="clear" w:color="auto" w:fill="auto"/>
            <w:vAlign w:val="center"/>
          </w:tcPr>
          <w:p w14:paraId="702AA334" w14:textId="1706858C" w:rsidR="00C76093" w:rsidRPr="00DE2D63" w:rsidRDefault="00D03188" w:rsidP="00561C80">
            <w:pPr>
              <w:spacing w:after="0" w:line="360" w:lineRule="auto"/>
              <w:rPr>
                <w:rFonts w:ascii="Arial" w:hAnsi="Arial" w:cs="Arial"/>
                <w:sz w:val="24"/>
                <w:szCs w:val="24"/>
              </w:rPr>
            </w:pPr>
            <w:r w:rsidRPr="00DE2D63">
              <w:rPr>
                <w:rFonts w:ascii="Arial" w:hAnsi="Arial" w:cs="Arial"/>
                <w:sz w:val="24"/>
                <w:szCs w:val="24"/>
              </w:rPr>
              <w:t>Wymeldowania za granicę</w:t>
            </w:r>
          </w:p>
        </w:tc>
        <w:tc>
          <w:tcPr>
            <w:tcW w:w="750" w:type="pct"/>
            <w:shd w:val="clear" w:color="auto" w:fill="auto"/>
            <w:vAlign w:val="center"/>
          </w:tcPr>
          <w:p w14:paraId="0539C6B6" w14:textId="1488E499" w:rsidR="00652987" w:rsidRPr="00652987" w:rsidRDefault="00652987" w:rsidP="00561C80">
            <w:pPr>
              <w:spacing w:after="0" w:line="360" w:lineRule="auto"/>
              <w:rPr>
                <w:rFonts w:ascii="Arial" w:hAnsi="Arial" w:cs="Arial"/>
                <w:sz w:val="24"/>
                <w:szCs w:val="24"/>
              </w:rPr>
            </w:pPr>
            <w:r w:rsidRPr="00652987">
              <w:rPr>
                <w:rFonts w:ascii="Arial" w:hAnsi="Arial" w:cs="Arial"/>
                <w:sz w:val="24"/>
                <w:szCs w:val="24"/>
              </w:rPr>
              <w:t>2018 r.</w:t>
            </w:r>
          </w:p>
          <w:p w14:paraId="2EC3EAA4" w14:textId="08E646E0" w:rsidR="00C76093" w:rsidRPr="00652987" w:rsidRDefault="00D711FE" w:rsidP="00561C80">
            <w:pPr>
              <w:spacing w:after="0" w:line="360" w:lineRule="auto"/>
              <w:rPr>
                <w:rFonts w:ascii="Arial" w:hAnsi="Arial" w:cs="Arial"/>
                <w:sz w:val="24"/>
                <w:szCs w:val="24"/>
              </w:rPr>
            </w:pPr>
            <w:r w:rsidRPr="00652987">
              <w:rPr>
                <w:rFonts w:ascii="Arial" w:hAnsi="Arial" w:cs="Arial"/>
                <w:sz w:val="24"/>
                <w:szCs w:val="24"/>
              </w:rPr>
              <w:t xml:space="preserve">28 </w:t>
            </w:r>
          </w:p>
        </w:tc>
        <w:tc>
          <w:tcPr>
            <w:tcW w:w="751" w:type="pct"/>
            <w:shd w:val="clear" w:color="auto" w:fill="auto"/>
          </w:tcPr>
          <w:p w14:paraId="1F850221" w14:textId="43F57B48" w:rsidR="00652987" w:rsidRPr="00652987" w:rsidRDefault="00652987" w:rsidP="00561C80">
            <w:pPr>
              <w:spacing w:after="0" w:line="360" w:lineRule="auto"/>
              <w:rPr>
                <w:rFonts w:ascii="Arial" w:hAnsi="Arial" w:cs="Arial"/>
                <w:sz w:val="24"/>
                <w:szCs w:val="24"/>
              </w:rPr>
            </w:pPr>
            <w:r w:rsidRPr="00652987">
              <w:rPr>
                <w:rFonts w:ascii="Arial" w:hAnsi="Arial" w:cs="Arial"/>
                <w:sz w:val="24"/>
                <w:szCs w:val="24"/>
              </w:rPr>
              <w:t>2019 r.</w:t>
            </w:r>
          </w:p>
          <w:p w14:paraId="2D0D6D05" w14:textId="477646C0" w:rsidR="00C76093" w:rsidRPr="00652987" w:rsidRDefault="00D711FE" w:rsidP="00561C80">
            <w:pPr>
              <w:spacing w:after="0" w:line="360" w:lineRule="auto"/>
              <w:rPr>
                <w:rFonts w:ascii="Arial" w:hAnsi="Arial" w:cs="Arial"/>
                <w:sz w:val="24"/>
                <w:szCs w:val="24"/>
              </w:rPr>
            </w:pPr>
            <w:r w:rsidRPr="00652987">
              <w:rPr>
                <w:rFonts w:ascii="Arial" w:hAnsi="Arial" w:cs="Arial"/>
                <w:sz w:val="24"/>
                <w:szCs w:val="24"/>
              </w:rPr>
              <w:t>44</w:t>
            </w:r>
          </w:p>
        </w:tc>
        <w:tc>
          <w:tcPr>
            <w:tcW w:w="750" w:type="pct"/>
            <w:shd w:val="clear" w:color="auto" w:fill="auto"/>
            <w:vAlign w:val="center"/>
          </w:tcPr>
          <w:p w14:paraId="1D2E9E41" w14:textId="018309CF" w:rsidR="00652987" w:rsidRPr="00652987" w:rsidRDefault="00652987" w:rsidP="00561C80">
            <w:pPr>
              <w:spacing w:after="0" w:line="360" w:lineRule="auto"/>
              <w:rPr>
                <w:rFonts w:ascii="Arial" w:hAnsi="Arial" w:cs="Arial"/>
                <w:sz w:val="24"/>
                <w:szCs w:val="24"/>
              </w:rPr>
            </w:pPr>
            <w:r w:rsidRPr="00652987">
              <w:rPr>
                <w:rFonts w:ascii="Arial" w:hAnsi="Arial" w:cs="Arial"/>
                <w:sz w:val="24"/>
                <w:szCs w:val="24"/>
              </w:rPr>
              <w:t>2020 r.</w:t>
            </w:r>
          </w:p>
          <w:p w14:paraId="771C31AE" w14:textId="100B50FC" w:rsidR="00C76093" w:rsidRPr="00652987" w:rsidRDefault="00D711FE" w:rsidP="00561C80">
            <w:pPr>
              <w:spacing w:after="0" w:line="360" w:lineRule="auto"/>
              <w:rPr>
                <w:rFonts w:ascii="Arial" w:hAnsi="Arial" w:cs="Arial"/>
                <w:sz w:val="24"/>
                <w:szCs w:val="24"/>
              </w:rPr>
            </w:pPr>
            <w:r w:rsidRPr="00652987">
              <w:rPr>
                <w:rFonts w:ascii="Arial" w:hAnsi="Arial" w:cs="Arial"/>
                <w:sz w:val="24"/>
                <w:szCs w:val="24"/>
              </w:rPr>
              <w:t>26</w:t>
            </w:r>
          </w:p>
        </w:tc>
        <w:tc>
          <w:tcPr>
            <w:tcW w:w="751" w:type="pct"/>
            <w:shd w:val="clear" w:color="auto" w:fill="auto"/>
            <w:vAlign w:val="center"/>
          </w:tcPr>
          <w:p w14:paraId="7DCA38B0" w14:textId="55F1BC02" w:rsidR="00652987" w:rsidRPr="00652987" w:rsidRDefault="00652987" w:rsidP="00561C80">
            <w:pPr>
              <w:spacing w:after="0" w:line="360" w:lineRule="auto"/>
              <w:rPr>
                <w:rFonts w:ascii="Arial" w:hAnsi="Arial" w:cs="Arial"/>
                <w:sz w:val="24"/>
                <w:szCs w:val="24"/>
              </w:rPr>
            </w:pPr>
            <w:r w:rsidRPr="00652987">
              <w:rPr>
                <w:rFonts w:ascii="Arial" w:hAnsi="Arial" w:cs="Arial"/>
                <w:sz w:val="24"/>
                <w:szCs w:val="24"/>
              </w:rPr>
              <w:t>2021 r.</w:t>
            </w:r>
          </w:p>
          <w:p w14:paraId="0FAACA63" w14:textId="2079DAC3" w:rsidR="00C76093" w:rsidRPr="00652987" w:rsidRDefault="00D711FE" w:rsidP="00561C80">
            <w:pPr>
              <w:spacing w:after="0" w:line="360" w:lineRule="auto"/>
              <w:rPr>
                <w:rFonts w:ascii="Arial" w:hAnsi="Arial" w:cs="Arial"/>
                <w:sz w:val="24"/>
                <w:szCs w:val="24"/>
              </w:rPr>
            </w:pPr>
            <w:r w:rsidRPr="00652987">
              <w:rPr>
                <w:rFonts w:ascii="Arial" w:hAnsi="Arial" w:cs="Arial"/>
                <w:sz w:val="24"/>
                <w:szCs w:val="24"/>
              </w:rPr>
              <w:t>53</w:t>
            </w:r>
          </w:p>
        </w:tc>
      </w:tr>
      <w:tr w:rsidR="00DE2D63" w:rsidRPr="00DE2D63" w14:paraId="7AD7BDA3" w14:textId="77777777" w:rsidTr="00652987">
        <w:tc>
          <w:tcPr>
            <w:tcW w:w="1998" w:type="pct"/>
            <w:shd w:val="clear" w:color="auto" w:fill="960000"/>
            <w:vAlign w:val="center"/>
          </w:tcPr>
          <w:p w14:paraId="43160335" w14:textId="2FE0783E" w:rsidR="00BB6900" w:rsidRPr="00DE2D63" w:rsidRDefault="00C76093" w:rsidP="00561C80">
            <w:pPr>
              <w:spacing w:after="0" w:line="360" w:lineRule="auto"/>
              <w:rPr>
                <w:rFonts w:ascii="Arial" w:hAnsi="Arial" w:cs="Arial"/>
                <w:sz w:val="24"/>
                <w:szCs w:val="24"/>
              </w:rPr>
            </w:pPr>
            <w:r w:rsidRPr="00DE2D63">
              <w:rPr>
                <w:rFonts w:ascii="Arial" w:hAnsi="Arial" w:cs="Arial"/>
                <w:sz w:val="24"/>
                <w:szCs w:val="24"/>
              </w:rPr>
              <w:t xml:space="preserve">Saldo migracji zagranicznych </w:t>
            </w:r>
          </w:p>
        </w:tc>
        <w:tc>
          <w:tcPr>
            <w:tcW w:w="750" w:type="pct"/>
            <w:shd w:val="clear" w:color="auto" w:fill="auto"/>
            <w:vAlign w:val="bottom"/>
          </w:tcPr>
          <w:p w14:paraId="10FDBA7B" w14:textId="70E7B129" w:rsidR="00652987" w:rsidRPr="00652987" w:rsidRDefault="00652987" w:rsidP="00561C80">
            <w:pPr>
              <w:spacing w:after="0" w:line="360" w:lineRule="auto"/>
              <w:rPr>
                <w:rFonts w:ascii="Arial" w:hAnsi="Arial" w:cs="Arial"/>
                <w:sz w:val="24"/>
                <w:szCs w:val="24"/>
              </w:rPr>
            </w:pPr>
            <w:r w:rsidRPr="00652987">
              <w:rPr>
                <w:rFonts w:ascii="Arial" w:hAnsi="Arial" w:cs="Arial"/>
                <w:sz w:val="24"/>
                <w:szCs w:val="24"/>
              </w:rPr>
              <w:t>2018 r.</w:t>
            </w:r>
          </w:p>
          <w:p w14:paraId="3E85ED55" w14:textId="1404A369" w:rsidR="00BB6900" w:rsidRPr="00652987" w:rsidRDefault="00D03188" w:rsidP="00561C80">
            <w:pPr>
              <w:spacing w:after="0" w:line="360" w:lineRule="auto"/>
              <w:rPr>
                <w:rFonts w:ascii="Arial" w:hAnsi="Arial" w:cs="Arial"/>
                <w:sz w:val="24"/>
                <w:szCs w:val="24"/>
              </w:rPr>
            </w:pPr>
            <w:r w:rsidRPr="00652987">
              <w:rPr>
                <w:rFonts w:ascii="Arial" w:hAnsi="Arial" w:cs="Arial"/>
                <w:sz w:val="24"/>
                <w:szCs w:val="24"/>
              </w:rPr>
              <w:t xml:space="preserve">-1 </w:t>
            </w:r>
          </w:p>
        </w:tc>
        <w:tc>
          <w:tcPr>
            <w:tcW w:w="751" w:type="pct"/>
            <w:shd w:val="clear" w:color="auto" w:fill="auto"/>
            <w:vAlign w:val="bottom"/>
          </w:tcPr>
          <w:p w14:paraId="7EE86A28" w14:textId="3A4149FA" w:rsidR="00652987" w:rsidRPr="00652987" w:rsidRDefault="00652987" w:rsidP="00561C80">
            <w:pPr>
              <w:spacing w:after="0" w:line="360" w:lineRule="auto"/>
              <w:rPr>
                <w:rFonts w:ascii="Arial" w:hAnsi="Arial" w:cs="Arial"/>
                <w:sz w:val="24"/>
                <w:szCs w:val="24"/>
              </w:rPr>
            </w:pPr>
            <w:r w:rsidRPr="00652987">
              <w:rPr>
                <w:rFonts w:ascii="Arial" w:hAnsi="Arial" w:cs="Arial"/>
                <w:sz w:val="24"/>
                <w:szCs w:val="24"/>
              </w:rPr>
              <w:t>2019 r.</w:t>
            </w:r>
          </w:p>
          <w:p w14:paraId="32EEB0FE" w14:textId="4CAF5F50" w:rsidR="00BB6900" w:rsidRPr="00652987" w:rsidRDefault="00D03188" w:rsidP="00561C80">
            <w:pPr>
              <w:spacing w:after="0" w:line="360" w:lineRule="auto"/>
              <w:rPr>
                <w:rFonts w:ascii="Arial" w:hAnsi="Arial" w:cs="Arial"/>
                <w:sz w:val="24"/>
                <w:szCs w:val="24"/>
              </w:rPr>
            </w:pPr>
            <w:r w:rsidRPr="00652987">
              <w:rPr>
                <w:rFonts w:ascii="Arial" w:hAnsi="Arial" w:cs="Arial"/>
                <w:sz w:val="24"/>
                <w:szCs w:val="24"/>
              </w:rPr>
              <w:t>-10</w:t>
            </w:r>
          </w:p>
        </w:tc>
        <w:tc>
          <w:tcPr>
            <w:tcW w:w="750" w:type="pct"/>
            <w:shd w:val="clear" w:color="auto" w:fill="auto"/>
            <w:vAlign w:val="bottom"/>
          </w:tcPr>
          <w:p w14:paraId="14AB7099" w14:textId="7697EF3C" w:rsidR="00652987" w:rsidRPr="00652987" w:rsidRDefault="00652987" w:rsidP="00561C80">
            <w:pPr>
              <w:spacing w:after="0" w:line="360" w:lineRule="auto"/>
              <w:rPr>
                <w:rFonts w:ascii="Arial" w:hAnsi="Arial" w:cs="Arial"/>
                <w:sz w:val="24"/>
                <w:szCs w:val="24"/>
              </w:rPr>
            </w:pPr>
            <w:r w:rsidRPr="00652987">
              <w:rPr>
                <w:rFonts w:ascii="Arial" w:hAnsi="Arial" w:cs="Arial"/>
                <w:sz w:val="24"/>
                <w:szCs w:val="24"/>
              </w:rPr>
              <w:t>2020 r.</w:t>
            </w:r>
          </w:p>
          <w:p w14:paraId="0A08D552" w14:textId="353D8887" w:rsidR="00BB6900" w:rsidRPr="00652987" w:rsidRDefault="00D03188" w:rsidP="00561C80">
            <w:pPr>
              <w:spacing w:after="0" w:line="360" w:lineRule="auto"/>
              <w:rPr>
                <w:rFonts w:ascii="Arial" w:hAnsi="Arial" w:cs="Arial"/>
                <w:sz w:val="24"/>
                <w:szCs w:val="24"/>
              </w:rPr>
            </w:pPr>
            <w:r w:rsidRPr="00652987">
              <w:rPr>
                <w:rFonts w:ascii="Arial" w:hAnsi="Arial" w:cs="Arial"/>
                <w:sz w:val="24"/>
                <w:szCs w:val="24"/>
              </w:rPr>
              <w:t>5</w:t>
            </w:r>
          </w:p>
        </w:tc>
        <w:tc>
          <w:tcPr>
            <w:tcW w:w="751" w:type="pct"/>
            <w:shd w:val="clear" w:color="auto" w:fill="auto"/>
            <w:vAlign w:val="bottom"/>
          </w:tcPr>
          <w:p w14:paraId="2628C123" w14:textId="14188DA9" w:rsidR="00652987" w:rsidRPr="00652987" w:rsidRDefault="00652987" w:rsidP="00561C80">
            <w:pPr>
              <w:spacing w:after="0" w:line="360" w:lineRule="auto"/>
              <w:rPr>
                <w:rFonts w:ascii="Arial" w:hAnsi="Arial" w:cs="Arial"/>
                <w:sz w:val="24"/>
                <w:szCs w:val="24"/>
              </w:rPr>
            </w:pPr>
            <w:r w:rsidRPr="00652987">
              <w:rPr>
                <w:rFonts w:ascii="Arial" w:hAnsi="Arial" w:cs="Arial"/>
                <w:sz w:val="24"/>
                <w:szCs w:val="24"/>
              </w:rPr>
              <w:t>2021 r.</w:t>
            </w:r>
          </w:p>
          <w:p w14:paraId="0FEC647D" w14:textId="51EDAD93" w:rsidR="00BB6900" w:rsidRPr="00652987" w:rsidRDefault="00D03188" w:rsidP="00561C80">
            <w:pPr>
              <w:spacing w:after="0" w:line="360" w:lineRule="auto"/>
              <w:rPr>
                <w:rFonts w:ascii="Arial" w:hAnsi="Arial" w:cs="Arial"/>
                <w:sz w:val="24"/>
                <w:szCs w:val="24"/>
              </w:rPr>
            </w:pPr>
            <w:r w:rsidRPr="00652987">
              <w:rPr>
                <w:rFonts w:ascii="Arial" w:hAnsi="Arial" w:cs="Arial"/>
                <w:sz w:val="24"/>
                <w:szCs w:val="24"/>
              </w:rPr>
              <w:t>-22</w:t>
            </w:r>
          </w:p>
        </w:tc>
      </w:tr>
    </w:tbl>
    <w:p w14:paraId="02746EEB" w14:textId="77777777" w:rsidR="00BB6900" w:rsidRPr="00DE2D63" w:rsidRDefault="00BB6900" w:rsidP="00561C80">
      <w:pPr>
        <w:spacing w:after="0" w:line="360" w:lineRule="auto"/>
        <w:rPr>
          <w:rFonts w:ascii="Arial" w:hAnsi="Arial" w:cs="Arial"/>
          <w:sz w:val="24"/>
          <w:szCs w:val="24"/>
          <w:lang w:eastAsia="en-US"/>
        </w:rPr>
      </w:pPr>
      <w:r w:rsidRPr="00DE2D63">
        <w:rPr>
          <w:rFonts w:ascii="Arial" w:hAnsi="Arial" w:cs="Arial"/>
          <w:sz w:val="24"/>
          <w:szCs w:val="24"/>
          <w:lang w:eastAsia="en-US"/>
        </w:rPr>
        <w:t xml:space="preserve">Źródło: opracowanie własne na bazie danych GUS Bank Danych Lokalnych </w:t>
      </w:r>
    </w:p>
    <w:p w14:paraId="71A02290" w14:textId="526A07C9" w:rsidR="006E0EC1" w:rsidRPr="00DE2D63" w:rsidRDefault="00CD2280" w:rsidP="00561C80">
      <w:pPr>
        <w:spacing w:after="0" w:line="360" w:lineRule="auto"/>
        <w:rPr>
          <w:rFonts w:ascii="Arial" w:hAnsi="Arial" w:cs="Arial"/>
          <w:sz w:val="24"/>
          <w:szCs w:val="24"/>
        </w:rPr>
      </w:pPr>
      <w:r w:rsidRPr="00DE2D63">
        <w:rPr>
          <w:rFonts w:ascii="Arial" w:hAnsi="Arial" w:cs="Arial"/>
          <w:sz w:val="24"/>
          <w:szCs w:val="24"/>
        </w:rPr>
        <w:t>A</w:t>
      </w:r>
      <w:r w:rsidR="00B81FF7" w:rsidRPr="00DE2D63">
        <w:rPr>
          <w:rFonts w:ascii="Arial" w:hAnsi="Arial" w:cs="Arial"/>
          <w:sz w:val="24"/>
          <w:szCs w:val="24"/>
        </w:rPr>
        <w:t xml:space="preserve">nalizując dane dotyczące ilości mieszkańców w podziale na </w:t>
      </w:r>
      <w:r w:rsidR="006E0EC1" w:rsidRPr="00DE2D63">
        <w:rPr>
          <w:rFonts w:ascii="Arial" w:hAnsi="Arial" w:cs="Arial"/>
          <w:sz w:val="24"/>
          <w:szCs w:val="24"/>
        </w:rPr>
        <w:t xml:space="preserve">funkcjonalne grupy wiekowe </w:t>
      </w:r>
      <w:r w:rsidR="009A65A3" w:rsidRPr="00DE2D63">
        <w:rPr>
          <w:rFonts w:ascii="Arial" w:hAnsi="Arial" w:cs="Arial"/>
          <w:sz w:val="24"/>
          <w:szCs w:val="24"/>
        </w:rPr>
        <w:t>również nie można wyciągnąć jednoznacznych wniosków. Niewielkie wahania liczb mieszkańców w poszczególnych grupach funkcjonalnych w ostatnich latach są nieznaczne, co w zestawieniu z przyrostem naturalnym</w:t>
      </w:r>
      <w:r w:rsidR="00AE0DA4" w:rsidRPr="00DE2D63">
        <w:rPr>
          <w:rFonts w:ascii="Arial" w:hAnsi="Arial" w:cs="Arial"/>
          <w:sz w:val="24"/>
          <w:szCs w:val="24"/>
        </w:rPr>
        <w:t xml:space="preserve"> za ostatnie lata</w:t>
      </w:r>
      <w:r w:rsidR="009A65A3" w:rsidRPr="00DE2D63">
        <w:rPr>
          <w:rFonts w:ascii="Arial" w:hAnsi="Arial" w:cs="Arial"/>
          <w:sz w:val="24"/>
          <w:szCs w:val="24"/>
        </w:rPr>
        <w:t xml:space="preserve"> świadczy o stabilnej sytuacji. Nie ma wyraźnych wskazań potwierdzających starzenie się społecz</w:t>
      </w:r>
      <w:r w:rsidR="00E077EA" w:rsidRPr="00DE2D63">
        <w:rPr>
          <w:rFonts w:ascii="Arial" w:hAnsi="Arial" w:cs="Arial"/>
          <w:sz w:val="24"/>
          <w:szCs w:val="24"/>
        </w:rPr>
        <w:t>eństwa</w:t>
      </w:r>
      <w:r w:rsidR="009A65A3" w:rsidRPr="00DE2D63">
        <w:rPr>
          <w:rFonts w:ascii="Arial" w:hAnsi="Arial" w:cs="Arial"/>
          <w:sz w:val="24"/>
          <w:szCs w:val="24"/>
        </w:rPr>
        <w:t>, co jest z kolei trendem typowym dla kraju i</w:t>
      </w:r>
      <w:r w:rsidR="004B6B43" w:rsidRPr="00DE2D63">
        <w:rPr>
          <w:rFonts w:ascii="Arial" w:hAnsi="Arial" w:cs="Arial"/>
          <w:sz w:val="24"/>
          <w:szCs w:val="24"/>
        </w:rPr>
        <w:t> </w:t>
      </w:r>
      <w:r w:rsidR="009A65A3" w:rsidRPr="00DE2D63">
        <w:rPr>
          <w:rFonts w:ascii="Arial" w:hAnsi="Arial" w:cs="Arial"/>
          <w:sz w:val="24"/>
          <w:szCs w:val="24"/>
        </w:rPr>
        <w:t>regionu.</w:t>
      </w:r>
      <w:r w:rsidR="00FB44EE" w:rsidRPr="00DE2D63">
        <w:rPr>
          <w:rFonts w:ascii="Arial" w:hAnsi="Arial" w:cs="Arial"/>
          <w:sz w:val="24"/>
          <w:szCs w:val="24"/>
        </w:rPr>
        <w:t xml:space="preserve"> Liczba osób w wieku przedprodukcyjnym przewyższa liczbę osób w wieku poprodukcyjnym. </w:t>
      </w:r>
    </w:p>
    <w:p w14:paraId="57CE154F" w14:textId="35BF4404" w:rsidR="00517847" w:rsidRPr="00DE2D63" w:rsidRDefault="00517847" w:rsidP="00561C80">
      <w:pPr>
        <w:pStyle w:val="Legenda"/>
        <w:spacing w:line="360" w:lineRule="auto"/>
        <w:rPr>
          <w:rFonts w:ascii="Arial" w:hAnsi="Arial" w:cs="Arial"/>
          <w:sz w:val="24"/>
          <w:szCs w:val="24"/>
        </w:rPr>
      </w:pPr>
      <w:bookmarkStart w:id="22" w:name="_Toc118219208"/>
      <w:r w:rsidRPr="00DE2D63">
        <w:rPr>
          <w:rFonts w:ascii="Arial" w:hAnsi="Arial" w:cs="Arial"/>
          <w:sz w:val="24"/>
          <w:szCs w:val="24"/>
        </w:rPr>
        <w:t xml:space="preserve">Rysunek </w:t>
      </w:r>
      <w:r w:rsidRPr="00DE2D63">
        <w:rPr>
          <w:rFonts w:ascii="Arial" w:hAnsi="Arial" w:cs="Arial"/>
          <w:sz w:val="24"/>
          <w:szCs w:val="24"/>
        </w:rPr>
        <w:fldChar w:fldCharType="begin"/>
      </w:r>
      <w:r w:rsidRPr="00DE2D63">
        <w:rPr>
          <w:rFonts w:ascii="Arial" w:hAnsi="Arial" w:cs="Arial"/>
          <w:sz w:val="24"/>
          <w:szCs w:val="24"/>
        </w:rPr>
        <w:instrText xml:space="preserve"> SEQ Rysunek \* ARABIC </w:instrText>
      </w:r>
      <w:r w:rsidRPr="00DE2D63">
        <w:rPr>
          <w:rFonts w:ascii="Arial" w:hAnsi="Arial" w:cs="Arial"/>
          <w:sz w:val="24"/>
          <w:szCs w:val="24"/>
        </w:rPr>
        <w:fldChar w:fldCharType="separate"/>
      </w:r>
      <w:r w:rsidR="0041257C" w:rsidRPr="00DE2D63">
        <w:rPr>
          <w:rFonts w:ascii="Arial" w:hAnsi="Arial" w:cs="Arial"/>
          <w:noProof/>
          <w:sz w:val="24"/>
          <w:szCs w:val="24"/>
        </w:rPr>
        <w:t>4</w:t>
      </w:r>
      <w:r w:rsidRPr="00DE2D63">
        <w:rPr>
          <w:rFonts w:ascii="Arial" w:hAnsi="Arial" w:cs="Arial"/>
          <w:noProof/>
          <w:sz w:val="24"/>
          <w:szCs w:val="24"/>
        </w:rPr>
        <w:fldChar w:fldCharType="end"/>
      </w:r>
      <w:r w:rsidRPr="00DE2D63">
        <w:rPr>
          <w:rFonts w:ascii="Arial" w:hAnsi="Arial" w:cs="Arial"/>
          <w:sz w:val="24"/>
          <w:szCs w:val="24"/>
        </w:rPr>
        <w:t xml:space="preserve"> Ludności według ekonomicznych grup wieku w latach 2018–2021</w:t>
      </w:r>
      <w:r w:rsidR="00E077EA" w:rsidRPr="00DE2D63">
        <w:rPr>
          <w:rFonts w:ascii="Arial" w:hAnsi="Arial" w:cs="Arial"/>
          <w:sz w:val="24"/>
          <w:szCs w:val="24"/>
        </w:rPr>
        <w:t xml:space="preserve"> w powiecie</w:t>
      </w:r>
      <w:bookmarkEnd w:id="22"/>
    </w:p>
    <w:p w14:paraId="58BA90D5" w14:textId="77777777" w:rsidR="00344F4F" w:rsidRPr="00DE2D63" w:rsidRDefault="00FB44EE" w:rsidP="00561C80">
      <w:pPr>
        <w:spacing w:after="0" w:line="360" w:lineRule="auto"/>
        <w:rPr>
          <w:rFonts w:ascii="Arial" w:hAnsi="Arial" w:cs="Arial"/>
          <w:sz w:val="24"/>
          <w:szCs w:val="24"/>
        </w:rPr>
      </w:pPr>
      <w:r w:rsidRPr="00DE2D63">
        <w:rPr>
          <w:rFonts w:ascii="Arial" w:hAnsi="Arial" w:cs="Arial"/>
          <w:noProof/>
          <w:sz w:val="24"/>
          <w:szCs w:val="24"/>
        </w:rPr>
        <w:drawing>
          <wp:inline distT="0" distB="0" distL="0" distR="0" wp14:anchorId="3E8C9A23" wp14:editId="1E37D871">
            <wp:extent cx="6100549" cy="3145809"/>
            <wp:effectExtent l="0" t="0" r="0" b="0"/>
            <wp:docPr id="1" name="Wykres 1" descr="Ludność w wieku przedprodukcyjnym 17 lat i mniej w roku 2018 to 22906, w roku 2019 to 23020, w roku 2020 to 23184, w roku 2021 to 23292.&#10;Ludność w wieku produkcyjnym w roku 2018 to 69717, w roku 2019 to 69282, w roku 2020 to 68718, w roku 2021 to 67990.&#10;Ludność w wieku poprodukcyjnym w roku 2018 to 18579, w roku 2019 to 19237, w roku 2020 to 19912, w roku 2021 to 20450.&#10;">
              <a:extLst xmlns:a="http://schemas.openxmlformats.org/drawingml/2006/main">
                <a:ext uri="{FF2B5EF4-FFF2-40B4-BE49-F238E27FC236}">
                  <a16:creationId xmlns:a16="http://schemas.microsoft.com/office/drawing/2014/main" id="{4FBFF1C5-E232-1CEE-3DE0-E0FE791FA71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2E8718A9" w14:textId="624A41ED" w:rsidR="00B54790" w:rsidRPr="00DE2D63" w:rsidRDefault="00B81FF7" w:rsidP="00561C80">
      <w:pPr>
        <w:spacing w:after="0" w:line="360" w:lineRule="auto"/>
        <w:rPr>
          <w:rFonts w:ascii="Arial" w:eastAsia="Verdana" w:hAnsi="Arial" w:cs="Arial"/>
          <w:sz w:val="24"/>
          <w:szCs w:val="24"/>
        </w:rPr>
      </w:pPr>
      <w:r w:rsidRPr="00DE2D63">
        <w:rPr>
          <w:rFonts w:ascii="Arial" w:eastAsia="Verdana" w:hAnsi="Arial" w:cs="Arial"/>
          <w:sz w:val="24"/>
          <w:szCs w:val="24"/>
        </w:rPr>
        <w:t xml:space="preserve">Źródło: </w:t>
      </w:r>
      <w:r w:rsidR="00D16B3C" w:rsidRPr="00DE2D63">
        <w:rPr>
          <w:rFonts w:ascii="Arial" w:eastAsia="Verdana" w:hAnsi="Arial" w:cs="Arial"/>
          <w:sz w:val="24"/>
          <w:szCs w:val="24"/>
        </w:rPr>
        <w:t>o</w:t>
      </w:r>
      <w:r w:rsidR="00B54790" w:rsidRPr="00DE2D63">
        <w:rPr>
          <w:rFonts w:ascii="Arial" w:eastAsia="Verdana" w:hAnsi="Arial" w:cs="Arial"/>
          <w:sz w:val="24"/>
          <w:szCs w:val="24"/>
        </w:rPr>
        <w:t>pracowanie własne na bazie danych GUS, BDL</w:t>
      </w:r>
    </w:p>
    <w:p w14:paraId="22D16F8F" w14:textId="1E06E5FA" w:rsidR="00B54790" w:rsidRPr="00CA56B6" w:rsidRDefault="00B54790" w:rsidP="00561C80">
      <w:pPr>
        <w:spacing w:after="0" w:line="360" w:lineRule="auto"/>
        <w:rPr>
          <w:rFonts w:ascii="Arial" w:eastAsia="Verdana" w:hAnsi="Arial" w:cs="Arial"/>
          <w:sz w:val="24"/>
          <w:szCs w:val="24"/>
        </w:rPr>
      </w:pPr>
      <w:r w:rsidRPr="00CA56B6">
        <w:rPr>
          <w:rFonts w:ascii="Arial" w:eastAsia="Verdana" w:hAnsi="Arial" w:cs="Arial"/>
          <w:sz w:val="24"/>
          <w:szCs w:val="24"/>
        </w:rPr>
        <w:lastRenderedPageBreak/>
        <w:t>Procentowy udział poszczególnych ekonomicznych grup wieku w ogóle mieszkańców w roku 2021 jest znacznie korzystniejszy w porównaniu z województwem</w:t>
      </w:r>
      <w:r w:rsidR="00E017B6" w:rsidRPr="00CA56B6">
        <w:rPr>
          <w:rFonts w:ascii="Arial" w:eastAsia="Verdana" w:hAnsi="Arial" w:cs="Arial"/>
          <w:sz w:val="24"/>
          <w:szCs w:val="24"/>
        </w:rPr>
        <w:t xml:space="preserve"> (dane w poniższej tabeli)</w:t>
      </w:r>
      <w:r w:rsidRPr="00CA56B6">
        <w:rPr>
          <w:rFonts w:ascii="Arial" w:eastAsia="Verdana" w:hAnsi="Arial" w:cs="Arial"/>
          <w:sz w:val="24"/>
          <w:szCs w:val="24"/>
        </w:rPr>
        <w:t xml:space="preserve">. </w:t>
      </w:r>
      <w:r w:rsidR="00E017B6" w:rsidRPr="00CA56B6">
        <w:rPr>
          <w:rFonts w:ascii="Arial" w:eastAsia="Verdana" w:hAnsi="Arial" w:cs="Arial"/>
          <w:sz w:val="24"/>
          <w:szCs w:val="24"/>
        </w:rPr>
        <w:t>Wszystkie analizowane parametry wskazują na zdecydowanie bardziej korzystną sytuację powiatu, charakteryzuje</w:t>
      </w:r>
      <w:r w:rsidR="00AE0DA4" w:rsidRPr="00CA56B6">
        <w:rPr>
          <w:rFonts w:ascii="Arial" w:eastAsia="Verdana" w:hAnsi="Arial" w:cs="Arial"/>
          <w:sz w:val="24"/>
          <w:szCs w:val="24"/>
        </w:rPr>
        <w:t xml:space="preserve"> ją</w:t>
      </w:r>
      <w:r w:rsidR="00E017B6" w:rsidRPr="00CA56B6">
        <w:rPr>
          <w:rFonts w:ascii="Arial" w:eastAsia="Verdana" w:hAnsi="Arial" w:cs="Arial"/>
          <w:sz w:val="24"/>
          <w:szCs w:val="24"/>
        </w:rPr>
        <w:t>:</w:t>
      </w:r>
    </w:p>
    <w:p w14:paraId="7493644F" w14:textId="4EB02ECD" w:rsidR="00E017B6" w:rsidRPr="00CA56B6" w:rsidRDefault="00E017B6" w:rsidP="00561C80">
      <w:pPr>
        <w:pStyle w:val="Akapitzlist"/>
        <w:numPr>
          <w:ilvl w:val="0"/>
          <w:numId w:val="47"/>
        </w:numPr>
        <w:spacing w:after="0" w:line="360" w:lineRule="auto"/>
        <w:contextualSpacing w:val="0"/>
        <w:rPr>
          <w:rFonts w:ascii="Arial" w:eastAsia="Verdana" w:hAnsi="Arial" w:cs="Arial"/>
          <w:sz w:val="24"/>
          <w:szCs w:val="24"/>
        </w:rPr>
      </w:pPr>
      <w:r w:rsidRPr="00CA56B6">
        <w:rPr>
          <w:rFonts w:ascii="Arial" w:eastAsia="Verdana" w:hAnsi="Arial" w:cs="Arial"/>
          <w:sz w:val="24"/>
          <w:szCs w:val="24"/>
        </w:rPr>
        <w:t xml:space="preserve">wyższy udział osób w wieku produkcyjnym, </w:t>
      </w:r>
    </w:p>
    <w:p w14:paraId="2869B621" w14:textId="4800E49A" w:rsidR="00E017B6" w:rsidRPr="00CA56B6" w:rsidRDefault="00E017B6" w:rsidP="00561C80">
      <w:pPr>
        <w:pStyle w:val="Akapitzlist"/>
        <w:numPr>
          <w:ilvl w:val="0"/>
          <w:numId w:val="47"/>
        </w:numPr>
        <w:spacing w:after="0" w:line="360" w:lineRule="auto"/>
        <w:contextualSpacing w:val="0"/>
        <w:rPr>
          <w:rFonts w:ascii="Arial" w:eastAsia="Verdana" w:hAnsi="Arial" w:cs="Arial"/>
          <w:sz w:val="24"/>
          <w:szCs w:val="24"/>
        </w:rPr>
      </w:pPr>
      <w:r w:rsidRPr="00CA56B6">
        <w:rPr>
          <w:rFonts w:ascii="Arial" w:eastAsia="Verdana" w:hAnsi="Arial" w:cs="Arial"/>
          <w:sz w:val="24"/>
          <w:szCs w:val="24"/>
        </w:rPr>
        <w:t>niższy udział osób w wieku poprodukcyjnym,</w:t>
      </w:r>
    </w:p>
    <w:p w14:paraId="654EC228" w14:textId="059939D3" w:rsidR="00E017B6" w:rsidRPr="00CA56B6" w:rsidRDefault="00E017B6" w:rsidP="00561C80">
      <w:pPr>
        <w:pStyle w:val="Akapitzlist"/>
        <w:numPr>
          <w:ilvl w:val="0"/>
          <w:numId w:val="47"/>
        </w:numPr>
        <w:spacing w:after="0" w:line="360" w:lineRule="auto"/>
        <w:contextualSpacing w:val="0"/>
        <w:rPr>
          <w:rFonts w:ascii="Arial" w:eastAsia="Verdana" w:hAnsi="Arial" w:cs="Arial"/>
          <w:sz w:val="24"/>
          <w:szCs w:val="24"/>
        </w:rPr>
      </w:pPr>
      <w:r w:rsidRPr="00CA56B6">
        <w:rPr>
          <w:rFonts w:ascii="Arial" w:eastAsia="Verdana" w:hAnsi="Arial" w:cs="Arial"/>
          <w:sz w:val="24"/>
          <w:szCs w:val="24"/>
        </w:rPr>
        <w:t>przewaga osób w wieku przedprodukcyjnym nad osobami w wieku poprodukcyjnym.</w:t>
      </w:r>
    </w:p>
    <w:p w14:paraId="24E40752" w14:textId="227842AF" w:rsidR="00E017B6" w:rsidRPr="00CA56B6" w:rsidRDefault="00E017B6" w:rsidP="00561C80">
      <w:pPr>
        <w:keepNext/>
        <w:spacing w:after="0" w:line="360" w:lineRule="auto"/>
        <w:rPr>
          <w:rFonts w:ascii="Arial" w:hAnsi="Arial" w:cs="Arial"/>
          <w:bCs/>
          <w:sz w:val="24"/>
          <w:szCs w:val="24"/>
        </w:rPr>
      </w:pPr>
      <w:bookmarkStart w:id="23" w:name="_Toc118215203"/>
      <w:r w:rsidRPr="00CA56B6">
        <w:rPr>
          <w:rFonts w:ascii="Arial" w:hAnsi="Arial" w:cs="Arial"/>
          <w:bCs/>
          <w:sz w:val="24"/>
          <w:szCs w:val="24"/>
        </w:rPr>
        <w:t xml:space="preserve">Tabela </w:t>
      </w:r>
      <w:r w:rsidRPr="00CA56B6">
        <w:rPr>
          <w:rFonts w:ascii="Arial" w:hAnsi="Arial" w:cs="Arial"/>
          <w:bCs/>
          <w:sz w:val="24"/>
          <w:szCs w:val="24"/>
        </w:rPr>
        <w:fldChar w:fldCharType="begin"/>
      </w:r>
      <w:r w:rsidRPr="00CA56B6">
        <w:rPr>
          <w:rFonts w:ascii="Arial" w:hAnsi="Arial" w:cs="Arial"/>
          <w:bCs/>
          <w:sz w:val="24"/>
          <w:szCs w:val="24"/>
        </w:rPr>
        <w:instrText xml:space="preserve"> SEQ Tabela \* ARABIC </w:instrText>
      </w:r>
      <w:r w:rsidRPr="00CA56B6">
        <w:rPr>
          <w:rFonts w:ascii="Arial" w:hAnsi="Arial" w:cs="Arial"/>
          <w:bCs/>
          <w:sz w:val="24"/>
          <w:szCs w:val="24"/>
        </w:rPr>
        <w:fldChar w:fldCharType="separate"/>
      </w:r>
      <w:r w:rsidR="00B70F11" w:rsidRPr="00CA56B6">
        <w:rPr>
          <w:rFonts w:ascii="Arial" w:hAnsi="Arial" w:cs="Arial"/>
          <w:bCs/>
          <w:noProof/>
          <w:sz w:val="24"/>
          <w:szCs w:val="24"/>
        </w:rPr>
        <w:t>5</w:t>
      </w:r>
      <w:r w:rsidRPr="00CA56B6">
        <w:rPr>
          <w:rFonts w:ascii="Arial" w:hAnsi="Arial" w:cs="Arial"/>
          <w:bCs/>
          <w:sz w:val="24"/>
          <w:szCs w:val="24"/>
        </w:rPr>
        <w:fldChar w:fldCharType="end"/>
      </w:r>
      <w:r w:rsidRPr="00CA56B6">
        <w:rPr>
          <w:rFonts w:ascii="Arial" w:hAnsi="Arial" w:cs="Arial"/>
          <w:bCs/>
          <w:sz w:val="24"/>
          <w:szCs w:val="24"/>
        </w:rPr>
        <w:t xml:space="preserve"> Udział ekonomicznych grup wieku w powiecie i województwie w roku 2021</w:t>
      </w:r>
      <w:r w:rsidR="00AE0DA4" w:rsidRPr="00CA56B6">
        <w:rPr>
          <w:rFonts w:ascii="Arial" w:hAnsi="Arial" w:cs="Arial"/>
          <w:bCs/>
          <w:sz w:val="24"/>
          <w:szCs w:val="24"/>
        </w:rPr>
        <w:t xml:space="preserve"> </w:t>
      </w:r>
      <w:r w:rsidRPr="00CA56B6">
        <w:rPr>
          <w:rFonts w:ascii="Arial" w:hAnsi="Arial" w:cs="Arial"/>
          <w:bCs/>
          <w:sz w:val="24"/>
          <w:szCs w:val="24"/>
        </w:rPr>
        <w:t>[%]</w:t>
      </w:r>
      <w:bookmarkEnd w:id="23"/>
      <w:r w:rsidRPr="00CA56B6">
        <w:rPr>
          <w:rFonts w:ascii="Arial" w:hAnsi="Arial" w:cs="Arial"/>
          <w:bCs/>
          <w:sz w:val="24"/>
          <w:szCs w:val="24"/>
        </w:rP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814"/>
        <w:gridCol w:w="4815"/>
      </w:tblGrid>
      <w:tr w:rsidR="00D32B04" w:rsidRPr="00CA56B6" w14:paraId="5E5F1877" w14:textId="77777777" w:rsidTr="00D32B04">
        <w:tc>
          <w:tcPr>
            <w:tcW w:w="2500" w:type="pct"/>
            <w:shd w:val="clear" w:color="auto" w:fill="960000"/>
            <w:vAlign w:val="center"/>
          </w:tcPr>
          <w:p w14:paraId="5AF9A722" w14:textId="77777777" w:rsidR="00D32B04" w:rsidRPr="00CA56B6" w:rsidRDefault="00D32B04" w:rsidP="00561C80">
            <w:pPr>
              <w:spacing w:after="0" w:line="360" w:lineRule="auto"/>
              <w:rPr>
                <w:rFonts w:ascii="Arial" w:hAnsi="Arial" w:cs="Arial"/>
                <w:b/>
                <w:bCs/>
                <w:sz w:val="24"/>
                <w:szCs w:val="24"/>
              </w:rPr>
            </w:pPr>
            <w:r w:rsidRPr="00CA56B6">
              <w:rPr>
                <w:rFonts w:ascii="Arial" w:hAnsi="Arial" w:cs="Arial"/>
                <w:b/>
                <w:bCs/>
                <w:sz w:val="24"/>
                <w:szCs w:val="24"/>
              </w:rPr>
              <w:t>ekonomiczne grupy wieku</w:t>
            </w:r>
          </w:p>
        </w:tc>
        <w:tc>
          <w:tcPr>
            <w:tcW w:w="2500" w:type="pct"/>
            <w:shd w:val="clear" w:color="auto" w:fill="960000"/>
            <w:vAlign w:val="center"/>
          </w:tcPr>
          <w:p w14:paraId="368DB518" w14:textId="2B0F5BB6" w:rsidR="00D32B04" w:rsidRPr="00CA56B6" w:rsidRDefault="00D32B04" w:rsidP="00561C80">
            <w:pPr>
              <w:spacing w:after="0" w:line="360" w:lineRule="auto"/>
              <w:rPr>
                <w:rFonts w:ascii="Arial" w:hAnsi="Arial" w:cs="Arial"/>
                <w:b/>
                <w:bCs/>
                <w:sz w:val="24"/>
                <w:szCs w:val="24"/>
              </w:rPr>
            </w:pPr>
            <w:r w:rsidRPr="00CA56B6">
              <w:rPr>
                <w:rFonts w:ascii="Arial" w:hAnsi="Arial" w:cs="Arial"/>
                <w:sz w:val="24"/>
                <w:szCs w:val="24"/>
              </w:rPr>
              <w:t>powiat pszczyński</w:t>
            </w:r>
            <w:r>
              <w:rPr>
                <w:rFonts w:ascii="Arial" w:hAnsi="Arial" w:cs="Arial"/>
                <w:sz w:val="24"/>
                <w:szCs w:val="24"/>
              </w:rPr>
              <w:t xml:space="preserve"> i </w:t>
            </w:r>
            <w:r w:rsidRPr="00CA56B6">
              <w:rPr>
                <w:rFonts w:ascii="Arial" w:hAnsi="Arial" w:cs="Arial"/>
                <w:sz w:val="24"/>
                <w:szCs w:val="24"/>
              </w:rPr>
              <w:t>województwo śląskie</w:t>
            </w:r>
          </w:p>
        </w:tc>
      </w:tr>
      <w:tr w:rsidR="00D32B04" w:rsidRPr="00CA56B6" w14:paraId="24AFAEC5" w14:textId="77777777" w:rsidTr="00D32B04">
        <w:tc>
          <w:tcPr>
            <w:tcW w:w="2500" w:type="pct"/>
            <w:shd w:val="clear" w:color="auto" w:fill="auto"/>
            <w:vAlign w:val="center"/>
          </w:tcPr>
          <w:p w14:paraId="013A863E" w14:textId="77777777" w:rsidR="00D32B04" w:rsidRPr="00CA56B6" w:rsidRDefault="00D32B04" w:rsidP="00561C80">
            <w:pPr>
              <w:spacing w:after="0" w:line="360" w:lineRule="auto"/>
              <w:rPr>
                <w:rFonts w:ascii="Arial" w:hAnsi="Arial" w:cs="Arial"/>
                <w:sz w:val="24"/>
                <w:szCs w:val="24"/>
              </w:rPr>
            </w:pPr>
            <w:r w:rsidRPr="00CA56B6">
              <w:rPr>
                <w:rFonts w:ascii="Arial" w:hAnsi="Arial" w:cs="Arial"/>
                <w:sz w:val="24"/>
                <w:szCs w:val="24"/>
              </w:rPr>
              <w:t>mieszkańcy w wieku przedprodukcyjnym</w:t>
            </w:r>
          </w:p>
        </w:tc>
        <w:tc>
          <w:tcPr>
            <w:tcW w:w="2500" w:type="pct"/>
            <w:shd w:val="clear" w:color="auto" w:fill="auto"/>
            <w:vAlign w:val="center"/>
          </w:tcPr>
          <w:p w14:paraId="3D3CB969" w14:textId="21DD5621" w:rsidR="00D32B04" w:rsidRPr="00CA56B6" w:rsidRDefault="00D32B04" w:rsidP="00561C80">
            <w:pPr>
              <w:spacing w:after="0" w:line="360" w:lineRule="auto"/>
              <w:rPr>
                <w:rFonts w:ascii="Arial" w:hAnsi="Arial" w:cs="Arial"/>
                <w:sz w:val="24"/>
                <w:szCs w:val="24"/>
              </w:rPr>
            </w:pPr>
            <w:r w:rsidRPr="00CA56B6">
              <w:rPr>
                <w:rFonts w:ascii="Arial" w:hAnsi="Arial" w:cs="Arial"/>
                <w:sz w:val="24"/>
                <w:szCs w:val="24"/>
              </w:rPr>
              <w:t>20,8</w:t>
            </w:r>
            <w:r>
              <w:rPr>
                <w:rFonts w:ascii="Arial" w:hAnsi="Arial" w:cs="Arial"/>
                <w:sz w:val="24"/>
                <w:szCs w:val="24"/>
              </w:rPr>
              <w:t xml:space="preserve"> powiat i </w:t>
            </w:r>
            <w:r w:rsidRPr="00CA56B6">
              <w:rPr>
                <w:rFonts w:ascii="Arial" w:hAnsi="Arial" w:cs="Arial"/>
                <w:sz w:val="24"/>
                <w:szCs w:val="24"/>
              </w:rPr>
              <w:t>17,2</w:t>
            </w:r>
            <w:r>
              <w:rPr>
                <w:rFonts w:ascii="Arial" w:hAnsi="Arial" w:cs="Arial"/>
                <w:sz w:val="24"/>
                <w:szCs w:val="24"/>
              </w:rPr>
              <w:t xml:space="preserve"> województwo </w:t>
            </w:r>
          </w:p>
        </w:tc>
      </w:tr>
      <w:tr w:rsidR="00D32B04" w:rsidRPr="00CA56B6" w14:paraId="5422FE5A" w14:textId="77777777" w:rsidTr="00D32B04">
        <w:tc>
          <w:tcPr>
            <w:tcW w:w="2500" w:type="pct"/>
            <w:shd w:val="clear" w:color="auto" w:fill="auto"/>
            <w:vAlign w:val="center"/>
          </w:tcPr>
          <w:p w14:paraId="02D0781D" w14:textId="77777777" w:rsidR="00D32B04" w:rsidRPr="00CA56B6" w:rsidRDefault="00D32B04" w:rsidP="00561C80">
            <w:pPr>
              <w:spacing w:after="0" w:line="360" w:lineRule="auto"/>
              <w:rPr>
                <w:rFonts w:ascii="Arial" w:hAnsi="Arial" w:cs="Arial"/>
                <w:sz w:val="24"/>
                <w:szCs w:val="24"/>
              </w:rPr>
            </w:pPr>
            <w:r w:rsidRPr="00CA56B6">
              <w:rPr>
                <w:rFonts w:ascii="Arial" w:hAnsi="Arial" w:cs="Arial"/>
                <w:sz w:val="24"/>
                <w:szCs w:val="24"/>
              </w:rPr>
              <w:t>mieszkańcy w wieku produkcyjnym</w:t>
            </w:r>
          </w:p>
        </w:tc>
        <w:tc>
          <w:tcPr>
            <w:tcW w:w="2500" w:type="pct"/>
            <w:shd w:val="clear" w:color="auto" w:fill="auto"/>
            <w:vAlign w:val="bottom"/>
          </w:tcPr>
          <w:p w14:paraId="129C9B06" w14:textId="75355F13" w:rsidR="00D32B04" w:rsidRPr="00CA56B6" w:rsidRDefault="00D32B04" w:rsidP="00561C80">
            <w:pPr>
              <w:spacing w:after="0" w:line="360" w:lineRule="auto"/>
              <w:rPr>
                <w:rFonts w:ascii="Arial" w:hAnsi="Arial" w:cs="Arial"/>
                <w:sz w:val="24"/>
                <w:szCs w:val="24"/>
              </w:rPr>
            </w:pPr>
            <w:r w:rsidRPr="00CA56B6">
              <w:rPr>
                <w:rFonts w:ascii="Arial" w:hAnsi="Arial" w:cs="Arial"/>
                <w:sz w:val="24"/>
                <w:szCs w:val="24"/>
              </w:rPr>
              <w:t>60,9</w:t>
            </w:r>
            <w:r>
              <w:rPr>
                <w:rFonts w:ascii="Arial" w:hAnsi="Arial" w:cs="Arial"/>
                <w:sz w:val="24"/>
                <w:szCs w:val="24"/>
              </w:rPr>
              <w:t xml:space="preserve"> powiat i </w:t>
            </w:r>
            <w:r w:rsidRPr="00CA56B6">
              <w:rPr>
                <w:rFonts w:ascii="Arial" w:hAnsi="Arial" w:cs="Arial"/>
                <w:sz w:val="24"/>
                <w:szCs w:val="24"/>
              </w:rPr>
              <w:t>58,7</w:t>
            </w:r>
            <w:r>
              <w:rPr>
                <w:rFonts w:ascii="Arial" w:hAnsi="Arial" w:cs="Arial"/>
                <w:sz w:val="24"/>
                <w:szCs w:val="24"/>
              </w:rPr>
              <w:t xml:space="preserve"> województwo</w:t>
            </w:r>
          </w:p>
        </w:tc>
      </w:tr>
      <w:tr w:rsidR="00D32B04" w:rsidRPr="00CA56B6" w14:paraId="1D18B04A" w14:textId="77777777" w:rsidTr="00D32B04">
        <w:tc>
          <w:tcPr>
            <w:tcW w:w="2500" w:type="pct"/>
            <w:shd w:val="clear" w:color="auto" w:fill="auto"/>
            <w:vAlign w:val="center"/>
          </w:tcPr>
          <w:p w14:paraId="5D84A79F" w14:textId="77777777" w:rsidR="00D32B04" w:rsidRPr="00CA56B6" w:rsidRDefault="00D32B04" w:rsidP="00561C80">
            <w:pPr>
              <w:spacing w:after="0" w:line="360" w:lineRule="auto"/>
              <w:rPr>
                <w:rFonts w:ascii="Arial" w:hAnsi="Arial" w:cs="Arial"/>
                <w:sz w:val="24"/>
                <w:szCs w:val="24"/>
              </w:rPr>
            </w:pPr>
            <w:r w:rsidRPr="00CA56B6">
              <w:rPr>
                <w:rFonts w:ascii="Arial" w:hAnsi="Arial" w:cs="Arial"/>
                <w:sz w:val="24"/>
                <w:szCs w:val="24"/>
              </w:rPr>
              <w:t>mieszkańcy w wieku poprodukcyjnym</w:t>
            </w:r>
          </w:p>
        </w:tc>
        <w:tc>
          <w:tcPr>
            <w:tcW w:w="2500" w:type="pct"/>
            <w:shd w:val="clear" w:color="auto" w:fill="auto"/>
            <w:vAlign w:val="center"/>
          </w:tcPr>
          <w:p w14:paraId="451F724D" w14:textId="56C140FA" w:rsidR="00D32B04" w:rsidRPr="00CA56B6" w:rsidRDefault="00D32B04" w:rsidP="00561C80">
            <w:pPr>
              <w:spacing w:after="0" w:line="360" w:lineRule="auto"/>
              <w:rPr>
                <w:rFonts w:ascii="Arial" w:hAnsi="Arial" w:cs="Arial"/>
                <w:sz w:val="24"/>
                <w:szCs w:val="24"/>
              </w:rPr>
            </w:pPr>
            <w:r w:rsidRPr="00CA56B6">
              <w:rPr>
                <w:rFonts w:ascii="Arial" w:hAnsi="Arial" w:cs="Arial"/>
                <w:sz w:val="24"/>
                <w:szCs w:val="24"/>
              </w:rPr>
              <w:t>18,3</w:t>
            </w:r>
            <w:r>
              <w:rPr>
                <w:rFonts w:ascii="Arial" w:hAnsi="Arial" w:cs="Arial"/>
                <w:sz w:val="24"/>
                <w:szCs w:val="24"/>
              </w:rPr>
              <w:t xml:space="preserve"> powiat i </w:t>
            </w:r>
            <w:r w:rsidRPr="00CA56B6">
              <w:rPr>
                <w:rFonts w:ascii="Arial" w:hAnsi="Arial" w:cs="Arial"/>
                <w:sz w:val="24"/>
                <w:szCs w:val="24"/>
              </w:rPr>
              <w:t>24,1</w:t>
            </w:r>
            <w:r>
              <w:rPr>
                <w:rFonts w:ascii="Arial" w:hAnsi="Arial" w:cs="Arial"/>
                <w:sz w:val="24"/>
                <w:szCs w:val="24"/>
              </w:rPr>
              <w:t xml:space="preserve"> województwo</w:t>
            </w:r>
          </w:p>
        </w:tc>
      </w:tr>
    </w:tbl>
    <w:p w14:paraId="572FBC28" w14:textId="77777777" w:rsidR="00E017B6" w:rsidRPr="00CA56B6" w:rsidRDefault="00E017B6" w:rsidP="00561C80">
      <w:pPr>
        <w:spacing w:after="0" w:line="360" w:lineRule="auto"/>
        <w:rPr>
          <w:rFonts w:ascii="Arial" w:hAnsi="Arial" w:cs="Arial"/>
          <w:sz w:val="24"/>
          <w:szCs w:val="24"/>
          <w:lang w:eastAsia="en-US"/>
        </w:rPr>
      </w:pPr>
      <w:r w:rsidRPr="00CA56B6">
        <w:rPr>
          <w:rFonts w:ascii="Arial" w:hAnsi="Arial" w:cs="Arial"/>
          <w:sz w:val="24"/>
          <w:szCs w:val="24"/>
          <w:lang w:eastAsia="en-US"/>
        </w:rPr>
        <w:t xml:space="preserve">Źródło: opracowanie własne na bazie danych GUS Bank Danych Lokalnych </w:t>
      </w:r>
    </w:p>
    <w:p w14:paraId="3E51F403" w14:textId="6E45A6D0" w:rsidR="009A65A3" w:rsidRPr="00CA56B6" w:rsidRDefault="009A65A3" w:rsidP="00561C80">
      <w:pPr>
        <w:autoSpaceDE w:val="0"/>
        <w:autoSpaceDN w:val="0"/>
        <w:adjustRightInd w:val="0"/>
        <w:spacing w:after="0" w:line="360" w:lineRule="auto"/>
        <w:rPr>
          <w:rFonts w:ascii="Arial" w:hAnsi="Arial" w:cs="Arial"/>
          <w:sz w:val="24"/>
          <w:szCs w:val="24"/>
        </w:rPr>
      </w:pPr>
      <w:r w:rsidRPr="00CA56B6">
        <w:rPr>
          <w:rFonts w:ascii="Arial" w:hAnsi="Arial" w:cs="Arial"/>
          <w:sz w:val="24"/>
          <w:szCs w:val="24"/>
        </w:rPr>
        <w:t>Reasumując</w:t>
      </w:r>
      <w:r w:rsidR="00F47956" w:rsidRPr="00CA56B6">
        <w:rPr>
          <w:rFonts w:ascii="Arial" w:hAnsi="Arial" w:cs="Arial"/>
          <w:sz w:val="24"/>
          <w:szCs w:val="24"/>
        </w:rPr>
        <w:t xml:space="preserve"> – biorąc pod uwagę omówione czynniki</w:t>
      </w:r>
      <w:r w:rsidR="00112FEB" w:rsidRPr="00CA56B6">
        <w:rPr>
          <w:rFonts w:ascii="Arial" w:hAnsi="Arial" w:cs="Arial"/>
          <w:sz w:val="24"/>
          <w:szCs w:val="24"/>
        </w:rPr>
        <w:t>,</w:t>
      </w:r>
      <w:r w:rsidR="00F47956" w:rsidRPr="00CA56B6">
        <w:rPr>
          <w:rFonts w:ascii="Arial" w:hAnsi="Arial" w:cs="Arial"/>
          <w:sz w:val="24"/>
          <w:szCs w:val="24"/>
        </w:rPr>
        <w:t xml:space="preserve"> sytuację demograficzną w </w:t>
      </w:r>
      <w:r w:rsidR="00AE0DA4" w:rsidRPr="00CA56B6">
        <w:rPr>
          <w:rFonts w:ascii="Arial" w:hAnsi="Arial" w:cs="Arial"/>
          <w:sz w:val="24"/>
          <w:szCs w:val="24"/>
        </w:rPr>
        <w:t>p</w:t>
      </w:r>
      <w:r w:rsidR="004B6B43" w:rsidRPr="00CA56B6">
        <w:rPr>
          <w:rFonts w:ascii="Arial" w:hAnsi="Arial" w:cs="Arial"/>
          <w:sz w:val="24"/>
          <w:szCs w:val="24"/>
        </w:rPr>
        <w:t>owiecie</w:t>
      </w:r>
      <w:r w:rsidR="00F47956" w:rsidRPr="00CA56B6">
        <w:rPr>
          <w:rFonts w:ascii="Arial" w:hAnsi="Arial" w:cs="Arial"/>
          <w:sz w:val="24"/>
          <w:szCs w:val="24"/>
        </w:rPr>
        <w:t xml:space="preserve"> uznaje się za </w:t>
      </w:r>
      <w:r w:rsidR="00A00928" w:rsidRPr="00CA56B6">
        <w:rPr>
          <w:rFonts w:ascii="Arial" w:hAnsi="Arial" w:cs="Arial"/>
          <w:sz w:val="24"/>
          <w:szCs w:val="24"/>
        </w:rPr>
        <w:t>korzystną</w:t>
      </w:r>
      <w:r w:rsidR="00F47956" w:rsidRPr="00CA56B6">
        <w:rPr>
          <w:rFonts w:ascii="Arial" w:hAnsi="Arial" w:cs="Arial"/>
          <w:sz w:val="24"/>
          <w:szCs w:val="24"/>
        </w:rPr>
        <w:t xml:space="preserve"> z dużym potencjałem do zmiany na </w:t>
      </w:r>
      <w:r w:rsidR="00A00928" w:rsidRPr="00CA56B6">
        <w:rPr>
          <w:rFonts w:ascii="Arial" w:hAnsi="Arial" w:cs="Arial"/>
          <w:sz w:val="24"/>
          <w:szCs w:val="24"/>
        </w:rPr>
        <w:t xml:space="preserve">bardzo </w:t>
      </w:r>
      <w:r w:rsidR="00F47956" w:rsidRPr="00CA56B6">
        <w:rPr>
          <w:rFonts w:ascii="Arial" w:hAnsi="Arial" w:cs="Arial"/>
          <w:sz w:val="24"/>
          <w:szCs w:val="24"/>
        </w:rPr>
        <w:t xml:space="preserve">korzystną w kolejnych latach. </w:t>
      </w:r>
    </w:p>
    <w:p w14:paraId="0EEEB8F9" w14:textId="0AE16C14" w:rsidR="00120EEE" w:rsidRPr="00CA56B6" w:rsidRDefault="00120EEE" w:rsidP="00561C80">
      <w:pPr>
        <w:pStyle w:val="Nagwek2"/>
        <w:spacing w:after="0"/>
        <w:ind w:left="0" w:firstLine="0"/>
        <w:jc w:val="left"/>
        <w:rPr>
          <w:rFonts w:ascii="Arial" w:hAnsi="Arial" w:cs="Arial"/>
          <w:sz w:val="24"/>
          <w:szCs w:val="24"/>
        </w:rPr>
      </w:pPr>
      <w:bookmarkStart w:id="24" w:name="_Toc118215286"/>
      <w:bookmarkStart w:id="25" w:name="_Toc85118064"/>
      <w:r w:rsidRPr="00CA56B6">
        <w:rPr>
          <w:rFonts w:ascii="Arial" w:hAnsi="Arial" w:cs="Arial"/>
          <w:sz w:val="24"/>
          <w:szCs w:val="24"/>
        </w:rPr>
        <w:t>Oświata</w:t>
      </w:r>
      <w:r w:rsidR="00011751" w:rsidRPr="00CA56B6">
        <w:rPr>
          <w:rStyle w:val="Odwoanieprzypisudolnego"/>
          <w:rFonts w:ascii="Arial" w:hAnsi="Arial" w:cs="Arial"/>
          <w:sz w:val="24"/>
          <w:szCs w:val="24"/>
        </w:rPr>
        <w:footnoteReference w:id="7"/>
      </w:r>
      <w:bookmarkEnd w:id="24"/>
    </w:p>
    <w:p w14:paraId="60D7F879" w14:textId="14C56ED1" w:rsidR="00120EEE" w:rsidRPr="00CA56B6" w:rsidRDefault="00990A9B" w:rsidP="00561C80">
      <w:pPr>
        <w:pStyle w:val="Nagwek3"/>
        <w:spacing w:after="0"/>
        <w:rPr>
          <w:rFonts w:ascii="Arial" w:hAnsi="Arial" w:cs="Arial"/>
          <w:sz w:val="24"/>
          <w:szCs w:val="24"/>
        </w:rPr>
      </w:pPr>
      <w:bookmarkStart w:id="26" w:name="_Toc118215287"/>
      <w:r w:rsidRPr="00CA56B6">
        <w:rPr>
          <w:rFonts w:ascii="Arial" w:hAnsi="Arial" w:cs="Arial"/>
          <w:sz w:val="24"/>
          <w:szCs w:val="24"/>
        </w:rPr>
        <w:t>Publiczne s</w:t>
      </w:r>
      <w:r w:rsidR="00120EEE" w:rsidRPr="00CA56B6">
        <w:rPr>
          <w:rFonts w:ascii="Arial" w:hAnsi="Arial" w:cs="Arial"/>
          <w:sz w:val="24"/>
          <w:szCs w:val="24"/>
        </w:rPr>
        <w:t>zkoły i placówki oświatowe</w:t>
      </w:r>
      <w:bookmarkEnd w:id="26"/>
      <w:r w:rsidR="00120EEE" w:rsidRPr="00CA56B6">
        <w:rPr>
          <w:rFonts w:ascii="Arial" w:hAnsi="Arial" w:cs="Arial"/>
          <w:sz w:val="24"/>
          <w:szCs w:val="24"/>
        </w:rPr>
        <w:t xml:space="preserve"> </w:t>
      </w:r>
    </w:p>
    <w:p w14:paraId="6800CFC1" w14:textId="02731A52" w:rsidR="00D10A4A" w:rsidRPr="00CA56B6" w:rsidRDefault="00D10A4A" w:rsidP="00561C80">
      <w:pPr>
        <w:spacing w:after="0" w:line="360" w:lineRule="auto"/>
        <w:rPr>
          <w:rFonts w:ascii="Arial" w:hAnsi="Arial" w:cs="Arial"/>
          <w:sz w:val="24"/>
          <w:szCs w:val="24"/>
          <w:lang w:eastAsia="en-US"/>
        </w:rPr>
      </w:pPr>
      <w:r w:rsidRPr="00CA56B6">
        <w:rPr>
          <w:rFonts w:ascii="Arial" w:hAnsi="Arial" w:cs="Arial"/>
          <w:sz w:val="24"/>
          <w:szCs w:val="24"/>
          <w:lang w:eastAsia="en-US"/>
        </w:rPr>
        <w:t>Publiczne szkoły i placówki oświatowe prowadzone przez powiat pszczyński:</w:t>
      </w:r>
    </w:p>
    <w:p w14:paraId="5469B38E" w14:textId="4F2C0D23" w:rsidR="00120EEE" w:rsidRPr="00CA56B6" w:rsidRDefault="00120EEE" w:rsidP="00561C80">
      <w:pPr>
        <w:pStyle w:val="Akapitzlist"/>
        <w:numPr>
          <w:ilvl w:val="0"/>
          <w:numId w:val="23"/>
        </w:numPr>
        <w:spacing w:after="0" w:line="360" w:lineRule="auto"/>
        <w:contextualSpacing w:val="0"/>
        <w:rPr>
          <w:rFonts w:ascii="Arial" w:hAnsi="Arial" w:cs="Arial"/>
          <w:sz w:val="24"/>
          <w:szCs w:val="24"/>
          <w:lang w:eastAsia="en-US"/>
        </w:rPr>
      </w:pPr>
      <w:r w:rsidRPr="00CA56B6">
        <w:rPr>
          <w:rFonts w:ascii="Arial" w:hAnsi="Arial" w:cs="Arial"/>
          <w:sz w:val="24"/>
          <w:szCs w:val="24"/>
          <w:lang w:eastAsia="en-US"/>
        </w:rPr>
        <w:t>Zespół Szkół Ogólnokształcących w Pszczynie,</w:t>
      </w:r>
    </w:p>
    <w:p w14:paraId="761A22CD" w14:textId="64F53F73" w:rsidR="00120EEE" w:rsidRPr="00CA56B6" w:rsidRDefault="00120EEE" w:rsidP="00561C80">
      <w:pPr>
        <w:pStyle w:val="Akapitzlist"/>
        <w:numPr>
          <w:ilvl w:val="0"/>
          <w:numId w:val="23"/>
        </w:numPr>
        <w:spacing w:after="0" w:line="360" w:lineRule="auto"/>
        <w:contextualSpacing w:val="0"/>
        <w:rPr>
          <w:rFonts w:ascii="Arial" w:hAnsi="Arial" w:cs="Arial"/>
          <w:sz w:val="24"/>
          <w:szCs w:val="24"/>
          <w:lang w:eastAsia="en-US"/>
        </w:rPr>
      </w:pPr>
      <w:r w:rsidRPr="00CA56B6">
        <w:rPr>
          <w:rFonts w:ascii="Arial" w:hAnsi="Arial" w:cs="Arial"/>
          <w:sz w:val="24"/>
          <w:szCs w:val="24"/>
          <w:lang w:eastAsia="en-US"/>
        </w:rPr>
        <w:t>Powiatowy Zespół Szkół nr 1 im. Generała Józefa Bema w Pszczynie,</w:t>
      </w:r>
    </w:p>
    <w:p w14:paraId="29C728E2" w14:textId="00860A30" w:rsidR="00120EEE" w:rsidRPr="00CA56B6" w:rsidRDefault="00120EEE" w:rsidP="00561C80">
      <w:pPr>
        <w:pStyle w:val="Akapitzlist"/>
        <w:numPr>
          <w:ilvl w:val="0"/>
          <w:numId w:val="23"/>
        </w:numPr>
        <w:spacing w:after="0" w:line="360" w:lineRule="auto"/>
        <w:contextualSpacing w:val="0"/>
        <w:rPr>
          <w:rFonts w:ascii="Arial" w:hAnsi="Arial" w:cs="Arial"/>
          <w:sz w:val="24"/>
          <w:szCs w:val="24"/>
          <w:lang w:eastAsia="en-US"/>
        </w:rPr>
      </w:pPr>
      <w:r w:rsidRPr="00CA56B6">
        <w:rPr>
          <w:rFonts w:ascii="Arial" w:hAnsi="Arial" w:cs="Arial"/>
          <w:sz w:val="24"/>
          <w:szCs w:val="24"/>
          <w:lang w:eastAsia="en-US"/>
        </w:rPr>
        <w:t>Powiatowy Zespół Szkół nr 2 im. Karola Miarki w Pszczynie,</w:t>
      </w:r>
    </w:p>
    <w:p w14:paraId="0816DFB5" w14:textId="68BDED31" w:rsidR="00120EEE" w:rsidRPr="00CA56B6" w:rsidRDefault="00120EEE" w:rsidP="00561C80">
      <w:pPr>
        <w:pStyle w:val="Akapitzlist"/>
        <w:numPr>
          <w:ilvl w:val="0"/>
          <w:numId w:val="23"/>
        </w:numPr>
        <w:spacing w:after="0" w:line="360" w:lineRule="auto"/>
        <w:contextualSpacing w:val="0"/>
        <w:rPr>
          <w:rFonts w:ascii="Arial" w:hAnsi="Arial" w:cs="Arial"/>
          <w:sz w:val="24"/>
          <w:szCs w:val="24"/>
          <w:lang w:eastAsia="en-US"/>
        </w:rPr>
      </w:pPr>
      <w:r w:rsidRPr="00CA56B6">
        <w:rPr>
          <w:rFonts w:ascii="Arial" w:hAnsi="Arial" w:cs="Arial"/>
          <w:sz w:val="24"/>
          <w:szCs w:val="24"/>
          <w:lang w:eastAsia="en-US"/>
        </w:rPr>
        <w:t>Zespół Szkół Zawodowych i Ogólnokształcących w Woli,</w:t>
      </w:r>
    </w:p>
    <w:p w14:paraId="4CFCB42C" w14:textId="07ADC17E" w:rsidR="00120EEE" w:rsidRPr="00CA56B6" w:rsidRDefault="00120EEE" w:rsidP="00561C80">
      <w:pPr>
        <w:pStyle w:val="Akapitzlist"/>
        <w:numPr>
          <w:ilvl w:val="0"/>
          <w:numId w:val="23"/>
        </w:numPr>
        <w:spacing w:after="0" w:line="360" w:lineRule="auto"/>
        <w:contextualSpacing w:val="0"/>
        <w:rPr>
          <w:rFonts w:ascii="Arial" w:hAnsi="Arial" w:cs="Arial"/>
          <w:sz w:val="24"/>
          <w:szCs w:val="24"/>
          <w:lang w:eastAsia="en-US"/>
        </w:rPr>
      </w:pPr>
      <w:r w:rsidRPr="00CA56B6">
        <w:rPr>
          <w:rFonts w:ascii="Arial" w:hAnsi="Arial" w:cs="Arial"/>
          <w:sz w:val="24"/>
          <w:szCs w:val="24"/>
          <w:lang w:eastAsia="en-US"/>
        </w:rPr>
        <w:t>Zespół Szkół nr 3 Specjalnych im. Janusza Korczaka w Pszczynie,</w:t>
      </w:r>
    </w:p>
    <w:p w14:paraId="40E298E4" w14:textId="55E79054" w:rsidR="00120EEE" w:rsidRPr="00CA56B6" w:rsidRDefault="00120EEE" w:rsidP="00561C80">
      <w:pPr>
        <w:pStyle w:val="Akapitzlist"/>
        <w:numPr>
          <w:ilvl w:val="0"/>
          <w:numId w:val="23"/>
        </w:numPr>
        <w:spacing w:after="0" w:line="360" w:lineRule="auto"/>
        <w:contextualSpacing w:val="0"/>
        <w:rPr>
          <w:rFonts w:ascii="Arial" w:hAnsi="Arial" w:cs="Arial"/>
          <w:sz w:val="24"/>
          <w:szCs w:val="24"/>
          <w:lang w:eastAsia="en-US"/>
        </w:rPr>
      </w:pPr>
      <w:r w:rsidRPr="00CA56B6">
        <w:rPr>
          <w:rFonts w:ascii="Arial" w:hAnsi="Arial" w:cs="Arial"/>
          <w:sz w:val="24"/>
          <w:szCs w:val="24"/>
          <w:lang w:eastAsia="en-US"/>
        </w:rPr>
        <w:t>Poradnia Psychologiczno-Pedagogiczna w Pszczynie,</w:t>
      </w:r>
    </w:p>
    <w:p w14:paraId="77BE9410" w14:textId="650D0BF2" w:rsidR="00120EEE" w:rsidRPr="00CA56B6" w:rsidRDefault="00120EEE" w:rsidP="00561C80">
      <w:pPr>
        <w:pStyle w:val="Akapitzlist"/>
        <w:numPr>
          <w:ilvl w:val="0"/>
          <w:numId w:val="23"/>
        </w:numPr>
        <w:spacing w:after="0" w:line="360" w:lineRule="auto"/>
        <w:contextualSpacing w:val="0"/>
        <w:rPr>
          <w:rFonts w:ascii="Arial" w:hAnsi="Arial" w:cs="Arial"/>
          <w:sz w:val="24"/>
          <w:szCs w:val="24"/>
          <w:lang w:eastAsia="en-US"/>
        </w:rPr>
      </w:pPr>
      <w:r w:rsidRPr="00CA56B6">
        <w:rPr>
          <w:rFonts w:ascii="Arial" w:hAnsi="Arial" w:cs="Arial"/>
          <w:sz w:val="24"/>
          <w:szCs w:val="24"/>
          <w:lang w:eastAsia="en-US"/>
        </w:rPr>
        <w:t>Powiatowe Ognisko Pracy Pozaszkolnej w Pszczynie.</w:t>
      </w:r>
    </w:p>
    <w:p w14:paraId="7246FDCC" w14:textId="362F3200" w:rsidR="00990A9B" w:rsidRPr="00CA56B6" w:rsidRDefault="00990A9B" w:rsidP="00561C80">
      <w:pPr>
        <w:spacing w:after="0" w:line="360" w:lineRule="auto"/>
        <w:rPr>
          <w:rFonts w:ascii="Arial" w:hAnsi="Arial" w:cs="Arial"/>
          <w:sz w:val="24"/>
          <w:szCs w:val="24"/>
          <w:lang w:eastAsia="en-US"/>
        </w:rPr>
      </w:pPr>
      <w:r w:rsidRPr="00CA56B6">
        <w:rPr>
          <w:rFonts w:ascii="Arial" w:hAnsi="Arial" w:cs="Arial"/>
          <w:sz w:val="24"/>
          <w:szCs w:val="24"/>
          <w:lang w:eastAsia="en-US"/>
        </w:rPr>
        <w:t xml:space="preserve">Powiat </w:t>
      </w:r>
      <w:r w:rsidR="00011751" w:rsidRPr="00CA56B6">
        <w:rPr>
          <w:rFonts w:ascii="Arial" w:hAnsi="Arial" w:cs="Arial"/>
          <w:sz w:val="24"/>
          <w:szCs w:val="24"/>
          <w:lang w:eastAsia="en-US"/>
        </w:rPr>
        <w:t xml:space="preserve">w 2021 r. </w:t>
      </w:r>
      <w:r w:rsidRPr="00CA56B6">
        <w:rPr>
          <w:rFonts w:ascii="Arial" w:hAnsi="Arial" w:cs="Arial"/>
          <w:sz w:val="24"/>
          <w:szCs w:val="24"/>
          <w:lang w:eastAsia="en-US"/>
        </w:rPr>
        <w:t>wspiera</w:t>
      </w:r>
      <w:r w:rsidR="00011751" w:rsidRPr="00CA56B6">
        <w:rPr>
          <w:rFonts w:ascii="Arial" w:hAnsi="Arial" w:cs="Arial"/>
          <w:sz w:val="24"/>
          <w:szCs w:val="24"/>
          <w:lang w:eastAsia="en-US"/>
        </w:rPr>
        <w:t>ł</w:t>
      </w:r>
      <w:r w:rsidRPr="00CA56B6">
        <w:rPr>
          <w:rFonts w:ascii="Arial" w:hAnsi="Arial" w:cs="Arial"/>
          <w:sz w:val="24"/>
          <w:szCs w:val="24"/>
          <w:lang w:eastAsia="en-US"/>
        </w:rPr>
        <w:t xml:space="preserve"> ponadto finansowo następujące niepubliczne placówki oświatowe:</w:t>
      </w:r>
    </w:p>
    <w:p w14:paraId="77292030" w14:textId="77777777" w:rsidR="00990A9B" w:rsidRPr="00CA56B6" w:rsidRDefault="00990A9B" w:rsidP="00561C80">
      <w:pPr>
        <w:pStyle w:val="Akapitzlist"/>
        <w:numPr>
          <w:ilvl w:val="0"/>
          <w:numId w:val="24"/>
        </w:numPr>
        <w:spacing w:after="0" w:line="360" w:lineRule="auto"/>
        <w:contextualSpacing w:val="0"/>
        <w:rPr>
          <w:rFonts w:ascii="Arial" w:hAnsi="Arial" w:cs="Arial"/>
          <w:sz w:val="24"/>
          <w:szCs w:val="24"/>
          <w:lang w:eastAsia="en-US"/>
        </w:rPr>
      </w:pPr>
      <w:r w:rsidRPr="00CA56B6">
        <w:rPr>
          <w:rFonts w:ascii="Arial" w:hAnsi="Arial" w:cs="Arial"/>
          <w:sz w:val="24"/>
          <w:szCs w:val="24"/>
          <w:lang w:eastAsia="en-US"/>
        </w:rPr>
        <w:t>liceum ogólnokształcące dla dorosłych,</w:t>
      </w:r>
    </w:p>
    <w:p w14:paraId="2915E5D3" w14:textId="39140622" w:rsidR="00011751" w:rsidRPr="00CA56B6" w:rsidRDefault="00990A9B" w:rsidP="00561C80">
      <w:pPr>
        <w:pStyle w:val="Akapitzlist"/>
        <w:numPr>
          <w:ilvl w:val="0"/>
          <w:numId w:val="24"/>
        </w:numPr>
        <w:spacing w:after="0" w:line="360" w:lineRule="auto"/>
        <w:contextualSpacing w:val="0"/>
        <w:rPr>
          <w:rFonts w:ascii="Arial" w:hAnsi="Arial" w:cs="Arial"/>
          <w:sz w:val="24"/>
          <w:szCs w:val="24"/>
          <w:lang w:eastAsia="en-US"/>
        </w:rPr>
      </w:pPr>
      <w:r w:rsidRPr="00CA56B6">
        <w:rPr>
          <w:rFonts w:ascii="Arial" w:hAnsi="Arial" w:cs="Arial"/>
          <w:sz w:val="24"/>
          <w:szCs w:val="24"/>
          <w:lang w:eastAsia="en-US"/>
        </w:rPr>
        <w:t>szkoł</w:t>
      </w:r>
      <w:r w:rsidR="00112FEB" w:rsidRPr="00CA56B6">
        <w:rPr>
          <w:rFonts w:ascii="Arial" w:hAnsi="Arial" w:cs="Arial"/>
          <w:sz w:val="24"/>
          <w:szCs w:val="24"/>
          <w:lang w:eastAsia="en-US"/>
        </w:rPr>
        <w:t>ę</w:t>
      </w:r>
      <w:r w:rsidRPr="00CA56B6">
        <w:rPr>
          <w:rFonts w:ascii="Arial" w:hAnsi="Arial" w:cs="Arial"/>
          <w:sz w:val="24"/>
          <w:szCs w:val="24"/>
          <w:lang w:eastAsia="en-US"/>
        </w:rPr>
        <w:t xml:space="preserve"> policealn</w:t>
      </w:r>
      <w:r w:rsidR="00112FEB" w:rsidRPr="00CA56B6">
        <w:rPr>
          <w:rFonts w:ascii="Arial" w:hAnsi="Arial" w:cs="Arial"/>
          <w:sz w:val="24"/>
          <w:szCs w:val="24"/>
          <w:lang w:eastAsia="en-US"/>
        </w:rPr>
        <w:t>ą</w:t>
      </w:r>
      <w:r w:rsidR="00011751" w:rsidRPr="00CA56B6">
        <w:rPr>
          <w:rFonts w:ascii="Arial" w:hAnsi="Arial" w:cs="Arial"/>
          <w:sz w:val="24"/>
          <w:szCs w:val="24"/>
          <w:lang w:eastAsia="en-US"/>
        </w:rPr>
        <w:t>,</w:t>
      </w:r>
    </w:p>
    <w:p w14:paraId="56A99DF5" w14:textId="2D582FF7" w:rsidR="00011751" w:rsidRPr="00CA56B6" w:rsidRDefault="00011751" w:rsidP="00561C80">
      <w:pPr>
        <w:pStyle w:val="Akapitzlist"/>
        <w:numPr>
          <w:ilvl w:val="0"/>
          <w:numId w:val="24"/>
        </w:numPr>
        <w:spacing w:after="0" w:line="360" w:lineRule="auto"/>
        <w:contextualSpacing w:val="0"/>
        <w:rPr>
          <w:rFonts w:ascii="Arial" w:hAnsi="Arial" w:cs="Arial"/>
          <w:sz w:val="24"/>
          <w:szCs w:val="24"/>
          <w:lang w:eastAsia="en-US"/>
        </w:rPr>
      </w:pPr>
      <w:r w:rsidRPr="00CA56B6">
        <w:rPr>
          <w:rFonts w:ascii="Arial" w:hAnsi="Arial" w:cs="Arial"/>
          <w:sz w:val="24"/>
          <w:szCs w:val="24"/>
          <w:lang w:eastAsia="en-US"/>
        </w:rPr>
        <w:t xml:space="preserve">3 </w:t>
      </w:r>
      <w:r w:rsidR="00990A9B" w:rsidRPr="00CA56B6">
        <w:rPr>
          <w:rFonts w:ascii="Arial" w:hAnsi="Arial" w:cs="Arial"/>
          <w:sz w:val="24"/>
          <w:szCs w:val="24"/>
          <w:lang w:eastAsia="en-US"/>
        </w:rPr>
        <w:t>poradni</w:t>
      </w:r>
      <w:r w:rsidRPr="00CA56B6">
        <w:rPr>
          <w:rFonts w:ascii="Arial" w:hAnsi="Arial" w:cs="Arial"/>
          <w:sz w:val="24"/>
          <w:szCs w:val="24"/>
          <w:lang w:eastAsia="en-US"/>
        </w:rPr>
        <w:t>e</w:t>
      </w:r>
      <w:r w:rsidR="00990A9B" w:rsidRPr="00CA56B6">
        <w:rPr>
          <w:rFonts w:ascii="Arial" w:hAnsi="Arial" w:cs="Arial"/>
          <w:sz w:val="24"/>
          <w:szCs w:val="24"/>
          <w:lang w:eastAsia="en-US"/>
        </w:rPr>
        <w:t xml:space="preserve"> psychologiczno-pedagogiczn</w:t>
      </w:r>
      <w:r w:rsidRPr="00CA56B6">
        <w:rPr>
          <w:rFonts w:ascii="Arial" w:hAnsi="Arial" w:cs="Arial"/>
          <w:sz w:val="24"/>
          <w:szCs w:val="24"/>
          <w:lang w:eastAsia="en-US"/>
        </w:rPr>
        <w:t>e,</w:t>
      </w:r>
    </w:p>
    <w:p w14:paraId="1473F7B5" w14:textId="6A9F0466" w:rsidR="00990A9B" w:rsidRPr="00CA56B6" w:rsidRDefault="00011751" w:rsidP="00561C80">
      <w:pPr>
        <w:pStyle w:val="Akapitzlist"/>
        <w:numPr>
          <w:ilvl w:val="0"/>
          <w:numId w:val="24"/>
        </w:numPr>
        <w:spacing w:after="0" w:line="360" w:lineRule="auto"/>
        <w:ind w:left="714" w:hanging="357"/>
        <w:contextualSpacing w:val="0"/>
        <w:rPr>
          <w:rFonts w:ascii="Arial" w:hAnsi="Arial" w:cs="Arial"/>
          <w:sz w:val="24"/>
          <w:szCs w:val="24"/>
          <w:lang w:eastAsia="en-US"/>
        </w:rPr>
      </w:pPr>
      <w:r w:rsidRPr="00CA56B6">
        <w:rPr>
          <w:rFonts w:ascii="Arial" w:hAnsi="Arial" w:cs="Arial"/>
          <w:sz w:val="24"/>
          <w:szCs w:val="24"/>
          <w:lang w:eastAsia="en-US"/>
        </w:rPr>
        <w:lastRenderedPageBreak/>
        <w:t xml:space="preserve">2 ośrodki </w:t>
      </w:r>
      <w:r w:rsidR="00990A9B" w:rsidRPr="00CA56B6">
        <w:rPr>
          <w:rFonts w:ascii="Arial" w:hAnsi="Arial" w:cs="Arial"/>
          <w:sz w:val="24"/>
          <w:szCs w:val="24"/>
          <w:lang w:eastAsia="en-US"/>
        </w:rPr>
        <w:t>rewalidacyjno-wychowawcz</w:t>
      </w:r>
      <w:r w:rsidRPr="00CA56B6">
        <w:rPr>
          <w:rFonts w:ascii="Arial" w:hAnsi="Arial" w:cs="Arial"/>
          <w:sz w:val="24"/>
          <w:szCs w:val="24"/>
          <w:lang w:eastAsia="en-US"/>
        </w:rPr>
        <w:t>e.</w:t>
      </w:r>
    </w:p>
    <w:p w14:paraId="310BA8C5" w14:textId="7E9E5F76" w:rsidR="00DF3CF4" w:rsidRPr="00CA56B6" w:rsidRDefault="00F31B28" w:rsidP="00561C80">
      <w:pPr>
        <w:spacing w:after="0" w:line="360" w:lineRule="auto"/>
        <w:rPr>
          <w:rFonts w:ascii="Arial" w:hAnsi="Arial" w:cs="Arial"/>
          <w:sz w:val="24"/>
          <w:szCs w:val="24"/>
          <w:lang w:eastAsia="en-US"/>
        </w:rPr>
      </w:pPr>
      <w:r w:rsidRPr="00CA56B6">
        <w:rPr>
          <w:rFonts w:ascii="Arial" w:hAnsi="Arial" w:cs="Arial"/>
          <w:sz w:val="24"/>
          <w:szCs w:val="24"/>
          <w:lang w:eastAsia="en-US"/>
        </w:rPr>
        <w:t xml:space="preserve">Wydatki powiatu na oświatę </w:t>
      </w:r>
      <w:r w:rsidR="00AA493E" w:rsidRPr="00CA56B6">
        <w:rPr>
          <w:rFonts w:ascii="Arial" w:hAnsi="Arial" w:cs="Arial"/>
          <w:sz w:val="24"/>
          <w:szCs w:val="24"/>
          <w:lang w:eastAsia="en-US"/>
        </w:rPr>
        <w:t xml:space="preserve">w 2021 r. </w:t>
      </w:r>
      <w:r w:rsidRPr="00CA56B6">
        <w:rPr>
          <w:rFonts w:ascii="Arial" w:hAnsi="Arial" w:cs="Arial"/>
          <w:sz w:val="24"/>
          <w:szCs w:val="24"/>
          <w:lang w:eastAsia="en-US"/>
        </w:rPr>
        <w:t>wynosiły 50 514 080,13 zł</w:t>
      </w:r>
      <w:r w:rsidR="00AA493E" w:rsidRPr="00CA56B6">
        <w:rPr>
          <w:rFonts w:ascii="Arial" w:hAnsi="Arial" w:cs="Arial"/>
          <w:sz w:val="24"/>
          <w:szCs w:val="24"/>
          <w:lang w:eastAsia="en-US"/>
        </w:rPr>
        <w:t xml:space="preserve">. </w:t>
      </w:r>
      <w:r w:rsidRPr="00CA56B6">
        <w:rPr>
          <w:rFonts w:ascii="Arial" w:hAnsi="Arial" w:cs="Arial"/>
          <w:sz w:val="24"/>
          <w:szCs w:val="24"/>
          <w:lang w:eastAsia="en-US"/>
        </w:rPr>
        <w:t>81,41%</w:t>
      </w:r>
      <w:r w:rsidR="00AA493E" w:rsidRPr="00CA56B6">
        <w:rPr>
          <w:rFonts w:ascii="Arial" w:hAnsi="Arial" w:cs="Arial"/>
          <w:sz w:val="24"/>
          <w:szCs w:val="24"/>
          <w:lang w:eastAsia="en-US"/>
        </w:rPr>
        <w:t xml:space="preserve"> tej kwoty</w:t>
      </w:r>
      <w:r w:rsidRPr="00CA56B6">
        <w:rPr>
          <w:rFonts w:ascii="Arial" w:hAnsi="Arial" w:cs="Arial"/>
          <w:sz w:val="24"/>
          <w:szCs w:val="24"/>
          <w:lang w:eastAsia="en-US"/>
        </w:rPr>
        <w:t xml:space="preserve"> pokry</w:t>
      </w:r>
      <w:r w:rsidR="00AA493E" w:rsidRPr="00CA56B6">
        <w:rPr>
          <w:rFonts w:ascii="Arial" w:hAnsi="Arial" w:cs="Arial"/>
          <w:sz w:val="24"/>
          <w:szCs w:val="24"/>
          <w:lang w:eastAsia="en-US"/>
        </w:rPr>
        <w:t xml:space="preserve">to </w:t>
      </w:r>
      <w:r w:rsidRPr="00CA56B6">
        <w:rPr>
          <w:rFonts w:ascii="Arial" w:hAnsi="Arial" w:cs="Arial"/>
          <w:sz w:val="24"/>
          <w:szCs w:val="24"/>
          <w:lang w:eastAsia="en-US"/>
        </w:rPr>
        <w:t>z</w:t>
      </w:r>
      <w:r w:rsidR="005F5D4E" w:rsidRPr="00CA56B6">
        <w:rPr>
          <w:rFonts w:ascii="Arial" w:hAnsi="Arial" w:cs="Arial"/>
          <w:sz w:val="24"/>
          <w:szCs w:val="24"/>
          <w:lang w:eastAsia="en-US"/>
        </w:rPr>
        <w:t> </w:t>
      </w:r>
      <w:r w:rsidRPr="00CA56B6">
        <w:rPr>
          <w:rFonts w:ascii="Arial" w:hAnsi="Arial" w:cs="Arial"/>
          <w:sz w:val="24"/>
          <w:szCs w:val="24"/>
          <w:lang w:eastAsia="en-US"/>
        </w:rPr>
        <w:t>subwencji oświatowej, pozostałą część stanowią dochody własne, środki unijne</w:t>
      </w:r>
      <w:r w:rsidR="00AA493E" w:rsidRPr="00CA56B6">
        <w:rPr>
          <w:rFonts w:ascii="Arial" w:hAnsi="Arial" w:cs="Arial"/>
          <w:sz w:val="24"/>
          <w:szCs w:val="24"/>
          <w:lang w:eastAsia="en-US"/>
        </w:rPr>
        <w:t xml:space="preserve"> oraz </w:t>
      </w:r>
      <w:r w:rsidRPr="00CA56B6">
        <w:rPr>
          <w:rFonts w:ascii="Arial" w:hAnsi="Arial" w:cs="Arial"/>
          <w:sz w:val="24"/>
          <w:szCs w:val="24"/>
          <w:lang w:eastAsia="en-US"/>
        </w:rPr>
        <w:t xml:space="preserve">środki związane z realizacją programów rządowych. </w:t>
      </w:r>
      <w:r w:rsidR="00916224" w:rsidRPr="00CA56B6">
        <w:rPr>
          <w:rFonts w:ascii="Arial" w:hAnsi="Arial" w:cs="Arial"/>
          <w:sz w:val="24"/>
          <w:szCs w:val="24"/>
          <w:lang w:eastAsia="en-US"/>
        </w:rPr>
        <w:t>Wydatki powiatu na oświatę corocznie wzrastają, czego dynamikę przedstawia poniższy wykres.</w:t>
      </w:r>
    </w:p>
    <w:p w14:paraId="6295C469" w14:textId="4511C81B" w:rsidR="00B63B2D" w:rsidRPr="00CA56B6" w:rsidRDefault="00B63B2D" w:rsidP="00561C80">
      <w:pPr>
        <w:pStyle w:val="Legenda"/>
        <w:spacing w:line="360" w:lineRule="auto"/>
        <w:rPr>
          <w:rFonts w:ascii="Arial" w:hAnsi="Arial" w:cs="Arial"/>
          <w:sz w:val="24"/>
          <w:szCs w:val="24"/>
        </w:rPr>
      </w:pPr>
      <w:bookmarkStart w:id="27" w:name="_Toc118219209"/>
      <w:r w:rsidRPr="00CA56B6">
        <w:rPr>
          <w:rFonts w:ascii="Arial" w:hAnsi="Arial" w:cs="Arial"/>
          <w:sz w:val="24"/>
          <w:szCs w:val="24"/>
        </w:rPr>
        <w:t xml:space="preserve">Rysunek </w:t>
      </w:r>
      <w:r w:rsidRPr="00CA56B6">
        <w:rPr>
          <w:rFonts w:ascii="Arial" w:hAnsi="Arial" w:cs="Arial"/>
          <w:sz w:val="24"/>
          <w:szCs w:val="24"/>
        </w:rPr>
        <w:fldChar w:fldCharType="begin"/>
      </w:r>
      <w:r w:rsidRPr="00CA56B6">
        <w:rPr>
          <w:rFonts w:ascii="Arial" w:hAnsi="Arial" w:cs="Arial"/>
          <w:sz w:val="24"/>
          <w:szCs w:val="24"/>
        </w:rPr>
        <w:instrText xml:space="preserve"> SEQ Rysunek \* ARABIC </w:instrText>
      </w:r>
      <w:r w:rsidRPr="00CA56B6">
        <w:rPr>
          <w:rFonts w:ascii="Arial" w:hAnsi="Arial" w:cs="Arial"/>
          <w:sz w:val="24"/>
          <w:szCs w:val="24"/>
        </w:rPr>
        <w:fldChar w:fldCharType="separate"/>
      </w:r>
      <w:r w:rsidR="0041257C" w:rsidRPr="00CA56B6">
        <w:rPr>
          <w:rFonts w:ascii="Arial" w:hAnsi="Arial" w:cs="Arial"/>
          <w:noProof/>
          <w:sz w:val="24"/>
          <w:szCs w:val="24"/>
        </w:rPr>
        <w:t>5</w:t>
      </w:r>
      <w:r w:rsidRPr="00CA56B6">
        <w:rPr>
          <w:rFonts w:ascii="Arial" w:hAnsi="Arial" w:cs="Arial"/>
          <w:noProof/>
          <w:sz w:val="24"/>
          <w:szCs w:val="24"/>
        </w:rPr>
        <w:fldChar w:fldCharType="end"/>
      </w:r>
      <w:r w:rsidRPr="00CA56B6">
        <w:rPr>
          <w:rFonts w:ascii="Arial" w:hAnsi="Arial" w:cs="Arial"/>
          <w:sz w:val="24"/>
          <w:szCs w:val="24"/>
        </w:rPr>
        <w:t xml:space="preserve"> Wzrost wydatków na oświatę w latach 2018-2021</w:t>
      </w:r>
      <w:bookmarkEnd w:id="27"/>
      <w:r w:rsidRPr="00CA56B6">
        <w:rPr>
          <w:rFonts w:ascii="Arial" w:hAnsi="Arial" w:cs="Arial"/>
          <w:sz w:val="24"/>
          <w:szCs w:val="24"/>
        </w:rPr>
        <w:t xml:space="preserve"> </w:t>
      </w:r>
    </w:p>
    <w:p w14:paraId="37B01F21" w14:textId="1AEB93B9" w:rsidR="00DF3CF4" w:rsidRPr="00CA56B6" w:rsidRDefault="00B63B2D" w:rsidP="00561C80">
      <w:pPr>
        <w:spacing w:after="0" w:line="360" w:lineRule="auto"/>
        <w:rPr>
          <w:rFonts w:ascii="Arial" w:hAnsi="Arial" w:cs="Arial"/>
          <w:sz w:val="24"/>
          <w:szCs w:val="24"/>
          <w:lang w:eastAsia="en-US"/>
        </w:rPr>
      </w:pPr>
      <w:r w:rsidRPr="00CA56B6">
        <w:rPr>
          <w:rFonts w:ascii="Arial" w:hAnsi="Arial" w:cs="Arial"/>
          <w:noProof/>
          <w:sz w:val="24"/>
          <w:szCs w:val="24"/>
        </w:rPr>
        <w:drawing>
          <wp:inline distT="0" distB="0" distL="0" distR="0" wp14:anchorId="75D5D762" wp14:editId="66B6A507">
            <wp:extent cx="4491535" cy="2699898"/>
            <wp:effectExtent l="19050" t="19050" r="4445" b="5715"/>
            <wp:docPr id="68" name="Obraz 68" descr="Rok 2018 to wydatki 39576046,71 zł.&#10;Rok 2019 to wydatki 43519571,88 zł.&#10;Rok 2020 to wydatki 48967937,22 zł.&#10;Rok 2021 to wydatki 50514080,13 z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Obraz 68" descr="Rok 2018 to wydatki 39576046,71 zł.&#10;Rok 2019 to wydatki 43519571,88 zł.&#10;Rok 2020 to wydatki 48967937,22 zł.&#10;Rok 2021 to wydatki 50514080,13 zł."/>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596767" cy="2763154"/>
                    </a:xfrm>
                    <a:prstGeom prst="rect">
                      <a:avLst/>
                    </a:prstGeom>
                    <a:noFill/>
                    <a:ln>
                      <a:solidFill>
                        <a:schemeClr val="tx1"/>
                      </a:solidFill>
                    </a:ln>
                  </pic:spPr>
                </pic:pic>
              </a:graphicData>
            </a:graphic>
          </wp:inline>
        </w:drawing>
      </w:r>
    </w:p>
    <w:p w14:paraId="3C8B3114" w14:textId="3D47D384" w:rsidR="00916224" w:rsidRPr="00CA56B6" w:rsidRDefault="00B63B2D" w:rsidP="00561C80">
      <w:pPr>
        <w:spacing w:after="0" w:line="360" w:lineRule="auto"/>
        <w:rPr>
          <w:rFonts w:ascii="Arial" w:hAnsi="Arial" w:cs="Arial"/>
          <w:sz w:val="24"/>
          <w:szCs w:val="24"/>
          <w:lang w:eastAsia="en-US"/>
        </w:rPr>
      </w:pPr>
      <w:r w:rsidRPr="00CA56B6">
        <w:rPr>
          <w:rFonts w:ascii="Arial" w:hAnsi="Arial" w:cs="Arial"/>
          <w:sz w:val="24"/>
          <w:szCs w:val="24"/>
          <w:lang w:eastAsia="en-US"/>
        </w:rPr>
        <w:t xml:space="preserve">Źródło: opracowanie własne na bazie danych Starostwa Powiatowego w Pszczynie </w:t>
      </w:r>
    </w:p>
    <w:p w14:paraId="656625F9" w14:textId="77777777" w:rsidR="002A02DF" w:rsidRPr="00CA56B6" w:rsidRDefault="00F31B28" w:rsidP="00561C80">
      <w:pPr>
        <w:spacing w:after="0" w:line="360" w:lineRule="auto"/>
        <w:rPr>
          <w:rFonts w:ascii="Arial" w:hAnsi="Arial" w:cs="Arial"/>
          <w:sz w:val="24"/>
          <w:szCs w:val="24"/>
          <w:lang w:eastAsia="en-US"/>
        </w:rPr>
      </w:pPr>
      <w:r w:rsidRPr="00CA56B6">
        <w:rPr>
          <w:rFonts w:ascii="Arial" w:hAnsi="Arial" w:cs="Arial"/>
          <w:sz w:val="24"/>
          <w:szCs w:val="24"/>
          <w:lang w:eastAsia="en-US"/>
        </w:rPr>
        <w:t xml:space="preserve">We wrześniu 2021 r. naukę </w:t>
      </w:r>
      <w:r w:rsidR="002A02DF" w:rsidRPr="00CA56B6">
        <w:rPr>
          <w:rFonts w:ascii="Arial" w:hAnsi="Arial" w:cs="Arial"/>
          <w:sz w:val="24"/>
          <w:szCs w:val="24"/>
          <w:lang w:eastAsia="en-US"/>
        </w:rPr>
        <w:t>rozpoczęło:</w:t>
      </w:r>
    </w:p>
    <w:p w14:paraId="62AA9589" w14:textId="77777777" w:rsidR="002A02DF" w:rsidRPr="00CA56B6" w:rsidRDefault="00F31B28" w:rsidP="00561C80">
      <w:pPr>
        <w:pStyle w:val="Akapitzlist"/>
        <w:numPr>
          <w:ilvl w:val="0"/>
          <w:numId w:val="25"/>
        </w:numPr>
        <w:spacing w:after="0" w:line="360" w:lineRule="auto"/>
        <w:contextualSpacing w:val="0"/>
        <w:rPr>
          <w:rFonts w:ascii="Arial" w:hAnsi="Arial" w:cs="Arial"/>
          <w:sz w:val="24"/>
          <w:szCs w:val="24"/>
          <w:lang w:eastAsia="en-US"/>
        </w:rPr>
      </w:pPr>
      <w:r w:rsidRPr="00CA56B6">
        <w:rPr>
          <w:rFonts w:ascii="Arial" w:hAnsi="Arial" w:cs="Arial"/>
          <w:sz w:val="24"/>
          <w:szCs w:val="24"/>
          <w:lang w:eastAsia="en-US"/>
        </w:rPr>
        <w:t xml:space="preserve">w szkołach publicznych 2751 </w:t>
      </w:r>
      <w:r w:rsidR="002A02DF" w:rsidRPr="00CA56B6">
        <w:rPr>
          <w:rFonts w:ascii="Arial" w:hAnsi="Arial" w:cs="Arial"/>
          <w:sz w:val="24"/>
          <w:szCs w:val="24"/>
          <w:lang w:eastAsia="en-US"/>
        </w:rPr>
        <w:t>osób,</w:t>
      </w:r>
    </w:p>
    <w:p w14:paraId="59C0BD43" w14:textId="24484541" w:rsidR="002A02DF" w:rsidRPr="00CA56B6" w:rsidRDefault="002A02DF" w:rsidP="00561C80">
      <w:pPr>
        <w:pStyle w:val="Akapitzlist"/>
        <w:numPr>
          <w:ilvl w:val="0"/>
          <w:numId w:val="25"/>
        </w:numPr>
        <w:spacing w:after="0" w:line="360" w:lineRule="auto"/>
        <w:contextualSpacing w:val="0"/>
        <w:rPr>
          <w:rFonts w:ascii="Arial" w:hAnsi="Arial" w:cs="Arial"/>
          <w:sz w:val="24"/>
          <w:szCs w:val="24"/>
          <w:lang w:eastAsia="en-US"/>
        </w:rPr>
      </w:pPr>
      <w:r w:rsidRPr="00CA56B6">
        <w:rPr>
          <w:rFonts w:ascii="Arial" w:hAnsi="Arial" w:cs="Arial"/>
          <w:sz w:val="24"/>
          <w:szCs w:val="24"/>
          <w:lang w:eastAsia="en-US"/>
        </w:rPr>
        <w:t>w niepublicznym liceum ogólnokształcącym dla dorosłych</w:t>
      </w:r>
      <w:r w:rsidR="00E17B8F" w:rsidRPr="00CA56B6">
        <w:rPr>
          <w:rFonts w:ascii="Arial" w:hAnsi="Arial" w:cs="Arial"/>
          <w:sz w:val="24"/>
          <w:szCs w:val="24"/>
          <w:lang w:eastAsia="en-US"/>
        </w:rPr>
        <w:t xml:space="preserve"> </w:t>
      </w:r>
      <w:r w:rsidR="00F31B28" w:rsidRPr="00CA56B6">
        <w:rPr>
          <w:rFonts w:ascii="Arial" w:hAnsi="Arial" w:cs="Arial"/>
          <w:sz w:val="24"/>
          <w:szCs w:val="24"/>
          <w:lang w:eastAsia="en-US"/>
        </w:rPr>
        <w:t>136</w:t>
      </w:r>
      <w:r w:rsidRPr="00CA56B6">
        <w:rPr>
          <w:rFonts w:ascii="Arial" w:hAnsi="Arial" w:cs="Arial"/>
          <w:sz w:val="24"/>
          <w:szCs w:val="24"/>
          <w:lang w:eastAsia="en-US"/>
        </w:rPr>
        <w:t xml:space="preserve"> osób,</w:t>
      </w:r>
    </w:p>
    <w:p w14:paraId="21DFEF71" w14:textId="6E9945EF" w:rsidR="002A02DF" w:rsidRPr="00CA56B6" w:rsidRDefault="002A02DF" w:rsidP="00561C80">
      <w:pPr>
        <w:pStyle w:val="Akapitzlist"/>
        <w:numPr>
          <w:ilvl w:val="0"/>
          <w:numId w:val="25"/>
        </w:numPr>
        <w:spacing w:after="0" w:line="360" w:lineRule="auto"/>
        <w:contextualSpacing w:val="0"/>
        <w:rPr>
          <w:rFonts w:ascii="Arial" w:hAnsi="Arial" w:cs="Arial"/>
          <w:sz w:val="24"/>
          <w:szCs w:val="24"/>
          <w:lang w:eastAsia="en-US"/>
        </w:rPr>
      </w:pPr>
      <w:r w:rsidRPr="00CA56B6">
        <w:rPr>
          <w:rFonts w:ascii="Arial" w:hAnsi="Arial" w:cs="Arial"/>
          <w:sz w:val="24"/>
          <w:szCs w:val="24"/>
          <w:lang w:eastAsia="en-US"/>
        </w:rPr>
        <w:t xml:space="preserve">w niepublicznej szkole </w:t>
      </w:r>
      <w:r w:rsidR="00E17B8F" w:rsidRPr="00CA56B6">
        <w:rPr>
          <w:rFonts w:ascii="Arial" w:hAnsi="Arial" w:cs="Arial"/>
          <w:sz w:val="24"/>
          <w:szCs w:val="24"/>
          <w:lang w:eastAsia="en-US"/>
        </w:rPr>
        <w:t xml:space="preserve">policealnej </w:t>
      </w:r>
      <w:r w:rsidRPr="00CA56B6">
        <w:rPr>
          <w:rFonts w:ascii="Arial" w:hAnsi="Arial" w:cs="Arial"/>
          <w:sz w:val="24"/>
          <w:szCs w:val="24"/>
          <w:lang w:eastAsia="en-US"/>
        </w:rPr>
        <w:t>109 osób,</w:t>
      </w:r>
    </w:p>
    <w:p w14:paraId="11C54617" w14:textId="07B2AFEA" w:rsidR="002A02DF" w:rsidRPr="00CA56B6" w:rsidRDefault="002A02DF" w:rsidP="00561C80">
      <w:pPr>
        <w:pStyle w:val="Akapitzlist"/>
        <w:numPr>
          <w:ilvl w:val="0"/>
          <w:numId w:val="25"/>
        </w:numPr>
        <w:spacing w:after="0" w:line="360" w:lineRule="auto"/>
        <w:contextualSpacing w:val="0"/>
        <w:rPr>
          <w:rFonts w:ascii="Arial" w:hAnsi="Arial" w:cs="Arial"/>
          <w:sz w:val="24"/>
          <w:szCs w:val="24"/>
          <w:lang w:eastAsia="en-US"/>
        </w:rPr>
      </w:pPr>
      <w:r w:rsidRPr="00CA56B6">
        <w:rPr>
          <w:rFonts w:ascii="Arial" w:hAnsi="Arial" w:cs="Arial"/>
          <w:sz w:val="24"/>
          <w:szCs w:val="24"/>
          <w:lang w:eastAsia="en-US"/>
        </w:rPr>
        <w:t>w ośrodkach rewalidacyjno-wychowawczych 92 osoby,</w:t>
      </w:r>
    </w:p>
    <w:p w14:paraId="337E22BD" w14:textId="182600E2" w:rsidR="00CB2550" w:rsidRPr="00CA56B6" w:rsidRDefault="00F31B28" w:rsidP="00561C80">
      <w:pPr>
        <w:pStyle w:val="Akapitzlist"/>
        <w:numPr>
          <w:ilvl w:val="0"/>
          <w:numId w:val="25"/>
        </w:numPr>
        <w:spacing w:after="0" w:line="360" w:lineRule="auto"/>
        <w:ind w:left="714" w:hanging="357"/>
        <w:contextualSpacing w:val="0"/>
        <w:rPr>
          <w:rFonts w:ascii="Arial" w:hAnsi="Arial" w:cs="Arial"/>
          <w:sz w:val="24"/>
          <w:szCs w:val="24"/>
          <w:lang w:eastAsia="en-US"/>
        </w:rPr>
      </w:pPr>
      <w:r w:rsidRPr="00CA56B6">
        <w:rPr>
          <w:rFonts w:ascii="Arial" w:hAnsi="Arial" w:cs="Arial"/>
          <w:sz w:val="24"/>
          <w:szCs w:val="24"/>
          <w:lang w:eastAsia="en-US"/>
        </w:rPr>
        <w:t>z wczesnego wspomagania rozwoju dziecka organizowanego</w:t>
      </w:r>
      <w:r w:rsidR="002A02DF" w:rsidRPr="00CA56B6">
        <w:rPr>
          <w:rFonts w:ascii="Arial" w:hAnsi="Arial" w:cs="Arial"/>
          <w:sz w:val="24"/>
          <w:szCs w:val="24"/>
          <w:lang w:eastAsia="en-US"/>
        </w:rPr>
        <w:t xml:space="preserve"> </w:t>
      </w:r>
      <w:r w:rsidRPr="00CA56B6">
        <w:rPr>
          <w:rFonts w:ascii="Arial" w:hAnsi="Arial" w:cs="Arial"/>
          <w:sz w:val="24"/>
          <w:szCs w:val="24"/>
          <w:lang w:eastAsia="en-US"/>
        </w:rPr>
        <w:t xml:space="preserve">w niepublicznych poradniach psychologiczno-pedagogicznych korzystało 170 </w:t>
      </w:r>
      <w:r w:rsidR="002A02DF" w:rsidRPr="00CA56B6">
        <w:rPr>
          <w:rFonts w:ascii="Arial" w:hAnsi="Arial" w:cs="Arial"/>
          <w:sz w:val="24"/>
          <w:szCs w:val="24"/>
          <w:lang w:eastAsia="en-US"/>
        </w:rPr>
        <w:t>osób,</w:t>
      </w:r>
      <w:r w:rsidRPr="00CA56B6">
        <w:rPr>
          <w:rFonts w:ascii="Arial" w:hAnsi="Arial" w:cs="Arial"/>
          <w:sz w:val="24"/>
          <w:szCs w:val="24"/>
          <w:lang w:eastAsia="en-US"/>
        </w:rPr>
        <w:t xml:space="preserve"> w szkole specjalnej - 37 </w:t>
      </w:r>
      <w:r w:rsidR="002A02DF" w:rsidRPr="00CA56B6">
        <w:rPr>
          <w:rFonts w:ascii="Arial" w:hAnsi="Arial" w:cs="Arial"/>
          <w:sz w:val="24"/>
          <w:szCs w:val="24"/>
          <w:lang w:eastAsia="en-US"/>
        </w:rPr>
        <w:t>osób</w:t>
      </w:r>
      <w:r w:rsidRPr="00CA56B6">
        <w:rPr>
          <w:rFonts w:ascii="Arial" w:hAnsi="Arial" w:cs="Arial"/>
          <w:sz w:val="24"/>
          <w:szCs w:val="24"/>
          <w:lang w:eastAsia="en-US"/>
        </w:rPr>
        <w:t xml:space="preserve">. </w:t>
      </w:r>
    </w:p>
    <w:p w14:paraId="3DAAB7ED" w14:textId="2681736B" w:rsidR="00DF3CF4" w:rsidRPr="00CA56B6" w:rsidRDefault="00CB2550" w:rsidP="00561C80">
      <w:pPr>
        <w:spacing w:after="0" w:line="360" w:lineRule="auto"/>
        <w:rPr>
          <w:rFonts w:ascii="Arial" w:hAnsi="Arial" w:cs="Arial"/>
          <w:sz w:val="24"/>
          <w:szCs w:val="24"/>
          <w:lang w:eastAsia="en-US"/>
        </w:rPr>
      </w:pPr>
      <w:r w:rsidRPr="00CA56B6">
        <w:rPr>
          <w:rFonts w:ascii="Arial" w:hAnsi="Arial" w:cs="Arial"/>
          <w:sz w:val="24"/>
          <w:szCs w:val="24"/>
          <w:lang w:eastAsia="en-US"/>
        </w:rPr>
        <w:t xml:space="preserve">Łącznie daje to 3 295 osób w placówkach dotowanych przez powiat. </w:t>
      </w:r>
      <w:r w:rsidR="00DF3CF4" w:rsidRPr="00CA56B6">
        <w:rPr>
          <w:rFonts w:ascii="Arial" w:hAnsi="Arial" w:cs="Arial"/>
          <w:sz w:val="24"/>
          <w:szCs w:val="24"/>
          <w:lang w:eastAsia="en-US"/>
        </w:rPr>
        <w:t xml:space="preserve">Liczbę osób objętych powiatowym systemem edukacji w ostatnich latach przedstawia poniższa tabela. </w:t>
      </w:r>
    </w:p>
    <w:p w14:paraId="24326456" w14:textId="71D57D02" w:rsidR="00DF3CF4" w:rsidRPr="00CA56B6" w:rsidRDefault="00DF3CF4" w:rsidP="00561C80">
      <w:pPr>
        <w:keepNext/>
        <w:spacing w:after="0" w:line="360" w:lineRule="auto"/>
        <w:rPr>
          <w:rFonts w:ascii="Arial" w:hAnsi="Arial" w:cs="Arial"/>
          <w:bCs/>
          <w:sz w:val="24"/>
          <w:szCs w:val="24"/>
        </w:rPr>
      </w:pPr>
      <w:bookmarkStart w:id="28" w:name="_Toc118215204"/>
      <w:r w:rsidRPr="00CA56B6">
        <w:rPr>
          <w:rFonts w:ascii="Arial" w:hAnsi="Arial" w:cs="Arial"/>
          <w:bCs/>
          <w:sz w:val="24"/>
          <w:szCs w:val="24"/>
        </w:rPr>
        <w:t xml:space="preserve">Tabela </w:t>
      </w:r>
      <w:r w:rsidRPr="00CA56B6">
        <w:rPr>
          <w:rFonts w:ascii="Arial" w:hAnsi="Arial" w:cs="Arial"/>
          <w:bCs/>
          <w:sz w:val="24"/>
          <w:szCs w:val="24"/>
        </w:rPr>
        <w:fldChar w:fldCharType="begin"/>
      </w:r>
      <w:r w:rsidRPr="00CA56B6">
        <w:rPr>
          <w:rFonts w:ascii="Arial" w:hAnsi="Arial" w:cs="Arial"/>
          <w:bCs/>
          <w:sz w:val="24"/>
          <w:szCs w:val="24"/>
        </w:rPr>
        <w:instrText xml:space="preserve"> SEQ Tabela \* ARABIC </w:instrText>
      </w:r>
      <w:r w:rsidRPr="00CA56B6">
        <w:rPr>
          <w:rFonts w:ascii="Arial" w:hAnsi="Arial" w:cs="Arial"/>
          <w:bCs/>
          <w:sz w:val="24"/>
          <w:szCs w:val="24"/>
        </w:rPr>
        <w:fldChar w:fldCharType="separate"/>
      </w:r>
      <w:r w:rsidR="00B70F11" w:rsidRPr="00CA56B6">
        <w:rPr>
          <w:rFonts w:ascii="Arial" w:hAnsi="Arial" w:cs="Arial"/>
          <w:bCs/>
          <w:noProof/>
          <w:sz w:val="24"/>
          <w:szCs w:val="24"/>
        </w:rPr>
        <w:t>6</w:t>
      </w:r>
      <w:r w:rsidRPr="00CA56B6">
        <w:rPr>
          <w:rFonts w:ascii="Arial" w:hAnsi="Arial" w:cs="Arial"/>
          <w:bCs/>
          <w:sz w:val="24"/>
          <w:szCs w:val="24"/>
        </w:rPr>
        <w:fldChar w:fldCharType="end"/>
      </w:r>
      <w:r w:rsidRPr="00CA56B6">
        <w:rPr>
          <w:rFonts w:ascii="Arial" w:hAnsi="Arial" w:cs="Arial"/>
          <w:bCs/>
          <w:sz w:val="24"/>
          <w:szCs w:val="24"/>
        </w:rPr>
        <w:t xml:space="preserve"> </w:t>
      </w:r>
      <w:r w:rsidR="00E17B8F" w:rsidRPr="00CA56B6">
        <w:rPr>
          <w:rFonts w:ascii="Arial" w:hAnsi="Arial" w:cs="Arial"/>
          <w:bCs/>
          <w:sz w:val="24"/>
          <w:szCs w:val="24"/>
        </w:rPr>
        <w:t>Liczba osób objętych powiatowym systemem edukacji w latach 2018-2021</w:t>
      </w:r>
      <w:r w:rsidR="008C7A99" w:rsidRPr="00CA56B6">
        <w:rPr>
          <w:rFonts w:ascii="Arial" w:hAnsi="Arial" w:cs="Arial"/>
          <w:bCs/>
          <w:sz w:val="24"/>
          <w:szCs w:val="24"/>
        </w:rPr>
        <w:t xml:space="preserve"> (stan na wrzesień)</w:t>
      </w:r>
      <w:bookmarkEnd w:id="2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225"/>
        <w:gridCol w:w="2244"/>
        <w:gridCol w:w="1386"/>
        <w:gridCol w:w="1387"/>
        <w:gridCol w:w="1387"/>
      </w:tblGrid>
      <w:tr w:rsidR="00CA56B6" w:rsidRPr="00CA56B6" w14:paraId="2920EC37" w14:textId="77777777" w:rsidTr="00D32B04">
        <w:tc>
          <w:tcPr>
            <w:tcW w:w="1675" w:type="pct"/>
            <w:shd w:val="clear" w:color="auto" w:fill="auto"/>
            <w:vAlign w:val="center"/>
          </w:tcPr>
          <w:p w14:paraId="13DCDBA0" w14:textId="2C5C568A" w:rsidR="00BD74C0" w:rsidRPr="00CA56B6" w:rsidRDefault="00BD74C0" w:rsidP="00561C80">
            <w:pPr>
              <w:spacing w:after="0" w:line="360" w:lineRule="auto"/>
              <w:rPr>
                <w:rFonts w:ascii="Arial" w:hAnsi="Arial" w:cs="Arial"/>
                <w:sz w:val="24"/>
                <w:szCs w:val="24"/>
              </w:rPr>
            </w:pPr>
            <w:r w:rsidRPr="00CA56B6">
              <w:rPr>
                <w:rFonts w:ascii="Arial" w:hAnsi="Arial" w:cs="Arial"/>
                <w:sz w:val="24"/>
                <w:szCs w:val="24"/>
              </w:rPr>
              <w:t xml:space="preserve">szkoły publiczne </w:t>
            </w:r>
          </w:p>
        </w:tc>
        <w:tc>
          <w:tcPr>
            <w:tcW w:w="1165" w:type="pct"/>
            <w:shd w:val="clear" w:color="auto" w:fill="auto"/>
            <w:vAlign w:val="center"/>
          </w:tcPr>
          <w:p w14:paraId="44BC6DFA" w14:textId="5AB62825" w:rsidR="00D32B04" w:rsidRDefault="00D32B04" w:rsidP="00561C80">
            <w:pPr>
              <w:spacing w:after="0" w:line="360" w:lineRule="auto"/>
              <w:rPr>
                <w:rFonts w:ascii="Arial" w:hAnsi="Arial" w:cs="Arial"/>
                <w:sz w:val="24"/>
                <w:szCs w:val="24"/>
              </w:rPr>
            </w:pPr>
            <w:r w:rsidRPr="00D32B04">
              <w:rPr>
                <w:rFonts w:ascii="Arial" w:hAnsi="Arial" w:cs="Arial"/>
                <w:sz w:val="24"/>
                <w:szCs w:val="24"/>
              </w:rPr>
              <w:t>2018</w:t>
            </w:r>
            <w:r>
              <w:rPr>
                <w:rFonts w:ascii="Arial" w:hAnsi="Arial" w:cs="Arial"/>
                <w:sz w:val="24"/>
                <w:szCs w:val="24"/>
              </w:rPr>
              <w:t xml:space="preserve"> r.</w:t>
            </w:r>
          </w:p>
          <w:p w14:paraId="0855E078" w14:textId="391A65B4" w:rsidR="00BD74C0" w:rsidRPr="00CA56B6" w:rsidRDefault="00DC4F5C" w:rsidP="00561C80">
            <w:pPr>
              <w:spacing w:after="0" w:line="360" w:lineRule="auto"/>
              <w:rPr>
                <w:rFonts w:ascii="Arial" w:hAnsi="Arial" w:cs="Arial"/>
                <w:sz w:val="24"/>
                <w:szCs w:val="24"/>
              </w:rPr>
            </w:pPr>
            <w:r w:rsidRPr="00CA56B6">
              <w:rPr>
                <w:rFonts w:ascii="Arial" w:hAnsi="Arial" w:cs="Arial"/>
                <w:sz w:val="24"/>
                <w:szCs w:val="24"/>
              </w:rPr>
              <w:t>2147</w:t>
            </w:r>
          </w:p>
        </w:tc>
        <w:tc>
          <w:tcPr>
            <w:tcW w:w="720" w:type="pct"/>
            <w:shd w:val="clear" w:color="auto" w:fill="auto"/>
          </w:tcPr>
          <w:p w14:paraId="3BFDAA8A" w14:textId="7167D08C" w:rsidR="00D32B04" w:rsidRDefault="00D32B04" w:rsidP="00561C80">
            <w:pPr>
              <w:spacing w:after="0" w:line="360" w:lineRule="auto"/>
              <w:rPr>
                <w:rFonts w:ascii="Arial" w:hAnsi="Arial" w:cs="Arial"/>
                <w:sz w:val="24"/>
                <w:szCs w:val="24"/>
              </w:rPr>
            </w:pPr>
            <w:r w:rsidRPr="00D32B04">
              <w:rPr>
                <w:rFonts w:ascii="Arial" w:hAnsi="Arial" w:cs="Arial"/>
                <w:sz w:val="24"/>
                <w:szCs w:val="24"/>
              </w:rPr>
              <w:t>2019</w:t>
            </w:r>
            <w:r>
              <w:rPr>
                <w:rFonts w:ascii="Arial" w:hAnsi="Arial" w:cs="Arial"/>
                <w:sz w:val="24"/>
                <w:szCs w:val="24"/>
              </w:rPr>
              <w:t xml:space="preserve"> r.</w:t>
            </w:r>
          </w:p>
          <w:p w14:paraId="619106D3" w14:textId="192F05C9" w:rsidR="00BD74C0" w:rsidRPr="00CA56B6" w:rsidRDefault="00BD74C0" w:rsidP="00561C80">
            <w:pPr>
              <w:spacing w:after="0" w:line="360" w:lineRule="auto"/>
              <w:rPr>
                <w:rFonts w:ascii="Arial" w:hAnsi="Arial" w:cs="Arial"/>
                <w:sz w:val="24"/>
                <w:szCs w:val="24"/>
              </w:rPr>
            </w:pPr>
            <w:r w:rsidRPr="00CA56B6">
              <w:rPr>
                <w:rFonts w:ascii="Arial" w:hAnsi="Arial" w:cs="Arial"/>
                <w:sz w:val="24"/>
                <w:szCs w:val="24"/>
              </w:rPr>
              <w:t>2781</w:t>
            </w:r>
          </w:p>
        </w:tc>
        <w:tc>
          <w:tcPr>
            <w:tcW w:w="720" w:type="pct"/>
            <w:shd w:val="clear" w:color="auto" w:fill="auto"/>
            <w:vAlign w:val="center"/>
          </w:tcPr>
          <w:p w14:paraId="60E6D4B1" w14:textId="66D8F530" w:rsidR="00D32B04" w:rsidRDefault="00D32B04" w:rsidP="00561C80">
            <w:pPr>
              <w:spacing w:after="0" w:line="360" w:lineRule="auto"/>
              <w:rPr>
                <w:rFonts w:ascii="Arial" w:hAnsi="Arial" w:cs="Arial"/>
                <w:sz w:val="24"/>
                <w:szCs w:val="24"/>
              </w:rPr>
            </w:pPr>
            <w:r w:rsidRPr="00D32B04">
              <w:rPr>
                <w:rFonts w:ascii="Arial" w:hAnsi="Arial" w:cs="Arial"/>
                <w:sz w:val="24"/>
                <w:szCs w:val="24"/>
              </w:rPr>
              <w:t>2020</w:t>
            </w:r>
            <w:r>
              <w:rPr>
                <w:rFonts w:ascii="Arial" w:hAnsi="Arial" w:cs="Arial"/>
                <w:sz w:val="24"/>
                <w:szCs w:val="24"/>
              </w:rPr>
              <w:t xml:space="preserve"> r.</w:t>
            </w:r>
          </w:p>
          <w:p w14:paraId="13BFC571" w14:textId="36B88C30" w:rsidR="00BD74C0" w:rsidRPr="00CA56B6" w:rsidRDefault="00BD74C0" w:rsidP="00561C80">
            <w:pPr>
              <w:spacing w:after="0" w:line="360" w:lineRule="auto"/>
              <w:rPr>
                <w:rFonts w:ascii="Arial" w:hAnsi="Arial" w:cs="Arial"/>
                <w:sz w:val="24"/>
                <w:szCs w:val="24"/>
              </w:rPr>
            </w:pPr>
            <w:r w:rsidRPr="00CA56B6">
              <w:rPr>
                <w:rFonts w:ascii="Arial" w:hAnsi="Arial" w:cs="Arial"/>
                <w:sz w:val="24"/>
                <w:szCs w:val="24"/>
              </w:rPr>
              <w:t>2719</w:t>
            </w:r>
          </w:p>
        </w:tc>
        <w:tc>
          <w:tcPr>
            <w:tcW w:w="720" w:type="pct"/>
            <w:shd w:val="clear" w:color="auto" w:fill="auto"/>
            <w:vAlign w:val="center"/>
          </w:tcPr>
          <w:p w14:paraId="23A52CAF" w14:textId="51675389" w:rsidR="00D32B04" w:rsidRDefault="00D32B04" w:rsidP="00561C80">
            <w:pPr>
              <w:spacing w:after="0" w:line="360" w:lineRule="auto"/>
              <w:rPr>
                <w:rFonts w:ascii="Arial" w:hAnsi="Arial" w:cs="Arial"/>
                <w:sz w:val="24"/>
                <w:szCs w:val="24"/>
                <w:lang w:eastAsia="en-US"/>
              </w:rPr>
            </w:pPr>
            <w:r w:rsidRPr="00D32B04">
              <w:rPr>
                <w:rFonts w:ascii="Arial" w:hAnsi="Arial" w:cs="Arial"/>
                <w:sz w:val="24"/>
                <w:szCs w:val="24"/>
              </w:rPr>
              <w:t>2021</w:t>
            </w:r>
            <w:r>
              <w:rPr>
                <w:rFonts w:ascii="Arial" w:hAnsi="Arial" w:cs="Arial"/>
                <w:sz w:val="24"/>
                <w:szCs w:val="24"/>
              </w:rPr>
              <w:t xml:space="preserve"> r.</w:t>
            </w:r>
          </w:p>
          <w:p w14:paraId="1AE2406D" w14:textId="2C430F0D" w:rsidR="00BD74C0" w:rsidRPr="00CA56B6" w:rsidRDefault="00BD74C0" w:rsidP="00561C80">
            <w:pPr>
              <w:spacing w:after="0" w:line="360" w:lineRule="auto"/>
              <w:rPr>
                <w:rFonts w:ascii="Arial" w:hAnsi="Arial" w:cs="Arial"/>
                <w:sz w:val="24"/>
                <w:szCs w:val="24"/>
              </w:rPr>
            </w:pPr>
            <w:r w:rsidRPr="00CA56B6">
              <w:rPr>
                <w:rFonts w:ascii="Arial" w:hAnsi="Arial" w:cs="Arial"/>
                <w:sz w:val="24"/>
                <w:szCs w:val="24"/>
                <w:lang w:eastAsia="en-US"/>
              </w:rPr>
              <w:t>2751</w:t>
            </w:r>
          </w:p>
        </w:tc>
      </w:tr>
      <w:tr w:rsidR="00D32B04" w:rsidRPr="00CA56B6" w14:paraId="71AC0382" w14:textId="77777777" w:rsidTr="00D32B04">
        <w:tc>
          <w:tcPr>
            <w:tcW w:w="1675" w:type="pct"/>
            <w:shd w:val="clear" w:color="auto" w:fill="auto"/>
            <w:vAlign w:val="center"/>
          </w:tcPr>
          <w:p w14:paraId="3E5ADCB3" w14:textId="27CEEB65" w:rsidR="00D32B04" w:rsidRPr="00CA56B6" w:rsidRDefault="00D32B04" w:rsidP="00D32B04">
            <w:pPr>
              <w:spacing w:after="0" w:line="360" w:lineRule="auto"/>
              <w:rPr>
                <w:rFonts w:ascii="Arial" w:hAnsi="Arial" w:cs="Arial"/>
                <w:sz w:val="24"/>
                <w:szCs w:val="24"/>
              </w:rPr>
            </w:pPr>
            <w:r w:rsidRPr="00CA56B6">
              <w:rPr>
                <w:rFonts w:ascii="Arial" w:hAnsi="Arial" w:cs="Arial"/>
                <w:sz w:val="24"/>
                <w:szCs w:val="24"/>
                <w:lang w:eastAsia="en-US"/>
              </w:rPr>
              <w:lastRenderedPageBreak/>
              <w:t>niepubliczne liceum ogólnokształcące dla dorosłych</w:t>
            </w:r>
          </w:p>
        </w:tc>
        <w:tc>
          <w:tcPr>
            <w:tcW w:w="1165" w:type="pct"/>
            <w:shd w:val="clear" w:color="auto" w:fill="auto"/>
            <w:vAlign w:val="center"/>
          </w:tcPr>
          <w:p w14:paraId="6C27B350" w14:textId="77777777" w:rsidR="00D32B04" w:rsidRDefault="00D32B04" w:rsidP="00D32B04">
            <w:pPr>
              <w:spacing w:after="0" w:line="360" w:lineRule="auto"/>
              <w:rPr>
                <w:rFonts w:ascii="Arial" w:hAnsi="Arial" w:cs="Arial"/>
                <w:sz w:val="24"/>
                <w:szCs w:val="24"/>
              </w:rPr>
            </w:pPr>
            <w:r w:rsidRPr="00D32B04">
              <w:rPr>
                <w:rFonts w:ascii="Arial" w:hAnsi="Arial" w:cs="Arial"/>
                <w:sz w:val="24"/>
                <w:szCs w:val="24"/>
              </w:rPr>
              <w:t>2018</w:t>
            </w:r>
            <w:r>
              <w:rPr>
                <w:rFonts w:ascii="Arial" w:hAnsi="Arial" w:cs="Arial"/>
                <w:sz w:val="24"/>
                <w:szCs w:val="24"/>
              </w:rPr>
              <w:t xml:space="preserve"> r.</w:t>
            </w:r>
          </w:p>
          <w:p w14:paraId="3ED189F5" w14:textId="55B9BBC2" w:rsidR="00D32B04" w:rsidRPr="00D32B04" w:rsidRDefault="00D32B04" w:rsidP="00D32B04">
            <w:pPr>
              <w:spacing w:after="0" w:line="360" w:lineRule="auto"/>
              <w:rPr>
                <w:rFonts w:ascii="Arial" w:hAnsi="Arial" w:cs="Arial"/>
                <w:sz w:val="24"/>
                <w:szCs w:val="24"/>
              </w:rPr>
            </w:pPr>
            <w:r w:rsidRPr="00CA56B6">
              <w:rPr>
                <w:rFonts w:ascii="Arial" w:hAnsi="Arial" w:cs="Arial"/>
                <w:sz w:val="24"/>
                <w:szCs w:val="24"/>
              </w:rPr>
              <w:t>249</w:t>
            </w:r>
            <w:r>
              <w:rPr>
                <w:rFonts w:ascii="Arial" w:hAnsi="Arial" w:cs="Arial"/>
                <w:sz w:val="24"/>
                <w:szCs w:val="24"/>
              </w:rPr>
              <w:t xml:space="preserve"> razem z niepubliczną szkołą licealną </w:t>
            </w:r>
          </w:p>
        </w:tc>
        <w:tc>
          <w:tcPr>
            <w:tcW w:w="720" w:type="pct"/>
            <w:shd w:val="clear" w:color="auto" w:fill="auto"/>
          </w:tcPr>
          <w:p w14:paraId="0B3C598E" w14:textId="77777777" w:rsidR="00D32B04" w:rsidRDefault="00D32B04" w:rsidP="00D32B04">
            <w:pPr>
              <w:spacing w:after="0" w:line="360" w:lineRule="auto"/>
              <w:rPr>
                <w:rFonts w:ascii="Arial" w:hAnsi="Arial" w:cs="Arial"/>
                <w:sz w:val="24"/>
                <w:szCs w:val="24"/>
              </w:rPr>
            </w:pPr>
            <w:r w:rsidRPr="00D32B04">
              <w:rPr>
                <w:rFonts w:ascii="Arial" w:hAnsi="Arial" w:cs="Arial"/>
                <w:sz w:val="24"/>
                <w:szCs w:val="24"/>
              </w:rPr>
              <w:t>2019</w:t>
            </w:r>
            <w:r>
              <w:rPr>
                <w:rFonts w:ascii="Arial" w:hAnsi="Arial" w:cs="Arial"/>
                <w:sz w:val="24"/>
                <w:szCs w:val="24"/>
              </w:rPr>
              <w:t xml:space="preserve"> r.</w:t>
            </w:r>
          </w:p>
          <w:p w14:paraId="07A6480F" w14:textId="416CF38A" w:rsidR="00D32B04" w:rsidRPr="00D32B04" w:rsidRDefault="00D32B04" w:rsidP="00D32B04">
            <w:pPr>
              <w:spacing w:after="0" w:line="360" w:lineRule="auto"/>
              <w:rPr>
                <w:rFonts w:ascii="Arial" w:hAnsi="Arial" w:cs="Arial"/>
                <w:sz w:val="24"/>
                <w:szCs w:val="24"/>
              </w:rPr>
            </w:pPr>
            <w:r w:rsidRPr="00CA56B6">
              <w:rPr>
                <w:rFonts w:ascii="Arial" w:hAnsi="Arial" w:cs="Arial"/>
                <w:sz w:val="24"/>
                <w:szCs w:val="24"/>
              </w:rPr>
              <w:t>142</w:t>
            </w:r>
          </w:p>
        </w:tc>
        <w:tc>
          <w:tcPr>
            <w:tcW w:w="720" w:type="pct"/>
            <w:shd w:val="clear" w:color="auto" w:fill="auto"/>
            <w:vAlign w:val="center"/>
          </w:tcPr>
          <w:p w14:paraId="4A2CAF36" w14:textId="5F4D99B1" w:rsidR="00D32B04" w:rsidRDefault="00D32B04" w:rsidP="00D32B04">
            <w:pPr>
              <w:spacing w:after="0" w:line="360" w:lineRule="auto"/>
              <w:rPr>
                <w:rFonts w:ascii="Arial" w:hAnsi="Arial" w:cs="Arial"/>
                <w:sz w:val="24"/>
                <w:szCs w:val="24"/>
              </w:rPr>
            </w:pPr>
            <w:r w:rsidRPr="00D32B04">
              <w:rPr>
                <w:rFonts w:ascii="Arial" w:hAnsi="Arial" w:cs="Arial"/>
                <w:sz w:val="24"/>
                <w:szCs w:val="24"/>
              </w:rPr>
              <w:t>2020 r.</w:t>
            </w:r>
          </w:p>
          <w:p w14:paraId="112728F1" w14:textId="26A2AF52" w:rsidR="00D32B04" w:rsidRPr="00D32B04" w:rsidRDefault="00D32B04" w:rsidP="00D32B04">
            <w:pPr>
              <w:spacing w:after="0" w:line="360" w:lineRule="auto"/>
              <w:rPr>
                <w:rFonts w:ascii="Arial" w:hAnsi="Arial" w:cs="Arial"/>
                <w:sz w:val="24"/>
                <w:szCs w:val="24"/>
              </w:rPr>
            </w:pPr>
            <w:r w:rsidRPr="00CA56B6">
              <w:rPr>
                <w:rFonts w:ascii="Arial" w:hAnsi="Arial" w:cs="Arial"/>
                <w:sz w:val="24"/>
                <w:szCs w:val="24"/>
              </w:rPr>
              <w:t>152</w:t>
            </w:r>
          </w:p>
        </w:tc>
        <w:tc>
          <w:tcPr>
            <w:tcW w:w="720" w:type="pct"/>
            <w:shd w:val="clear" w:color="auto" w:fill="auto"/>
            <w:vAlign w:val="center"/>
          </w:tcPr>
          <w:p w14:paraId="68D18079" w14:textId="28DB8438" w:rsidR="00D32B04" w:rsidRDefault="00D32B04" w:rsidP="00D32B04">
            <w:pPr>
              <w:spacing w:after="0" w:line="360" w:lineRule="auto"/>
              <w:rPr>
                <w:rFonts w:ascii="Arial" w:hAnsi="Arial" w:cs="Arial"/>
                <w:sz w:val="24"/>
                <w:szCs w:val="24"/>
                <w:lang w:eastAsia="en-US"/>
              </w:rPr>
            </w:pPr>
            <w:r w:rsidRPr="00D32B04">
              <w:rPr>
                <w:rFonts w:ascii="Arial" w:hAnsi="Arial" w:cs="Arial"/>
                <w:sz w:val="24"/>
                <w:szCs w:val="24"/>
                <w:lang w:eastAsia="en-US"/>
              </w:rPr>
              <w:t>2021 r.</w:t>
            </w:r>
          </w:p>
          <w:p w14:paraId="265A4F96" w14:textId="6EC72489" w:rsidR="00D32B04" w:rsidRPr="00D32B04" w:rsidRDefault="00D32B04" w:rsidP="00D32B04">
            <w:pPr>
              <w:spacing w:after="0" w:line="360" w:lineRule="auto"/>
              <w:rPr>
                <w:rFonts w:ascii="Arial" w:hAnsi="Arial" w:cs="Arial"/>
                <w:sz w:val="24"/>
                <w:szCs w:val="24"/>
              </w:rPr>
            </w:pPr>
            <w:r w:rsidRPr="00CA56B6">
              <w:rPr>
                <w:rFonts w:ascii="Arial" w:hAnsi="Arial" w:cs="Arial"/>
                <w:sz w:val="24"/>
                <w:szCs w:val="24"/>
                <w:lang w:eastAsia="en-US"/>
              </w:rPr>
              <w:t>136</w:t>
            </w:r>
          </w:p>
        </w:tc>
      </w:tr>
      <w:tr w:rsidR="00D32B04" w:rsidRPr="00CA56B6" w14:paraId="146B9521" w14:textId="77777777" w:rsidTr="00D32B04">
        <w:tc>
          <w:tcPr>
            <w:tcW w:w="1675" w:type="pct"/>
            <w:shd w:val="clear" w:color="auto" w:fill="auto"/>
            <w:vAlign w:val="center"/>
          </w:tcPr>
          <w:p w14:paraId="26DEF2E6" w14:textId="235AEDFB" w:rsidR="00D32B04" w:rsidRPr="00CA56B6" w:rsidRDefault="00D32B04" w:rsidP="00D32B04">
            <w:pPr>
              <w:spacing w:after="0" w:line="360" w:lineRule="auto"/>
              <w:rPr>
                <w:rFonts w:ascii="Arial" w:hAnsi="Arial" w:cs="Arial"/>
                <w:sz w:val="24"/>
                <w:szCs w:val="24"/>
              </w:rPr>
            </w:pPr>
            <w:r w:rsidRPr="00CA56B6">
              <w:rPr>
                <w:rFonts w:ascii="Arial" w:hAnsi="Arial" w:cs="Arial"/>
                <w:sz w:val="24"/>
                <w:szCs w:val="24"/>
              </w:rPr>
              <w:t>niepubliczna szkoła policealna</w:t>
            </w:r>
          </w:p>
        </w:tc>
        <w:tc>
          <w:tcPr>
            <w:tcW w:w="1165" w:type="pct"/>
            <w:shd w:val="clear" w:color="auto" w:fill="auto"/>
            <w:vAlign w:val="center"/>
          </w:tcPr>
          <w:p w14:paraId="2BAC768F" w14:textId="26BCB4BF" w:rsidR="00D32B04" w:rsidRDefault="00D32B04" w:rsidP="00D32B04">
            <w:pPr>
              <w:spacing w:after="0" w:line="360" w:lineRule="auto"/>
              <w:rPr>
                <w:rFonts w:ascii="Arial" w:hAnsi="Arial" w:cs="Arial"/>
                <w:sz w:val="24"/>
                <w:szCs w:val="24"/>
              </w:rPr>
            </w:pPr>
            <w:r w:rsidRPr="00D32B04">
              <w:rPr>
                <w:rFonts w:ascii="Arial" w:hAnsi="Arial" w:cs="Arial"/>
                <w:sz w:val="24"/>
                <w:szCs w:val="24"/>
              </w:rPr>
              <w:t>2018 r.</w:t>
            </w:r>
          </w:p>
          <w:p w14:paraId="64D6C5D0" w14:textId="1BEE9A91" w:rsidR="00D32B04" w:rsidRPr="00CA56B6" w:rsidRDefault="00D32B04" w:rsidP="00D32B04">
            <w:pPr>
              <w:spacing w:after="0" w:line="360" w:lineRule="auto"/>
              <w:rPr>
                <w:rFonts w:ascii="Arial" w:hAnsi="Arial" w:cs="Arial"/>
                <w:sz w:val="24"/>
                <w:szCs w:val="24"/>
              </w:rPr>
            </w:pPr>
            <w:r w:rsidRPr="00D32B04">
              <w:rPr>
                <w:rFonts w:ascii="Arial" w:hAnsi="Arial" w:cs="Arial"/>
                <w:sz w:val="24"/>
                <w:szCs w:val="24"/>
              </w:rPr>
              <w:t>249</w:t>
            </w:r>
            <w:r>
              <w:rPr>
                <w:rFonts w:ascii="Arial" w:hAnsi="Arial" w:cs="Arial"/>
                <w:sz w:val="24"/>
                <w:szCs w:val="24"/>
              </w:rPr>
              <w:t xml:space="preserve"> razem z niepublicznym liceum ogólnokształcącym dla dorosłych</w:t>
            </w:r>
          </w:p>
        </w:tc>
        <w:tc>
          <w:tcPr>
            <w:tcW w:w="720" w:type="pct"/>
            <w:shd w:val="clear" w:color="auto" w:fill="auto"/>
            <w:vAlign w:val="center"/>
          </w:tcPr>
          <w:p w14:paraId="448546DB" w14:textId="77777777" w:rsidR="00D32B04" w:rsidRDefault="00D32B04" w:rsidP="00D32B04">
            <w:pPr>
              <w:spacing w:after="0" w:line="360" w:lineRule="auto"/>
              <w:rPr>
                <w:rFonts w:ascii="Arial" w:hAnsi="Arial" w:cs="Arial"/>
                <w:sz w:val="24"/>
                <w:szCs w:val="24"/>
              </w:rPr>
            </w:pPr>
            <w:r w:rsidRPr="00D32B04">
              <w:rPr>
                <w:rFonts w:ascii="Arial" w:hAnsi="Arial" w:cs="Arial"/>
                <w:sz w:val="24"/>
                <w:szCs w:val="24"/>
              </w:rPr>
              <w:t>2019</w:t>
            </w:r>
            <w:r>
              <w:rPr>
                <w:rFonts w:ascii="Arial" w:hAnsi="Arial" w:cs="Arial"/>
                <w:sz w:val="24"/>
                <w:szCs w:val="24"/>
              </w:rPr>
              <w:t xml:space="preserve"> r.</w:t>
            </w:r>
          </w:p>
          <w:p w14:paraId="1E6FA7A3" w14:textId="568743E5" w:rsidR="00D32B04" w:rsidRPr="00CA56B6" w:rsidRDefault="00D32B04" w:rsidP="00D32B04">
            <w:pPr>
              <w:spacing w:after="0" w:line="360" w:lineRule="auto"/>
              <w:rPr>
                <w:rFonts w:ascii="Arial" w:hAnsi="Arial" w:cs="Arial"/>
                <w:sz w:val="24"/>
                <w:szCs w:val="24"/>
              </w:rPr>
            </w:pPr>
            <w:r w:rsidRPr="00CA56B6">
              <w:rPr>
                <w:rFonts w:ascii="Arial" w:hAnsi="Arial" w:cs="Arial"/>
                <w:sz w:val="24"/>
                <w:szCs w:val="24"/>
              </w:rPr>
              <w:t>131</w:t>
            </w:r>
          </w:p>
        </w:tc>
        <w:tc>
          <w:tcPr>
            <w:tcW w:w="720" w:type="pct"/>
            <w:shd w:val="clear" w:color="auto" w:fill="auto"/>
            <w:vAlign w:val="center"/>
          </w:tcPr>
          <w:p w14:paraId="18119A44" w14:textId="18CA83A6" w:rsidR="00D32B04" w:rsidRDefault="00D32B04" w:rsidP="00D32B04">
            <w:pPr>
              <w:spacing w:after="0" w:line="360" w:lineRule="auto"/>
              <w:rPr>
                <w:rFonts w:ascii="Arial" w:hAnsi="Arial" w:cs="Arial"/>
                <w:sz w:val="24"/>
                <w:szCs w:val="24"/>
              </w:rPr>
            </w:pPr>
            <w:r w:rsidRPr="00D32B04">
              <w:rPr>
                <w:rFonts w:ascii="Arial" w:hAnsi="Arial" w:cs="Arial"/>
                <w:sz w:val="24"/>
                <w:szCs w:val="24"/>
              </w:rPr>
              <w:t>2020 r.</w:t>
            </w:r>
          </w:p>
          <w:p w14:paraId="3C7EE158" w14:textId="3F0E0639" w:rsidR="00D32B04" w:rsidRPr="00CA56B6" w:rsidRDefault="00D32B04" w:rsidP="00D32B04">
            <w:pPr>
              <w:spacing w:after="0" w:line="360" w:lineRule="auto"/>
              <w:rPr>
                <w:rFonts w:ascii="Arial" w:hAnsi="Arial" w:cs="Arial"/>
                <w:sz w:val="24"/>
                <w:szCs w:val="24"/>
              </w:rPr>
            </w:pPr>
            <w:r w:rsidRPr="00CA56B6">
              <w:rPr>
                <w:rFonts w:ascii="Arial" w:hAnsi="Arial" w:cs="Arial"/>
                <w:sz w:val="24"/>
                <w:szCs w:val="24"/>
              </w:rPr>
              <w:t>122</w:t>
            </w:r>
          </w:p>
        </w:tc>
        <w:tc>
          <w:tcPr>
            <w:tcW w:w="720" w:type="pct"/>
            <w:shd w:val="clear" w:color="auto" w:fill="auto"/>
            <w:vAlign w:val="center"/>
          </w:tcPr>
          <w:p w14:paraId="39E505B6" w14:textId="28531DDD" w:rsidR="00D32B04" w:rsidRDefault="00D32B04" w:rsidP="00D32B04">
            <w:pPr>
              <w:spacing w:after="0" w:line="360" w:lineRule="auto"/>
              <w:rPr>
                <w:rFonts w:ascii="Arial" w:hAnsi="Arial" w:cs="Arial"/>
                <w:sz w:val="24"/>
                <w:szCs w:val="24"/>
              </w:rPr>
            </w:pPr>
            <w:r w:rsidRPr="00D32B04">
              <w:rPr>
                <w:rFonts w:ascii="Arial" w:hAnsi="Arial" w:cs="Arial"/>
                <w:sz w:val="24"/>
                <w:szCs w:val="24"/>
              </w:rPr>
              <w:t>2021 r.</w:t>
            </w:r>
          </w:p>
          <w:p w14:paraId="5219395F" w14:textId="086C32C9" w:rsidR="00D32B04" w:rsidRPr="00CA56B6" w:rsidRDefault="00D32B04" w:rsidP="00D32B04">
            <w:pPr>
              <w:spacing w:after="0" w:line="360" w:lineRule="auto"/>
              <w:rPr>
                <w:rFonts w:ascii="Arial" w:hAnsi="Arial" w:cs="Arial"/>
                <w:sz w:val="24"/>
                <w:szCs w:val="24"/>
              </w:rPr>
            </w:pPr>
            <w:r w:rsidRPr="00CA56B6">
              <w:rPr>
                <w:rFonts w:ascii="Arial" w:hAnsi="Arial" w:cs="Arial"/>
                <w:sz w:val="24"/>
                <w:szCs w:val="24"/>
              </w:rPr>
              <w:t>109</w:t>
            </w:r>
          </w:p>
        </w:tc>
      </w:tr>
      <w:tr w:rsidR="00D32B04" w:rsidRPr="00CA56B6" w14:paraId="0CD4A0F1" w14:textId="77777777" w:rsidTr="00D32B04">
        <w:tc>
          <w:tcPr>
            <w:tcW w:w="1675" w:type="pct"/>
            <w:shd w:val="clear" w:color="auto" w:fill="auto"/>
            <w:vAlign w:val="center"/>
          </w:tcPr>
          <w:p w14:paraId="7E44D718" w14:textId="795712BF" w:rsidR="00D32B04" w:rsidRPr="00CA56B6" w:rsidRDefault="00D32B04" w:rsidP="00D32B04">
            <w:pPr>
              <w:spacing w:after="0" w:line="360" w:lineRule="auto"/>
              <w:rPr>
                <w:rFonts w:ascii="Arial" w:hAnsi="Arial" w:cs="Arial"/>
                <w:sz w:val="24"/>
                <w:szCs w:val="24"/>
              </w:rPr>
            </w:pPr>
            <w:r w:rsidRPr="00CA56B6">
              <w:rPr>
                <w:rFonts w:ascii="Arial" w:hAnsi="Arial" w:cs="Arial"/>
                <w:sz w:val="24"/>
                <w:szCs w:val="24"/>
              </w:rPr>
              <w:t xml:space="preserve">ośrodki </w:t>
            </w:r>
            <w:r w:rsidRPr="00CA56B6">
              <w:rPr>
                <w:rFonts w:ascii="Arial" w:hAnsi="Arial" w:cs="Arial"/>
                <w:sz w:val="24"/>
                <w:szCs w:val="24"/>
                <w:lang w:eastAsia="en-US"/>
              </w:rPr>
              <w:t>rewalidacyjno-wychowawcze</w:t>
            </w:r>
          </w:p>
        </w:tc>
        <w:tc>
          <w:tcPr>
            <w:tcW w:w="1165" w:type="pct"/>
            <w:shd w:val="clear" w:color="auto" w:fill="auto"/>
            <w:vAlign w:val="center"/>
          </w:tcPr>
          <w:p w14:paraId="7CECEC34" w14:textId="78A15996" w:rsidR="00D32B04" w:rsidRDefault="00D32B04" w:rsidP="00D32B04">
            <w:pPr>
              <w:spacing w:after="0" w:line="360" w:lineRule="auto"/>
              <w:rPr>
                <w:rFonts w:ascii="Arial" w:hAnsi="Arial" w:cs="Arial"/>
                <w:sz w:val="24"/>
                <w:szCs w:val="24"/>
              </w:rPr>
            </w:pPr>
            <w:r w:rsidRPr="00D32B04">
              <w:rPr>
                <w:rFonts w:ascii="Arial" w:hAnsi="Arial" w:cs="Arial"/>
                <w:sz w:val="24"/>
                <w:szCs w:val="24"/>
              </w:rPr>
              <w:t>2018 r.</w:t>
            </w:r>
          </w:p>
          <w:p w14:paraId="6B16A92B" w14:textId="3B2E5E85" w:rsidR="00D32B04" w:rsidRPr="00CA56B6" w:rsidRDefault="00D32B04" w:rsidP="00D32B04">
            <w:pPr>
              <w:spacing w:after="0" w:line="360" w:lineRule="auto"/>
              <w:rPr>
                <w:rFonts w:ascii="Arial" w:hAnsi="Arial" w:cs="Arial"/>
                <w:sz w:val="24"/>
                <w:szCs w:val="24"/>
              </w:rPr>
            </w:pPr>
            <w:r w:rsidRPr="00CA56B6">
              <w:rPr>
                <w:rFonts w:ascii="Arial" w:hAnsi="Arial" w:cs="Arial"/>
                <w:sz w:val="24"/>
                <w:szCs w:val="24"/>
              </w:rPr>
              <w:t>82</w:t>
            </w:r>
          </w:p>
        </w:tc>
        <w:tc>
          <w:tcPr>
            <w:tcW w:w="720" w:type="pct"/>
            <w:shd w:val="clear" w:color="auto" w:fill="auto"/>
            <w:vAlign w:val="center"/>
          </w:tcPr>
          <w:p w14:paraId="2CC559FE" w14:textId="77777777" w:rsidR="00D32B04" w:rsidRDefault="00D32B04" w:rsidP="00D32B04">
            <w:pPr>
              <w:spacing w:after="0" w:line="360" w:lineRule="auto"/>
              <w:rPr>
                <w:rFonts w:ascii="Arial" w:hAnsi="Arial" w:cs="Arial"/>
                <w:sz w:val="24"/>
                <w:szCs w:val="24"/>
              </w:rPr>
            </w:pPr>
            <w:r w:rsidRPr="00D32B04">
              <w:rPr>
                <w:rFonts w:ascii="Arial" w:hAnsi="Arial" w:cs="Arial"/>
                <w:sz w:val="24"/>
                <w:szCs w:val="24"/>
              </w:rPr>
              <w:t>2019</w:t>
            </w:r>
            <w:r>
              <w:rPr>
                <w:rFonts w:ascii="Arial" w:hAnsi="Arial" w:cs="Arial"/>
                <w:sz w:val="24"/>
                <w:szCs w:val="24"/>
              </w:rPr>
              <w:t xml:space="preserve"> r.</w:t>
            </w:r>
          </w:p>
          <w:p w14:paraId="5F64B8B3" w14:textId="61C9779D" w:rsidR="00D32B04" w:rsidRPr="00CA56B6" w:rsidRDefault="00D32B04" w:rsidP="00D32B04">
            <w:pPr>
              <w:spacing w:after="0" w:line="360" w:lineRule="auto"/>
              <w:rPr>
                <w:rFonts w:ascii="Arial" w:hAnsi="Arial" w:cs="Arial"/>
                <w:sz w:val="24"/>
                <w:szCs w:val="24"/>
              </w:rPr>
            </w:pPr>
            <w:r w:rsidRPr="00CA56B6">
              <w:rPr>
                <w:rFonts w:ascii="Arial" w:hAnsi="Arial" w:cs="Arial"/>
                <w:sz w:val="24"/>
                <w:szCs w:val="24"/>
              </w:rPr>
              <w:t>86</w:t>
            </w:r>
          </w:p>
        </w:tc>
        <w:tc>
          <w:tcPr>
            <w:tcW w:w="720" w:type="pct"/>
            <w:shd w:val="clear" w:color="auto" w:fill="auto"/>
            <w:vAlign w:val="center"/>
          </w:tcPr>
          <w:p w14:paraId="46BC19E4" w14:textId="451079D1" w:rsidR="00D32B04" w:rsidRDefault="00D32B04" w:rsidP="00D32B04">
            <w:pPr>
              <w:spacing w:after="0" w:line="360" w:lineRule="auto"/>
              <w:rPr>
                <w:rFonts w:ascii="Arial" w:hAnsi="Arial" w:cs="Arial"/>
                <w:sz w:val="24"/>
                <w:szCs w:val="24"/>
              </w:rPr>
            </w:pPr>
            <w:r w:rsidRPr="00D32B04">
              <w:rPr>
                <w:rFonts w:ascii="Arial" w:hAnsi="Arial" w:cs="Arial"/>
                <w:sz w:val="24"/>
                <w:szCs w:val="24"/>
              </w:rPr>
              <w:t>2020 r.</w:t>
            </w:r>
          </w:p>
          <w:p w14:paraId="360EA264" w14:textId="2C294801" w:rsidR="00D32B04" w:rsidRPr="00CA56B6" w:rsidRDefault="00D32B04" w:rsidP="00D32B04">
            <w:pPr>
              <w:spacing w:after="0" w:line="360" w:lineRule="auto"/>
              <w:rPr>
                <w:rFonts w:ascii="Arial" w:hAnsi="Arial" w:cs="Arial"/>
                <w:sz w:val="24"/>
                <w:szCs w:val="24"/>
              </w:rPr>
            </w:pPr>
            <w:r w:rsidRPr="00CA56B6">
              <w:rPr>
                <w:rFonts w:ascii="Arial" w:hAnsi="Arial" w:cs="Arial"/>
                <w:sz w:val="24"/>
                <w:szCs w:val="24"/>
              </w:rPr>
              <w:t>90</w:t>
            </w:r>
          </w:p>
        </w:tc>
        <w:tc>
          <w:tcPr>
            <w:tcW w:w="720" w:type="pct"/>
            <w:shd w:val="clear" w:color="auto" w:fill="auto"/>
            <w:vAlign w:val="center"/>
          </w:tcPr>
          <w:p w14:paraId="743451D5" w14:textId="50F471AB" w:rsidR="00D32B04" w:rsidRDefault="00D32B04" w:rsidP="00D32B04">
            <w:pPr>
              <w:spacing w:after="0" w:line="360" w:lineRule="auto"/>
              <w:rPr>
                <w:rFonts w:ascii="Arial" w:hAnsi="Arial" w:cs="Arial"/>
                <w:sz w:val="24"/>
                <w:szCs w:val="24"/>
              </w:rPr>
            </w:pPr>
            <w:r w:rsidRPr="00D32B04">
              <w:rPr>
                <w:rFonts w:ascii="Arial" w:hAnsi="Arial" w:cs="Arial"/>
                <w:sz w:val="24"/>
                <w:szCs w:val="24"/>
              </w:rPr>
              <w:t>2021 r.</w:t>
            </w:r>
          </w:p>
          <w:p w14:paraId="31FCB831" w14:textId="17AD737D" w:rsidR="00D32B04" w:rsidRPr="00CA56B6" w:rsidRDefault="00D32B04" w:rsidP="00D32B04">
            <w:pPr>
              <w:spacing w:after="0" w:line="360" w:lineRule="auto"/>
              <w:rPr>
                <w:rFonts w:ascii="Arial" w:hAnsi="Arial" w:cs="Arial"/>
                <w:sz w:val="24"/>
                <w:szCs w:val="24"/>
              </w:rPr>
            </w:pPr>
            <w:r w:rsidRPr="00CA56B6">
              <w:rPr>
                <w:rFonts w:ascii="Arial" w:hAnsi="Arial" w:cs="Arial"/>
                <w:sz w:val="24"/>
                <w:szCs w:val="24"/>
              </w:rPr>
              <w:t>92</w:t>
            </w:r>
          </w:p>
        </w:tc>
      </w:tr>
      <w:tr w:rsidR="00D32B04" w:rsidRPr="00CA56B6" w14:paraId="755DE85B" w14:textId="77777777" w:rsidTr="00D32B04">
        <w:tc>
          <w:tcPr>
            <w:tcW w:w="1675" w:type="pct"/>
            <w:shd w:val="clear" w:color="auto" w:fill="auto"/>
            <w:vAlign w:val="center"/>
          </w:tcPr>
          <w:p w14:paraId="1D1C83F8" w14:textId="0F72488A" w:rsidR="00D32B04" w:rsidRPr="00CA56B6" w:rsidRDefault="00D32B04" w:rsidP="00D32B04">
            <w:pPr>
              <w:spacing w:after="0" w:line="360" w:lineRule="auto"/>
              <w:rPr>
                <w:rFonts w:ascii="Arial" w:hAnsi="Arial" w:cs="Arial"/>
                <w:sz w:val="24"/>
                <w:szCs w:val="24"/>
              </w:rPr>
            </w:pPr>
            <w:r w:rsidRPr="00CA56B6">
              <w:rPr>
                <w:rFonts w:ascii="Arial" w:hAnsi="Arial" w:cs="Arial"/>
                <w:sz w:val="24"/>
                <w:szCs w:val="24"/>
              </w:rPr>
              <w:t>niepubliczne poradnie psychologiczno-pedagogiczne</w:t>
            </w:r>
          </w:p>
        </w:tc>
        <w:tc>
          <w:tcPr>
            <w:tcW w:w="1165" w:type="pct"/>
            <w:shd w:val="clear" w:color="auto" w:fill="auto"/>
            <w:vAlign w:val="center"/>
          </w:tcPr>
          <w:p w14:paraId="3589D1EE" w14:textId="77777777" w:rsidR="00D32B04" w:rsidRDefault="00D32B04" w:rsidP="00D32B04">
            <w:pPr>
              <w:spacing w:after="0" w:line="360" w:lineRule="auto"/>
              <w:rPr>
                <w:rFonts w:ascii="Arial" w:hAnsi="Arial" w:cs="Arial"/>
                <w:sz w:val="24"/>
                <w:szCs w:val="24"/>
              </w:rPr>
            </w:pPr>
            <w:r>
              <w:rPr>
                <w:rFonts w:ascii="Arial" w:hAnsi="Arial" w:cs="Arial"/>
                <w:sz w:val="24"/>
                <w:szCs w:val="24"/>
              </w:rPr>
              <w:t>2018 r.</w:t>
            </w:r>
          </w:p>
          <w:p w14:paraId="69FF95C3" w14:textId="32591360" w:rsidR="00D32B04" w:rsidRPr="00D32B04" w:rsidRDefault="00D32B04" w:rsidP="00D32B04">
            <w:pPr>
              <w:spacing w:after="0" w:line="360" w:lineRule="auto"/>
              <w:rPr>
                <w:rFonts w:ascii="Arial" w:hAnsi="Arial" w:cs="Arial"/>
                <w:sz w:val="24"/>
                <w:szCs w:val="24"/>
              </w:rPr>
            </w:pPr>
            <w:r>
              <w:rPr>
                <w:rFonts w:ascii="Arial" w:hAnsi="Arial" w:cs="Arial"/>
                <w:sz w:val="24"/>
                <w:szCs w:val="24"/>
              </w:rPr>
              <w:t xml:space="preserve">201 razem ze szkołą specjalną </w:t>
            </w:r>
          </w:p>
        </w:tc>
        <w:tc>
          <w:tcPr>
            <w:tcW w:w="720" w:type="pct"/>
            <w:shd w:val="clear" w:color="auto" w:fill="auto"/>
            <w:vAlign w:val="center"/>
          </w:tcPr>
          <w:p w14:paraId="0C91D9CB" w14:textId="77777777" w:rsidR="00D32B04" w:rsidRDefault="00D32B04" w:rsidP="00D32B04">
            <w:pPr>
              <w:spacing w:after="0" w:line="360" w:lineRule="auto"/>
              <w:rPr>
                <w:rFonts w:ascii="Arial" w:hAnsi="Arial" w:cs="Arial"/>
                <w:sz w:val="24"/>
                <w:szCs w:val="24"/>
              </w:rPr>
            </w:pPr>
            <w:r w:rsidRPr="00D32B04">
              <w:rPr>
                <w:rFonts w:ascii="Arial" w:hAnsi="Arial" w:cs="Arial"/>
                <w:sz w:val="24"/>
                <w:szCs w:val="24"/>
              </w:rPr>
              <w:t>2019 r.</w:t>
            </w:r>
          </w:p>
          <w:p w14:paraId="0D213D6C" w14:textId="525CE995" w:rsidR="00D32B04" w:rsidRPr="00D32B04" w:rsidRDefault="00D32B04" w:rsidP="00D32B04">
            <w:pPr>
              <w:spacing w:after="0" w:line="360" w:lineRule="auto"/>
              <w:rPr>
                <w:rFonts w:ascii="Arial" w:hAnsi="Arial" w:cs="Arial"/>
                <w:sz w:val="24"/>
                <w:szCs w:val="24"/>
              </w:rPr>
            </w:pPr>
            <w:r w:rsidRPr="00CA56B6">
              <w:rPr>
                <w:rFonts w:ascii="Arial" w:hAnsi="Arial" w:cs="Arial"/>
                <w:sz w:val="24"/>
                <w:szCs w:val="24"/>
              </w:rPr>
              <w:t>149</w:t>
            </w:r>
          </w:p>
        </w:tc>
        <w:tc>
          <w:tcPr>
            <w:tcW w:w="720" w:type="pct"/>
            <w:shd w:val="clear" w:color="auto" w:fill="auto"/>
            <w:vAlign w:val="center"/>
          </w:tcPr>
          <w:p w14:paraId="5179D2BE" w14:textId="77777777" w:rsidR="00D32B04" w:rsidRDefault="00D32B04" w:rsidP="00D32B04">
            <w:pPr>
              <w:spacing w:after="0" w:line="360" w:lineRule="auto"/>
              <w:rPr>
                <w:rFonts w:ascii="Arial" w:hAnsi="Arial" w:cs="Arial"/>
                <w:sz w:val="24"/>
                <w:szCs w:val="24"/>
              </w:rPr>
            </w:pPr>
            <w:r w:rsidRPr="00D32B04">
              <w:rPr>
                <w:rFonts w:ascii="Arial" w:hAnsi="Arial" w:cs="Arial"/>
                <w:sz w:val="24"/>
                <w:szCs w:val="24"/>
              </w:rPr>
              <w:t>2020 r.</w:t>
            </w:r>
          </w:p>
          <w:p w14:paraId="4F3E1B12" w14:textId="4996A627" w:rsidR="00D32B04" w:rsidRPr="00D32B04" w:rsidRDefault="00D32B04" w:rsidP="00D32B04">
            <w:pPr>
              <w:spacing w:after="0" w:line="360" w:lineRule="auto"/>
              <w:rPr>
                <w:rFonts w:ascii="Arial" w:hAnsi="Arial" w:cs="Arial"/>
                <w:sz w:val="24"/>
                <w:szCs w:val="24"/>
              </w:rPr>
            </w:pPr>
            <w:r w:rsidRPr="00CA56B6">
              <w:rPr>
                <w:rFonts w:ascii="Arial" w:hAnsi="Arial" w:cs="Arial"/>
                <w:sz w:val="24"/>
                <w:szCs w:val="24"/>
              </w:rPr>
              <w:t>133</w:t>
            </w:r>
          </w:p>
        </w:tc>
        <w:tc>
          <w:tcPr>
            <w:tcW w:w="720" w:type="pct"/>
            <w:shd w:val="clear" w:color="auto" w:fill="auto"/>
            <w:vAlign w:val="center"/>
          </w:tcPr>
          <w:p w14:paraId="33710BEC" w14:textId="77777777" w:rsidR="00D32B04" w:rsidRDefault="00D32B04" w:rsidP="00D32B04">
            <w:pPr>
              <w:spacing w:after="0" w:line="360" w:lineRule="auto"/>
              <w:rPr>
                <w:rFonts w:ascii="Arial" w:hAnsi="Arial" w:cs="Arial"/>
                <w:sz w:val="24"/>
                <w:szCs w:val="24"/>
              </w:rPr>
            </w:pPr>
            <w:r w:rsidRPr="00D32B04">
              <w:rPr>
                <w:rFonts w:ascii="Arial" w:hAnsi="Arial" w:cs="Arial"/>
                <w:sz w:val="24"/>
                <w:szCs w:val="24"/>
              </w:rPr>
              <w:t>2021 r.</w:t>
            </w:r>
          </w:p>
          <w:p w14:paraId="1CA15C48" w14:textId="12E329D7" w:rsidR="00D32B04" w:rsidRPr="00D32B04" w:rsidRDefault="00D32B04" w:rsidP="00D32B04">
            <w:pPr>
              <w:spacing w:after="0" w:line="360" w:lineRule="auto"/>
              <w:rPr>
                <w:rFonts w:ascii="Arial" w:hAnsi="Arial" w:cs="Arial"/>
                <w:sz w:val="24"/>
                <w:szCs w:val="24"/>
              </w:rPr>
            </w:pPr>
            <w:r w:rsidRPr="00CA56B6">
              <w:rPr>
                <w:rFonts w:ascii="Arial" w:hAnsi="Arial" w:cs="Arial"/>
                <w:sz w:val="24"/>
                <w:szCs w:val="24"/>
              </w:rPr>
              <w:t>170</w:t>
            </w:r>
          </w:p>
        </w:tc>
      </w:tr>
      <w:tr w:rsidR="00D32B04" w:rsidRPr="00CA56B6" w14:paraId="7EA0EBFB" w14:textId="77777777" w:rsidTr="00D32B04">
        <w:tc>
          <w:tcPr>
            <w:tcW w:w="1675" w:type="pct"/>
            <w:shd w:val="clear" w:color="auto" w:fill="auto"/>
            <w:vAlign w:val="center"/>
          </w:tcPr>
          <w:p w14:paraId="67AE4461" w14:textId="0945299F" w:rsidR="00D32B04" w:rsidRPr="00CA56B6" w:rsidRDefault="00D32B04" w:rsidP="00D32B04">
            <w:pPr>
              <w:spacing w:after="0" w:line="360" w:lineRule="auto"/>
              <w:rPr>
                <w:rFonts w:ascii="Arial" w:hAnsi="Arial" w:cs="Arial"/>
                <w:sz w:val="24"/>
                <w:szCs w:val="24"/>
              </w:rPr>
            </w:pPr>
            <w:r w:rsidRPr="00CA56B6">
              <w:rPr>
                <w:rFonts w:ascii="Arial" w:hAnsi="Arial" w:cs="Arial"/>
                <w:sz w:val="24"/>
                <w:szCs w:val="24"/>
              </w:rPr>
              <w:t>szkoła specjalna</w:t>
            </w:r>
          </w:p>
        </w:tc>
        <w:tc>
          <w:tcPr>
            <w:tcW w:w="1165" w:type="pct"/>
            <w:shd w:val="clear" w:color="auto" w:fill="auto"/>
            <w:vAlign w:val="center"/>
          </w:tcPr>
          <w:p w14:paraId="25758719" w14:textId="77777777" w:rsidR="00D32B04" w:rsidRDefault="00D32B04" w:rsidP="00D32B04">
            <w:pPr>
              <w:spacing w:after="0" w:line="360" w:lineRule="auto"/>
              <w:rPr>
                <w:rFonts w:ascii="Arial" w:hAnsi="Arial" w:cs="Arial"/>
                <w:sz w:val="24"/>
                <w:szCs w:val="24"/>
              </w:rPr>
            </w:pPr>
            <w:r>
              <w:rPr>
                <w:rFonts w:ascii="Arial" w:hAnsi="Arial" w:cs="Arial"/>
                <w:sz w:val="24"/>
                <w:szCs w:val="24"/>
              </w:rPr>
              <w:t xml:space="preserve">2018 r. </w:t>
            </w:r>
          </w:p>
          <w:p w14:paraId="4A6FEEFA" w14:textId="5EDDA274" w:rsidR="00D32B04" w:rsidRPr="00CA56B6" w:rsidRDefault="00D32B04" w:rsidP="00D32B04">
            <w:pPr>
              <w:spacing w:after="0" w:line="360" w:lineRule="auto"/>
              <w:rPr>
                <w:rFonts w:ascii="Arial" w:hAnsi="Arial" w:cs="Arial"/>
                <w:sz w:val="24"/>
                <w:szCs w:val="24"/>
              </w:rPr>
            </w:pPr>
            <w:r>
              <w:rPr>
                <w:rFonts w:ascii="Arial" w:hAnsi="Arial" w:cs="Arial"/>
                <w:sz w:val="24"/>
                <w:szCs w:val="24"/>
              </w:rPr>
              <w:t>201 razem z niepublicznymi poradniami psychologiczno-pedagogicznymi</w:t>
            </w:r>
          </w:p>
        </w:tc>
        <w:tc>
          <w:tcPr>
            <w:tcW w:w="720" w:type="pct"/>
            <w:shd w:val="clear" w:color="auto" w:fill="auto"/>
            <w:vAlign w:val="center"/>
          </w:tcPr>
          <w:p w14:paraId="5FD6A969" w14:textId="2C8A51BF" w:rsidR="00D32B04" w:rsidRDefault="00D32B04" w:rsidP="00D32B04">
            <w:pPr>
              <w:spacing w:after="0" w:line="360" w:lineRule="auto"/>
              <w:rPr>
                <w:rFonts w:ascii="Arial" w:hAnsi="Arial" w:cs="Arial"/>
                <w:sz w:val="24"/>
                <w:szCs w:val="24"/>
              </w:rPr>
            </w:pPr>
            <w:r w:rsidRPr="00D32B04">
              <w:rPr>
                <w:rFonts w:ascii="Arial" w:hAnsi="Arial" w:cs="Arial"/>
                <w:sz w:val="24"/>
                <w:szCs w:val="24"/>
              </w:rPr>
              <w:t>2019 r.</w:t>
            </w:r>
          </w:p>
          <w:p w14:paraId="432FD412" w14:textId="021AF932" w:rsidR="00D32B04" w:rsidRPr="00CA56B6" w:rsidRDefault="00D32B04" w:rsidP="00D32B04">
            <w:pPr>
              <w:spacing w:after="0" w:line="360" w:lineRule="auto"/>
              <w:rPr>
                <w:rFonts w:ascii="Arial" w:hAnsi="Arial" w:cs="Arial"/>
                <w:sz w:val="24"/>
                <w:szCs w:val="24"/>
              </w:rPr>
            </w:pPr>
            <w:r w:rsidRPr="00CA56B6">
              <w:rPr>
                <w:rFonts w:ascii="Arial" w:hAnsi="Arial" w:cs="Arial"/>
                <w:sz w:val="24"/>
                <w:szCs w:val="24"/>
              </w:rPr>
              <w:t>30</w:t>
            </w:r>
          </w:p>
        </w:tc>
        <w:tc>
          <w:tcPr>
            <w:tcW w:w="720" w:type="pct"/>
            <w:shd w:val="clear" w:color="auto" w:fill="auto"/>
            <w:vAlign w:val="center"/>
          </w:tcPr>
          <w:p w14:paraId="40AD0AAC" w14:textId="494D4170" w:rsidR="00D32B04" w:rsidRDefault="00D32B04" w:rsidP="00D32B04">
            <w:pPr>
              <w:spacing w:after="0" w:line="360" w:lineRule="auto"/>
              <w:rPr>
                <w:rFonts w:ascii="Arial" w:hAnsi="Arial" w:cs="Arial"/>
                <w:sz w:val="24"/>
                <w:szCs w:val="24"/>
              </w:rPr>
            </w:pPr>
            <w:r w:rsidRPr="00D32B04">
              <w:rPr>
                <w:rFonts w:ascii="Arial" w:hAnsi="Arial" w:cs="Arial"/>
                <w:sz w:val="24"/>
                <w:szCs w:val="24"/>
              </w:rPr>
              <w:t>2020 r.</w:t>
            </w:r>
          </w:p>
          <w:p w14:paraId="1CE79BEB" w14:textId="429A9E05" w:rsidR="00D32B04" w:rsidRPr="00CA56B6" w:rsidRDefault="00D32B04" w:rsidP="00D32B04">
            <w:pPr>
              <w:spacing w:after="0" w:line="360" w:lineRule="auto"/>
              <w:rPr>
                <w:rFonts w:ascii="Arial" w:hAnsi="Arial" w:cs="Arial"/>
                <w:sz w:val="24"/>
                <w:szCs w:val="24"/>
              </w:rPr>
            </w:pPr>
            <w:r w:rsidRPr="00CA56B6">
              <w:rPr>
                <w:rFonts w:ascii="Arial" w:hAnsi="Arial" w:cs="Arial"/>
                <w:sz w:val="24"/>
                <w:szCs w:val="24"/>
              </w:rPr>
              <w:t>30</w:t>
            </w:r>
          </w:p>
        </w:tc>
        <w:tc>
          <w:tcPr>
            <w:tcW w:w="720" w:type="pct"/>
            <w:shd w:val="clear" w:color="auto" w:fill="auto"/>
            <w:vAlign w:val="center"/>
          </w:tcPr>
          <w:p w14:paraId="2FB35B05" w14:textId="7391612C" w:rsidR="00D32B04" w:rsidRDefault="00D32B04" w:rsidP="00D32B04">
            <w:pPr>
              <w:spacing w:after="0" w:line="360" w:lineRule="auto"/>
              <w:rPr>
                <w:rFonts w:ascii="Arial" w:hAnsi="Arial" w:cs="Arial"/>
                <w:sz w:val="24"/>
                <w:szCs w:val="24"/>
              </w:rPr>
            </w:pPr>
            <w:r w:rsidRPr="00D32B04">
              <w:rPr>
                <w:rFonts w:ascii="Arial" w:hAnsi="Arial" w:cs="Arial"/>
                <w:sz w:val="24"/>
                <w:szCs w:val="24"/>
              </w:rPr>
              <w:t>2021 r.</w:t>
            </w:r>
          </w:p>
          <w:p w14:paraId="23823653" w14:textId="0F259434" w:rsidR="00D32B04" w:rsidRPr="00CA56B6" w:rsidRDefault="00D32B04" w:rsidP="00D32B04">
            <w:pPr>
              <w:spacing w:after="0" w:line="360" w:lineRule="auto"/>
              <w:rPr>
                <w:rFonts w:ascii="Arial" w:hAnsi="Arial" w:cs="Arial"/>
                <w:sz w:val="24"/>
                <w:szCs w:val="24"/>
              </w:rPr>
            </w:pPr>
            <w:r w:rsidRPr="00CA56B6">
              <w:rPr>
                <w:rFonts w:ascii="Arial" w:hAnsi="Arial" w:cs="Arial"/>
                <w:sz w:val="24"/>
                <w:szCs w:val="24"/>
              </w:rPr>
              <w:t>37</w:t>
            </w:r>
          </w:p>
        </w:tc>
      </w:tr>
      <w:tr w:rsidR="00D32B04" w:rsidRPr="00CA56B6" w14:paraId="0F72E700" w14:textId="77777777" w:rsidTr="00D32B04">
        <w:tc>
          <w:tcPr>
            <w:tcW w:w="1675" w:type="pct"/>
            <w:shd w:val="clear" w:color="auto" w:fill="960000"/>
            <w:vAlign w:val="center"/>
          </w:tcPr>
          <w:p w14:paraId="0E981C68" w14:textId="7F956BFD" w:rsidR="00D32B04" w:rsidRPr="00CA56B6" w:rsidRDefault="00D32B04" w:rsidP="00D32B04">
            <w:pPr>
              <w:spacing w:after="0" w:line="360" w:lineRule="auto"/>
              <w:rPr>
                <w:rFonts w:ascii="Arial" w:hAnsi="Arial" w:cs="Arial"/>
                <w:sz w:val="24"/>
                <w:szCs w:val="24"/>
              </w:rPr>
            </w:pPr>
            <w:r w:rsidRPr="00CA56B6">
              <w:rPr>
                <w:rFonts w:ascii="Arial" w:hAnsi="Arial" w:cs="Arial"/>
                <w:sz w:val="24"/>
                <w:szCs w:val="24"/>
              </w:rPr>
              <w:t>RAZEM</w:t>
            </w:r>
          </w:p>
        </w:tc>
        <w:tc>
          <w:tcPr>
            <w:tcW w:w="1165" w:type="pct"/>
            <w:shd w:val="clear" w:color="auto" w:fill="960000"/>
            <w:vAlign w:val="center"/>
          </w:tcPr>
          <w:p w14:paraId="71341A50" w14:textId="539819DB" w:rsidR="00D32B04" w:rsidRDefault="00D32B04" w:rsidP="00D32B04">
            <w:pPr>
              <w:spacing w:after="0" w:line="360" w:lineRule="auto"/>
              <w:rPr>
                <w:rFonts w:ascii="Arial" w:hAnsi="Arial" w:cs="Arial"/>
                <w:sz w:val="24"/>
                <w:szCs w:val="24"/>
              </w:rPr>
            </w:pPr>
            <w:r>
              <w:rPr>
                <w:rFonts w:ascii="Arial" w:hAnsi="Arial" w:cs="Arial"/>
                <w:sz w:val="24"/>
                <w:szCs w:val="24"/>
              </w:rPr>
              <w:t>2018 r.</w:t>
            </w:r>
          </w:p>
          <w:p w14:paraId="7C867242" w14:textId="571E0468" w:rsidR="00D32B04" w:rsidRPr="00CA56B6" w:rsidRDefault="00D32B04" w:rsidP="00D32B04">
            <w:pPr>
              <w:spacing w:after="0" w:line="360" w:lineRule="auto"/>
              <w:rPr>
                <w:rFonts w:ascii="Arial" w:hAnsi="Arial" w:cs="Arial"/>
                <w:sz w:val="24"/>
                <w:szCs w:val="24"/>
              </w:rPr>
            </w:pPr>
            <w:r w:rsidRPr="00CA56B6">
              <w:rPr>
                <w:rFonts w:ascii="Arial" w:hAnsi="Arial" w:cs="Arial"/>
                <w:sz w:val="24"/>
                <w:szCs w:val="24"/>
              </w:rPr>
              <w:t>2</w:t>
            </w:r>
            <w:r>
              <w:rPr>
                <w:rFonts w:ascii="Arial" w:hAnsi="Arial" w:cs="Arial"/>
                <w:sz w:val="24"/>
                <w:szCs w:val="24"/>
              </w:rPr>
              <w:t> </w:t>
            </w:r>
            <w:r w:rsidRPr="00CA56B6">
              <w:rPr>
                <w:rFonts w:ascii="Arial" w:hAnsi="Arial" w:cs="Arial"/>
                <w:sz w:val="24"/>
                <w:szCs w:val="24"/>
              </w:rPr>
              <w:t>679</w:t>
            </w:r>
          </w:p>
        </w:tc>
        <w:tc>
          <w:tcPr>
            <w:tcW w:w="720" w:type="pct"/>
            <w:shd w:val="clear" w:color="auto" w:fill="960000"/>
            <w:vAlign w:val="center"/>
          </w:tcPr>
          <w:p w14:paraId="3C6BEEE9" w14:textId="10260C42" w:rsidR="00D32B04" w:rsidRDefault="00D32B04" w:rsidP="00D32B04">
            <w:pPr>
              <w:spacing w:after="0" w:line="360" w:lineRule="auto"/>
              <w:rPr>
                <w:rFonts w:ascii="Arial" w:hAnsi="Arial" w:cs="Arial"/>
                <w:sz w:val="24"/>
                <w:szCs w:val="24"/>
              </w:rPr>
            </w:pPr>
            <w:r>
              <w:rPr>
                <w:rFonts w:ascii="Arial" w:hAnsi="Arial" w:cs="Arial"/>
                <w:sz w:val="24"/>
                <w:szCs w:val="24"/>
              </w:rPr>
              <w:t>2019 r.</w:t>
            </w:r>
          </w:p>
          <w:p w14:paraId="4CDA3BD2" w14:textId="08A5F638" w:rsidR="00D32B04" w:rsidRPr="00CA56B6" w:rsidRDefault="00D32B04" w:rsidP="00D32B04">
            <w:pPr>
              <w:spacing w:after="0" w:line="360" w:lineRule="auto"/>
              <w:rPr>
                <w:rFonts w:ascii="Arial" w:hAnsi="Arial" w:cs="Arial"/>
                <w:sz w:val="24"/>
                <w:szCs w:val="24"/>
              </w:rPr>
            </w:pPr>
            <w:r w:rsidRPr="00CA56B6">
              <w:rPr>
                <w:rFonts w:ascii="Arial" w:hAnsi="Arial" w:cs="Arial"/>
                <w:sz w:val="24"/>
                <w:szCs w:val="24"/>
              </w:rPr>
              <w:t>3</w:t>
            </w:r>
            <w:r>
              <w:rPr>
                <w:rFonts w:ascii="Arial" w:hAnsi="Arial" w:cs="Arial"/>
                <w:sz w:val="24"/>
                <w:szCs w:val="24"/>
              </w:rPr>
              <w:t> </w:t>
            </w:r>
            <w:r w:rsidRPr="00CA56B6">
              <w:rPr>
                <w:rFonts w:ascii="Arial" w:hAnsi="Arial" w:cs="Arial"/>
                <w:sz w:val="24"/>
                <w:szCs w:val="24"/>
              </w:rPr>
              <w:t>319</w:t>
            </w:r>
          </w:p>
        </w:tc>
        <w:tc>
          <w:tcPr>
            <w:tcW w:w="720" w:type="pct"/>
            <w:shd w:val="clear" w:color="auto" w:fill="960000"/>
            <w:vAlign w:val="center"/>
          </w:tcPr>
          <w:p w14:paraId="6BCD463F" w14:textId="4BE2C8E3" w:rsidR="00D32B04" w:rsidRDefault="00D32B04" w:rsidP="00D32B04">
            <w:pPr>
              <w:spacing w:after="0" w:line="360" w:lineRule="auto"/>
              <w:rPr>
                <w:rFonts w:ascii="Arial" w:hAnsi="Arial" w:cs="Arial"/>
                <w:sz w:val="24"/>
                <w:szCs w:val="24"/>
              </w:rPr>
            </w:pPr>
            <w:r>
              <w:rPr>
                <w:rFonts w:ascii="Arial" w:hAnsi="Arial" w:cs="Arial"/>
                <w:sz w:val="24"/>
                <w:szCs w:val="24"/>
              </w:rPr>
              <w:t>2020 r.</w:t>
            </w:r>
          </w:p>
          <w:p w14:paraId="6B35CC37" w14:textId="2DA16F4A" w:rsidR="00D32B04" w:rsidRPr="00CA56B6" w:rsidRDefault="00D32B04" w:rsidP="00D32B04">
            <w:pPr>
              <w:spacing w:after="0" w:line="360" w:lineRule="auto"/>
              <w:rPr>
                <w:rFonts w:ascii="Arial" w:hAnsi="Arial" w:cs="Arial"/>
                <w:sz w:val="24"/>
                <w:szCs w:val="24"/>
              </w:rPr>
            </w:pPr>
            <w:r w:rsidRPr="00CA56B6">
              <w:rPr>
                <w:rFonts w:ascii="Arial" w:hAnsi="Arial" w:cs="Arial"/>
                <w:sz w:val="24"/>
                <w:szCs w:val="24"/>
              </w:rPr>
              <w:t>3</w:t>
            </w:r>
            <w:r>
              <w:rPr>
                <w:rFonts w:ascii="Arial" w:hAnsi="Arial" w:cs="Arial"/>
                <w:sz w:val="24"/>
                <w:szCs w:val="24"/>
              </w:rPr>
              <w:t> </w:t>
            </w:r>
            <w:r w:rsidRPr="00CA56B6">
              <w:rPr>
                <w:rFonts w:ascii="Arial" w:hAnsi="Arial" w:cs="Arial"/>
                <w:sz w:val="24"/>
                <w:szCs w:val="24"/>
              </w:rPr>
              <w:t>246</w:t>
            </w:r>
          </w:p>
        </w:tc>
        <w:tc>
          <w:tcPr>
            <w:tcW w:w="720" w:type="pct"/>
            <w:shd w:val="clear" w:color="auto" w:fill="960000"/>
            <w:vAlign w:val="center"/>
          </w:tcPr>
          <w:p w14:paraId="53170E6C" w14:textId="34ACC188" w:rsidR="00D32B04" w:rsidRDefault="00D32B04" w:rsidP="00D32B04">
            <w:pPr>
              <w:spacing w:after="0" w:line="360" w:lineRule="auto"/>
              <w:rPr>
                <w:rFonts w:ascii="Arial" w:hAnsi="Arial" w:cs="Arial"/>
                <w:sz w:val="24"/>
                <w:szCs w:val="24"/>
              </w:rPr>
            </w:pPr>
            <w:r>
              <w:rPr>
                <w:rFonts w:ascii="Arial" w:hAnsi="Arial" w:cs="Arial"/>
                <w:sz w:val="24"/>
                <w:szCs w:val="24"/>
              </w:rPr>
              <w:t>2021 r.</w:t>
            </w:r>
          </w:p>
          <w:p w14:paraId="09E84D86" w14:textId="25373C75" w:rsidR="00D32B04" w:rsidRPr="00CA56B6" w:rsidRDefault="00D32B04" w:rsidP="00D32B04">
            <w:pPr>
              <w:spacing w:after="0" w:line="360" w:lineRule="auto"/>
              <w:rPr>
                <w:rFonts w:ascii="Arial" w:hAnsi="Arial" w:cs="Arial"/>
                <w:sz w:val="24"/>
                <w:szCs w:val="24"/>
              </w:rPr>
            </w:pPr>
            <w:r w:rsidRPr="00CA56B6">
              <w:rPr>
                <w:rFonts w:ascii="Arial" w:hAnsi="Arial" w:cs="Arial"/>
                <w:sz w:val="24"/>
                <w:szCs w:val="24"/>
              </w:rPr>
              <w:t>3 295</w:t>
            </w:r>
          </w:p>
        </w:tc>
      </w:tr>
    </w:tbl>
    <w:p w14:paraId="2EC1D35F" w14:textId="4DFE0777" w:rsidR="00DF3CF4" w:rsidRPr="00CA56B6" w:rsidRDefault="00DF3CF4" w:rsidP="00561C80">
      <w:pPr>
        <w:spacing w:after="0" w:line="360" w:lineRule="auto"/>
        <w:rPr>
          <w:rFonts w:ascii="Arial" w:hAnsi="Arial" w:cs="Arial"/>
          <w:sz w:val="24"/>
          <w:szCs w:val="24"/>
          <w:lang w:eastAsia="en-US"/>
        </w:rPr>
      </w:pPr>
      <w:r w:rsidRPr="00CA56B6">
        <w:rPr>
          <w:rFonts w:ascii="Arial" w:hAnsi="Arial" w:cs="Arial"/>
          <w:sz w:val="24"/>
          <w:szCs w:val="24"/>
          <w:lang w:eastAsia="en-US"/>
        </w:rPr>
        <w:t xml:space="preserve">Źródło: opracowanie własne na bazie danych Starostwa Powiatowego w Pszczynie </w:t>
      </w:r>
    </w:p>
    <w:p w14:paraId="062C597A" w14:textId="32B70979" w:rsidR="00CB2550" w:rsidRPr="00CA56B6" w:rsidRDefault="00CB2550" w:rsidP="00561C80">
      <w:pPr>
        <w:spacing w:after="0" w:line="360" w:lineRule="auto"/>
        <w:rPr>
          <w:rFonts w:ascii="Arial" w:hAnsi="Arial" w:cs="Arial"/>
          <w:sz w:val="24"/>
          <w:szCs w:val="24"/>
          <w:lang w:eastAsia="en-US"/>
        </w:rPr>
      </w:pPr>
      <w:r w:rsidRPr="00CA56B6">
        <w:rPr>
          <w:rFonts w:ascii="Arial" w:hAnsi="Arial" w:cs="Arial"/>
          <w:sz w:val="24"/>
          <w:szCs w:val="24"/>
          <w:lang w:eastAsia="en-US"/>
        </w:rPr>
        <w:t xml:space="preserve">Wydatki powiatu na 1 osobę dają więc w 2021 r. średnio 15 330,52 zł. Jest to oczywiście ogólne uśrednienie, jednak w jasny sposób służyć może porównaniu danych z kilku ostatnich lat. </w:t>
      </w:r>
      <w:r w:rsidR="00EF2CB7" w:rsidRPr="00CA56B6">
        <w:rPr>
          <w:rFonts w:ascii="Arial" w:hAnsi="Arial" w:cs="Arial"/>
          <w:sz w:val="24"/>
          <w:szCs w:val="24"/>
          <w:lang w:eastAsia="en-US"/>
        </w:rPr>
        <w:t xml:space="preserve">A dane te </w:t>
      </w:r>
      <w:r w:rsidR="008C7A99" w:rsidRPr="00CA56B6">
        <w:rPr>
          <w:rFonts w:ascii="Arial" w:hAnsi="Arial" w:cs="Arial"/>
          <w:sz w:val="24"/>
          <w:szCs w:val="24"/>
          <w:lang w:eastAsia="en-US"/>
        </w:rPr>
        <w:t xml:space="preserve">(poniższa tabela) </w:t>
      </w:r>
      <w:r w:rsidR="00EF2CB7" w:rsidRPr="00CA56B6">
        <w:rPr>
          <w:rFonts w:ascii="Arial" w:hAnsi="Arial" w:cs="Arial"/>
          <w:sz w:val="24"/>
          <w:szCs w:val="24"/>
          <w:lang w:eastAsia="en-US"/>
        </w:rPr>
        <w:t>wskazują, iż wzrost wydatków na oświatę nie jest jedynie podwyższeniem budżetu z uwagi na w</w:t>
      </w:r>
      <w:r w:rsidR="00C76713" w:rsidRPr="00CA56B6">
        <w:rPr>
          <w:rFonts w:ascii="Arial" w:hAnsi="Arial" w:cs="Arial"/>
          <w:sz w:val="24"/>
          <w:szCs w:val="24"/>
          <w:lang w:eastAsia="en-US"/>
        </w:rPr>
        <w:t>yższą</w:t>
      </w:r>
      <w:r w:rsidR="00EF2CB7" w:rsidRPr="00CA56B6">
        <w:rPr>
          <w:rFonts w:ascii="Arial" w:hAnsi="Arial" w:cs="Arial"/>
          <w:sz w:val="24"/>
          <w:szCs w:val="24"/>
          <w:lang w:eastAsia="en-US"/>
        </w:rPr>
        <w:t xml:space="preserve"> frekwencję ale realnym wsparciem per capita. </w:t>
      </w:r>
      <w:r w:rsidR="008C7A99" w:rsidRPr="00CA56B6">
        <w:rPr>
          <w:rFonts w:ascii="Arial" w:hAnsi="Arial" w:cs="Arial"/>
          <w:sz w:val="24"/>
          <w:szCs w:val="24"/>
          <w:lang w:eastAsia="en-US"/>
        </w:rPr>
        <w:t xml:space="preserve">Jedynym wyjątkiem jest tu rok 2019, w którym liczba osób objętych systemem była wyjątkowo wysoka we wrześniu. </w:t>
      </w:r>
      <w:r w:rsidR="00EF2CB7" w:rsidRPr="00CA56B6">
        <w:rPr>
          <w:rFonts w:ascii="Arial" w:hAnsi="Arial" w:cs="Arial"/>
          <w:sz w:val="24"/>
          <w:szCs w:val="24"/>
          <w:lang w:eastAsia="en-US"/>
        </w:rPr>
        <w:t xml:space="preserve">Można więc mówić o </w:t>
      </w:r>
      <w:r w:rsidR="008C7A99" w:rsidRPr="00CA56B6">
        <w:rPr>
          <w:rFonts w:ascii="Arial" w:hAnsi="Arial" w:cs="Arial"/>
          <w:sz w:val="24"/>
          <w:szCs w:val="24"/>
          <w:lang w:eastAsia="en-US"/>
        </w:rPr>
        <w:t xml:space="preserve">realnym </w:t>
      </w:r>
      <w:r w:rsidR="00EF2CB7" w:rsidRPr="00CA56B6">
        <w:rPr>
          <w:rFonts w:ascii="Arial" w:hAnsi="Arial" w:cs="Arial"/>
          <w:sz w:val="24"/>
          <w:szCs w:val="24"/>
          <w:lang w:eastAsia="en-US"/>
        </w:rPr>
        <w:t xml:space="preserve">podnoszeniu jakości warunków kształcenia. </w:t>
      </w:r>
    </w:p>
    <w:p w14:paraId="17969F4E" w14:textId="17ACC1E3" w:rsidR="008C7A99" w:rsidRPr="00CA56B6" w:rsidRDefault="008C7A99" w:rsidP="00561C80">
      <w:pPr>
        <w:keepNext/>
        <w:spacing w:after="0" w:line="360" w:lineRule="auto"/>
        <w:rPr>
          <w:rFonts w:ascii="Arial" w:hAnsi="Arial" w:cs="Arial"/>
          <w:bCs/>
          <w:sz w:val="24"/>
          <w:szCs w:val="24"/>
        </w:rPr>
      </w:pPr>
      <w:bookmarkStart w:id="29" w:name="_Toc118215205"/>
      <w:r w:rsidRPr="00CA56B6">
        <w:rPr>
          <w:rFonts w:ascii="Arial" w:hAnsi="Arial" w:cs="Arial"/>
          <w:bCs/>
          <w:sz w:val="24"/>
          <w:szCs w:val="24"/>
        </w:rPr>
        <w:lastRenderedPageBreak/>
        <w:t xml:space="preserve">Tabela </w:t>
      </w:r>
      <w:r w:rsidRPr="00CA56B6">
        <w:rPr>
          <w:rFonts w:ascii="Arial" w:hAnsi="Arial" w:cs="Arial"/>
          <w:bCs/>
          <w:sz w:val="24"/>
          <w:szCs w:val="24"/>
        </w:rPr>
        <w:fldChar w:fldCharType="begin"/>
      </w:r>
      <w:r w:rsidRPr="00CA56B6">
        <w:rPr>
          <w:rFonts w:ascii="Arial" w:hAnsi="Arial" w:cs="Arial"/>
          <w:bCs/>
          <w:sz w:val="24"/>
          <w:szCs w:val="24"/>
        </w:rPr>
        <w:instrText xml:space="preserve"> SEQ Tabela \* ARABIC </w:instrText>
      </w:r>
      <w:r w:rsidRPr="00CA56B6">
        <w:rPr>
          <w:rFonts w:ascii="Arial" w:hAnsi="Arial" w:cs="Arial"/>
          <w:bCs/>
          <w:sz w:val="24"/>
          <w:szCs w:val="24"/>
        </w:rPr>
        <w:fldChar w:fldCharType="separate"/>
      </w:r>
      <w:r w:rsidR="00B70F11" w:rsidRPr="00CA56B6">
        <w:rPr>
          <w:rFonts w:ascii="Arial" w:hAnsi="Arial" w:cs="Arial"/>
          <w:bCs/>
          <w:noProof/>
          <w:sz w:val="24"/>
          <w:szCs w:val="24"/>
        </w:rPr>
        <w:t>7</w:t>
      </w:r>
      <w:r w:rsidRPr="00CA56B6">
        <w:rPr>
          <w:rFonts w:ascii="Arial" w:hAnsi="Arial" w:cs="Arial"/>
          <w:bCs/>
          <w:sz w:val="24"/>
          <w:szCs w:val="24"/>
        </w:rPr>
        <w:fldChar w:fldCharType="end"/>
      </w:r>
      <w:r w:rsidRPr="00CA56B6">
        <w:rPr>
          <w:rFonts w:ascii="Arial" w:hAnsi="Arial" w:cs="Arial"/>
          <w:bCs/>
          <w:sz w:val="24"/>
          <w:szCs w:val="24"/>
        </w:rPr>
        <w:t xml:space="preserve"> Średnia wartość wydatków</w:t>
      </w:r>
      <w:r w:rsidR="00DA6784" w:rsidRPr="00CA56B6">
        <w:rPr>
          <w:rFonts w:ascii="Arial" w:hAnsi="Arial" w:cs="Arial"/>
          <w:bCs/>
          <w:sz w:val="24"/>
          <w:szCs w:val="24"/>
        </w:rPr>
        <w:t xml:space="preserve"> przeznaczonych</w:t>
      </w:r>
      <w:r w:rsidRPr="00CA56B6">
        <w:rPr>
          <w:rFonts w:ascii="Arial" w:hAnsi="Arial" w:cs="Arial"/>
          <w:bCs/>
          <w:sz w:val="24"/>
          <w:szCs w:val="24"/>
        </w:rPr>
        <w:t xml:space="preserve"> na oświatę per capita </w:t>
      </w:r>
      <w:r w:rsidR="00DA6784" w:rsidRPr="00CA56B6">
        <w:rPr>
          <w:rFonts w:ascii="Arial" w:hAnsi="Arial" w:cs="Arial"/>
          <w:bCs/>
          <w:sz w:val="24"/>
          <w:szCs w:val="24"/>
        </w:rPr>
        <w:t>w latach 2018-2021</w:t>
      </w:r>
      <w:bookmarkEnd w:id="2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308"/>
        <w:gridCol w:w="1618"/>
        <w:gridCol w:w="1467"/>
        <w:gridCol w:w="1618"/>
        <w:gridCol w:w="1618"/>
      </w:tblGrid>
      <w:tr w:rsidR="00CA56B6" w:rsidRPr="00CA56B6" w14:paraId="65A71DAE" w14:textId="77777777" w:rsidTr="00D32B04">
        <w:tc>
          <w:tcPr>
            <w:tcW w:w="1717" w:type="pct"/>
            <w:shd w:val="clear" w:color="auto" w:fill="auto"/>
            <w:vAlign w:val="center"/>
          </w:tcPr>
          <w:p w14:paraId="6222ADDC" w14:textId="21548F38" w:rsidR="00034AAD" w:rsidRPr="00CA56B6" w:rsidRDefault="00034AAD" w:rsidP="00561C80">
            <w:pPr>
              <w:spacing w:after="0" w:line="360" w:lineRule="auto"/>
              <w:rPr>
                <w:rFonts w:ascii="Arial" w:hAnsi="Arial" w:cs="Arial"/>
                <w:sz w:val="24"/>
                <w:szCs w:val="24"/>
              </w:rPr>
            </w:pPr>
            <w:r w:rsidRPr="00CA56B6">
              <w:rPr>
                <w:rFonts w:ascii="Arial" w:hAnsi="Arial" w:cs="Arial"/>
                <w:bCs/>
                <w:sz w:val="24"/>
                <w:szCs w:val="24"/>
              </w:rPr>
              <w:t>Liczba osób objętych powiatowym systemem edukacji</w:t>
            </w:r>
          </w:p>
        </w:tc>
        <w:tc>
          <w:tcPr>
            <w:tcW w:w="840" w:type="pct"/>
            <w:shd w:val="clear" w:color="auto" w:fill="auto"/>
          </w:tcPr>
          <w:p w14:paraId="7E209195" w14:textId="427E0707" w:rsidR="00D32B04" w:rsidRDefault="00D32B04" w:rsidP="00561C80">
            <w:pPr>
              <w:spacing w:after="0" w:line="360" w:lineRule="auto"/>
              <w:rPr>
                <w:rFonts w:ascii="Arial" w:hAnsi="Arial" w:cs="Arial"/>
                <w:sz w:val="24"/>
                <w:szCs w:val="24"/>
              </w:rPr>
            </w:pPr>
            <w:r w:rsidRPr="00D32B04">
              <w:rPr>
                <w:rFonts w:ascii="Arial" w:hAnsi="Arial" w:cs="Arial"/>
                <w:sz w:val="24"/>
                <w:szCs w:val="24"/>
              </w:rPr>
              <w:t>2018 r.</w:t>
            </w:r>
          </w:p>
          <w:p w14:paraId="6774BE9D" w14:textId="63DE85A5" w:rsidR="00034AAD" w:rsidRPr="00CA56B6" w:rsidRDefault="00034AAD" w:rsidP="00561C80">
            <w:pPr>
              <w:spacing w:after="0" w:line="360" w:lineRule="auto"/>
              <w:rPr>
                <w:rFonts w:ascii="Arial" w:hAnsi="Arial" w:cs="Arial"/>
                <w:sz w:val="24"/>
                <w:szCs w:val="24"/>
              </w:rPr>
            </w:pPr>
            <w:r w:rsidRPr="00CA56B6">
              <w:rPr>
                <w:rFonts w:ascii="Arial" w:hAnsi="Arial" w:cs="Arial"/>
                <w:sz w:val="24"/>
                <w:szCs w:val="24"/>
              </w:rPr>
              <w:t>2</w:t>
            </w:r>
            <w:r w:rsidR="00D32B04">
              <w:rPr>
                <w:rFonts w:ascii="Arial" w:hAnsi="Arial" w:cs="Arial"/>
                <w:sz w:val="24"/>
                <w:szCs w:val="24"/>
              </w:rPr>
              <w:t> </w:t>
            </w:r>
            <w:r w:rsidRPr="00CA56B6">
              <w:rPr>
                <w:rFonts w:ascii="Arial" w:hAnsi="Arial" w:cs="Arial"/>
                <w:sz w:val="24"/>
                <w:szCs w:val="24"/>
              </w:rPr>
              <w:t>679</w:t>
            </w:r>
          </w:p>
        </w:tc>
        <w:tc>
          <w:tcPr>
            <w:tcW w:w="762" w:type="pct"/>
            <w:shd w:val="clear" w:color="auto" w:fill="auto"/>
          </w:tcPr>
          <w:p w14:paraId="7A53A9C3" w14:textId="76A49A84" w:rsidR="00D32B04" w:rsidRDefault="00D32B04" w:rsidP="00561C80">
            <w:pPr>
              <w:spacing w:after="0" w:line="360" w:lineRule="auto"/>
              <w:rPr>
                <w:rFonts w:ascii="Arial" w:hAnsi="Arial" w:cs="Arial"/>
                <w:sz w:val="24"/>
                <w:szCs w:val="24"/>
              </w:rPr>
            </w:pPr>
            <w:r w:rsidRPr="00D32B04">
              <w:rPr>
                <w:rFonts w:ascii="Arial" w:hAnsi="Arial" w:cs="Arial"/>
                <w:sz w:val="24"/>
                <w:szCs w:val="24"/>
              </w:rPr>
              <w:t>2019 r.</w:t>
            </w:r>
          </w:p>
          <w:p w14:paraId="04C18A3F" w14:textId="323BFB23" w:rsidR="00034AAD" w:rsidRPr="00CA56B6" w:rsidRDefault="00034AAD" w:rsidP="00561C80">
            <w:pPr>
              <w:spacing w:after="0" w:line="360" w:lineRule="auto"/>
              <w:rPr>
                <w:rFonts w:ascii="Arial" w:hAnsi="Arial" w:cs="Arial"/>
                <w:sz w:val="24"/>
                <w:szCs w:val="24"/>
              </w:rPr>
            </w:pPr>
            <w:r w:rsidRPr="00CA56B6">
              <w:rPr>
                <w:rFonts w:ascii="Arial" w:hAnsi="Arial" w:cs="Arial"/>
                <w:sz w:val="24"/>
                <w:szCs w:val="24"/>
              </w:rPr>
              <w:t>3</w:t>
            </w:r>
            <w:r w:rsidR="00D32B04">
              <w:rPr>
                <w:rFonts w:ascii="Arial" w:hAnsi="Arial" w:cs="Arial"/>
                <w:sz w:val="24"/>
                <w:szCs w:val="24"/>
              </w:rPr>
              <w:t> </w:t>
            </w:r>
            <w:r w:rsidRPr="00CA56B6">
              <w:rPr>
                <w:rFonts w:ascii="Arial" w:hAnsi="Arial" w:cs="Arial"/>
                <w:sz w:val="24"/>
                <w:szCs w:val="24"/>
              </w:rPr>
              <w:t>319</w:t>
            </w:r>
          </w:p>
        </w:tc>
        <w:tc>
          <w:tcPr>
            <w:tcW w:w="840" w:type="pct"/>
            <w:shd w:val="clear" w:color="auto" w:fill="auto"/>
          </w:tcPr>
          <w:p w14:paraId="1D0B1703" w14:textId="4D7E9738" w:rsidR="00D32B04" w:rsidRDefault="00D32B04" w:rsidP="00561C80">
            <w:pPr>
              <w:spacing w:after="0" w:line="360" w:lineRule="auto"/>
              <w:rPr>
                <w:rFonts w:ascii="Arial" w:hAnsi="Arial" w:cs="Arial"/>
                <w:sz w:val="24"/>
                <w:szCs w:val="24"/>
              </w:rPr>
            </w:pPr>
            <w:r w:rsidRPr="00D32B04">
              <w:rPr>
                <w:rFonts w:ascii="Arial" w:hAnsi="Arial" w:cs="Arial"/>
                <w:sz w:val="24"/>
                <w:szCs w:val="24"/>
              </w:rPr>
              <w:t>2020 r.</w:t>
            </w:r>
          </w:p>
          <w:p w14:paraId="0FE13402" w14:textId="19A4DD52" w:rsidR="00034AAD" w:rsidRPr="00CA56B6" w:rsidRDefault="00034AAD" w:rsidP="00561C80">
            <w:pPr>
              <w:spacing w:after="0" w:line="360" w:lineRule="auto"/>
              <w:rPr>
                <w:rFonts w:ascii="Arial" w:hAnsi="Arial" w:cs="Arial"/>
                <w:sz w:val="24"/>
                <w:szCs w:val="24"/>
              </w:rPr>
            </w:pPr>
            <w:r w:rsidRPr="00CA56B6">
              <w:rPr>
                <w:rFonts w:ascii="Arial" w:hAnsi="Arial" w:cs="Arial"/>
                <w:sz w:val="24"/>
                <w:szCs w:val="24"/>
              </w:rPr>
              <w:t>3</w:t>
            </w:r>
            <w:r w:rsidR="00D32B04">
              <w:rPr>
                <w:rFonts w:ascii="Arial" w:hAnsi="Arial" w:cs="Arial"/>
                <w:sz w:val="24"/>
                <w:szCs w:val="24"/>
              </w:rPr>
              <w:t> </w:t>
            </w:r>
            <w:r w:rsidRPr="00CA56B6">
              <w:rPr>
                <w:rFonts w:ascii="Arial" w:hAnsi="Arial" w:cs="Arial"/>
                <w:sz w:val="24"/>
                <w:szCs w:val="24"/>
              </w:rPr>
              <w:t>246</w:t>
            </w:r>
          </w:p>
        </w:tc>
        <w:tc>
          <w:tcPr>
            <w:tcW w:w="840" w:type="pct"/>
            <w:shd w:val="clear" w:color="auto" w:fill="auto"/>
          </w:tcPr>
          <w:p w14:paraId="686CCCAE" w14:textId="30F51617" w:rsidR="00D32B04" w:rsidRDefault="00D32B04" w:rsidP="00561C80">
            <w:pPr>
              <w:spacing w:after="0" w:line="360" w:lineRule="auto"/>
              <w:rPr>
                <w:rFonts w:ascii="Arial" w:hAnsi="Arial" w:cs="Arial"/>
                <w:sz w:val="24"/>
                <w:szCs w:val="24"/>
              </w:rPr>
            </w:pPr>
            <w:r w:rsidRPr="00D32B04">
              <w:rPr>
                <w:rFonts w:ascii="Arial" w:hAnsi="Arial" w:cs="Arial"/>
                <w:sz w:val="24"/>
                <w:szCs w:val="24"/>
              </w:rPr>
              <w:t>2021 r.</w:t>
            </w:r>
          </w:p>
          <w:p w14:paraId="4D94EF24" w14:textId="64CB5AF1" w:rsidR="00034AAD" w:rsidRPr="00CA56B6" w:rsidRDefault="00034AAD" w:rsidP="00561C80">
            <w:pPr>
              <w:spacing w:after="0" w:line="360" w:lineRule="auto"/>
              <w:rPr>
                <w:rFonts w:ascii="Arial" w:hAnsi="Arial" w:cs="Arial"/>
                <w:sz w:val="24"/>
                <w:szCs w:val="24"/>
              </w:rPr>
            </w:pPr>
            <w:r w:rsidRPr="00CA56B6">
              <w:rPr>
                <w:rFonts w:ascii="Arial" w:hAnsi="Arial" w:cs="Arial"/>
                <w:sz w:val="24"/>
                <w:szCs w:val="24"/>
              </w:rPr>
              <w:t>3 295</w:t>
            </w:r>
          </w:p>
        </w:tc>
      </w:tr>
      <w:tr w:rsidR="00CA56B6" w:rsidRPr="00CA56B6" w14:paraId="4288327B" w14:textId="77777777" w:rsidTr="00D32B04">
        <w:tc>
          <w:tcPr>
            <w:tcW w:w="1717" w:type="pct"/>
            <w:shd w:val="clear" w:color="auto" w:fill="auto"/>
            <w:vAlign w:val="center"/>
          </w:tcPr>
          <w:p w14:paraId="382BC60B" w14:textId="49E36DA9" w:rsidR="008C7A99" w:rsidRPr="00CA56B6" w:rsidRDefault="008C7A99" w:rsidP="00561C80">
            <w:pPr>
              <w:spacing w:after="0" w:line="360" w:lineRule="auto"/>
              <w:rPr>
                <w:rFonts w:ascii="Arial" w:hAnsi="Arial" w:cs="Arial"/>
                <w:sz w:val="24"/>
                <w:szCs w:val="24"/>
              </w:rPr>
            </w:pPr>
            <w:r w:rsidRPr="00CA56B6">
              <w:rPr>
                <w:rFonts w:ascii="Arial" w:hAnsi="Arial" w:cs="Arial"/>
                <w:sz w:val="24"/>
                <w:szCs w:val="24"/>
              </w:rPr>
              <w:t>Wartość wydatków na oświatę w danym roku w zł.</w:t>
            </w:r>
          </w:p>
        </w:tc>
        <w:tc>
          <w:tcPr>
            <w:tcW w:w="840" w:type="pct"/>
            <w:shd w:val="clear" w:color="auto" w:fill="auto"/>
            <w:vAlign w:val="center"/>
          </w:tcPr>
          <w:p w14:paraId="49097A97" w14:textId="0BB0DCCF" w:rsidR="00D32B04" w:rsidRDefault="00D32B04" w:rsidP="00561C80">
            <w:pPr>
              <w:spacing w:after="0" w:line="360" w:lineRule="auto"/>
              <w:rPr>
                <w:rFonts w:ascii="Arial" w:hAnsi="Arial" w:cs="Arial"/>
                <w:sz w:val="24"/>
                <w:szCs w:val="24"/>
              </w:rPr>
            </w:pPr>
            <w:r w:rsidRPr="00D32B04">
              <w:rPr>
                <w:rFonts w:ascii="Arial" w:hAnsi="Arial" w:cs="Arial"/>
                <w:sz w:val="24"/>
                <w:szCs w:val="24"/>
              </w:rPr>
              <w:t>2018 r.</w:t>
            </w:r>
          </w:p>
          <w:p w14:paraId="02595DF4" w14:textId="23608636" w:rsidR="008C7A99" w:rsidRPr="00CA56B6" w:rsidRDefault="00034AAD" w:rsidP="00561C80">
            <w:pPr>
              <w:spacing w:after="0" w:line="360" w:lineRule="auto"/>
              <w:rPr>
                <w:rFonts w:ascii="Arial" w:hAnsi="Arial" w:cs="Arial"/>
                <w:sz w:val="24"/>
                <w:szCs w:val="24"/>
              </w:rPr>
            </w:pPr>
            <w:r w:rsidRPr="00CA56B6">
              <w:rPr>
                <w:rFonts w:ascii="Arial" w:hAnsi="Arial" w:cs="Arial"/>
                <w:sz w:val="24"/>
                <w:szCs w:val="24"/>
              </w:rPr>
              <w:t>39576046,71</w:t>
            </w:r>
          </w:p>
        </w:tc>
        <w:tc>
          <w:tcPr>
            <w:tcW w:w="762" w:type="pct"/>
            <w:shd w:val="clear" w:color="auto" w:fill="auto"/>
            <w:vAlign w:val="center"/>
          </w:tcPr>
          <w:p w14:paraId="05FD4E04" w14:textId="61A6B4E9" w:rsidR="00D32B04" w:rsidRDefault="00D32B04" w:rsidP="00561C80">
            <w:pPr>
              <w:spacing w:after="0" w:line="360" w:lineRule="auto"/>
              <w:rPr>
                <w:rFonts w:ascii="Arial" w:hAnsi="Arial" w:cs="Arial"/>
                <w:sz w:val="24"/>
                <w:szCs w:val="24"/>
              </w:rPr>
            </w:pPr>
            <w:r w:rsidRPr="00D32B04">
              <w:rPr>
                <w:rFonts w:ascii="Arial" w:hAnsi="Arial" w:cs="Arial"/>
                <w:sz w:val="24"/>
                <w:szCs w:val="24"/>
              </w:rPr>
              <w:t>2019 r.</w:t>
            </w:r>
          </w:p>
          <w:p w14:paraId="397617D5" w14:textId="74EEBE09" w:rsidR="008C7A99" w:rsidRPr="00CA56B6" w:rsidRDefault="00034AAD" w:rsidP="00561C80">
            <w:pPr>
              <w:spacing w:after="0" w:line="360" w:lineRule="auto"/>
              <w:rPr>
                <w:rFonts w:ascii="Arial" w:hAnsi="Arial" w:cs="Arial"/>
                <w:sz w:val="24"/>
                <w:szCs w:val="24"/>
              </w:rPr>
            </w:pPr>
            <w:r w:rsidRPr="00CA56B6">
              <w:rPr>
                <w:rFonts w:ascii="Arial" w:hAnsi="Arial" w:cs="Arial"/>
                <w:sz w:val="24"/>
                <w:szCs w:val="24"/>
              </w:rPr>
              <w:t>43 519 571,88</w:t>
            </w:r>
          </w:p>
        </w:tc>
        <w:tc>
          <w:tcPr>
            <w:tcW w:w="840" w:type="pct"/>
            <w:shd w:val="clear" w:color="auto" w:fill="auto"/>
            <w:vAlign w:val="center"/>
          </w:tcPr>
          <w:p w14:paraId="55426C28" w14:textId="703C22AE" w:rsidR="00D32B04" w:rsidRDefault="00D32B04" w:rsidP="00561C80">
            <w:pPr>
              <w:spacing w:after="0" w:line="360" w:lineRule="auto"/>
              <w:rPr>
                <w:rFonts w:ascii="Arial" w:hAnsi="Arial" w:cs="Arial"/>
                <w:sz w:val="24"/>
                <w:szCs w:val="24"/>
              </w:rPr>
            </w:pPr>
            <w:r w:rsidRPr="00D32B04">
              <w:rPr>
                <w:rFonts w:ascii="Arial" w:hAnsi="Arial" w:cs="Arial"/>
                <w:sz w:val="24"/>
                <w:szCs w:val="24"/>
              </w:rPr>
              <w:t>2020 r.</w:t>
            </w:r>
          </w:p>
          <w:p w14:paraId="027D1715" w14:textId="05EC4C94" w:rsidR="008C7A99" w:rsidRPr="00CA56B6" w:rsidRDefault="00034AAD" w:rsidP="00561C80">
            <w:pPr>
              <w:spacing w:after="0" w:line="360" w:lineRule="auto"/>
              <w:rPr>
                <w:rFonts w:ascii="Arial" w:hAnsi="Arial" w:cs="Arial"/>
                <w:sz w:val="24"/>
                <w:szCs w:val="24"/>
              </w:rPr>
            </w:pPr>
            <w:r w:rsidRPr="00CA56B6">
              <w:rPr>
                <w:rFonts w:ascii="Arial" w:hAnsi="Arial" w:cs="Arial"/>
                <w:sz w:val="24"/>
                <w:szCs w:val="24"/>
              </w:rPr>
              <w:t>48967937,22</w:t>
            </w:r>
          </w:p>
        </w:tc>
        <w:tc>
          <w:tcPr>
            <w:tcW w:w="840" w:type="pct"/>
            <w:shd w:val="clear" w:color="auto" w:fill="auto"/>
            <w:vAlign w:val="center"/>
          </w:tcPr>
          <w:p w14:paraId="0C2CA69C" w14:textId="28006166" w:rsidR="00D32B04" w:rsidRDefault="00D32B04" w:rsidP="00561C80">
            <w:pPr>
              <w:spacing w:after="0" w:line="360" w:lineRule="auto"/>
              <w:rPr>
                <w:rFonts w:ascii="Arial" w:hAnsi="Arial" w:cs="Arial"/>
                <w:sz w:val="24"/>
                <w:szCs w:val="24"/>
              </w:rPr>
            </w:pPr>
            <w:r w:rsidRPr="00D32B04">
              <w:rPr>
                <w:rFonts w:ascii="Arial" w:hAnsi="Arial" w:cs="Arial"/>
                <w:sz w:val="24"/>
                <w:szCs w:val="24"/>
              </w:rPr>
              <w:t>2021 r.</w:t>
            </w:r>
          </w:p>
          <w:p w14:paraId="13EB3CCD" w14:textId="54B057FF" w:rsidR="008C7A99" w:rsidRPr="00CA56B6" w:rsidRDefault="00034AAD" w:rsidP="00561C80">
            <w:pPr>
              <w:spacing w:after="0" w:line="360" w:lineRule="auto"/>
              <w:rPr>
                <w:rFonts w:ascii="Arial" w:hAnsi="Arial" w:cs="Arial"/>
                <w:sz w:val="24"/>
                <w:szCs w:val="24"/>
              </w:rPr>
            </w:pPr>
            <w:r w:rsidRPr="00CA56B6">
              <w:rPr>
                <w:rFonts w:ascii="Arial" w:hAnsi="Arial" w:cs="Arial"/>
                <w:sz w:val="24"/>
                <w:szCs w:val="24"/>
              </w:rPr>
              <w:t>50514080,13</w:t>
            </w:r>
          </w:p>
        </w:tc>
      </w:tr>
      <w:tr w:rsidR="00CA56B6" w:rsidRPr="00CA56B6" w14:paraId="576D9A10" w14:textId="77777777" w:rsidTr="00D32B04">
        <w:tc>
          <w:tcPr>
            <w:tcW w:w="1717" w:type="pct"/>
            <w:shd w:val="clear" w:color="auto" w:fill="D9D9D9" w:themeFill="background1" w:themeFillShade="D9"/>
            <w:vAlign w:val="center"/>
          </w:tcPr>
          <w:p w14:paraId="39F44723" w14:textId="7ABEC46C" w:rsidR="008C7A99" w:rsidRPr="00CA56B6" w:rsidRDefault="008C7A99" w:rsidP="00561C80">
            <w:pPr>
              <w:spacing w:after="0" w:line="360" w:lineRule="auto"/>
              <w:rPr>
                <w:rFonts w:ascii="Arial" w:hAnsi="Arial" w:cs="Arial"/>
                <w:sz w:val="24"/>
                <w:szCs w:val="24"/>
              </w:rPr>
            </w:pPr>
            <w:r w:rsidRPr="00CA56B6">
              <w:rPr>
                <w:rFonts w:ascii="Arial" w:hAnsi="Arial" w:cs="Arial"/>
                <w:sz w:val="24"/>
                <w:szCs w:val="24"/>
              </w:rPr>
              <w:t>Średnia wartość wydatków na oświatę per capita</w:t>
            </w:r>
          </w:p>
        </w:tc>
        <w:tc>
          <w:tcPr>
            <w:tcW w:w="840" w:type="pct"/>
            <w:shd w:val="clear" w:color="auto" w:fill="D9D9D9" w:themeFill="background1" w:themeFillShade="D9"/>
            <w:vAlign w:val="center"/>
          </w:tcPr>
          <w:p w14:paraId="3B3DE588" w14:textId="509B6760" w:rsidR="00D32B04" w:rsidRDefault="00D32B04" w:rsidP="00561C80">
            <w:pPr>
              <w:spacing w:after="0" w:line="360" w:lineRule="auto"/>
              <w:rPr>
                <w:rFonts w:ascii="Arial" w:hAnsi="Arial" w:cs="Arial"/>
                <w:sz w:val="24"/>
                <w:szCs w:val="24"/>
              </w:rPr>
            </w:pPr>
            <w:r w:rsidRPr="00D32B04">
              <w:rPr>
                <w:rFonts w:ascii="Arial" w:hAnsi="Arial" w:cs="Arial"/>
                <w:sz w:val="24"/>
                <w:szCs w:val="24"/>
              </w:rPr>
              <w:t>2018 r.</w:t>
            </w:r>
          </w:p>
          <w:p w14:paraId="6B59E92C" w14:textId="5ACE6678" w:rsidR="008C7A99" w:rsidRPr="00CA56B6" w:rsidRDefault="008C7A99" w:rsidP="00561C80">
            <w:pPr>
              <w:spacing w:after="0" w:line="360" w:lineRule="auto"/>
              <w:rPr>
                <w:rFonts w:ascii="Arial" w:hAnsi="Arial" w:cs="Arial"/>
                <w:sz w:val="24"/>
                <w:szCs w:val="24"/>
              </w:rPr>
            </w:pPr>
            <w:r w:rsidRPr="00CA56B6">
              <w:rPr>
                <w:rFonts w:ascii="Arial" w:hAnsi="Arial" w:cs="Arial"/>
                <w:sz w:val="24"/>
                <w:szCs w:val="24"/>
              </w:rPr>
              <w:t>14772,69</w:t>
            </w:r>
          </w:p>
        </w:tc>
        <w:tc>
          <w:tcPr>
            <w:tcW w:w="762" w:type="pct"/>
            <w:shd w:val="clear" w:color="auto" w:fill="D9D9D9" w:themeFill="background1" w:themeFillShade="D9"/>
            <w:vAlign w:val="center"/>
          </w:tcPr>
          <w:p w14:paraId="22745B2B" w14:textId="64DA50DE" w:rsidR="00D32B04" w:rsidRDefault="00D32B04" w:rsidP="00561C80">
            <w:pPr>
              <w:spacing w:after="0" w:line="360" w:lineRule="auto"/>
              <w:rPr>
                <w:rFonts w:ascii="Arial" w:hAnsi="Arial" w:cs="Arial"/>
                <w:sz w:val="24"/>
                <w:szCs w:val="24"/>
              </w:rPr>
            </w:pPr>
            <w:r w:rsidRPr="00D32B04">
              <w:rPr>
                <w:rFonts w:ascii="Arial" w:hAnsi="Arial" w:cs="Arial"/>
                <w:sz w:val="24"/>
                <w:szCs w:val="24"/>
              </w:rPr>
              <w:t>2019 r.</w:t>
            </w:r>
          </w:p>
          <w:p w14:paraId="7353268E" w14:textId="3B6B67A8" w:rsidR="008C7A99" w:rsidRPr="00CA56B6" w:rsidRDefault="008C7A99" w:rsidP="00561C80">
            <w:pPr>
              <w:spacing w:after="0" w:line="360" w:lineRule="auto"/>
              <w:rPr>
                <w:rFonts w:ascii="Arial" w:hAnsi="Arial" w:cs="Arial"/>
                <w:sz w:val="24"/>
                <w:szCs w:val="24"/>
              </w:rPr>
            </w:pPr>
            <w:r w:rsidRPr="00CA56B6">
              <w:rPr>
                <w:rFonts w:ascii="Arial" w:hAnsi="Arial" w:cs="Arial"/>
                <w:sz w:val="24"/>
                <w:szCs w:val="24"/>
              </w:rPr>
              <w:t>13112,25</w:t>
            </w:r>
          </w:p>
        </w:tc>
        <w:tc>
          <w:tcPr>
            <w:tcW w:w="840" w:type="pct"/>
            <w:shd w:val="clear" w:color="auto" w:fill="D9D9D9" w:themeFill="background1" w:themeFillShade="D9"/>
            <w:vAlign w:val="center"/>
          </w:tcPr>
          <w:p w14:paraId="33A9BEFE" w14:textId="1210E3AD" w:rsidR="00D32B04" w:rsidRDefault="00D32B04" w:rsidP="00561C80">
            <w:pPr>
              <w:spacing w:after="0" w:line="360" w:lineRule="auto"/>
              <w:rPr>
                <w:rFonts w:ascii="Arial" w:hAnsi="Arial" w:cs="Arial"/>
                <w:sz w:val="24"/>
                <w:szCs w:val="24"/>
              </w:rPr>
            </w:pPr>
            <w:r w:rsidRPr="00D32B04">
              <w:rPr>
                <w:rFonts w:ascii="Arial" w:hAnsi="Arial" w:cs="Arial"/>
                <w:sz w:val="24"/>
                <w:szCs w:val="24"/>
              </w:rPr>
              <w:t>2020 r.</w:t>
            </w:r>
          </w:p>
          <w:p w14:paraId="57FB133D" w14:textId="37EA541D" w:rsidR="008C7A99" w:rsidRPr="00CA56B6" w:rsidRDefault="008C7A99" w:rsidP="00561C80">
            <w:pPr>
              <w:spacing w:after="0" w:line="360" w:lineRule="auto"/>
              <w:rPr>
                <w:rFonts w:ascii="Arial" w:hAnsi="Arial" w:cs="Arial"/>
                <w:sz w:val="24"/>
                <w:szCs w:val="24"/>
              </w:rPr>
            </w:pPr>
            <w:r w:rsidRPr="00CA56B6">
              <w:rPr>
                <w:rFonts w:ascii="Arial" w:hAnsi="Arial" w:cs="Arial"/>
                <w:sz w:val="24"/>
                <w:szCs w:val="24"/>
              </w:rPr>
              <w:t>15085,62</w:t>
            </w:r>
          </w:p>
        </w:tc>
        <w:tc>
          <w:tcPr>
            <w:tcW w:w="840" w:type="pct"/>
            <w:shd w:val="clear" w:color="auto" w:fill="D9D9D9" w:themeFill="background1" w:themeFillShade="D9"/>
            <w:vAlign w:val="center"/>
          </w:tcPr>
          <w:p w14:paraId="1610004E" w14:textId="7EE85EDD" w:rsidR="00D32B04" w:rsidRDefault="00D32B04" w:rsidP="00561C80">
            <w:pPr>
              <w:spacing w:after="0" w:line="360" w:lineRule="auto"/>
              <w:rPr>
                <w:rFonts w:ascii="Arial" w:hAnsi="Arial" w:cs="Arial"/>
                <w:sz w:val="24"/>
                <w:szCs w:val="24"/>
              </w:rPr>
            </w:pPr>
            <w:r w:rsidRPr="00D32B04">
              <w:rPr>
                <w:rFonts w:ascii="Arial" w:hAnsi="Arial" w:cs="Arial"/>
                <w:sz w:val="24"/>
                <w:szCs w:val="24"/>
              </w:rPr>
              <w:t>2021 r.</w:t>
            </w:r>
          </w:p>
          <w:p w14:paraId="561DFC87" w14:textId="69F92512" w:rsidR="008C7A99" w:rsidRPr="00CA56B6" w:rsidRDefault="008C7A99" w:rsidP="00561C80">
            <w:pPr>
              <w:spacing w:after="0" w:line="360" w:lineRule="auto"/>
              <w:rPr>
                <w:rFonts w:ascii="Arial" w:hAnsi="Arial" w:cs="Arial"/>
                <w:sz w:val="24"/>
                <w:szCs w:val="24"/>
              </w:rPr>
            </w:pPr>
            <w:r w:rsidRPr="00CA56B6">
              <w:rPr>
                <w:rFonts w:ascii="Arial" w:hAnsi="Arial" w:cs="Arial"/>
                <w:sz w:val="24"/>
                <w:szCs w:val="24"/>
              </w:rPr>
              <w:t>15330,52</w:t>
            </w:r>
          </w:p>
        </w:tc>
      </w:tr>
    </w:tbl>
    <w:p w14:paraId="26D788D5" w14:textId="77777777" w:rsidR="008C7A99" w:rsidRPr="00CA56B6" w:rsidRDefault="008C7A99" w:rsidP="00561C80">
      <w:pPr>
        <w:spacing w:after="0" w:line="360" w:lineRule="auto"/>
        <w:rPr>
          <w:rFonts w:ascii="Arial" w:hAnsi="Arial" w:cs="Arial"/>
          <w:sz w:val="24"/>
          <w:szCs w:val="24"/>
          <w:lang w:eastAsia="en-US"/>
        </w:rPr>
      </w:pPr>
      <w:r w:rsidRPr="00CA56B6">
        <w:rPr>
          <w:rFonts w:ascii="Arial" w:hAnsi="Arial" w:cs="Arial"/>
          <w:sz w:val="24"/>
          <w:szCs w:val="24"/>
          <w:lang w:eastAsia="en-US"/>
        </w:rPr>
        <w:t xml:space="preserve">Źródło: opracowanie własne na bazie danych Starostwa Powiatowego w Pszczynie </w:t>
      </w:r>
    </w:p>
    <w:p w14:paraId="0DD66F8F" w14:textId="77777777" w:rsidR="0084494C" w:rsidRPr="00CA56B6" w:rsidRDefault="0084494C" w:rsidP="00561C80">
      <w:pPr>
        <w:spacing w:after="0" w:line="360" w:lineRule="auto"/>
        <w:rPr>
          <w:rFonts w:ascii="Arial" w:hAnsi="Arial" w:cs="Arial"/>
          <w:sz w:val="24"/>
          <w:szCs w:val="24"/>
          <w:lang w:eastAsia="en-US"/>
        </w:rPr>
      </w:pPr>
      <w:r w:rsidRPr="00CA56B6">
        <w:rPr>
          <w:rFonts w:ascii="Arial" w:hAnsi="Arial" w:cs="Arial"/>
          <w:sz w:val="24"/>
          <w:szCs w:val="24"/>
          <w:lang w:eastAsia="en-US"/>
        </w:rPr>
        <w:t>W roku 2021 z</w:t>
      </w:r>
      <w:r w:rsidR="00F31B28" w:rsidRPr="00CA56B6">
        <w:rPr>
          <w:rFonts w:ascii="Arial" w:hAnsi="Arial" w:cs="Arial"/>
          <w:sz w:val="24"/>
          <w:szCs w:val="24"/>
          <w:lang w:eastAsia="en-US"/>
        </w:rPr>
        <w:t>dawalność egzaminu maturalnego na poziomie podstawowym wynosiła:</w:t>
      </w:r>
    </w:p>
    <w:p w14:paraId="519BAC8B" w14:textId="77777777" w:rsidR="0084494C" w:rsidRPr="00CA56B6" w:rsidRDefault="00F31B28" w:rsidP="00561C80">
      <w:pPr>
        <w:pStyle w:val="Akapitzlist"/>
        <w:numPr>
          <w:ilvl w:val="0"/>
          <w:numId w:val="26"/>
        </w:numPr>
        <w:spacing w:after="0" w:line="360" w:lineRule="auto"/>
        <w:contextualSpacing w:val="0"/>
        <w:rPr>
          <w:rFonts w:ascii="Arial" w:hAnsi="Arial" w:cs="Arial"/>
          <w:sz w:val="24"/>
          <w:szCs w:val="24"/>
          <w:lang w:eastAsia="en-US"/>
        </w:rPr>
      </w:pPr>
      <w:r w:rsidRPr="00CA56B6">
        <w:rPr>
          <w:rFonts w:ascii="Arial" w:hAnsi="Arial" w:cs="Arial"/>
          <w:sz w:val="24"/>
          <w:szCs w:val="24"/>
          <w:lang w:eastAsia="en-US"/>
        </w:rPr>
        <w:t xml:space="preserve">Liceum Ogólnokształcące im. Bolesława Chrobrego – 100% (158 zdających), </w:t>
      </w:r>
    </w:p>
    <w:p w14:paraId="41FDD760" w14:textId="77777777" w:rsidR="0084494C" w:rsidRPr="00CA56B6" w:rsidRDefault="00F31B28" w:rsidP="00561C80">
      <w:pPr>
        <w:pStyle w:val="Akapitzlist"/>
        <w:numPr>
          <w:ilvl w:val="0"/>
          <w:numId w:val="26"/>
        </w:numPr>
        <w:spacing w:after="0" w:line="360" w:lineRule="auto"/>
        <w:contextualSpacing w:val="0"/>
        <w:rPr>
          <w:rFonts w:ascii="Arial" w:hAnsi="Arial" w:cs="Arial"/>
          <w:sz w:val="24"/>
          <w:szCs w:val="24"/>
          <w:lang w:eastAsia="en-US"/>
        </w:rPr>
      </w:pPr>
      <w:r w:rsidRPr="00CA56B6">
        <w:rPr>
          <w:rFonts w:ascii="Arial" w:hAnsi="Arial" w:cs="Arial"/>
          <w:sz w:val="24"/>
          <w:szCs w:val="24"/>
          <w:lang w:eastAsia="en-US"/>
        </w:rPr>
        <w:t xml:space="preserve">IV Liceum Ogólnokształcące – 46% (41 zdających), </w:t>
      </w:r>
    </w:p>
    <w:p w14:paraId="7D11D0A7" w14:textId="77777777" w:rsidR="0084494C" w:rsidRPr="00CA56B6" w:rsidRDefault="00F31B28" w:rsidP="00561C80">
      <w:pPr>
        <w:pStyle w:val="Akapitzlist"/>
        <w:numPr>
          <w:ilvl w:val="0"/>
          <w:numId w:val="26"/>
        </w:numPr>
        <w:spacing w:after="0" w:line="360" w:lineRule="auto"/>
        <w:contextualSpacing w:val="0"/>
        <w:rPr>
          <w:rFonts w:ascii="Arial" w:hAnsi="Arial" w:cs="Arial"/>
          <w:sz w:val="24"/>
          <w:szCs w:val="24"/>
          <w:lang w:eastAsia="en-US"/>
        </w:rPr>
      </w:pPr>
      <w:r w:rsidRPr="00CA56B6">
        <w:rPr>
          <w:rFonts w:ascii="Arial" w:hAnsi="Arial" w:cs="Arial"/>
          <w:sz w:val="24"/>
          <w:szCs w:val="24"/>
          <w:lang w:eastAsia="en-US"/>
        </w:rPr>
        <w:t xml:space="preserve">Technikum nr 1 – 80% (35 zdających), </w:t>
      </w:r>
    </w:p>
    <w:p w14:paraId="6BA6F0E5" w14:textId="77777777" w:rsidR="0084494C" w:rsidRPr="00CA56B6" w:rsidRDefault="00F31B28" w:rsidP="00561C80">
      <w:pPr>
        <w:pStyle w:val="Akapitzlist"/>
        <w:numPr>
          <w:ilvl w:val="0"/>
          <w:numId w:val="26"/>
        </w:numPr>
        <w:spacing w:after="0" w:line="360" w:lineRule="auto"/>
        <w:contextualSpacing w:val="0"/>
        <w:rPr>
          <w:rFonts w:ascii="Arial" w:hAnsi="Arial" w:cs="Arial"/>
          <w:sz w:val="24"/>
          <w:szCs w:val="24"/>
          <w:lang w:eastAsia="en-US"/>
        </w:rPr>
      </w:pPr>
      <w:r w:rsidRPr="00CA56B6">
        <w:rPr>
          <w:rFonts w:ascii="Arial" w:hAnsi="Arial" w:cs="Arial"/>
          <w:sz w:val="24"/>
          <w:szCs w:val="24"/>
          <w:lang w:eastAsia="en-US"/>
        </w:rPr>
        <w:t xml:space="preserve">Technikum nr 2 – 59% (22 zdających), </w:t>
      </w:r>
    </w:p>
    <w:p w14:paraId="55F9986C" w14:textId="180AF8F1" w:rsidR="0084494C" w:rsidRPr="00CA56B6" w:rsidRDefault="00F31B28" w:rsidP="00561C80">
      <w:pPr>
        <w:pStyle w:val="Akapitzlist"/>
        <w:numPr>
          <w:ilvl w:val="0"/>
          <w:numId w:val="26"/>
        </w:numPr>
        <w:spacing w:after="0" w:line="360" w:lineRule="auto"/>
        <w:contextualSpacing w:val="0"/>
        <w:rPr>
          <w:rFonts w:ascii="Arial" w:hAnsi="Arial" w:cs="Arial"/>
          <w:sz w:val="24"/>
          <w:szCs w:val="24"/>
          <w:lang w:eastAsia="en-US"/>
        </w:rPr>
      </w:pPr>
      <w:r w:rsidRPr="00CA56B6">
        <w:rPr>
          <w:rFonts w:ascii="Arial" w:hAnsi="Arial" w:cs="Arial"/>
          <w:sz w:val="24"/>
          <w:szCs w:val="24"/>
          <w:lang w:eastAsia="en-US"/>
        </w:rPr>
        <w:t xml:space="preserve">Technikum nr 3 – 86% (133 zdających). </w:t>
      </w:r>
    </w:p>
    <w:p w14:paraId="77FCF2EA" w14:textId="34118AD2" w:rsidR="00920A81" w:rsidRPr="00CA56B6" w:rsidRDefault="00920A81" w:rsidP="00561C80">
      <w:pPr>
        <w:pStyle w:val="Default"/>
        <w:spacing w:line="360" w:lineRule="auto"/>
        <w:rPr>
          <w:color w:val="auto"/>
        </w:rPr>
      </w:pPr>
      <w:r w:rsidRPr="00CA56B6">
        <w:rPr>
          <w:color w:val="auto"/>
          <w:lang w:eastAsia="en-US"/>
        </w:rPr>
        <w:t>Dane w większości szkół są mniej korzystne w porównaniu z danymi za lata poprzednie, sumarycznie jednak są nadal zbieżne ze średnią dla województwa</w:t>
      </w:r>
      <w:r w:rsidR="00635194" w:rsidRPr="00CA56B6">
        <w:rPr>
          <w:color w:val="auto"/>
          <w:lang w:eastAsia="en-US"/>
        </w:rPr>
        <w:t xml:space="preserve"> (</w:t>
      </w:r>
      <w:r w:rsidR="00635194" w:rsidRPr="00CA56B6">
        <w:rPr>
          <w:color w:val="auto"/>
        </w:rPr>
        <w:t xml:space="preserve">72,8% w 2021 r.). </w:t>
      </w:r>
      <w:r w:rsidRPr="00CA56B6">
        <w:rPr>
          <w:color w:val="auto"/>
          <w:lang w:eastAsia="en-US"/>
        </w:rPr>
        <w:t xml:space="preserve">Porównywanie wyników egzaminów począwszy od roku 2020 co najmniej do roku 2022 </w:t>
      </w:r>
      <w:r w:rsidR="00A154DD" w:rsidRPr="00CA56B6">
        <w:rPr>
          <w:color w:val="auto"/>
          <w:lang w:eastAsia="en-US"/>
        </w:rPr>
        <w:t xml:space="preserve">nie wskaże rzeczywistego obrazu sytuacji. Od roku 2020 w Polce panowała pandemia Covid-19. Jej skutkiem było czasowe zamykanie szkół w roku szkolnym 2019/2020, 2020/2021 oraz 2021/2022. </w:t>
      </w:r>
      <w:r w:rsidR="005F5D4E" w:rsidRPr="00CA56B6">
        <w:rPr>
          <w:color w:val="auto"/>
          <w:lang w:eastAsia="en-US"/>
        </w:rPr>
        <w:t>N</w:t>
      </w:r>
      <w:r w:rsidR="00A154DD" w:rsidRPr="00CA56B6">
        <w:rPr>
          <w:color w:val="auto"/>
          <w:lang w:eastAsia="en-US"/>
        </w:rPr>
        <w:t>auka zdalna negatywnie wpłynęła na jakość kształcenia w całym kraju, implikując szereg problemów – od braków sprzętowych, nierówności w dostępie uczniów do przyjaznego środowiska nauki w</w:t>
      </w:r>
      <w:r w:rsidR="005F5D4E" w:rsidRPr="00CA56B6">
        <w:rPr>
          <w:color w:val="auto"/>
          <w:lang w:eastAsia="en-US"/>
        </w:rPr>
        <w:t> </w:t>
      </w:r>
      <w:r w:rsidR="00A154DD" w:rsidRPr="00CA56B6">
        <w:rPr>
          <w:color w:val="auto"/>
          <w:lang w:eastAsia="en-US"/>
        </w:rPr>
        <w:t xml:space="preserve">warunkach domowych, po problemy z koncentracją i problemy psychiczne młodzieży w dostosowaniu się do nowej sytuacji. Szereg różnorodnych czynników wpłynął na realne zaburzenia umiejętności uczniów do rzetelnego przygotowywania się do egzaminów (zarówno maturalnych jak i zawodowych). We wskazanych latach analiza danych zdawalności egzaminów </w:t>
      </w:r>
      <w:r w:rsidR="00D71656" w:rsidRPr="00CA56B6">
        <w:rPr>
          <w:color w:val="auto"/>
          <w:lang w:eastAsia="en-US"/>
        </w:rPr>
        <w:t xml:space="preserve">może opierać się jedynie na porównaniu zdawalności ze średnią wojewódzką, a tu powiat wypada korzystnie. </w:t>
      </w:r>
    </w:p>
    <w:p w14:paraId="5C4EB666" w14:textId="77777777" w:rsidR="00CA7165" w:rsidRPr="00CA56B6" w:rsidRDefault="00843B0D" w:rsidP="00561C80">
      <w:pPr>
        <w:spacing w:after="0" w:line="360" w:lineRule="auto"/>
        <w:rPr>
          <w:rFonts w:ascii="Arial" w:hAnsi="Arial" w:cs="Arial"/>
          <w:sz w:val="24"/>
          <w:szCs w:val="24"/>
          <w:lang w:eastAsia="en-US"/>
        </w:rPr>
      </w:pPr>
      <w:r w:rsidRPr="00CA56B6">
        <w:rPr>
          <w:rFonts w:ascii="Arial" w:hAnsi="Arial" w:cs="Arial"/>
          <w:sz w:val="24"/>
          <w:szCs w:val="24"/>
          <w:lang w:eastAsia="en-US"/>
        </w:rPr>
        <w:t xml:space="preserve">Kolejną cechą charakteryzującą wysoką jakość kształcenia w powiatowych placówkach jest </w:t>
      </w:r>
      <w:r w:rsidR="002E3E37" w:rsidRPr="00CA56B6">
        <w:rPr>
          <w:rFonts w:ascii="Arial" w:hAnsi="Arial" w:cs="Arial"/>
          <w:sz w:val="24"/>
          <w:szCs w:val="24"/>
          <w:lang w:eastAsia="en-US"/>
        </w:rPr>
        <w:t xml:space="preserve">duży udział w finansowaniu środków </w:t>
      </w:r>
      <w:r w:rsidR="00A56238" w:rsidRPr="00CA56B6">
        <w:rPr>
          <w:rFonts w:ascii="Arial" w:hAnsi="Arial" w:cs="Arial"/>
          <w:sz w:val="24"/>
          <w:szCs w:val="24"/>
          <w:lang w:eastAsia="en-US"/>
        </w:rPr>
        <w:t>innych niż subwencja oświatowa</w:t>
      </w:r>
      <w:r w:rsidR="002E3E37" w:rsidRPr="00CA56B6">
        <w:rPr>
          <w:rFonts w:ascii="Arial" w:hAnsi="Arial" w:cs="Arial"/>
          <w:sz w:val="24"/>
          <w:szCs w:val="24"/>
          <w:lang w:eastAsia="en-US"/>
        </w:rPr>
        <w:t xml:space="preserve"> (w 2021 r. niemal 20%)</w:t>
      </w:r>
      <w:r w:rsidR="00A56238" w:rsidRPr="00CA56B6">
        <w:rPr>
          <w:rFonts w:ascii="Arial" w:hAnsi="Arial" w:cs="Arial"/>
          <w:sz w:val="24"/>
          <w:szCs w:val="24"/>
          <w:lang w:eastAsia="en-US"/>
        </w:rPr>
        <w:t xml:space="preserve">. Imponuje liczba realizowanych projektów, kontaktów ze światem lokalnego </w:t>
      </w:r>
      <w:r w:rsidR="00A56238" w:rsidRPr="00CA56B6">
        <w:rPr>
          <w:rFonts w:ascii="Arial" w:hAnsi="Arial" w:cs="Arial"/>
          <w:sz w:val="24"/>
          <w:szCs w:val="24"/>
          <w:lang w:eastAsia="en-US"/>
        </w:rPr>
        <w:lastRenderedPageBreak/>
        <w:t xml:space="preserve">biznesu, dobrze funkcjonujących kierunków patronackich. Świadczy to o dużym zaangażowaniu kadry i organu prowadzącego w rozwój szkolnictwa. </w:t>
      </w:r>
    </w:p>
    <w:p w14:paraId="3ADC8C60" w14:textId="0EBB5876" w:rsidR="00CA7165" w:rsidRPr="00CA56B6" w:rsidRDefault="00A56238" w:rsidP="00561C80">
      <w:pPr>
        <w:spacing w:after="0" w:line="360" w:lineRule="auto"/>
        <w:rPr>
          <w:rFonts w:ascii="Arial" w:hAnsi="Arial" w:cs="Arial"/>
          <w:sz w:val="24"/>
          <w:szCs w:val="24"/>
          <w:lang w:eastAsia="en-US"/>
        </w:rPr>
      </w:pPr>
      <w:r w:rsidRPr="00CA56B6">
        <w:rPr>
          <w:rFonts w:ascii="Arial" w:hAnsi="Arial" w:cs="Arial"/>
          <w:sz w:val="24"/>
          <w:szCs w:val="24"/>
          <w:lang w:eastAsia="en-US"/>
        </w:rPr>
        <w:t>W roku 2021</w:t>
      </w:r>
      <w:r w:rsidR="00CA7165" w:rsidRPr="00CA56B6">
        <w:rPr>
          <w:rFonts w:ascii="Arial" w:hAnsi="Arial" w:cs="Arial"/>
          <w:sz w:val="24"/>
          <w:szCs w:val="24"/>
          <w:lang w:eastAsia="en-US"/>
        </w:rPr>
        <w:t xml:space="preserve"> </w:t>
      </w:r>
      <w:r w:rsidRPr="00CA56B6">
        <w:rPr>
          <w:rFonts w:ascii="Arial" w:hAnsi="Arial" w:cs="Arial"/>
          <w:sz w:val="24"/>
          <w:szCs w:val="24"/>
          <w:lang w:eastAsia="en-US"/>
        </w:rPr>
        <w:t>PZS nr 2 w Pszczynie złożył 2 raporty końcowe z projektów realizowanych w ramach ERASMUS+ w sektorze Kształcenie i szkolenia zawodowe „Nowe cele, nowe szanse” oraz „Fabryka młodych profesjonalistów”. Zrealizowany i rozliczony został również projekt sfinansowany ze środków POWER w sektorze Krótkoterminowe mobilności uczniów runda III - „Sięgnij po więcej”.</w:t>
      </w:r>
      <w:r w:rsidR="00CA7165" w:rsidRPr="00CA56B6">
        <w:rPr>
          <w:rFonts w:ascii="Arial" w:hAnsi="Arial" w:cs="Arial"/>
          <w:sz w:val="24"/>
          <w:szCs w:val="24"/>
          <w:lang w:eastAsia="en-US"/>
        </w:rPr>
        <w:t xml:space="preserve"> </w:t>
      </w:r>
      <w:r w:rsidRPr="00CA56B6">
        <w:rPr>
          <w:rFonts w:ascii="Arial" w:hAnsi="Arial" w:cs="Arial"/>
          <w:sz w:val="24"/>
          <w:szCs w:val="24"/>
          <w:lang w:eastAsia="en-US"/>
        </w:rPr>
        <w:t>Szkoła otrzymała dwie akredytacje ERASMUSA na lata 2021-2027 w sektorach: Edukacja szkolna oraz Kształcenie i szkolenia zawodowe.</w:t>
      </w:r>
    </w:p>
    <w:p w14:paraId="7F32C25D" w14:textId="20076525" w:rsidR="00CA7165" w:rsidRPr="00CA56B6" w:rsidRDefault="00CA7165" w:rsidP="00561C80">
      <w:pPr>
        <w:spacing w:after="0" w:line="360" w:lineRule="auto"/>
        <w:rPr>
          <w:rFonts w:ascii="Arial" w:hAnsi="Arial" w:cs="Arial"/>
          <w:sz w:val="24"/>
          <w:szCs w:val="24"/>
          <w:lang w:eastAsia="en-US"/>
        </w:rPr>
      </w:pPr>
      <w:r w:rsidRPr="00CA56B6">
        <w:rPr>
          <w:rFonts w:ascii="Arial" w:hAnsi="Arial" w:cs="Arial"/>
          <w:sz w:val="24"/>
          <w:szCs w:val="24"/>
        </w:rPr>
        <w:t xml:space="preserve">Nauczyciele wszystkich szkół rozwijali swoje kompetencje cyfrowe w ramach doskonalenia: „Jak uatrakcyjnić lekcję? Wykorzystanie narzędzi TIK w edukacji (zdalnie)”, „Wzmacnianie motywacji ucznia i nauczyciela w procesie uczenia się”, „Depresja w szkolnej ławce – jak ją rozpoznać wśród uczniów?”. Szkoły pozyskały sprzęt komputerowych w ramach programu Aktywna Tablica. Działania pozwoliły na utrzymanie wysokiej jakości kształcenia mimo ograniczeń warunkowanych pandemią. </w:t>
      </w:r>
    </w:p>
    <w:p w14:paraId="25A0D46A" w14:textId="26A9F821" w:rsidR="00CA7165" w:rsidRPr="00CA56B6" w:rsidRDefault="00073661" w:rsidP="00561C80">
      <w:pPr>
        <w:spacing w:after="0" w:line="360" w:lineRule="auto"/>
        <w:rPr>
          <w:rFonts w:ascii="Arial" w:hAnsi="Arial" w:cs="Arial"/>
          <w:sz w:val="24"/>
          <w:szCs w:val="24"/>
          <w:lang w:eastAsia="en-US"/>
        </w:rPr>
      </w:pPr>
      <w:r w:rsidRPr="00CA56B6">
        <w:rPr>
          <w:rFonts w:ascii="Arial" w:hAnsi="Arial" w:cs="Arial"/>
          <w:sz w:val="24"/>
          <w:szCs w:val="24"/>
          <w:lang w:eastAsia="en-US"/>
        </w:rPr>
        <w:t xml:space="preserve">Powiat w miarę możliwości finansowych wspiera uczniów </w:t>
      </w:r>
      <w:r w:rsidR="009145FB" w:rsidRPr="00CA56B6">
        <w:rPr>
          <w:rFonts w:ascii="Arial" w:hAnsi="Arial" w:cs="Arial"/>
          <w:sz w:val="24"/>
          <w:szCs w:val="24"/>
          <w:lang w:eastAsia="en-US"/>
        </w:rPr>
        <w:t>na drodze edukacji. Konsekwentnie realizowane są założenia Lokalnego Programu Wspierania Edukacji Uzdolnionych Dzieci i Młodzieży, wśród celów którego wymienia się:</w:t>
      </w:r>
    </w:p>
    <w:p w14:paraId="2DFECF66" w14:textId="77777777" w:rsidR="009145FB" w:rsidRPr="00CA56B6" w:rsidRDefault="009145FB" w:rsidP="00561C80">
      <w:pPr>
        <w:pStyle w:val="Akapitzlist"/>
        <w:numPr>
          <w:ilvl w:val="0"/>
          <w:numId w:val="28"/>
        </w:numPr>
        <w:spacing w:after="0" w:line="360" w:lineRule="auto"/>
        <w:contextualSpacing w:val="0"/>
        <w:rPr>
          <w:rFonts w:ascii="Arial" w:hAnsi="Arial" w:cs="Arial"/>
          <w:sz w:val="24"/>
          <w:szCs w:val="24"/>
          <w:lang w:eastAsia="en-US"/>
        </w:rPr>
      </w:pPr>
      <w:r w:rsidRPr="00CA56B6">
        <w:rPr>
          <w:rFonts w:ascii="Arial" w:hAnsi="Arial" w:cs="Arial"/>
          <w:sz w:val="24"/>
          <w:szCs w:val="24"/>
          <w:lang w:eastAsia="en-US"/>
        </w:rPr>
        <w:t>wspieranie edukacyjnych aspiracji uczniów,</w:t>
      </w:r>
    </w:p>
    <w:p w14:paraId="23673C45" w14:textId="77777777" w:rsidR="009145FB" w:rsidRPr="00CA56B6" w:rsidRDefault="009145FB" w:rsidP="00561C80">
      <w:pPr>
        <w:pStyle w:val="Akapitzlist"/>
        <w:numPr>
          <w:ilvl w:val="0"/>
          <w:numId w:val="28"/>
        </w:numPr>
        <w:spacing w:after="0" w:line="360" w:lineRule="auto"/>
        <w:contextualSpacing w:val="0"/>
        <w:rPr>
          <w:rFonts w:ascii="Arial" w:hAnsi="Arial" w:cs="Arial"/>
          <w:sz w:val="24"/>
          <w:szCs w:val="24"/>
          <w:lang w:eastAsia="en-US"/>
        </w:rPr>
      </w:pPr>
      <w:r w:rsidRPr="00CA56B6">
        <w:rPr>
          <w:rFonts w:ascii="Arial" w:hAnsi="Arial" w:cs="Arial"/>
          <w:sz w:val="24"/>
          <w:szCs w:val="24"/>
          <w:lang w:eastAsia="en-US"/>
        </w:rPr>
        <w:t>motywowanie uczniów do pogłębiania wiedzy, rozwijania talentów i umiejętności,</w:t>
      </w:r>
    </w:p>
    <w:p w14:paraId="4A7FF018" w14:textId="77777777" w:rsidR="009145FB" w:rsidRPr="00CA56B6" w:rsidRDefault="009145FB" w:rsidP="00561C80">
      <w:pPr>
        <w:pStyle w:val="Akapitzlist"/>
        <w:numPr>
          <w:ilvl w:val="0"/>
          <w:numId w:val="28"/>
        </w:numPr>
        <w:spacing w:after="0" w:line="360" w:lineRule="auto"/>
        <w:contextualSpacing w:val="0"/>
        <w:rPr>
          <w:rFonts w:ascii="Arial" w:hAnsi="Arial" w:cs="Arial"/>
          <w:sz w:val="24"/>
          <w:szCs w:val="24"/>
          <w:lang w:eastAsia="en-US"/>
        </w:rPr>
      </w:pPr>
      <w:r w:rsidRPr="00CA56B6">
        <w:rPr>
          <w:rFonts w:ascii="Arial" w:hAnsi="Arial" w:cs="Arial"/>
          <w:sz w:val="24"/>
          <w:szCs w:val="24"/>
          <w:lang w:eastAsia="en-US"/>
        </w:rPr>
        <w:t>promowanie osiągnięć edukacyjnych uczniów,</w:t>
      </w:r>
    </w:p>
    <w:p w14:paraId="292A9812" w14:textId="533BB941" w:rsidR="009145FB" w:rsidRPr="00CA56B6" w:rsidRDefault="009145FB" w:rsidP="00561C80">
      <w:pPr>
        <w:pStyle w:val="Akapitzlist"/>
        <w:numPr>
          <w:ilvl w:val="0"/>
          <w:numId w:val="28"/>
        </w:numPr>
        <w:spacing w:after="0" w:line="360" w:lineRule="auto"/>
        <w:contextualSpacing w:val="0"/>
        <w:rPr>
          <w:rFonts w:ascii="Arial" w:hAnsi="Arial" w:cs="Arial"/>
          <w:sz w:val="24"/>
          <w:szCs w:val="24"/>
          <w:lang w:eastAsia="en-US"/>
        </w:rPr>
      </w:pPr>
      <w:r w:rsidRPr="00CA56B6">
        <w:rPr>
          <w:rFonts w:ascii="Arial" w:hAnsi="Arial" w:cs="Arial"/>
          <w:sz w:val="24"/>
          <w:szCs w:val="24"/>
          <w:lang w:eastAsia="en-US"/>
        </w:rPr>
        <w:t>podnoszenie poziomu usług edukacyjnych.</w:t>
      </w:r>
    </w:p>
    <w:p w14:paraId="353ECE67" w14:textId="748081A9" w:rsidR="00EA0102" w:rsidRPr="00CA56B6" w:rsidRDefault="00EA0102" w:rsidP="00561C80">
      <w:pPr>
        <w:spacing w:after="0" w:line="360" w:lineRule="auto"/>
        <w:rPr>
          <w:rFonts w:ascii="Arial" w:hAnsi="Arial" w:cs="Arial"/>
          <w:sz w:val="24"/>
          <w:szCs w:val="24"/>
          <w:lang w:eastAsia="en-US"/>
        </w:rPr>
      </w:pPr>
      <w:r w:rsidRPr="00CA56B6">
        <w:rPr>
          <w:rFonts w:ascii="Arial" w:hAnsi="Arial" w:cs="Arial"/>
          <w:sz w:val="24"/>
          <w:szCs w:val="24"/>
          <w:lang w:eastAsia="en-US"/>
        </w:rPr>
        <w:t>Każdego roku wyróżniającym się uczniom przyznawane są Stypendia Starosty Pszczyńskiego.</w:t>
      </w:r>
    </w:p>
    <w:p w14:paraId="640A453B" w14:textId="5950E181" w:rsidR="009145FB" w:rsidRPr="00CA56B6" w:rsidRDefault="009145FB" w:rsidP="00561C80">
      <w:pPr>
        <w:spacing w:after="0" w:line="360" w:lineRule="auto"/>
        <w:rPr>
          <w:rFonts w:ascii="Arial" w:hAnsi="Arial" w:cs="Arial"/>
          <w:sz w:val="24"/>
          <w:szCs w:val="24"/>
          <w:lang w:eastAsia="en-US"/>
        </w:rPr>
      </w:pPr>
      <w:r w:rsidRPr="00CA56B6">
        <w:rPr>
          <w:rFonts w:ascii="Arial" w:hAnsi="Arial" w:cs="Arial"/>
          <w:sz w:val="24"/>
          <w:szCs w:val="24"/>
          <w:lang w:eastAsia="en-US"/>
        </w:rPr>
        <w:t xml:space="preserve">Specyfika działalności szkół zawodowych wymusza realizację inwestycji oraz ciągłego pozyskiwania prywatnych sponsorów tak, aby uczniowie mogli uczyć się w nowocześnie wyposażonych salach i korzystać z szybko eksploatujących się materiałów </w:t>
      </w:r>
      <w:r w:rsidR="00E077EA" w:rsidRPr="00CA56B6">
        <w:rPr>
          <w:rFonts w:ascii="Arial" w:hAnsi="Arial" w:cs="Arial"/>
          <w:sz w:val="24"/>
          <w:szCs w:val="24"/>
          <w:lang w:eastAsia="en-US"/>
        </w:rPr>
        <w:t xml:space="preserve">treningowych </w:t>
      </w:r>
      <w:r w:rsidRPr="00CA56B6">
        <w:rPr>
          <w:rFonts w:ascii="Arial" w:hAnsi="Arial" w:cs="Arial"/>
          <w:sz w:val="24"/>
          <w:szCs w:val="24"/>
          <w:lang w:eastAsia="en-US"/>
        </w:rPr>
        <w:t>do</w:t>
      </w:r>
      <w:r w:rsidR="00E077EA" w:rsidRPr="00CA56B6">
        <w:rPr>
          <w:rFonts w:ascii="Arial" w:hAnsi="Arial" w:cs="Arial"/>
          <w:sz w:val="24"/>
          <w:szCs w:val="24"/>
          <w:lang w:eastAsia="en-US"/>
        </w:rPr>
        <w:t xml:space="preserve"> nauki</w:t>
      </w:r>
      <w:r w:rsidRPr="00CA56B6">
        <w:rPr>
          <w:rFonts w:ascii="Arial" w:hAnsi="Arial" w:cs="Arial"/>
          <w:sz w:val="24"/>
          <w:szCs w:val="24"/>
          <w:lang w:eastAsia="en-US"/>
        </w:rPr>
        <w:t xml:space="preserve"> obróbki. W roku 2021 powiat zrealizował m.in. 3 duże inwestycje:</w:t>
      </w:r>
    </w:p>
    <w:p w14:paraId="790ECC16" w14:textId="77777777" w:rsidR="009145FB" w:rsidRPr="00CA56B6" w:rsidRDefault="009145FB" w:rsidP="00561C80">
      <w:pPr>
        <w:numPr>
          <w:ilvl w:val="0"/>
          <w:numId w:val="27"/>
        </w:numPr>
        <w:spacing w:after="0" w:line="360" w:lineRule="auto"/>
        <w:rPr>
          <w:rFonts w:ascii="Arial" w:hAnsi="Arial" w:cs="Arial"/>
          <w:sz w:val="24"/>
          <w:szCs w:val="24"/>
          <w:lang w:eastAsia="en-US"/>
        </w:rPr>
      </w:pPr>
      <w:r w:rsidRPr="00CA56B6">
        <w:rPr>
          <w:rFonts w:ascii="Arial" w:hAnsi="Arial" w:cs="Arial"/>
          <w:sz w:val="24"/>
          <w:szCs w:val="24"/>
          <w:lang w:eastAsia="en-US"/>
        </w:rPr>
        <w:t>utworzenie nowoczesnych pracowni kształcenia zawodowego w PZS nr 1 w Pszczynie (ul. </w:t>
      </w:r>
      <w:proofErr w:type="spellStart"/>
      <w:r w:rsidRPr="00CA56B6">
        <w:rPr>
          <w:rFonts w:ascii="Arial" w:hAnsi="Arial" w:cs="Arial"/>
          <w:sz w:val="24"/>
          <w:szCs w:val="24"/>
          <w:lang w:eastAsia="en-US"/>
        </w:rPr>
        <w:t>Bogedaina</w:t>
      </w:r>
      <w:proofErr w:type="spellEnd"/>
      <w:r w:rsidRPr="00CA56B6">
        <w:rPr>
          <w:rFonts w:ascii="Arial" w:hAnsi="Arial" w:cs="Arial"/>
          <w:sz w:val="24"/>
          <w:szCs w:val="24"/>
          <w:lang w:eastAsia="en-US"/>
        </w:rPr>
        <w:t xml:space="preserve"> 21) – roboty budowlane o wartości 168 421,87 zł,</w:t>
      </w:r>
    </w:p>
    <w:p w14:paraId="47B85829" w14:textId="77777777" w:rsidR="009145FB" w:rsidRPr="00CA56B6" w:rsidRDefault="009145FB" w:rsidP="00561C80">
      <w:pPr>
        <w:numPr>
          <w:ilvl w:val="0"/>
          <w:numId w:val="27"/>
        </w:numPr>
        <w:spacing w:after="0" w:line="360" w:lineRule="auto"/>
        <w:rPr>
          <w:rFonts w:ascii="Arial" w:hAnsi="Arial" w:cs="Arial"/>
          <w:sz w:val="24"/>
          <w:szCs w:val="24"/>
          <w:lang w:eastAsia="en-US"/>
        </w:rPr>
      </w:pPr>
      <w:r w:rsidRPr="00CA56B6">
        <w:rPr>
          <w:rFonts w:ascii="Arial" w:hAnsi="Arial" w:cs="Arial"/>
          <w:sz w:val="24"/>
          <w:szCs w:val="24"/>
          <w:lang w:eastAsia="en-US"/>
        </w:rPr>
        <w:t>utworzenie nowoczesnych pracowni kształcenia zawodowego w PZS nr 1 w Pszczynie (ul. </w:t>
      </w:r>
      <w:proofErr w:type="spellStart"/>
      <w:r w:rsidRPr="00CA56B6">
        <w:rPr>
          <w:rFonts w:ascii="Arial" w:hAnsi="Arial" w:cs="Arial"/>
          <w:sz w:val="24"/>
          <w:szCs w:val="24"/>
          <w:lang w:eastAsia="en-US"/>
        </w:rPr>
        <w:t>Bogedaina</w:t>
      </w:r>
      <w:proofErr w:type="spellEnd"/>
      <w:r w:rsidRPr="00CA56B6">
        <w:rPr>
          <w:rFonts w:ascii="Arial" w:hAnsi="Arial" w:cs="Arial"/>
          <w:sz w:val="24"/>
          <w:szCs w:val="24"/>
          <w:lang w:eastAsia="en-US"/>
        </w:rPr>
        <w:t xml:space="preserve"> 20) – roboty budowlane o wartości 583 060,06 zł,</w:t>
      </w:r>
    </w:p>
    <w:p w14:paraId="061AF397" w14:textId="77777777" w:rsidR="009145FB" w:rsidRPr="00CA56B6" w:rsidRDefault="009145FB" w:rsidP="00561C80">
      <w:pPr>
        <w:numPr>
          <w:ilvl w:val="0"/>
          <w:numId w:val="27"/>
        </w:numPr>
        <w:spacing w:after="0" w:line="360" w:lineRule="auto"/>
        <w:ind w:left="714" w:hanging="357"/>
        <w:rPr>
          <w:rFonts w:ascii="Arial" w:hAnsi="Arial" w:cs="Arial"/>
          <w:sz w:val="24"/>
          <w:szCs w:val="24"/>
          <w:lang w:eastAsia="en-US"/>
        </w:rPr>
      </w:pPr>
      <w:r w:rsidRPr="00CA56B6">
        <w:rPr>
          <w:rFonts w:ascii="Arial" w:hAnsi="Arial" w:cs="Arial"/>
          <w:sz w:val="24"/>
          <w:szCs w:val="24"/>
          <w:lang w:eastAsia="en-US"/>
        </w:rPr>
        <w:t xml:space="preserve">modernizacja budynku internatu przy PZS nr 2, pracownie komputerowe - roboty budowlane o wartości 711 069,68 zł. </w:t>
      </w:r>
    </w:p>
    <w:p w14:paraId="1FDDB5AE" w14:textId="77777777" w:rsidR="00EA75E1" w:rsidRPr="00CA56B6" w:rsidRDefault="00EA75E1" w:rsidP="00561C80">
      <w:pPr>
        <w:spacing w:after="0" w:line="360" w:lineRule="auto"/>
        <w:rPr>
          <w:rFonts w:ascii="Arial" w:hAnsi="Arial" w:cs="Arial"/>
          <w:bCs/>
          <w:sz w:val="24"/>
          <w:szCs w:val="24"/>
          <w:lang w:eastAsia="en-US"/>
        </w:rPr>
      </w:pPr>
      <w:r w:rsidRPr="00CA56B6">
        <w:rPr>
          <w:rFonts w:ascii="Arial" w:hAnsi="Arial" w:cs="Arial"/>
          <w:bCs/>
          <w:sz w:val="24"/>
          <w:szCs w:val="24"/>
          <w:lang w:eastAsia="en-US"/>
        </w:rPr>
        <w:lastRenderedPageBreak/>
        <w:br w:type="page"/>
      </w:r>
    </w:p>
    <w:p w14:paraId="52FFA166" w14:textId="247BE332" w:rsidR="009145FB" w:rsidRPr="00CA56B6" w:rsidRDefault="009145FB" w:rsidP="00561C80">
      <w:pPr>
        <w:spacing w:after="0" w:line="360" w:lineRule="auto"/>
        <w:rPr>
          <w:rFonts w:ascii="Arial" w:hAnsi="Arial" w:cs="Arial"/>
          <w:bCs/>
          <w:sz w:val="24"/>
          <w:szCs w:val="24"/>
          <w:lang w:eastAsia="en-US"/>
        </w:rPr>
      </w:pPr>
      <w:bookmarkStart w:id="30" w:name="_Toc118219210"/>
      <w:r w:rsidRPr="00CA56B6">
        <w:rPr>
          <w:rFonts w:ascii="Arial" w:hAnsi="Arial" w:cs="Arial"/>
          <w:bCs/>
          <w:sz w:val="24"/>
          <w:szCs w:val="24"/>
          <w:lang w:eastAsia="en-US"/>
        </w:rPr>
        <w:lastRenderedPageBreak/>
        <w:t xml:space="preserve">Rysunek </w:t>
      </w:r>
      <w:r w:rsidR="0041257C" w:rsidRPr="00CA56B6">
        <w:rPr>
          <w:rFonts w:ascii="Arial" w:hAnsi="Arial" w:cs="Arial"/>
          <w:bCs/>
          <w:sz w:val="24"/>
          <w:szCs w:val="24"/>
          <w:lang w:eastAsia="en-US"/>
        </w:rPr>
        <w:fldChar w:fldCharType="begin"/>
      </w:r>
      <w:r w:rsidR="0041257C" w:rsidRPr="00CA56B6">
        <w:rPr>
          <w:rFonts w:ascii="Arial" w:hAnsi="Arial" w:cs="Arial"/>
          <w:bCs/>
          <w:sz w:val="24"/>
          <w:szCs w:val="24"/>
          <w:lang w:eastAsia="en-US"/>
        </w:rPr>
        <w:instrText xml:space="preserve"> SEQ Rysunek \* ARABIC </w:instrText>
      </w:r>
      <w:r w:rsidR="0041257C" w:rsidRPr="00CA56B6">
        <w:rPr>
          <w:rFonts w:ascii="Arial" w:hAnsi="Arial" w:cs="Arial"/>
          <w:bCs/>
          <w:sz w:val="24"/>
          <w:szCs w:val="24"/>
          <w:lang w:eastAsia="en-US"/>
        </w:rPr>
        <w:fldChar w:fldCharType="separate"/>
      </w:r>
      <w:r w:rsidR="0041257C" w:rsidRPr="00CA56B6">
        <w:rPr>
          <w:rFonts w:ascii="Arial" w:hAnsi="Arial" w:cs="Arial"/>
          <w:bCs/>
          <w:noProof/>
          <w:sz w:val="24"/>
          <w:szCs w:val="24"/>
          <w:lang w:eastAsia="en-US"/>
        </w:rPr>
        <w:t>6</w:t>
      </w:r>
      <w:r w:rsidR="0041257C" w:rsidRPr="00CA56B6">
        <w:rPr>
          <w:rFonts w:ascii="Arial" w:hAnsi="Arial" w:cs="Arial"/>
          <w:bCs/>
          <w:sz w:val="24"/>
          <w:szCs w:val="24"/>
          <w:lang w:eastAsia="en-US"/>
        </w:rPr>
        <w:fldChar w:fldCharType="end"/>
      </w:r>
      <w:r w:rsidRPr="00CA56B6">
        <w:rPr>
          <w:rFonts w:ascii="Arial" w:hAnsi="Arial" w:cs="Arial"/>
          <w:bCs/>
          <w:sz w:val="24"/>
          <w:szCs w:val="24"/>
          <w:lang w:eastAsia="en-US"/>
        </w:rPr>
        <w:t xml:space="preserve"> Nowoczesne pracownie zawodowe w PZS nr 1 w Pszczynie</w:t>
      </w:r>
      <w:bookmarkEnd w:id="30"/>
      <w:r w:rsidRPr="00CA56B6">
        <w:rPr>
          <w:rFonts w:ascii="Arial" w:hAnsi="Arial" w:cs="Arial"/>
          <w:bCs/>
          <w:sz w:val="24"/>
          <w:szCs w:val="24"/>
          <w:lang w:eastAsia="en-US"/>
        </w:rPr>
        <w:t xml:space="preserve"> </w:t>
      </w:r>
    </w:p>
    <w:p w14:paraId="3FC7CDE1" w14:textId="67771741" w:rsidR="001E738B" w:rsidRPr="00CA56B6" w:rsidRDefault="001E738B" w:rsidP="00561C80">
      <w:pPr>
        <w:spacing w:after="0" w:line="360" w:lineRule="auto"/>
        <w:rPr>
          <w:rFonts w:ascii="Arial" w:hAnsi="Arial" w:cs="Arial"/>
          <w:bCs/>
          <w:sz w:val="24"/>
          <w:szCs w:val="24"/>
          <w:lang w:eastAsia="en-US"/>
        </w:rPr>
      </w:pPr>
      <w:r w:rsidRPr="00CA56B6">
        <w:rPr>
          <w:rFonts w:ascii="Arial" w:hAnsi="Arial" w:cs="Arial"/>
          <w:noProof/>
          <w:sz w:val="24"/>
          <w:szCs w:val="24"/>
        </w:rPr>
        <w:drawing>
          <wp:inline distT="0" distB="0" distL="0" distR="0" wp14:anchorId="5EC3FA78" wp14:editId="4BD2C64A">
            <wp:extent cx="5104508" cy="3397328"/>
            <wp:effectExtent l="19050" t="19050" r="20320" b="12700"/>
            <wp:docPr id="66" name="Obraz 66" descr="Pracownia samochodowa, warsztatowa. Duże okna, drzwi garażowe, wysoki sufit, dobre oświetlenie, pojazdy jednośladowe na stanowiskach naprawy, dwóch uśmiechniętych mężczyzn w strojach roboczych.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Obraz 66" descr="Pracownia samochodowa, warsztatowa. Duże okna, drzwi garażowe, wysoki sufit, dobre oświetlenie, pojazdy jednośladowe na stanowiskach naprawy, dwóch uśmiechniętych mężczyzn w strojach roboczych. "/>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163865" cy="3436834"/>
                    </a:xfrm>
                    <a:prstGeom prst="rect">
                      <a:avLst/>
                    </a:prstGeom>
                    <a:noFill/>
                    <a:ln>
                      <a:solidFill>
                        <a:schemeClr val="tx1"/>
                      </a:solidFill>
                    </a:ln>
                  </pic:spPr>
                </pic:pic>
              </a:graphicData>
            </a:graphic>
          </wp:inline>
        </w:drawing>
      </w:r>
    </w:p>
    <w:p w14:paraId="6E289D4C" w14:textId="27275BBB" w:rsidR="001E738B" w:rsidRPr="00CA56B6" w:rsidRDefault="001E738B" w:rsidP="00561C80">
      <w:pPr>
        <w:spacing w:after="0" w:line="360" w:lineRule="auto"/>
        <w:rPr>
          <w:rFonts w:ascii="Arial" w:hAnsi="Arial" w:cs="Arial"/>
          <w:bCs/>
          <w:sz w:val="24"/>
          <w:szCs w:val="24"/>
          <w:lang w:eastAsia="en-US"/>
        </w:rPr>
      </w:pPr>
    </w:p>
    <w:p w14:paraId="2BF6D6CC" w14:textId="7115766B" w:rsidR="001E738B" w:rsidRPr="00CA56B6" w:rsidRDefault="001E738B" w:rsidP="00561C80">
      <w:pPr>
        <w:spacing w:after="0" w:line="360" w:lineRule="auto"/>
        <w:rPr>
          <w:rFonts w:ascii="Arial" w:hAnsi="Arial" w:cs="Arial"/>
          <w:bCs/>
          <w:sz w:val="24"/>
          <w:szCs w:val="24"/>
          <w:lang w:eastAsia="en-US"/>
        </w:rPr>
      </w:pPr>
      <w:r w:rsidRPr="00CA56B6">
        <w:rPr>
          <w:rFonts w:ascii="Arial" w:hAnsi="Arial" w:cs="Arial"/>
          <w:noProof/>
          <w:sz w:val="24"/>
          <w:szCs w:val="24"/>
        </w:rPr>
        <w:drawing>
          <wp:inline distT="0" distB="0" distL="0" distR="0" wp14:anchorId="5F6CED11" wp14:editId="17BFF4C5">
            <wp:extent cx="5089506" cy="3055129"/>
            <wp:effectExtent l="19050" t="19050" r="16510" b="12065"/>
            <wp:docPr id="67" name="Obraz 67" descr="Pracownia fryzjerska, sześć stanowisk dla fryzjerek, duże lustra ze stolikami i szafkami na narzędzia pracy, skórzana tapicerka foteli. Dwie uczennice ćwiczą stylizację na fantomach.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Obraz 67" descr="Pracownia fryzjerska, sześć stanowisk dla fryzjerek, duże lustra ze stolikami i szafkami na narzędzia pracy, skórzana tapicerka foteli. Dwie uczennice ćwiczą stylizację na fantomach. "/>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a:stretch/>
                  </pic:blipFill>
                  <pic:spPr bwMode="auto">
                    <a:xfrm>
                      <a:off x="0" y="0"/>
                      <a:ext cx="5143686" cy="3087652"/>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608576FB" w14:textId="77777777" w:rsidR="009145FB" w:rsidRPr="00CA56B6" w:rsidRDefault="009145FB" w:rsidP="00561C80">
      <w:pPr>
        <w:spacing w:after="0" w:line="360" w:lineRule="auto"/>
        <w:rPr>
          <w:rFonts w:ascii="Arial" w:hAnsi="Arial" w:cs="Arial"/>
          <w:sz w:val="24"/>
          <w:szCs w:val="24"/>
          <w:lang w:eastAsia="en-US"/>
        </w:rPr>
      </w:pPr>
      <w:r w:rsidRPr="00CA56B6">
        <w:rPr>
          <w:rFonts w:ascii="Arial" w:hAnsi="Arial" w:cs="Arial"/>
          <w:sz w:val="24"/>
          <w:szCs w:val="24"/>
          <w:lang w:eastAsia="en-US"/>
        </w:rPr>
        <w:t>Źródło: Starostwo Powiatowe w Pszczynie</w:t>
      </w:r>
    </w:p>
    <w:p w14:paraId="7B325A1D" w14:textId="0EE7E902" w:rsidR="009145FB" w:rsidRPr="00CA56B6" w:rsidRDefault="009145FB" w:rsidP="00561C80">
      <w:pPr>
        <w:spacing w:after="0" w:line="360" w:lineRule="auto"/>
        <w:rPr>
          <w:rFonts w:ascii="Arial" w:hAnsi="Arial" w:cs="Arial"/>
          <w:sz w:val="24"/>
          <w:szCs w:val="24"/>
          <w:lang w:eastAsia="en-US"/>
        </w:rPr>
      </w:pPr>
      <w:r w:rsidRPr="00CA56B6">
        <w:rPr>
          <w:rFonts w:ascii="Arial" w:hAnsi="Arial" w:cs="Arial"/>
          <w:sz w:val="24"/>
          <w:szCs w:val="24"/>
          <w:lang w:eastAsia="en-US"/>
        </w:rPr>
        <w:t xml:space="preserve">Od 2018 roku w powiatowych szkołach zawodowych PZS nr 1 i PZS nr 2 oddano do użytku łącznie 15 nowoczesnych pracowni do nauki zawodu, m.in. pracownię usług gastronomicznych z zapleczem cateringowym, rysunku technicznego i dokumentacji technicznej, architektury krajobrazu, montażu i konserwacji urządzeń elektrycznych, </w:t>
      </w:r>
      <w:r w:rsidRPr="00CA56B6">
        <w:rPr>
          <w:rFonts w:ascii="Arial" w:hAnsi="Arial" w:cs="Arial"/>
          <w:sz w:val="24"/>
          <w:szCs w:val="24"/>
          <w:lang w:eastAsia="en-US"/>
        </w:rPr>
        <w:lastRenderedPageBreak/>
        <w:t>poligraficzną, programowania czy cukierniczą. Łączny koszt realizacji inwestycji to ok. 5 mln zł, w tym 4,2 mln zł stanowią pozyskane prze</w:t>
      </w:r>
      <w:r w:rsidR="00E077EA" w:rsidRPr="00CA56B6">
        <w:rPr>
          <w:rFonts w:ascii="Arial" w:hAnsi="Arial" w:cs="Arial"/>
          <w:sz w:val="24"/>
          <w:szCs w:val="24"/>
          <w:lang w:eastAsia="en-US"/>
        </w:rPr>
        <w:t>z</w:t>
      </w:r>
      <w:r w:rsidRPr="00CA56B6">
        <w:rPr>
          <w:rFonts w:ascii="Arial" w:hAnsi="Arial" w:cs="Arial"/>
          <w:sz w:val="24"/>
          <w:szCs w:val="24"/>
          <w:lang w:eastAsia="en-US"/>
        </w:rPr>
        <w:t xml:space="preserve"> powiat środki unijne. </w:t>
      </w:r>
    </w:p>
    <w:p w14:paraId="55B8100E" w14:textId="20559D24" w:rsidR="009145FB" w:rsidRPr="00CA56B6" w:rsidRDefault="009145FB" w:rsidP="00561C80">
      <w:pPr>
        <w:spacing w:after="0" w:line="360" w:lineRule="auto"/>
        <w:rPr>
          <w:rFonts w:ascii="Arial" w:hAnsi="Arial" w:cs="Arial"/>
          <w:sz w:val="24"/>
          <w:szCs w:val="24"/>
          <w:lang w:eastAsia="en-US"/>
        </w:rPr>
      </w:pPr>
      <w:r w:rsidRPr="00CA56B6">
        <w:rPr>
          <w:rFonts w:ascii="Arial" w:hAnsi="Arial" w:cs="Arial"/>
          <w:sz w:val="24"/>
          <w:szCs w:val="24"/>
          <w:lang w:eastAsia="en-US"/>
        </w:rPr>
        <w:t>Na podkreślenie zasługuje również fakt, iż system kształcenia zawodowego w powiecie jest spójny i przemyślany. Szkoły nie rywalizują ze sobą ofertą, zawody i kierunki nie dublują się. Naturalna konkurencja o nowych uczniów oczywiście ma miejsce, jednak jest prowadzona z</w:t>
      </w:r>
      <w:r w:rsidR="00E077EA" w:rsidRPr="00CA56B6">
        <w:rPr>
          <w:rFonts w:ascii="Arial" w:hAnsi="Arial" w:cs="Arial"/>
          <w:sz w:val="24"/>
          <w:szCs w:val="24"/>
          <w:lang w:eastAsia="en-US"/>
        </w:rPr>
        <w:t> </w:t>
      </w:r>
      <w:r w:rsidRPr="00CA56B6">
        <w:rPr>
          <w:rFonts w:ascii="Arial" w:hAnsi="Arial" w:cs="Arial"/>
          <w:sz w:val="24"/>
          <w:szCs w:val="24"/>
          <w:lang w:eastAsia="en-US"/>
        </w:rPr>
        <w:t>korzyścią dla absolwentów podstawówek. Szkoły starają się pozyskać kandydatów atrakcyjną ofertą kształcenia na nowych kierunkach, zbieżnych z potrzebami rynku pracy (np. wysokie IT), przyciągać nowoczesnymi i bogato wyposażonymi pracowniami, w których nauka zawodu jest przyjemnością. Oferta kształcenia jest różnorodna i zaspakaja potrzeby rynku pracy.</w:t>
      </w:r>
    </w:p>
    <w:p w14:paraId="4035827F" w14:textId="14001670" w:rsidR="004065F8" w:rsidRPr="00CA56B6" w:rsidRDefault="004065F8" w:rsidP="00561C80">
      <w:pPr>
        <w:pStyle w:val="Nagwek3"/>
        <w:spacing w:after="0"/>
        <w:rPr>
          <w:rFonts w:ascii="Arial" w:hAnsi="Arial" w:cs="Arial"/>
          <w:sz w:val="24"/>
          <w:szCs w:val="24"/>
        </w:rPr>
      </w:pPr>
      <w:bookmarkStart w:id="31" w:name="_Toc118215288"/>
      <w:r w:rsidRPr="00CA56B6">
        <w:rPr>
          <w:rFonts w:ascii="Arial" w:hAnsi="Arial" w:cs="Arial"/>
          <w:sz w:val="24"/>
          <w:szCs w:val="24"/>
        </w:rPr>
        <w:t>Poradnia Psychologiczno-Pedagogiczna w Pszczynie</w:t>
      </w:r>
      <w:bookmarkEnd w:id="31"/>
    </w:p>
    <w:p w14:paraId="4569A9C1" w14:textId="5D65BF3C" w:rsidR="00683349" w:rsidRPr="00CA56B6" w:rsidRDefault="00683349" w:rsidP="00561C80">
      <w:pPr>
        <w:spacing w:after="0" w:line="360" w:lineRule="auto"/>
        <w:rPr>
          <w:rFonts w:ascii="Arial" w:hAnsi="Arial" w:cs="Arial"/>
          <w:sz w:val="24"/>
          <w:szCs w:val="24"/>
          <w:lang w:eastAsia="en-US"/>
        </w:rPr>
      </w:pPr>
      <w:r w:rsidRPr="00CA56B6">
        <w:rPr>
          <w:rFonts w:ascii="Arial" w:hAnsi="Arial" w:cs="Arial"/>
          <w:sz w:val="24"/>
          <w:szCs w:val="24"/>
          <w:lang w:eastAsia="en-US"/>
        </w:rPr>
        <w:t>Poradnia zatrudnia psychologów, pedagogów, logopedów</w:t>
      </w:r>
      <w:r w:rsidR="00FA7440" w:rsidRPr="00CA56B6">
        <w:rPr>
          <w:rFonts w:ascii="Arial" w:hAnsi="Arial" w:cs="Arial"/>
          <w:sz w:val="24"/>
          <w:szCs w:val="24"/>
          <w:lang w:eastAsia="en-US"/>
        </w:rPr>
        <w:t xml:space="preserve"> i</w:t>
      </w:r>
      <w:r w:rsidRPr="00CA56B6">
        <w:rPr>
          <w:rFonts w:ascii="Arial" w:hAnsi="Arial" w:cs="Arial"/>
          <w:sz w:val="24"/>
          <w:szCs w:val="24"/>
          <w:lang w:eastAsia="en-US"/>
        </w:rPr>
        <w:t xml:space="preserve"> terapeutów, którzy udzielają dzieciom, młodzieży i ich rodzicom pomocy psychologiczno-pedagogicznej.</w:t>
      </w:r>
      <w:r w:rsidR="00FA7440" w:rsidRPr="00CA56B6">
        <w:rPr>
          <w:rFonts w:ascii="Arial" w:hAnsi="Arial" w:cs="Arial"/>
          <w:sz w:val="24"/>
          <w:szCs w:val="24"/>
          <w:lang w:eastAsia="en-US"/>
        </w:rPr>
        <w:t xml:space="preserve"> P</w:t>
      </w:r>
      <w:r w:rsidRPr="00CA56B6">
        <w:rPr>
          <w:rFonts w:ascii="Arial" w:hAnsi="Arial" w:cs="Arial"/>
          <w:sz w:val="24"/>
          <w:szCs w:val="24"/>
          <w:lang w:eastAsia="en-US"/>
        </w:rPr>
        <w:t>acjentami są osoby niesłyszące i słabosłyszące, niewidome i słabowidzące, z niepełnosprawnością ruchową, z</w:t>
      </w:r>
      <w:r w:rsidR="00E077EA" w:rsidRPr="00CA56B6">
        <w:rPr>
          <w:rFonts w:ascii="Arial" w:hAnsi="Arial" w:cs="Arial"/>
          <w:sz w:val="24"/>
          <w:szCs w:val="24"/>
          <w:lang w:eastAsia="en-US"/>
        </w:rPr>
        <w:t> </w:t>
      </w:r>
      <w:r w:rsidRPr="00CA56B6">
        <w:rPr>
          <w:rFonts w:ascii="Arial" w:hAnsi="Arial" w:cs="Arial"/>
          <w:sz w:val="24"/>
          <w:szCs w:val="24"/>
          <w:lang w:eastAsia="en-US"/>
        </w:rPr>
        <w:t>autyzmem oraz z</w:t>
      </w:r>
      <w:r w:rsidR="00FA7440" w:rsidRPr="00CA56B6">
        <w:rPr>
          <w:rFonts w:ascii="Arial" w:hAnsi="Arial" w:cs="Arial"/>
          <w:sz w:val="24"/>
          <w:szCs w:val="24"/>
          <w:lang w:eastAsia="en-US"/>
        </w:rPr>
        <w:t> </w:t>
      </w:r>
      <w:r w:rsidRPr="00CA56B6">
        <w:rPr>
          <w:rFonts w:ascii="Arial" w:hAnsi="Arial" w:cs="Arial"/>
          <w:sz w:val="24"/>
          <w:szCs w:val="24"/>
          <w:lang w:eastAsia="en-US"/>
        </w:rPr>
        <w:t>upośledzeniem umysłowym, a także trudnościami w nauce, problemami emocjonalnymi.</w:t>
      </w:r>
      <w:r w:rsidR="00FA7440" w:rsidRPr="00CA56B6">
        <w:rPr>
          <w:rFonts w:ascii="Arial" w:hAnsi="Arial" w:cs="Arial"/>
          <w:sz w:val="24"/>
          <w:szCs w:val="24"/>
          <w:lang w:eastAsia="en-US"/>
        </w:rPr>
        <w:t xml:space="preserve"> </w:t>
      </w:r>
      <w:r w:rsidRPr="00CA56B6">
        <w:rPr>
          <w:rFonts w:ascii="Arial" w:hAnsi="Arial" w:cs="Arial"/>
          <w:sz w:val="24"/>
          <w:szCs w:val="24"/>
          <w:lang w:eastAsia="en-US"/>
        </w:rPr>
        <w:t xml:space="preserve">Poradnia </w:t>
      </w:r>
      <w:r w:rsidR="00FA7440" w:rsidRPr="00CA56B6">
        <w:rPr>
          <w:rFonts w:ascii="Arial" w:hAnsi="Arial" w:cs="Arial"/>
          <w:sz w:val="24"/>
          <w:szCs w:val="24"/>
          <w:lang w:eastAsia="en-US"/>
        </w:rPr>
        <w:t xml:space="preserve">działa dla </w:t>
      </w:r>
      <w:r w:rsidRPr="00CA56B6">
        <w:rPr>
          <w:rFonts w:ascii="Arial" w:hAnsi="Arial" w:cs="Arial"/>
          <w:sz w:val="24"/>
          <w:szCs w:val="24"/>
          <w:lang w:eastAsia="en-US"/>
        </w:rPr>
        <w:t>dzieci poniżej 3 roku życia, dzieci w wieku przedszkolnym, szkolnym oraz ponadpodstawowym.</w:t>
      </w:r>
    </w:p>
    <w:p w14:paraId="0BD4F18E" w14:textId="4347BB14" w:rsidR="00683349" w:rsidRPr="00CA56B6" w:rsidRDefault="00683349" w:rsidP="00561C80">
      <w:pPr>
        <w:spacing w:after="0" w:line="360" w:lineRule="auto"/>
        <w:rPr>
          <w:rFonts w:ascii="Arial" w:hAnsi="Arial" w:cs="Arial"/>
          <w:sz w:val="24"/>
          <w:szCs w:val="24"/>
          <w:lang w:eastAsia="en-US"/>
        </w:rPr>
      </w:pPr>
      <w:r w:rsidRPr="00CA56B6">
        <w:rPr>
          <w:rFonts w:ascii="Arial" w:hAnsi="Arial" w:cs="Arial"/>
          <w:sz w:val="24"/>
          <w:szCs w:val="24"/>
          <w:lang w:eastAsia="en-US"/>
        </w:rPr>
        <w:t>Główne zadania Poradni</w:t>
      </w:r>
      <w:r w:rsidR="00FA7440" w:rsidRPr="00CA56B6">
        <w:rPr>
          <w:rFonts w:ascii="Arial" w:hAnsi="Arial" w:cs="Arial"/>
          <w:sz w:val="24"/>
          <w:szCs w:val="24"/>
          <w:lang w:eastAsia="en-US"/>
        </w:rPr>
        <w:t xml:space="preserve"> to </w:t>
      </w:r>
      <w:r w:rsidRPr="00CA56B6">
        <w:rPr>
          <w:rFonts w:ascii="Arial" w:hAnsi="Arial" w:cs="Arial"/>
          <w:sz w:val="24"/>
          <w:szCs w:val="24"/>
          <w:lang w:eastAsia="en-US"/>
        </w:rPr>
        <w:t>diagnoza,</w:t>
      </w:r>
      <w:r w:rsidR="00FA7440" w:rsidRPr="00CA56B6">
        <w:rPr>
          <w:rFonts w:ascii="Arial" w:hAnsi="Arial" w:cs="Arial"/>
          <w:sz w:val="24"/>
          <w:szCs w:val="24"/>
          <w:lang w:eastAsia="en-US"/>
        </w:rPr>
        <w:t xml:space="preserve"> </w:t>
      </w:r>
      <w:r w:rsidRPr="00CA56B6">
        <w:rPr>
          <w:rFonts w:ascii="Arial" w:hAnsi="Arial" w:cs="Arial"/>
          <w:sz w:val="24"/>
          <w:szCs w:val="24"/>
          <w:lang w:eastAsia="en-US"/>
        </w:rPr>
        <w:t>terapia,</w:t>
      </w:r>
      <w:r w:rsidR="00FA7440" w:rsidRPr="00CA56B6">
        <w:rPr>
          <w:rFonts w:ascii="Arial" w:hAnsi="Arial" w:cs="Arial"/>
          <w:sz w:val="24"/>
          <w:szCs w:val="24"/>
          <w:lang w:eastAsia="en-US"/>
        </w:rPr>
        <w:t xml:space="preserve"> </w:t>
      </w:r>
      <w:r w:rsidRPr="00CA56B6">
        <w:rPr>
          <w:rFonts w:ascii="Arial" w:hAnsi="Arial" w:cs="Arial"/>
          <w:sz w:val="24"/>
          <w:szCs w:val="24"/>
          <w:lang w:eastAsia="en-US"/>
        </w:rPr>
        <w:t>psychoedukacja,</w:t>
      </w:r>
      <w:r w:rsidR="00FA7440" w:rsidRPr="00CA56B6">
        <w:rPr>
          <w:rFonts w:ascii="Arial" w:hAnsi="Arial" w:cs="Arial"/>
          <w:sz w:val="24"/>
          <w:szCs w:val="24"/>
          <w:lang w:eastAsia="en-US"/>
        </w:rPr>
        <w:t xml:space="preserve"> </w:t>
      </w:r>
      <w:r w:rsidRPr="00CA56B6">
        <w:rPr>
          <w:rFonts w:ascii="Arial" w:hAnsi="Arial" w:cs="Arial"/>
          <w:sz w:val="24"/>
          <w:szCs w:val="24"/>
          <w:lang w:eastAsia="en-US"/>
        </w:rPr>
        <w:t>profilaktyka,</w:t>
      </w:r>
      <w:r w:rsidR="00FA7440" w:rsidRPr="00CA56B6">
        <w:rPr>
          <w:rFonts w:ascii="Arial" w:hAnsi="Arial" w:cs="Arial"/>
          <w:sz w:val="24"/>
          <w:szCs w:val="24"/>
          <w:lang w:eastAsia="en-US"/>
        </w:rPr>
        <w:t xml:space="preserve"> </w:t>
      </w:r>
      <w:r w:rsidRPr="00CA56B6">
        <w:rPr>
          <w:rFonts w:ascii="Arial" w:hAnsi="Arial" w:cs="Arial"/>
          <w:sz w:val="24"/>
          <w:szCs w:val="24"/>
          <w:lang w:eastAsia="en-US"/>
        </w:rPr>
        <w:t>doradztwo,</w:t>
      </w:r>
      <w:r w:rsidR="00FA7440" w:rsidRPr="00CA56B6">
        <w:rPr>
          <w:rFonts w:ascii="Arial" w:hAnsi="Arial" w:cs="Arial"/>
          <w:sz w:val="24"/>
          <w:szCs w:val="24"/>
          <w:lang w:eastAsia="en-US"/>
        </w:rPr>
        <w:t xml:space="preserve"> </w:t>
      </w:r>
      <w:r w:rsidRPr="00CA56B6">
        <w:rPr>
          <w:rFonts w:ascii="Arial" w:hAnsi="Arial" w:cs="Arial"/>
          <w:sz w:val="24"/>
          <w:szCs w:val="24"/>
          <w:lang w:eastAsia="en-US"/>
        </w:rPr>
        <w:t>działalność informacyjna,</w:t>
      </w:r>
      <w:r w:rsidR="00FA7440" w:rsidRPr="00CA56B6">
        <w:rPr>
          <w:rFonts w:ascii="Arial" w:hAnsi="Arial" w:cs="Arial"/>
          <w:sz w:val="24"/>
          <w:szCs w:val="24"/>
          <w:lang w:eastAsia="en-US"/>
        </w:rPr>
        <w:t xml:space="preserve"> </w:t>
      </w:r>
      <w:r w:rsidRPr="00CA56B6">
        <w:rPr>
          <w:rFonts w:ascii="Arial" w:hAnsi="Arial" w:cs="Arial"/>
          <w:sz w:val="24"/>
          <w:szCs w:val="24"/>
          <w:lang w:eastAsia="en-US"/>
        </w:rPr>
        <w:t>konsultacje</w:t>
      </w:r>
      <w:r w:rsidR="00FA7440" w:rsidRPr="00CA56B6">
        <w:rPr>
          <w:rFonts w:ascii="Arial" w:hAnsi="Arial" w:cs="Arial"/>
          <w:sz w:val="24"/>
          <w:szCs w:val="24"/>
          <w:lang w:eastAsia="en-US"/>
        </w:rPr>
        <w:t>.</w:t>
      </w:r>
    </w:p>
    <w:p w14:paraId="3AE26F16" w14:textId="526A56C1" w:rsidR="00177FBB" w:rsidRPr="00CA56B6" w:rsidRDefault="00177FBB" w:rsidP="00561C80">
      <w:pPr>
        <w:spacing w:after="0" w:line="360" w:lineRule="auto"/>
        <w:rPr>
          <w:rFonts w:ascii="Arial" w:hAnsi="Arial" w:cs="Arial"/>
          <w:sz w:val="24"/>
          <w:szCs w:val="24"/>
          <w:lang w:eastAsia="en-US"/>
        </w:rPr>
      </w:pPr>
      <w:r w:rsidRPr="00CA56B6">
        <w:rPr>
          <w:rFonts w:ascii="Arial" w:hAnsi="Arial" w:cs="Arial"/>
          <w:sz w:val="24"/>
          <w:szCs w:val="24"/>
          <w:lang w:eastAsia="en-US"/>
        </w:rPr>
        <w:t>Poradnia Psychologiczno-Pedagogiczna w Pszczynie w 2021 roku przyjęła 2200 dzieci i młodzieży, a na jej działalność wydano 2 213 972,37 zł.</w:t>
      </w:r>
      <w:r w:rsidR="00AA6C6E" w:rsidRPr="00CA56B6">
        <w:rPr>
          <w:rStyle w:val="Odwoanieprzypisudolnego"/>
          <w:rFonts w:ascii="Arial" w:hAnsi="Arial" w:cs="Arial"/>
          <w:sz w:val="24"/>
          <w:szCs w:val="24"/>
          <w:lang w:eastAsia="en-US"/>
        </w:rPr>
        <w:footnoteReference w:id="8"/>
      </w:r>
    </w:p>
    <w:p w14:paraId="2A2B9291" w14:textId="540BECEF" w:rsidR="00177FBB" w:rsidRPr="00CA56B6" w:rsidRDefault="00177FBB" w:rsidP="00561C80">
      <w:pPr>
        <w:spacing w:after="0" w:line="360" w:lineRule="auto"/>
        <w:rPr>
          <w:rFonts w:ascii="Arial" w:hAnsi="Arial" w:cs="Arial"/>
          <w:sz w:val="24"/>
          <w:szCs w:val="24"/>
          <w:lang w:eastAsia="en-US"/>
        </w:rPr>
      </w:pPr>
      <w:r w:rsidRPr="00CA56B6">
        <w:rPr>
          <w:rFonts w:ascii="Arial" w:hAnsi="Arial" w:cs="Arial"/>
          <w:sz w:val="24"/>
          <w:szCs w:val="24"/>
          <w:lang w:eastAsia="en-US"/>
        </w:rPr>
        <w:t>Wydatki powiatu na rzecz Poradni corocznie wzrastają, czego dynamikę przedstawia poniższy wykres.</w:t>
      </w:r>
    </w:p>
    <w:p w14:paraId="148D6F91" w14:textId="0C077FA5" w:rsidR="00BC3042" w:rsidRPr="00CA56B6" w:rsidRDefault="00BC3042" w:rsidP="00561C80">
      <w:pPr>
        <w:pStyle w:val="Legenda"/>
        <w:spacing w:line="360" w:lineRule="auto"/>
        <w:rPr>
          <w:rFonts w:ascii="Arial" w:hAnsi="Arial" w:cs="Arial"/>
          <w:sz w:val="24"/>
          <w:szCs w:val="24"/>
        </w:rPr>
      </w:pPr>
      <w:bookmarkStart w:id="32" w:name="_Toc118219211"/>
      <w:r w:rsidRPr="00CA56B6">
        <w:rPr>
          <w:rFonts w:ascii="Arial" w:hAnsi="Arial" w:cs="Arial"/>
          <w:sz w:val="24"/>
          <w:szCs w:val="24"/>
        </w:rPr>
        <w:lastRenderedPageBreak/>
        <w:t xml:space="preserve">Rysunek </w:t>
      </w:r>
      <w:r w:rsidRPr="00CA56B6">
        <w:rPr>
          <w:rFonts w:ascii="Arial" w:hAnsi="Arial" w:cs="Arial"/>
          <w:sz w:val="24"/>
          <w:szCs w:val="24"/>
        </w:rPr>
        <w:fldChar w:fldCharType="begin"/>
      </w:r>
      <w:r w:rsidRPr="00CA56B6">
        <w:rPr>
          <w:rFonts w:ascii="Arial" w:hAnsi="Arial" w:cs="Arial"/>
          <w:sz w:val="24"/>
          <w:szCs w:val="24"/>
        </w:rPr>
        <w:instrText xml:space="preserve"> SEQ Rysunek \* ARABIC </w:instrText>
      </w:r>
      <w:r w:rsidRPr="00CA56B6">
        <w:rPr>
          <w:rFonts w:ascii="Arial" w:hAnsi="Arial" w:cs="Arial"/>
          <w:sz w:val="24"/>
          <w:szCs w:val="24"/>
        </w:rPr>
        <w:fldChar w:fldCharType="separate"/>
      </w:r>
      <w:r w:rsidR="0041257C" w:rsidRPr="00CA56B6">
        <w:rPr>
          <w:rFonts w:ascii="Arial" w:hAnsi="Arial" w:cs="Arial"/>
          <w:noProof/>
          <w:sz w:val="24"/>
          <w:szCs w:val="24"/>
        </w:rPr>
        <w:t>7</w:t>
      </w:r>
      <w:r w:rsidRPr="00CA56B6">
        <w:rPr>
          <w:rFonts w:ascii="Arial" w:hAnsi="Arial" w:cs="Arial"/>
          <w:noProof/>
          <w:sz w:val="24"/>
          <w:szCs w:val="24"/>
        </w:rPr>
        <w:fldChar w:fldCharType="end"/>
      </w:r>
      <w:r w:rsidRPr="00CA56B6">
        <w:rPr>
          <w:rFonts w:ascii="Arial" w:hAnsi="Arial" w:cs="Arial"/>
          <w:sz w:val="24"/>
          <w:szCs w:val="24"/>
        </w:rPr>
        <w:t xml:space="preserve"> Wzrost wydatków na Poradnię w latach 2018-2021</w:t>
      </w:r>
      <w:bookmarkEnd w:id="32"/>
    </w:p>
    <w:p w14:paraId="4BB2CADC" w14:textId="7806148B" w:rsidR="00177FBB" w:rsidRPr="00CA56B6" w:rsidRDefault="00BC3042" w:rsidP="00561C80">
      <w:pPr>
        <w:spacing w:after="0" w:line="360" w:lineRule="auto"/>
        <w:rPr>
          <w:rFonts w:ascii="Arial" w:hAnsi="Arial" w:cs="Arial"/>
          <w:sz w:val="24"/>
          <w:szCs w:val="24"/>
          <w:lang w:eastAsia="en-US"/>
        </w:rPr>
      </w:pPr>
      <w:r w:rsidRPr="00CA56B6">
        <w:rPr>
          <w:rFonts w:ascii="Arial" w:hAnsi="Arial" w:cs="Arial"/>
          <w:noProof/>
          <w:sz w:val="24"/>
          <w:szCs w:val="24"/>
        </w:rPr>
        <w:drawing>
          <wp:inline distT="0" distB="0" distL="0" distR="0" wp14:anchorId="1C4F0F56" wp14:editId="5EFF8D0D">
            <wp:extent cx="4421874" cy="2395182"/>
            <wp:effectExtent l="0" t="0" r="0" b="0"/>
            <wp:docPr id="69" name="Wykres 69" descr="Wydatki&#10;w roku 2018 to 1315703,00 zł&#10;w roku 2019 to 1532002,02 zł&#10;w roku 2020 to 1798776,80 zł&#10;w roku 2021 to 2083659,00 zł ">
              <a:extLst xmlns:a="http://schemas.openxmlformats.org/drawingml/2006/main">
                <a:ext uri="{FF2B5EF4-FFF2-40B4-BE49-F238E27FC236}">
                  <a16:creationId xmlns:a16="http://schemas.microsoft.com/office/drawing/2014/main" id="{5824C5F0-4FFD-6861-C075-5CF2C3A0D10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6F45CFC1" w14:textId="0E9E12BE" w:rsidR="00177FBB" w:rsidRPr="00CA56B6" w:rsidRDefault="00BC3042" w:rsidP="00561C80">
      <w:pPr>
        <w:spacing w:after="0" w:line="360" w:lineRule="auto"/>
        <w:rPr>
          <w:rFonts w:ascii="Arial" w:hAnsi="Arial" w:cs="Arial"/>
          <w:sz w:val="24"/>
          <w:szCs w:val="24"/>
          <w:lang w:eastAsia="en-US"/>
        </w:rPr>
      </w:pPr>
      <w:r w:rsidRPr="00CA56B6">
        <w:rPr>
          <w:rFonts w:ascii="Arial" w:hAnsi="Arial" w:cs="Arial"/>
          <w:sz w:val="24"/>
          <w:szCs w:val="24"/>
          <w:lang w:eastAsia="en-US"/>
        </w:rPr>
        <w:t xml:space="preserve">Źródło: </w:t>
      </w:r>
      <w:r w:rsidR="00DA6784" w:rsidRPr="00CA56B6">
        <w:rPr>
          <w:rFonts w:ascii="Arial" w:hAnsi="Arial" w:cs="Arial"/>
          <w:sz w:val="24"/>
          <w:szCs w:val="24"/>
          <w:lang w:eastAsia="en-US"/>
        </w:rPr>
        <w:t>o</w:t>
      </w:r>
      <w:r w:rsidRPr="00CA56B6">
        <w:rPr>
          <w:rFonts w:ascii="Arial" w:hAnsi="Arial" w:cs="Arial"/>
          <w:sz w:val="24"/>
          <w:szCs w:val="24"/>
          <w:lang w:eastAsia="en-US"/>
        </w:rPr>
        <w:t xml:space="preserve">pracowanie własne na bazie danych Starostwa Powiatowego w Pszczynie </w:t>
      </w:r>
    </w:p>
    <w:p w14:paraId="1D71DFDC" w14:textId="5A91664D" w:rsidR="00BC3042" w:rsidRPr="00CA56B6" w:rsidRDefault="00375B4C" w:rsidP="00561C80">
      <w:pPr>
        <w:pStyle w:val="Nagwek3"/>
        <w:spacing w:after="0"/>
        <w:rPr>
          <w:rFonts w:ascii="Arial" w:hAnsi="Arial" w:cs="Arial"/>
          <w:sz w:val="24"/>
          <w:szCs w:val="24"/>
        </w:rPr>
      </w:pPr>
      <w:bookmarkStart w:id="33" w:name="_Toc118215289"/>
      <w:r w:rsidRPr="00CA56B6">
        <w:rPr>
          <w:rFonts w:ascii="Arial" w:hAnsi="Arial" w:cs="Arial"/>
          <w:sz w:val="24"/>
          <w:szCs w:val="24"/>
        </w:rPr>
        <w:t>Powiatowe Ognisko Pracy Pozaszkolnej w Pszczynie</w:t>
      </w:r>
      <w:bookmarkEnd w:id="33"/>
    </w:p>
    <w:p w14:paraId="209F8BBF" w14:textId="71E1D534" w:rsidR="00AA6C6E" w:rsidRPr="00CA56B6" w:rsidRDefault="00375B4C" w:rsidP="00561C80">
      <w:pPr>
        <w:spacing w:after="0" w:line="360" w:lineRule="auto"/>
        <w:rPr>
          <w:rFonts w:ascii="Arial" w:hAnsi="Arial" w:cs="Arial"/>
          <w:sz w:val="24"/>
          <w:szCs w:val="24"/>
          <w:lang w:eastAsia="en-US"/>
        </w:rPr>
      </w:pPr>
      <w:r w:rsidRPr="00CA56B6">
        <w:rPr>
          <w:rFonts w:ascii="Arial" w:hAnsi="Arial" w:cs="Arial"/>
          <w:sz w:val="24"/>
          <w:szCs w:val="24"/>
          <w:lang w:eastAsia="en-US"/>
        </w:rPr>
        <w:t>W roku 2021 na zajęcia pozaszkolne prowadzone przez P</w:t>
      </w:r>
      <w:r w:rsidR="00DA6784" w:rsidRPr="00CA56B6">
        <w:rPr>
          <w:rFonts w:ascii="Arial" w:hAnsi="Arial" w:cs="Arial"/>
          <w:sz w:val="24"/>
          <w:szCs w:val="24"/>
          <w:lang w:eastAsia="en-US"/>
        </w:rPr>
        <w:t>owiatowe Ognisko Pracy P</w:t>
      </w:r>
      <w:r w:rsidR="004127CC" w:rsidRPr="00CA56B6">
        <w:rPr>
          <w:rFonts w:ascii="Arial" w:hAnsi="Arial" w:cs="Arial"/>
          <w:sz w:val="24"/>
          <w:szCs w:val="24"/>
          <w:lang w:eastAsia="en-US"/>
        </w:rPr>
        <w:t>o</w:t>
      </w:r>
      <w:r w:rsidR="00DA6784" w:rsidRPr="00CA56B6">
        <w:rPr>
          <w:rFonts w:ascii="Arial" w:hAnsi="Arial" w:cs="Arial"/>
          <w:sz w:val="24"/>
          <w:szCs w:val="24"/>
          <w:lang w:eastAsia="en-US"/>
        </w:rPr>
        <w:t>zaszkolnej</w:t>
      </w:r>
      <w:r w:rsidRPr="00CA56B6">
        <w:rPr>
          <w:rFonts w:ascii="Arial" w:hAnsi="Arial" w:cs="Arial"/>
          <w:sz w:val="24"/>
          <w:szCs w:val="24"/>
          <w:lang w:eastAsia="en-US"/>
        </w:rPr>
        <w:t xml:space="preserve"> uczęszczało ok. 700 uczniów szkół gminnych i powiatowych. </w:t>
      </w:r>
      <w:r w:rsidR="00AA6C6E" w:rsidRPr="00CA56B6">
        <w:rPr>
          <w:rFonts w:ascii="Arial" w:hAnsi="Arial" w:cs="Arial"/>
          <w:sz w:val="24"/>
          <w:szCs w:val="24"/>
          <w:lang w:eastAsia="en-US"/>
        </w:rPr>
        <w:t>Na działalność placówki powiat wydatkował 849 488,98 zł.</w:t>
      </w:r>
      <w:r w:rsidR="00F52434" w:rsidRPr="00CA56B6">
        <w:rPr>
          <w:rFonts w:ascii="Arial" w:hAnsi="Arial" w:cs="Arial"/>
          <w:sz w:val="24"/>
          <w:szCs w:val="24"/>
          <w:lang w:eastAsia="en-US"/>
        </w:rPr>
        <w:t xml:space="preserve"> Wydatki co roku utrzymywane są </w:t>
      </w:r>
      <w:r w:rsidR="00142466" w:rsidRPr="00CA56B6">
        <w:rPr>
          <w:rFonts w:ascii="Arial" w:hAnsi="Arial" w:cs="Arial"/>
          <w:sz w:val="24"/>
          <w:szCs w:val="24"/>
          <w:lang w:eastAsia="en-US"/>
        </w:rPr>
        <w:t>n</w:t>
      </w:r>
      <w:r w:rsidR="00F52434" w:rsidRPr="00CA56B6">
        <w:rPr>
          <w:rFonts w:ascii="Arial" w:hAnsi="Arial" w:cs="Arial"/>
          <w:sz w:val="24"/>
          <w:szCs w:val="24"/>
          <w:lang w:eastAsia="en-US"/>
        </w:rPr>
        <w:t>a podobnym poziomie.</w:t>
      </w:r>
    </w:p>
    <w:p w14:paraId="0729B7D2" w14:textId="4B1F954F" w:rsidR="00FD43E3" w:rsidRPr="00CA56B6" w:rsidRDefault="00375B4C" w:rsidP="00561C80">
      <w:pPr>
        <w:spacing w:after="0" w:line="360" w:lineRule="auto"/>
        <w:rPr>
          <w:rFonts w:ascii="Arial" w:hAnsi="Arial" w:cs="Arial"/>
          <w:sz w:val="24"/>
          <w:szCs w:val="24"/>
          <w:lang w:eastAsia="en-US"/>
        </w:rPr>
      </w:pPr>
      <w:r w:rsidRPr="00CA56B6">
        <w:rPr>
          <w:rFonts w:ascii="Arial" w:hAnsi="Arial" w:cs="Arial"/>
          <w:sz w:val="24"/>
          <w:szCs w:val="24"/>
          <w:lang w:eastAsia="en-US"/>
        </w:rPr>
        <w:t xml:space="preserve">W szerokiej ofercie zajęć placówka </w:t>
      </w:r>
      <w:r w:rsidR="00AA6C6E" w:rsidRPr="00CA56B6">
        <w:rPr>
          <w:rFonts w:ascii="Arial" w:hAnsi="Arial" w:cs="Arial"/>
          <w:sz w:val="24"/>
          <w:szCs w:val="24"/>
          <w:lang w:eastAsia="en-US"/>
        </w:rPr>
        <w:t>udostępnia</w:t>
      </w:r>
      <w:r w:rsidRPr="00CA56B6">
        <w:rPr>
          <w:rFonts w:ascii="Arial" w:hAnsi="Arial" w:cs="Arial"/>
          <w:sz w:val="24"/>
          <w:szCs w:val="24"/>
          <w:lang w:eastAsia="en-US"/>
        </w:rPr>
        <w:t xml:space="preserve"> m.in. zajęcia: artystyczne, teatralne, naukowe, techniczne, językowe, sportowo-rekreacyjne, kół wokalno-instrumentalnych, dziecięcych zespołów regionalnych. Działalność POPP opiera się na współpracy z placówkami oświatowymi </w:t>
      </w:r>
      <w:r w:rsidR="00AA6C6E" w:rsidRPr="00CA56B6">
        <w:rPr>
          <w:rFonts w:ascii="Arial" w:hAnsi="Arial" w:cs="Arial"/>
          <w:sz w:val="24"/>
          <w:szCs w:val="24"/>
          <w:lang w:eastAsia="en-US"/>
        </w:rPr>
        <w:t xml:space="preserve">powiatu </w:t>
      </w:r>
      <w:r w:rsidRPr="00CA56B6">
        <w:rPr>
          <w:rFonts w:ascii="Arial" w:hAnsi="Arial" w:cs="Arial"/>
          <w:sz w:val="24"/>
          <w:szCs w:val="24"/>
          <w:lang w:eastAsia="en-US"/>
        </w:rPr>
        <w:t>i jednostkami organizacyjnymi Starostwa Powiatowego oraz instytucjami kultury działającymi na jego terenie</w:t>
      </w:r>
      <w:r w:rsidR="00AA6C6E" w:rsidRPr="00CA56B6">
        <w:rPr>
          <w:rFonts w:ascii="Arial" w:hAnsi="Arial" w:cs="Arial"/>
          <w:sz w:val="24"/>
          <w:szCs w:val="24"/>
          <w:lang w:eastAsia="en-US"/>
        </w:rPr>
        <w:t xml:space="preserve"> (</w:t>
      </w:r>
      <w:r w:rsidRPr="00CA56B6">
        <w:rPr>
          <w:rFonts w:ascii="Arial" w:hAnsi="Arial" w:cs="Arial"/>
          <w:sz w:val="24"/>
          <w:szCs w:val="24"/>
          <w:lang w:eastAsia="en-US"/>
        </w:rPr>
        <w:t>gminne ośrodki kultury, Miejsko-Powiatowa Biblioteka Publiczna w</w:t>
      </w:r>
      <w:r w:rsidR="00AA6C6E" w:rsidRPr="00CA56B6">
        <w:rPr>
          <w:rFonts w:ascii="Arial" w:hAnsi="Arial" w:cs="Arial"/>
          <w:sz w:val="24"/>
          <w:szCs w:val="24"/>
          <w:lang w:eastAsia="en-US"/>
        </w:rPr>
        <w:t> </w:t>
      </w:r>
      <w:r w:rsidRPr="00CA56B6">
        <w:rPr>
          <w:rFonts w:ascii="Arial" w:hAnsi="Arial" w:cs="Arial"/>
          <w:sz w:val="24"/>
          <w:szCs w:val="24"/>
          <w:lang w:eastAsia="en-US"/>
        </w:rPr>
        <w:t>Pszczynie, Pszczyńskie Centrum Kultury, Muzeum Zamkowe w Pszczynie</w:t>
      </w:r>
      <w:r w:rsidR="00AA6C6E" w:rsidRPr="00CA56B6">
        <w:rPr>
          <w:rFonts w:ascii="Arial" w:hAnsi="Arial" w:cs="Arial"/>
          <w:sz w:val="24"/>
          <w:szCs w:val="24"/>
          <w:lang w:eastAsia="en-US"/>
        </w:rPr>
        <w:t>)</w:t>
      </w:r>
      <w:r w:rsidRPr="00CA56B6">
        <w:rPr>
          <w:rFonts w:ascii="Arial" w:hAnsi="Arial" w:cs="Arial"/>
          <w:sz w:val="24"/>
          <w:szCs w:val="24"/>
          <w:lang w:eastAsia="en-US"/>
        </w:rPr>
        <w:t xml:space="preserve">. Uczestnicy zajęć pozaszkolnych </w:t>
      </w:r>
      <w:r w:rsidR="00F50BBC" w:rsidRPr="00CA56B6">
        <w:rPr>
          <w:rFonts w:ascii="Arial" w:hAnsi="Arial" w:cs="Arial"/>
          <w:sz w:val="24"/>
          <w:szCs w:val="24"/>
          <w:lang w:eastAsia="en-US"/>
        </w:rPr>
        <w:t xml:space="preserve">regularnie reprezentują </w:t>
      </w:r>
      <w:r w:rsidRPr="00CA56B6">
        <w:rPr>
          <w:rFonts w:ascii="Arial" w:hAnsi="Arial" w:cs="Arial"/>
          <w:sz w:val="24"/>
          <w:szCs w:val="24"/>
          <w:lang w:eastAsia="en-US"/>
        </w:rPr>
        <w:t>placówkę podczas imprez i</w:t>
      </w:r>
      <w:r w:rsidR="00F52434" w:rsidRPr="00CA56B6">
        <w:rPr>
          <w:rFonts w:ascii="Arial" w:hAnsi="Arial" w:cs="Arial"/>
          <w:sz w:val="24"/>
          <w:szCs w:val="24"/>
          <w:lang w:eastAsia="en-US"/>
        </w:rPr>
        <w:t> </w:t>
      </w:r>
      <w:r w:rsidRPr="00CA56B6">
        <w:rPr>
          <w:rFonts w:ascii="Arial" w:hAnsi="Arial" w:cs="Arial"/>
          <w:sz w:val="24"/>
          <w:szCs w:val="24"/>
          <w:lang w:eastAsia="en-US"/>
        </w:rPr>
        <w:t>w</w:t>
      </w:r>
      <w:r w:rsidR="00F52434" w:rsidRPr="00CA56B6">
        <w:rPr>
          <w:rFonts w:ascii="Arial" w:hAnsi="Arial" w:cs="Arial"/>
          <w:sz w:val="24"/>
          <w:szCs w:val="24"/>
          <w:lang w:eastAsia="en-US"/>
        </w:rPr>
        <w:t> </w:t>
      </w:r>
      <w:r w:rsidRPr="00CA56B6">
        <w:rPr>
          <w:rFonts w:ascii="Arial" w:hAnsi="Arial" w:cs="Arial"/>
          <w:sz w:val="24"/>
          <w:szCs w:val="24"/>
          <w:lang w:eastAsia="en-US"/>
        </w:rPr>
        <w:t xml:space="preserve">okolicznościowych wydarzeniach organizowanych </w:t>
      </w:r>
      <w:r w:rsidR="00FD43E3" w:rsidRPr="00CA56B6">
        <w:rPr>
          <w:rFonts w:ascii="Arial" w:hAnsi="Arial" w:cs="Arial"/>
          <w:sz w:val="24"/>
          <w:szCs w:val="24"/>
          <w:lang w:eastAsia="en-US"/>
        </w:rPr>
        <w:t>w powiecie.</w:t>
      </w:r>
    </w:p>
    <w:p w14:paraId="170E7CE7" w14:textId="31798EAB" w:rsidR="00375B4C" w:rsidRPr="00CA56B6" w:rsidRDefault="00375B4C" w:rsidP="00561C80">
      <w:pPr>
        <w:spacing w:after="0" w:line="360" w:lineRule="auto"/>
        <w:rPr>
          <w:rFonts w:ascii="Arial" w:hAnsi="Arial" w:cs="Arial"/>
          <w:sz w:val="24"/>
          <w:szCs w:val="24"/>
          <w:lang w:eastAsia="en-US"/>
        </w:rPr>
      </w:pPr>
      <w:r w:rsidRPr="00CA56B6">
        <w:rPr>
          <w:rFonts w:ascii="Arial" w:hAnsi="Arial" w:cs="Arial"/>
          <w:sz w:val="24"/>
          <w:szCs w:val="24"/>
          <w:lang w:eastAsia="en-US"/>
        </w:rPr>
        <w:t xml:space="preserve">Wizytówką placówki są: młodzieżowy chór „Per </w:t>
      </w:r>
      <w:proofErr w:type="spellStart"/>
      <w:r w:rsidRPr="00CA56B6">
        <w:rPr>
          <w:rFonts w:ascii="Arial" w:hAnsi="Arial" w:cs="Arial"/>
          <w:sz w:val="24"/>
          <w:szCs w:val="24"/>
          <w:lang w:eastAsia="en-US"/>
        </w:rPr>
        <w:t>Spasso</w:t>
      </w:r>
      <w:proofErr w:type="spellEnd"/>
      <w:r w:rsidRPr="00CA56B6">
        <w:rPr>
          <w:rFonts w:ascii="Arial" w:hAnsi="Arial" w:cs="Arial"/>
          <w:sz w:val="24"/>
          <w:szCs w:val="24"/>
          <w:lang w:eastAsia="en-US"/>
        </w:rPr>
        <w:t>”, młodzieżowe zespoły „</w:t>
      </w:r>
      <w:proofErr w:type="spellStart"/>
      <w:r w:rsidRPr="00CA56B6">
        <w:rPr>
          <w:rFonts w:ascii="Arial" w:hAnsi="Arial" w:cs="Arial"/>
          <w:sz w:val="24"/>
          <w:szCs w:val="24"/>
          <w:lang w:eastAsia="en-US"/>
        </w:rPr>
        <w:t>Churtownia</w:t>
      </w:r>
      <w:proofErr w:type="spellEnd"/>
      <w:r w:rsidRPr="00CA56B6">
        <w:rPr>
          <w:rFonts w:ascii="Arial" w:hAnsi="Arial" w:cs="Arial"/>
          <w:sz w:val="24"/>
          <w:szCs w:val="24"/>
          <w:lang w:eastAsia="en-US"/>
        </w:rPr>
        <w:t xml:space="preserve">” oraz „Metrum i trzy czwarte”. Aktywny w 2021 r. był dziecięcy zespół regionalny „Jedynka”, który nawiązał współpracę z dziecięcym zespołem „Mała Istebna”, działającym przy Ognisku Pracy Pozaszkolnej w Koniakowie. </w:t>
      </w:r>
    </w:p>
    <w:p w14:paraId="28816C95" w14:textId="05209B11" w:rsidR="00120EEE" w:rsidRPr="00CA56B6" w:rsidRDefault="00DC0505" w:rsidP="00561C80">
      <w:pPr>
        <w:pStyle w:val="Nagwek2"/>
        <w:spacing w:after="0"/>
        <w:ind w:left="0" w:firstLine="0"/>
        <w:jc w:val="left"/>
        <w:rPr>
          <w:rFonts w:ascii="Arial" w:hAnsi="Arial" w:cs="Arial"/>
          <w:sz w:val="24"/>
          <w:szCs w:val="24"/>
        </w:rPr>
      </w:pPr>
      <w:bookmarkStart w:id="34" w:name="_Toc118215290"/>
      <w:r w:rsidRPr="00CA56B6">
        <w:rPr>
          <w:rFonts w:ascii="Arial" w:hAnsi="Arial" w:cs="Arial"/>
          <w:sz w:val="24"/>
          <w:szCs w:val="24"/>
        </w:rPr>
        <w:t>Opieka zdrowotna</w:t>
      </w:r>
      <w:r w:rsidR="004907DC" w:rsidRPr="00CA56B6">
        <w:rPr>
          <w:rStyle w:val="Odwoanieprzypisudolnego"/>
          <w:rFonts w:ascii="Arial" w:hAnsi="Arial" w:cs="Arial"/>
          <w:sz w:val="24"/>
          <w:szCs w:val="24"/>
        </w:rPr>
        <w:footnoteReference w:id="9"/>
      </w:r>
      <w:bookmarkEnd w:id="34"/>
    </w:p>
    <w:p w14:paraId="4559AC25" w14:textId="5BC4620B" w:rsidR="00DC0505" w:rsidRPr="00CA56B6" w:rsidRDefault="00DC0505" w:rsidP="00561C80">
      <w:pPr>
        <w:spacing w:after="0" w:line="360" w:lineRule="auto"/>
        <w:rPr>
          <w:rFonts w:ascii="Arial" w:hAnsi="Arial" w:cs="Arial"/>
          <w:sz w:val="24"/>
          <w:szCs w:val="24"/>
          <w:lang w:eastAsia="en-US"/>
        </w:rPr>
      </w:pPr>
      <w:r w:rsidRPr="00CA56B6">
        <w:rPr>
          <w:rFonts w:ascii="Arial" w:hAnsi="Arial" w:cs="Arial"/>
          <w:sz w:val="24"/>
          <w:szCs w:val="24"/>
          <w:lang w:eastAsia="en-US"/>
        </w:rPr>
        <w:t>Powiatowe placówki służby zdrowia:</w:t>
      </w:r>
    </w:p>
    <w:p w14:paraId="10367C6C" w14:textId="77777777" w:rsidR="00C70CB3" w:rsidRPr="00CA56B6" w:rsidRDefault="00C70CB3" w:rsidP="00561C80">
      <w:pPr>
        <w:pStyle w:val="Akapitzlist"/>
        <w:numPr>
          <w:ilvl w:val="0"/>
          <w:numId w:val="29"/>
        </w:numPr>
        <w:spacing w:after="0" w:line="360" w:lineRule="auto"/>
        <w:contextualSpacing w:val="0"/>
        <w:rPr>
          <w:rFonts w:ascii="Arial" w:hAnsi="Arial" w:cs="Arial"/>
          <w:sz w:val="24"/>
          <w:szCs w:val="24"/>
          <w:lang w:eastAsia="en-US"/>
        </w:rPr>
      </w:pPr>
      <w:r w:rsidRPr="00CA56B6">
        <w:rPr>
          <w:rFonts w:ascii="Arial" w:hAnsi="Arial" w:cs="Arial"/>
          <w:sz w:val="24"/>
          <w:szCs w:val="24"/>
          <w:lang w:eastAsia="en-US"/>
        </w:rPr>
        <w:lastRenderedPageBreak/>
        <w:t xml:space="preserve">Szpital </w:t>
      </w:r>
      <w:proofErr w:type="spellStart"/>
      <w:r w:rsidRPr="00CA56B6">
        <w:rPr>
          <w:rFonts w:ascii="Arial" w:hAnsi="Arial" w:cs="Arial"/>
          <w:sz w:val="24"/>
          <w:szCs w:val="24"/>
          <w:lang w:eastAsia="en-US"/>
        </w:rPr>
        <w:t>Joannitas</w:t>
      </w:r>
      <w:proofErr w:type="spellEnd"/>
      <w:r w:rsidRPr="00CA56B6">
        <w:rPr>
          <w:rFonts w:ascii="Arial" w:hAnsi="Arial" w:cs="Arial"/>
          <w:sz w:val="24"/>
          <w:szCs w:val="24"/>
          <w:lang w:eastAsia="en-US"/>
        </w:rPr>
        <w:t xml:space="preserve"> w Pszczynie samorządowa spółka z o. o.</w:t>
      </w:r>
    </w:p>
    <w:p w14:paraId="2819DCAD" w14:textId="2829082E" w:rsidR="00DC0505" w:rsidRPr="00CA56B6" w:rsidRDefault="00DC0505" w:rsidP="00561C80">
      <w:pPr>
        <w:pStyle w:val="Akapitzlist"/>
        <w:numPr>
          <w:ilvl w:val="0"/>
          <w:numId w:val="29"/>
        </w:numPr>
        <w:spacing w:after="0" w:line="360" w:lineRule="auto"/>
        <w:ind w:left="714" w:hanging="357"/>
        <w:contextualSpacing w:val="0"/>
        <w:rPr>
          <w:rFonts w:ascii="Arial" w:hAnsi="Arial" w:cs="Arial"/>
          <w:sz w:val="24"/>
          <w:szCs w:val="24"/>
          <w:lang w:eastAsia="en-US"/>
        </w:rPr>
      </w:pPr>
      <w:r w:rsidRPr="00CA56B6">
        <w:rPr>
          <w:rFonts w:ascii="Arial" w:hAnsi="Arial" w:cs="Arial"/>
          <w:sz w:val="24"/>
          <w:szCs w:val="24"/>
          <w:lang w:eastAsia="en-US"/>
        </w:rPr>
        <w:t>Samodzielny Publiczny Zakład Opieki Zdrowotnej w Pszczynie</w:t>
      </w:r>
      <w:r w:rsidR="00C70CB3" w:rsidRPr="00CA56B6">
        <w:rPr>
          <w:rFonts w:ascii="Arial" w:hAnsi="Arial" w:cs="Arial"/>
          <w:sz w:val="24"/>
          <w:szCs w:val="24"/>
          <w:lang w:eastAsia="en-US"/>
        </w:rPr>
        <w:t>.</w:t>
      </w:r>
    </w:p>
    <w:p w14:paraId="141A5E3F" w14:textId="61906DF4" w:rsidR="003866D1" w:rsidRPr="00CA56B6" w:rsidRDefault="00DC0505" w:rsidP="00561C80">
      <w:pPr>
        <w:spacing w:after="0" w:line="360" w:lineRule="auto"/>
        <w:rPr>
          <w:rFonts w:ascii="Arial" w:hAnsi="Arial" w:cs="Arial"/>
          <w:sz w:val="24"/>
          <w:szCs w:val="24"/>
          <w:lang w:eastAsia="en-US"/>
        </w:rPr>
      </w:pPr>
      <w:r w:rsidRPr="00CA56B6">
        <w:rPr>
          <w:rFonts w:ascii="Arial" w:hAnsi="Arial" w:cs="Arial"/>
          <w:b/>
          <w:bCs/>
          <w:sz w:val="24"/>
          <w:szCs w:val="24"/>
          <w:lang w:eastAsia="en-US"/>
        </w:rPr>
        <w:t xml:space="preserve">Szpital </w:t>
      </w:r>
      <w:proofErr w:type="spellStart"/>
      <w:r w:rsidRPr="00CA56B6">
        <w:rPr>
          <w:rFonts w:ascii="Arial" w:hAnsi="Arial" w:cs="Arial"/>
          <w:b/>
          <w:bCs/>
          <w:sz w:val="24"/>
          <w:szCs w:val="24"/>
          <w:lang w:eastAsia="en-US"/>
        </w:rPr>
        <w:t>Joannitas</w:t>
      </w:r>
      <w:proofErr w:type="spellEnd"/>
      <w:r w:rsidRPr="00CA56B6">
        <w:rPr>
          <w:rFonts w:ascii="Arial" w:hAnsi="Arial" w:cs="Arial"/>
          <w:sz w:val="24"/>
          <w:szCs w:val="24"/>
          <w:lang w:eastAsia="en-US"/>
        </w:rPr>
        <w:t xml:space="preserve"> prowadzony jest przez spółkę, której wspólnikami są powiat pszczyński i gmina Pszczyna. </w:t>
      </w:r>
      <w:r w:rsidR="003866D1" w:rsidRPr="00CA56B6">
        <w:rPr>
          <w:rFonts w:ascii="Arial" w:hAnsi="Arial" w:cs="Arial"/>
          <w:sz w:val="24"/>
          <w:szCs w:val="24"/>
          <w:lang w:eastAsia="en-US"/>
        </w:rPr>
        <w:t xml:space="preserve">Od 20 marca 2018 r. tj. od dnia wypowiedzenia przez NFZ umowy zawartej z Centrum Dializa Sp. z o.o. dotyczącej prowadzenia </w:t>
      </w:r>
      <w:r w:rsidR="00D32369" w:rsidRPr="00CA56B6">
        <w:rPr>
          <w:rFonts w:ascii="Arial" w:hAnsi="Arial" w:cs="Arial"/>
          <w:sz w:val="24"/>
          <w:szCs w:val="24"/>
          <w:lang w:eastAsia="en-US"/>
        </w:rPr>
        <w:t>s</w:t>
      </w:r>
      <w:r w:rsidR="003866D1" w:rsidRPr="00CA56B6">
        <w:rPr>
          <w:rFonts w:ascii="Arial" w:hAnsi="Arial" w:cs="Arial"/>
          <w:sz w:val="24"/>
          <w:szCs w:val="24"/>
          <w:lang w:eastAsia="en-US"/>
        </w:rPr>
        <w:t xml:space="preserve">zpitala w Pszczynie, powiat pszczyński podejmował wszelkie czynności związane z </w:t>
      </w:r>
      <w:r w:rsidR="00C70CB3" w:rsidRPr="00CA56B6">
        <w:rPr>
          <w:rFonts w:ascii="Arial" w:hAnsi="Arial" w:cs="Arial"/>
          <w:sz w:val="24"/>
          <w:szCs w:val="24"/>
          <w:lang w:eastAsia="en-US"/>
        </w:rPr>
        <w:t>utworzeniem</w:t>
      </w:r>
      <w:r w:rsidR="003866D1" w:rsidRPr="00CA56B6">
        <w:rPr>
          <w:rFonts w:ascii="Arial" w:hAnsi="Arial" w:cs="Arial"/>
          <w:sz w:val="24"/>
          <w:szCs w:val="24"/>
          <w:lang w:eastAsia="en-US"/>
        </w:rPr>
        <w:t xml:space="preserve"> obecnie funkcjonującego Szpitala</w:t>
      </w:r>
      <w:r w:rsidR="00DA41C7" w:rsidRPr="00CA56B6">
        <w:rPr>
          <w:rFonts w:ascii="Arial" w:hAnsi="Arial" w:cs="Arial"/>
          <w:sz w:val="24"/>
          <w:szCs w:val="24"/>
          <w:lang w:eastAsia="en-US"/>
        </w:rPr>
        <w:t xml:space="preserve"> </w:t>
      </w:r>
      <w:proofErr w:type="spellStart"/>
      <w:r w:rsidR="00DA41C7" w:rsidRPr="00CA56B6">
        <w:rPr>
          <w:rFonts w:ascii="Arial" w:hAnsi="Arial" w:cs="Arial"/>
          <w:sz w:val="24"/>
          <w:szCs w:val="24"/>
          <w:lang w:eastAsia="en-US"/>
        </w:rPr>
        <w:t>Joannitas</w:t>
      </w:r>
      <w:proofErr w:type="spellEnd"/>
      <w:r w:rsidR="003866D1" w:rsidRPr="00CA56B6">
        <w:rPr>
          <w:rFonts w:ascii="Arial" w:hAnsi="Arial" w:cs="Arial"/>
          <w:sz w:val="24"/>
          <w:szCs w:val="24"/>
          <w:lang w:eastAsia="en-US"/>
        </w:rPr>
        <w:t xml:space="preserve"> i</w:t>
      </w:r>
      <w:r w:rsidR="00DA41C7" w:rsidRPr="00CA56B6">
        <w:rPr>
          <w:rFonts w:ascii="Arial" w:hAnsi="Arial" w:cs="Arial"/>
          <w:sz w:val="24"/>
          <w:szCs w:val="24"/>
          <w:lang w:eastAsia="en-US"/>
        </w:rPr>
        <w:t> </w:t>
      </w:r>
      <w:r w:rsidR="003866D1" w:rsidRPr="00CA56B6">
        <w:rPr>
          <w:rFonts w:ascii="Arial" w:hAnsi="Arial" w:cs="Arial"/>
          <w:sz w:val="24"/>
          <w:szCs w:val="24"/>
          <w:lang w:eastAsia="en-US"/>
        </w:rPr>
        <w:t>uzyskaniem kontraktu na udzielanie świadczeń opieki zdrowotnej</w:t>
      </w:r>
      <w:r w:rsidR="00C70CB3" w:rsidRPr="00CA56B6">
        <w:rPr>
          <w:rFonts w:ascii="Arial" w:hAnsi="Arial" w:cs="Arial"/>
          <w:sz w:val="24"/>
          <w:szCs w:val="24"/>
          <w:lang w:eastAsia="en-US"/>
        </w:rPr>
        <w:t>,</w:t>
      </w:r>
      <w:r w:rsidR="003866D1" w:rsidRPr="00CA56B6">
        <w:rPr>
          <w:rFonts w:ascii="Arial" w:hAnsi="Arial" w:cs="Arial"/>
          <w:sz w:val="24"/>
          <w:szCs w:val="24"/>
          <w:lang w:eastAsia="en-US"/>
        </w:rPr>
        <w:t xml:space="preserve"> finansowanego ze środków Narodowego Funduszu Zdrowia. Długotrwała procedura zakończyła się pomyślnie i szpital po przejęciu przez powiat został ponownie otwarty 1 sierpnia 2018 r.</w:t>
      </w:r>
    </w:p>
    <w:p w14:paraId="7A68668E" w14:textId="6DC11756" w:rsidR="00C70CB3" w:rsidRPr="00CA56B6" w:rsidRDefault="00C70CB3" w:rsidP="00561C80">
      <w:pPr>
        <w:spacing w:after="0" w:line="360" w:lineRule="auto"/>
        <w:rPr>
          <w:rFonts w:ascii="Arial" w:hAnsi="Arial" w:cs="Arial"/>
          <w:sz w:val="24"/>
          <w:szCs w:val="24"/>
        </w:rPr>
      </w:pPr>
      <w:r w:rsidRPr="00CA56B6">
        <w:rPr>
          <w:rFonts w:ascii="Arial" w:hAnsi="Arial" w:cs="Arial"/>
          <w:sz w:val="24"/>
          <w:szCs w:val="24"/>
        </w:rPr>
        <w:t xml:space="preserve">Głównym przedmiotem działań Szpitala </w:t>
      </w:r>
      <w:proofErr w:type="spellStart"/>
      <w:r w:rsidR="00DA41C7" w:rsidRPr="00CA56B6">
        <w:rPr>
          <w:rFonts w:ascii="Arial" w:hAnsi="Arial" w:cs="Arial"/>
          <w:sz w:val="24"/>
          <w:szCs w:val="24"/>
        </w:rPr>
        <w:t>Joannitas</w:t>
      </w:r>
      <w:proofErr w:type="spellEnd"/>
      <w:r w:rsidR="00DA41C7" w:rsidRPr="00CA56B6">
        <w:rPr>
          <w:rFonts w:ascii="Arial" w:hAnsi="Arial" w:cs="Arial"/>
          <w:sz w:val="24"/>
          <w:szCs w:val="24"/>
        </w:rPr>
        <w:t xml:space="preserve"> </w:t>
      </w:r>
      <w:r w:rsidRPr="00CA56B6">
        <w:rPr>
          <w:rFonts w:ascii="Arial" w:hAnsi="Arial" w:cs="Arial"/>
          <w:sz w:val="24"/>
          <w:szCs w:val="24"/>
        </w:rPr>
        <w:t>jest udzielanie świadczeń szpitalnych, stacjonarnych i</w:t>
      </w:r>
      <w:r w:rsidR="00B2079B" w:rsidRPr="00CA56B6">
        <w:rPr>
          <w:rFonts w:ascii="Arial" w:hAnsi="Arial" w:cs="Arial"/>
          <w:sz w:val="24"/>
          <w:szCs w:val="24"/>
        </w:rPr>
        <w:t> </w:t>
      </w:r>
      <w:r w:rsidRPr="00CA56B6">
        <w:rPr>
          <w:rFonts w:ascii="Arial" w:hAnsi="Arial" w:cs="Arial"/>
          <w:sz w:val="24"/>
          <w:szCs w:val="24"/>
        </w:rPr>
        <w:t xml:space="preserve">całodobowych świadczeń zdrowotnych innych niż szpitalne oraz ambulatoryjnych świadczeń zdrowotnych. Świadczenia gwarantowane udzielane są w zakresie leczenia szpitalnego, </w:t>
      </w:r>
      <w:bookmarkStart w:id="35" w:name="_Hlk113952753"/>
      <w:r w:rsidRPr="00CA56B6">
        <w:rPr>
          <w:rFonts w:ascii="Arial" w:hAnsi="Arial" w:cs="Arial"/>
          <w:sz w:val="24"/>
          <w:szCs w:val="24"/>
        </w:rPr>
        <w:t>ambulatoryjnej opieki specjalistycznej</w:t>
      </w:r>
      <w:bookmarkEnd w:id="35"/>
      <w:r w:rsidRPr="00CA56B6">
        <w:rPr>
          <w:rFonts w:ascii="Arial" w:hAnsi="Arial" w:cs="Arial"/>
          <w:sz w:val="24"/>
          <w:szCs w:val="24"/>
        </w:rPr>
        <w:t xml:space="preserve">, </w:t>
      </w:r>
      <w:bookmarkStart w:id="36" w:name="_Hlk113952656"/>
      <w:r w:rsidRPr="00CA56B6">
        <w:rPr>
          <w:rFonts w:ascii="Arial" w:hAnsi="Arial" w:cs="Arial"/>
          <w:sz w:val="24"/>
          <w:szCs w:val="24"/>
        </w:rPr>
        <w:t>świadczeń pielęgnacyjnych i opiekuńczych w ramach opieki długoterminowej</w:t>
      </w:r>
      <w:bookmarkEnd w:id="36"/>
      <w:r w:rsidRPr="00CA56B6">
        <w:rPr>
          <w:rFonts w:ascii="Arial" w:hAnsi="Arial" w:cs="Arial"/>
          <w:sz w:val="24"/>
          <w:szCs w:val="24"/>
        </w:rPr>
        <w:t>, rehabilitacji leczniczej oraz poprzez działania profilaktyczne i</w:t>
      </w:r>
      <w:r w:rsidR="00B2079B" w:rsidRPr="00CA56B6">
        <w:rPr>
          <w:rFonts w:ascii="Arial" w:hAnsi="Arial" w:cs="Arial"/>
          <w:sz w:val="24"/>
          <w:szCs w:val="24"/>
        </w:rPr>
        <w:t> </w:t>
      </w:r>
      <w:r w:rsidRPr="00CA56B6">
        <w:rPr>
          <w:rFonts w:ascii="Arial" w:hAnsi="Arial" w:cs="Arial"/>
          <w:sz w:val="24"/>
          <w:szCs w:val="24"/>
        </w:rPr>
        <w:t xml:space="preserve">promocję zdrowia. </w:t>
      </w:r>
    </w:p>
    <w:p w14:paraId="7B692DE6" w14:textId="3F651492" w:rsidR="00DC0505" w:rsidRPr="00CA56B6" w:rsidRDefault="00DC0505" w:rsidP="00561C80">
      <w:pPr>
        <w:spacing w:after="0" w:line="360" w:lineRule="auto"/>
        <w:rPr>
          <w:rFonts w:ascii="Arial" w:hAnsi="Arial" w:cs="Arial"/>
          <w:sz w:val="24"/>
          <w:szCs w:val="24"/>
          <w:lang w:eastAsia="en-US"/>
        </w:rPr>
      </w:pPr>
      <w:r w:rsidRPr="00CA56B6">
        <w:rPr>
          <w:rFonts w:ascii="Arial" w:hAnsi="Arial" w:cs="Arial"/>
          <w:sz w:val="24"/>
          <w:szCs w:val="24"/>
          <w:lang w:eastAsia="en-US"/>
        </w:rPr>
        <w:t>Dzi</w:t>
      </w:r>
      <w:r w:rsidR="004907DC" w:rsidRPr="00CA56B6">
        <w:rPr>
          <w:rFonts w:ascii="Arial" w:hAnsi="Arial" w:cs="Arial"/>
          <w:sz w:val="24"/>
          <w:szCs w:val="24"/>
          <w:lang w:eastAsia="en-US"/>
        </w:rPr>
        <w:t xml:space="preserve">ałalność lecznicza placówki koncentruje się </w:t>
      </w:r>
      <w:r w:rsidRPr="00CA56B6">
        <w:rPr>
          <w:rFonts w:ascii="Arial" w:hAnsi="Arial" w:cs="Arial"/>
          <w:sz w:val="24"/>
          <w:szCs w:val="24"/>
          <w:lang w:eastAsia="en-US"/>
        </w:rPr>
        <w:t xml:space="preserve">w zespole dwóch budynków połączonych przejściem na dwóch poziomach. </w:t>
      </w:r>
      <w:r w:rsidR="004907DC" w:rsidRPr="00CA56B6">
        <w:rPr>
          <w:rFonts w:ascii="Arial" w:hAnsi="Arial" w:cs="Arial"/>
          <w:sz w:val="24"/>
          <w:szCs w:val="24"/>
          <w:lang w:eastAsia="en-US"/>
        </w:rPr>
        <w:t>W 9-cio piętrowy budynku mieści się:</w:t>
      </w:r>
    </w:p>
    <w:p w14:paraId="249D82B6" w14:textId="0CB85BD5" w:rsidR="00DC0505" w:rsidRPr="00CA56B6" w:rsidRDefault="00DC0505" w:rsidP="00561C80">
      <w:pPr>
        <w:pStyle w:val="Akapitzlist"/>
        <w:numPr>
          <w:ilvl w:val="0"/>
          <w:numId w:val="30"/>
        </w:numPr>
        <w:spacing w:after="0" w:line="360" w:lineRule="auto"/>
        <w:contextualSpacing w:val="0"/>
        <w:rPr>
          <w:rFonts w:ascii="Arial" w:hAnsi="Arial" w:cs="Arial"/>
          <w:sz w:val="24"/>
          <w:szCs w:val="24"/>
          <w:lang w:eastAsia="en-US"/>
        </w:rPr>
      </w:pPr>
      <w:r w:rsidRPr="00CA56B6">
        <w:rPr>
          <w:rFonts w:ascii="Arial" w:hAnsi="Arial" w:cs="Arial"/>
          <w:sz w:val="24"/>
          <w:szCs w:val="24"/>
          <w:lang w:eastAsia="en-US"/>
        </w:rPr>
        <w:t>Oddział Geriatryczny</w:t>
      </w:r>
      <w:r w:rsidR="00705050" w:rsidRPr="00CA56B6">
        <w:rPr>
          <w:rFonts w:ascii="Arial" w:hAnsi="Arial" w:cs="Arial"/>
          <w:sz w:val="24"/>
          <w:szCs w:val="24"/>
          <w:lang w:eastAsia="en-US"/>
        </w:rPr>
        <w:t xml:space="preserve"> (16 łóżek)</w:t>
      </w:r>
      <w:r w:rsidR="004907DC" w:rsidRPr="00CA56B6">
        <w:rPr>
          <w:rFonts w:ascii="Arial" w:hAnsi="Arial" w:cs="Arial"/>
          <w:sz w:val="24"/>
          <w:szCs w:val="24"/>
          <w:lang w:eastAsia="en-US"/>
        </w:rPr>
        <w:t>,</w:t>
      </w:r>
    </w:p>
    <w:p w14:paraId="49AC3B4F" w14:textId="20AA599C" w:rsidR="00DC0505" w:rsidRPr="00CA56B6" w:rsidRDefault="00DC0505" w:rsidP="00561C80">
      <w:pPr>
        <w:pStyle w:val="Akapitzlist"/>
        <w:numPr>
          <w:ilvl w:val="0"/>
          <w:numId w:val="30"/>
        </w:numPr>
        <w:spacing w:after="0" w:line="360" w:lineRule="auto"/>
        <w:contextualSpacing w:val="0"/>
        <w:rPr>
          <w:rFonts w:ascii="Arial" w:hAnsi="Arial" w:cs="Arial"/>
          <w:sz w:val="24"/>
          <w:szCs w:val="24"/>
          <w:lang w:eastAsia="en-US"/>
        </w:rPr>
      </w:pPr>
      <w:r w:rsidRPr="00CA56B6">
        <w:rPr>
          <w:rFonts w:ascii="Arial" w:hAnsi="Arial" w:cs="Arial"/>
          <w:sz w:val="24"/>
          <w:szCs w:val="24"/>
          <w:lang w:eastAsia="en-US"/>
        </w:rPr>
        <w:t>Oddział Ginekologiczno-Położniczy</w:t>
      </w:r>
      <w:r w:rsidR="00705050" w:rsidRPr="00CA56B6">
        <w:rPr>
          <w:rFonts w:ascii="Arial" w:hAnsi="Arial" w:cs="Arial"/>
          <w:sz w:val="24"/>
          <w:szCs w:val="24"/>
          <w:lang w:eastAsia="en-US"/>
        </w:rPr>
        <w:t xml:space="preserve"> (19 łóżek)</w:t>
      </w:r>
      <w:r w:rsidR="004907DC" w:rsidRPr="00CA56B6">
        <w:rPr>
          <w:rFonts w:ascii="Arial" w:hAnsi="Arial" w:cs="Arial"/>
          <w:sz w:val="24"/>
          <w:szCs w:val="24"/>
          <w:lang w:eastAsia="en-US"/>
        </w:rPr>
        <w:t>,</w:t>
      </w:r>
    </w:p>
    <w:p w14:paraId="6F6C3291" w14:textId="67D0A463" w:rsidR="00DC0505" w:rsidRPr="00CA56B6" w:rsidRDefault="00DC0505" w:rsidP="00561C80">
      <w:pPr>
        <w:pStyle w:val="Akapitzlist"/>
        <w:numPr>
          <w:ilvl w:val="0"/>
          <w:numId w:val="30"/>
        </w:numPr>
        <w:spacing w:after="0" w:line="360" w:lineRule="auto"/>
        <w:contextualSpacing w:val="0"/>
        <w:rPr>
          <w:rFonts w:ascii="Arial" w:hAnsi="Arial" w:cs="Arial"/>
          <w:sz w:val="24"/>
          <w:szCs w:val="24"/>
          <w:lang w:eastAsia="en-US"/>
        </w:rPr>
      </w:pPr>
      <w:r w:rsidRPr="00CA56B6">
        <w:rPr>
          <w:rFonts w:ascii="Arial" w:hAnsi="Arial" w:cs="Arial"/>
          <w:sz w:val="24"/>
          <w:szCs w:val="24"/>
          <w:lang w:eastAsia="en-US"/>
        </w:rPr>
        <w:t>Oddział Neonatologiczny</w:t>
      </w:r>
      <w:r w:rsidR="00B32A54" w:rsidRPr="00CA56B6">
        <w:rPr>
          <w:rFonts w:ascii="Arial" w:hAnsi="Arial" w:cs="Arial"/>
          <w:sz w:val="24"/>
          <w:szCs w:val="24"/>
          <w:lang w:eastAsia="en-US"/>
        </w:rPr>
        <w:t xml:space="preserve"> (10 łóżek)</w:t>
      </w:r>
      <w:r w:rsidR="004907DC" w:rsidRPr="00CA56B6">
        <w:rPr>
          <w:rFonts w:ascii="Arial" w:hAnsi="Arial" w:cs="Arial"/>
          <w:sz w:val="24"/>
          <w:szCs w:val="24"/>
          <w:lang w:eastAsia="en-US"/>
        </w:rPr>
        <w:t>,</w:t>
      </w:r>
    </w:p>
    <w:p w14:paraId="24DCE1F5" w14:textId="61727B85" w:rsidR="00DC0505" w:rsidRPr="00CA56B6" w:rsidRDefault="00DC0505" w:rsidP="00561C80">
      <w:pPr>
        <w:pStyle w:val="Akapitzlist"/>
        <w:numPr>
          <w:ilvl w:val="0"/>
          <w:numId w:val="30"/>
        </w:numPr>
        <w:spacing w:after="0" w:line="360" w:lineRule="auto"/>
        <w:contextualSpacing w:val="0"/>
        <w:rPr>
          <w:rFonts w:ascii="Arial" w:hAnsi="Arial" w:cs="Arial"/>
          <w:sz w:val="24"/>
          <w:szCs w:val="24"/>
          <w:lang w:eastAsia="en-US"/>
        </w:rPr>
      </w:pPr>
      <w:r w:rsidRPr="00CA56B6">
        <w:rPr>
          <w:rFonts w:ascii="Arial" w:hAnsi="Arial" w:cs="Arial"/>
          <w:sz w:val="24"/>
          <w:szCs w:val="24"/>
          <w:lang w:eastAsia="en-US"/>
        </w:rPr>
        <w:t>Oddział Chorób Wewnętrznych</w:t>
      </w:r>
      <w:r w:rsidR="00B32A54" w:rsidRPr="00CA56B6">
        <w:rPr>
          <w:rFonts w:ascii="Arial" w:hAnsi="Arial" w:cs="Arial"/>
          <w:sz w:val="24"/>
          <w:szCs w:val="24"/>
          <w:lang w:eastAsia="en-US"/>
        </w:rPr>
        <w:t xml:space="preserve"> (40 łóżek)</w:t>
      </w:r>
      <w:r w:rsidR="004907DC" w:rsidRPr="00CA56B6">
        <w:rPr>
          <w:rFonts w:ascii="Arial" w:hAnsi="Arial" w:cs="Arial"/>
          <w:sz w:val="24"/>
          <w:szCs w:val="24"/>
          <w:lang w:eastAsia="en-US"/>
        </w:rPr>
        <w:t>,</w:t>
      </w:r>
    </w:p>
    <w:p w14:paraId="48D54274" w14:textId="1205CF55" w:rsidR="00DC0505" w:rsidRPr="00CA56B6" w:rsidRDefault="00DC0505" w:rsidP="00561C80">
      <w:pPr>
        <w:pStyle w:val="Akapitzlist"/>
        <w:numPr>
          <w:ilvl w:val="0"/>
          <w:numId w:val="30"/>
        </w:numPr>
        <w:spacing w:after="0" w:line="360" w:lineRule="auto"/>
        <w:contextualSpacing w:val="0"/>
        <w:rPr>
          <w:rFonts w:ascii="Arial" w:hAnsi="Arial" w:cs="Arial"/>
          <w:sz w:val="24"/>
          <w:szCs w:val="24"/>
          <w:lang w:eastAsia="en-US"/>
        </w:rPr>
      </w:pPr>
      <w:r w:rsidRPr="00CA56B6">
        <w:rPr>
          <w:rFonts w:ascii="Arial" w:hAnsi="Arial" w:cs="Arial"/>
          <w:sz w:val="24"/>
          <w:szCs w:val="24"/>
          <w:lang w:eastAsia="en-US"/>
        </w:rPr>
        <w:t>Oddział Chirurgii Ogólnej i Laparoskopowej</w:t>
      </w:r>
      <w:r w:rsidR="00B32A54" w:rsidRPr="00CA56B6">
        <w:rPr>
          <w:rFonts w:ascii="Arial" w:hAnsi="Arial" w:cs="Arial"/>
          <w:sz w:val="24"/>
          <w:szCs w:val="24"/>
          <w:lang w:eastAsia="en-US"/>
        </w:rPr>
        <w:t xml:space="preserve"> (16 łóżek)</w:t>
      </w:r>
      <w:r w:rsidR="004907DC" w:rsidRPr="00CA56B6">
        <w:rPr>
          <w:rFonts w:ascii="Arial" w:hAnsi="Arial" w:cs="Arial"/>
          <w:sz w:val="24"/>
          <w:szCs w:val="24"/>
          <w:lang w:eastAsia="en-US"/>
        </w:rPr>
        <w:t>,</w:t>
      </w:r>
    </w:p>
    <w:p w14:paraId="38633CCD" w14:textId="29D43091" w:rsidR="00DC0505" w:rsidRPr="00CA56B6" w:rsidRDefault="00DC0505" w:rsidP="00561C80">
      <w:pPr>
        <w:pStyle w:val="Akapitzlist"/>
        <w:numPr>
          <w:ilvl w:val="0"/>
          <w:numId w:val="30"/>
        </w:numPr>
        <w:spacing w:after="0" w:line="360" w:lineRule="auto"/>
        <w:contextualSpacing w:val="0"/>
        <w:rPr>
          <w:rFonts w:ascii="Arial" w:hAnsi="Arial" w:cs="Arial"/>
          <w:sz w:val="24"/>
          <w:szCs w:val="24"/>
          <w:lang w:eastAsia="en-US"/>
        </w:rPr>
      </w:pPr>
      <w:r w:rsidRPr="00CA56B6">
        <w:rPr>
          <w:rFonts w:ascii="Arial" w:hAnsi="Arial" w:cs="Arial"/>
          <w:sz w:val="24"/>
          <w:szCs w:val="24"/>
          <w:lang w:eastAsia="en-US"/>
        </w:rPr>
        <w:t>Oddział Chirurgii Urazowo-Ortopedycznej</w:t>
      </w:r>
      <w:r w:rsidR="00B32A54" w:rsidRPr="00CA56B6">
        <w:rPr>
          <w:rFonts w:ascii="Arial" w:hAnsi="Arial" w:cs="Arial"/>
          <w:sz w:val="24"/>
          <w:szCs w:val="24"/>
          <w:lang w:eastAsia="en-US"/>
        </w:rPr>
        <w:t xml:space="preserve"> (16 łóżek)</w:t>
      </w:r>
      <w:r w:rsidR="004907DC" w:rsidRPr="00CA56B6">
        <w:rPr>
          <w:rFonts w:ascii="Arial" w:hAnsi="Arial" w:cs="Arial"/>
          <w:sz w:val="24"/>
          <w:szCs w:val="24"/>
          <w:lang w:eastAsia="en-US"/>
        </w:rPr>
        <w:t>,</w:t>
      </w:r>
    </w:p>
    <w:p w14:paraId="52204416" w14:textId="68B3F17E" w:rsidR="00DC0505" w:rsidRPr="00CA56B6" w:rsidRDefault="00DC0505" w:rsidP="00561C80">
      <w:pPr>
        <w:pStyle w:val="Akapitzlist"/>
        <w:numPr>
          <w:ilvl w:val="0"/>
          <w:numId w:val="30"/>
        </w:numPr>
        <w:spacing w:after="0" w:line="360" w:lineRule="auto"/>
        <w:contextualSpacing w:val="0"/>
        <w:rPr>
          <w:rFonts w:ascii="Arial" w:hAnsi="Arial" w:cs="Arial"/>
          <w:sz w:val="24"/>
          <w:szCs w:val="24"/>
          <w:lang w:eastAsia="en-US"/>
        </w:rPr>
      </w:pPr>
      <w:r w:rsidRPr="00CA56B6">
        <w:rPr>
          <w:rFonts w:ascii="Arial" w:hAnsi="Arial" w:cs="Arial"/>
          <w:sz w:val="24"/>
          <w:szCs w:val="24"/>
          <w:lang w:eastAsia="en-US"/>
        </w:rPr>
        <w:t>Oddział Neurologiczny</w:t>
      </w:r>
      <w:r w:rsidR="00B32A54" w:rsidRPr="00CA56B6">
        <w:rPr>
          <w:rFonts w:ascii="Arial" w:hAnsi="Arial" w:cs="Arial"/>
          <w:sz w:val="24"/>
          <w:szCs w:val="24"/>
          <w:lang w:eastAsia="en-US"/>
        </w:rPr>
        <w:t xml:space="preserve"> (15 łóżek)</w:t>
      </w:r>
      <w:r w:rsidR="004907DC" w:rsidRPr="00CA56B6">
        <w:rPr>
          <w:rFonts w:ascii="Arial" w:hAnsi="Arial" w:cs="Arial"/>
          <w:sz w:val="24"/>
          <w:szCs w:val="24"/>
          <w:lang w:eastAsia="en-US"/>
        </w:rPr>
        <w:t>.</w:t>
      </w:r>
    </w:p>
    <w:p w14:paraId="3AE0E200" w14:textId="280FD6EA" w:rsidR="00DC0505" w:rsidRPr="00CA56B6" w:rsidRDefault="00DC0505" w:rsidP="00561C80">
      <w:pPr>
        <w:spacing w:after="0" w:line="360" w:lineRule="auto"/>
        <w:rPr>
          <w:rFonts w:ascii="Arial" w:hAnsi="Arial" w:cs="Arial"/>
          <w:sz w:val="24"/>
          <w:szCs w:val="24"/>
          <w:lang w:eastAsia="en-US"/>
        </w:rPr>
      </w:pPr>
      <w:r w:rsidRPr="00CA56B6">
        <w:rPr>
          <w:rFonts w:ascii="Arial" w:hAnsi="Arial" w:cs="Arial"/>
          <w:sz w:val="24"/>
          <w:szCs w:val="24"/>
          <w:lang w:eastAsia="en-US"/>
        </w:rPr>
        <w:t>W niski</w:t>
      </w:r>
      <w:r w:rsidR="00885AEB" w:rsidRPr="00CA56B6">
        <w:rPr>
          <w:rFonts w:ascii="Arial" w:hAnsi="Arial" w:cs="Arial"/>
          <w:sz w:val="24"/>
          <w:szCs w:val="24"/>
          <w:lang w:eastAsia="en-US"/>
        </w:rPr>
        <w:t xml:space="preserve">ej zabudowie </w:t>
      </w:r>
      <w:r w:rsidRPr="00CA56B6">
        <w:rPr>
          <w:rFonts w:ascii="Arial" w:hAnsi="Arial" w:cs="Arial"/>
          <w:sz w:val="24"/>
          <w:szCs w:val="24"/>
          <w:lang w:eastAsia="en-US"/>
        </w:rPr>
        <w:t>mieści się:</w:t>
      </w:r>
    </w:p>
    <w:p w14:paraId="3417EC32" w14:textId="35EB6154" w:rsidR="00DC0505" w:rsidRPr="00CA56B6" w:rsidRDefault="00DC0505" w:rsidP="00561C80">
      <w:pPr>
        <w:pStyle w:val="Akapitzlist"/>
        <w:numPr>
          <w:ilvl w:val="0"/>
          <w:numId w:val="31"/>
        </w:numPr>
        <w:spacing w:after="0" w:line="360" w:lineRule="auto"/>
        <w:contextualSpacing w:val="0"/>
        <w:rPr>
          <w:rFonts w:ascii="Arial" w:hAnsi="Arial" w:cs="Arial"/>
          <w:sz w:val="24"/>
          <w:szCs w:val="24"/>
          <w:lang w:eastAsia="en-US"/>
        </w:rPr>
      </w:pPr>
      <w:r w:rsidRPr="00CA56B6">
        <w:rPr>
          <w:rFonts w:ascii="Arial" w:hAnsi="Arial" w:cs="Arial"/>
          <w:sz w:val="24"/>
          <w:szCs w:val="24"/>
          <w:lang w:eastAsia="en-US"/>
        </w:rPr>
        <w:t>Izba Przyjęć z Ambula</w:t>
      </w:r>
      <w:r w:rsidR="00885AEB" w:rsidRPr="00CA56B6">
        <w:rPr>
          <w:rFonts w:ascii="Arial" w:hAnsi="Arial" w:cs="Arial"/>
          <w:sz w:val="24"/>
          <w:szCs w:val="24"/>
          <w:lang w:eastAsia="en-US"/>
        </w:rPr>
        <w:t>torium</w:t>
      </w:r>
      <w:r w:rsidRPr="00CA56B6">
        <w:rPr>
          <w:rFonts w:ascii="Arial" w:hAnsi="Arial" w:cs="Arial"/>
          <w:sz w:val="24"/>
          <w:szCs w:val="24"/>
          <w:lang w:eastAsia="en-US"/>
        </w:rPr>
        <w:t xml:space="preserve"> Urazowo-Ortopedycznym</w:t>
      </w:r>
      <w:r w:rsidR="00885AEB" w:rsidRPr="00CA56B6">
        <w:rPr>
          <w:rFonts w:ascii="Arial" w:hAnsi="Arial" w:cs="Arial"/>
          <w:sz w:val="24"/>
          <w:szCs w:val="24"/>
          <w:lang w:eastAsia="en-US"/>
        </w:rPr>
        <w:t>,</w:t>
      </w:r>
    </w:p>
    <w:p w14:paraId="14CD0ADD" w14:textId="3088CE95" w:rsidR="00DC0505" w:rsidRPr="00CA56B6" w:rsidRDefault="00DC0505" w:rsidP="00561C80">
      <w:pPr>
        <w:pStyle w:val="Akapitzlist"/>
        <w:numPr>
          <w:ilvl w:val="0"/>
          <w:numId w:val="31"/>
        </w:numPr>
        <w:spacing w:after="0" w:line="360" w:lineRule="auto"/>
        <w:contextualSpacing w:val="0"/>
        <w:rPr>
          <w:rFonts w:ascii="Arial" w:hAnsi="Arial" w:cs="Arial"/>
          <w:sz w:val="24"/>
          <w:szCs w:val="24"/>
          <w:lang w:eastAsia="en-US"/>
        </w:rPr>
      </w:pPr>
      <w:r w:rsidRPr="00CA56B6">
        <w:rPr>
          <w:rFonts w:ascii="Arial" w:hAnsi="Arial" w:cs="Arial"/>
          <w:sz w:val="24"/>
          <w:szCs w:val="24"/>
          <w:lang w:eastAsia="en-US"/>
        </w:rPr>
        <w:t>Oddział Anestezjologii i Intensywnej Terapii</w:t>
      </w:r>
      <w:r w:rsidR="00B32A54" w:rsidRPr="00CA56B6">
        <w:rPr>
          <w:rFonts w:ascii="Arial" w:hAnsi="Arial" w:cs="Arial"/>
          <w:sz w:val="24"/>
          <w:szCs w:val="24"/>
          <w:lang w:eastAsia="en-US"/>
        </w:rPr>
        <w:t xml:space="preserve"> (7 łó</w:t>
      </w:r>
      <w:r w:rsidR="00E7750A" w:rsidRPr="00CA56B6">
        <w:rPr>
          <w:rFonts w:ascii="Arial" w:hAnsi="Arial" w:cs="Arial"/>
          <w:sz w:val="24"/>
          <w:szCs w:val="24"/>
          <w:lang w:eastAsia="en-US"/>
        </w:rPr>
        <w:t>ż</w:t>
      </w:r>
      <w:r w:rsidR="00B32A54" w:rsidRPr="00CA56B6">
        <w:rPr>
          <w:rFonts w:ascii="Arial" w:hAnsi="Arial" w:cs="Arial"/>
          <w:sz w:val="24"/>
          <w:szCs w:val="24"/>
          <w:lang w:eastAsia="en-US"/>
        </w:rPr>
        <w:t>ek)</w:t>
      </w:r>
      <w:r w:rsidR="00885AEB" w:rsidRPr="00CA56B6">
        <w:rPr>
          <w:rFonts w:ascii="Arial" w:hAnsi="Arial" w:cs="Arial"/>
          <w:sz w:val="24"/>
          <w:szCs w:val="24"/>
          <w:lang w:eastAsia="en-US"/>
        </w:rPr>
        <w:t>.</w:t>
      </w:r>
    </w:p>
    <w:p w14:paraId="1520E13B" w14:textId="6886AA61" w:rsidR="00B06FC3" w:rsidRPr="00CA56B6" w:rsidRDefault="00B2079B" w:rsidP="00561C80">
      <w:pPr>
        <w:spacing w:after="0" w:line="360" w:lineRule="auto"/>
        <w:rPr>
          <w:rFonts w:ascii="Arial" w:hAnsi="Arial" w:cs="Arial"/>
          <w:sz w:val="24"/>
          <w:szCs w:val="24"/>
        </w:rPr>
      </w:pPr>
      <w:r w:rsidRPr="00CA56B6">
        <w:rPr>
          <w:rFonts w:ascii="Arial" w:hAnsi="Arial" w:cs="Arial"/>
          <w:sz w:val="24"/>
          <w:szCs w:val="24"/>
        </w:rPr>
        <w:t>W zakresie świadczeń pielęgnacyjnych i opiekuńczych w ramach opieki długoterminowej w </w:t>
      </w:r>
      <w:r w:rsidR="00112FEB" w:rsidRPr="00CA56B6">
        <w:rPr>
          <w:rFonts w:ascii="Arial" w:hAnsi="Arial" w:cs="Arial"/>
          <w:sz w:val="24"/>
          <w:szCs w:val="24"/>
        </w:rPr>
        <w:t>s</w:t>
      </w:r>
      <w:r w:rsidRPr="00CA56B6">
        <w:rPr>
          <w:rFonts w:ascii="Arial" w:hAnsi="Arial" w:cs="Arial"/>
          <w:sz w:val="24"/>
          <w:szCs w:val="24"/>
        </w:rPr>
        <w:t xml:space="preserve">zpitalu funkcjonuje Zakład Pielęgnacyjno-Opiekuńczy z 32 łóżkami dla osób przewlekle chorych i </w:t>
      </w:r>
      <w:r w:rsidR="00DA6784" w:rsidRPr="00CA56B6">
        <w:rPr>
          <w:rFonts w:ascii="Arial" w:hAnsi="Arial" w:cs="Arial"/>
          <w:sz w:val="24"/>
          <w:szCs w:val="24"/>
        </w:rPr>
        <w:t xml:space="preserve">z </w:t>
      </w:r>
      <w:r w:rsidRPr="00CA56B6">
        <w:rPr>
          <w:rFonts w:ascii="Arial" w:hAnsi="Arial" w:cs="Arial"/>
          <w:sz w:val="24"/>
          <w:szCs w:val="24"/>
        </w:rPr>
        <w:t>niepełnospra</w:t>
      </w:r>
      <w:r w:rsidR="00DA6784" w:rsidRPr="00CA56B6">
        <w:rPr>
          <w:rFonts w:ascii="Arial" w:hAnsi="Arial" w:cs="Arial"/>
          <w:sz w:val="24"/>
          <w:szCs w:val="24"/>
        </w:rPr>
        <w:t>wnościami</w:t>
      </w:r>
      <w:r w:rsidRPr="00CA56B6">
        <w:rPr>
          <w:rFonts w:ascii="Arial" w:hAnsi="Arial" w:cs="Arial"/>
          <w:sz w:val="24"/>
          <w:szCs w:val="24"/>
        </w:rPr>
        <w:t>. Zakład zapewnia usługi pielęgnacyjne, rehabilitacyjne, diagnostyczne i lecznicze oraz terapię zajęciową i edukację zdrowotną (dla pacjentów i ich rodzin).</w:t>
      </w:r>
      <w:r w:rsidR="00B06FC3" w:rsidRPr="00CA56B6">
        <w:rPr>
          <w:rFonts w:ascii="Arial" w:hAnsi="Arial" w:cs="Arial"/>
          <w:sz w:val="24"/>
          <w:szCs w:val="24"/>
        </w:rPr>
        <w:t xml:space="preserve"> </w:t>
      </w:r>
    </w:p>
    <w:p w14:paraId="34562F88" w14:textId="4CF04992" w:rsidR="00B06FC3" w:rsidRPr="00CA56B6" w:rsidRDefault="00B06FC3" w:rsidP="00561C80">
      <w:pPr>
        <w:spacing w:after="0" w:line="360" w:lineRule="auto"/>
        <w:rPr>
          <w:rFonts w:ascii="Arial" w:hAnsi="Arial" w:cs="Arial"/>
          <w:sz w:val="24"/>
          <w:szCs w:val="24"/>
        </w:rPr>
      </w:pPr>
      <w:r w:rsidRPr="00CA56B6">
        <w:rPr>
          <w:rFonts w:ascii="Arial" w:hAnsi="Arial" w:cs="Arial"/>
          <w:sz w:val="24"/>
          <w:szCs w:val="24"/>
        </w:rPr>
        <w:lastRenderedPageBreak/>
        <w:t xml:space="preserve">Szpital kładzie nacisk na rozwój zakresów ambulatoryjnych i diagnostycznych. </w:t>
      </w:r>
      <w:r w:rsidRPr="00CA56B6">
        <w:rPr>
          <w:rFonts w:ascii="Arial" w:hAnsi="Arial" w:cs="Arial"/>
          <w:sz w:val="24"/>
          <w:szCs w:val="24"/>
          <w:lang w:eastAsia="en-US"/>
        </w:rPr>
        <w:t>W zakresie ambulatoryjnej opieki specjalistycznej udzielane są świadczenia:</w:t>
      </w:r>
    </w:p>
    <w:p w14:paraId="64D8E284" w14:textId="77777777" w:rsidR="00B06FC3" w:rsidRPr="00CA56B6" w:rsidRDefault="00B06FC3" w:rsidP="00561C80">
      <w:pPr>
        <w:pStyle w:val="Akapitzlist"/>
        <w:numPr>
          <w:ilvl w:val="0"/>
          <w:numId w:val="102"/>
        </w:numPr>
        <w:spacing w:after="0" w:line="360" w:lineRule="auto"/>
        <w:contextualSpacing w:val="0"/>
        <w:rPr>
          <w:rFonts w:ascii="Arial" w:hAnsi="Arial" w:cs="Arial"/>
          <w:sz w:val="24"/>
          <w:szCs w:val="24"/>
          <w:lang w:eastAsia="en-US"/>
        </w:rPr>
      </w:pPr>
      <w:r w:rsidRPr="00CA56B6">
        <w:rPr>
          <w:rFonts w:ascii="Arial" w:hAnsi="Arial" w:cs="Arial"/>
          <w:sz w:val="24"/>
          <w:szCs w:val="24"/>
          <w:lang w:eastAsia="en-US"/>
        </w:rPr>
        <w:t>Poradni Chirurgii Ogólnej,</w:t>
      </w:r>
    </w:p>
    <w:p w14:paraId="37BC57D2" w14:textId="77777777" w:rsidR="00B06FC3" w:rsidRPr="00CA56B6" w:rsidRDefault="00B06FC3" w:rsidP="00561C80">
      <w:pPr>
        <w:pStyle w:val="Akapitzlist"/>
        <w:numPr>
          <w:ilvl w:val="0"/>
          <w:numId w:val="102"/>
        </w:numPr>
        <w:spacing w:after="0" w:line="360" w:lineRule="auto"/>
        <w:contextualSpacing w:val="0"/>
        <w:rPr>
          <w:rFonts w:ascii="Arial" w:hAnsi="Arial" w:cs="Arial"/>
          <w:sz w:val="24"/>
          <w:szCs w:val="24"/>
          <w:lang w:eastAsia="en-US"/>
        </w:rPr>
      </w:pPr>
      <w:r w:rsidRPr="00CA56B6">
        <w:rPr>
          <w:rFonts w:ascii="Arial" w:hAnsi="Arial" w:cs="Arial"/>
          <w:sz w:val="24"/>
          <w:szCs w:val="24"/>
          <w:lang w:eastAsia="en-US"/>
        </w:rPr>
        <w:t>Poradni Chirurgii Urazowo-Ortopedycznej,</w:t>
      </w:r>
    </w:p>
    <w:p w14:paraId="65EE08A2" w14:textId="77777777" w:rsidR="00B06FC3" w:rsidRPr="00CA56B6" w:rsidRDefault="00B06FC3" w:rsidP="00561C80">
      <w:pPr>
        <w:pStyle w:val="Akapitzlist"/>
        <w:numPr>
          <w:ilvl w:val="0"/>
          <w:numId w:val="102"/>
        </w:numPr>
        <w:spacing w:after="0" w:line="360" w:lineRule="auto"/>
        <w:contextualSpacing w:val="0"/>
        <w:rPr>
          <w:rFonts w:ascii="Arial" w:hAnsi="Arial" w:cs="Arial"/>
          <w:sz w:val="24"/>
          <w:szCs w:val="24"/>
          <w:lang w:eastAsia="en-US"/>
        </w:rPr>
      </w:pPr>
      <w:r w:rsidRPr="00CA56B6">
        <w:rPr>
          <w:rFonts w:ascii="Arial" w:hAnsi="Arial" w:cs="Arial"/>
          <w:sz w:val="24"/>
          <w:szCs w:val="24"/>
          <w:lang w:eastAsia="en-US"/>
        </w:rPr>
        <w:t>Poradni Onkologicznej,</w:t>
      </w:r>
    </w:p>
    <w:p w14:paraId="273935A2" w14:textId="77777777" w:rsidR="00B06FC3" w:rsidRPr="00CA56B6" w:rsidRDefault="00B06FC3" w:rsidP="00561C80">
      <w:pPr>
        <w:pStyle w:val="Akapitzlist"/>
        <w:numPr>
          <w:ilvl w:val="0"/>
          <w:numId w:val="102"/>
        </w:numPr>
        <w:spacing w:after="0" w:line="360" w:lineRule="auto"/>
        <w:contextualSpacing w:val="0"/>
        <w:rPr>
          <w:rFonts w:ascii="Arial" w:hAnsi="Arial" w:cs="Arial"/>
          <w:sz w:val="24"/>
          <w:szCs w:val="24"/>
          <w:lang w:eastAsia="en-US"/>
        </w:rPr>
      </w:pPr>
      <w:r w:rsidRPr="00CA56B6">
        <w:rPr>
          <w:rFonts w:ascii="Arial" w:hAnsi="Arial" w:cs="Arial"/>
          <w:sz w:val="24"/>
          <w:szCs w:val="24"/>
          <w:lang w:eastAsia="en-US"/>
        </w:rPr>
        <w:t>Poradni Anestezjologicznej,</w:t>
      </w:r>
    </w:p>
    <w:p w14:paraId="265623AE" w14:textId="085C4F6E" w:rsidR="00B06FC3" w:rsidRPr="00CA56B6" w:rsidRDefault="00B06FC3" w:rsidP="00561C80">
      <w:pPr>
        <w:pStyle w:val="Akapitzlist"/>
        <w:numPr>
          <w:ilvl w:val="0"/>
          <w:numId w:val="102"/>
        </w:numPr>
        <w:spacing w:after="0" w:line="360" w:lineRule="auto"/>
        <w:contextualSpacing w:val="0"/>
        <w:rPr>
          <w:rFonts w:ascii="Arial" w:hAnsi="Arial" w:cs="Arial"/>
          <w:sz w:val="24"/>
          <w:szCs w:val="24"/>
          <w:lang w:eastAsia="en-US"/>
        </w:rPr>
      </w:pPr>
      <w:r w:rsidRPr="00CA56B6">
        <w:rPr>
          <w:rFonts w:ascii="Arial" w:hAnsi="Arial" w:cs="Arial"/>
          <w:sz w:val="24"/>
          <w:szCs w:val="24"/>
          <w:lang w:eastAsia="en-US"/>
        </w:rPr>
        <w:t>Poradni Chorób Zakaźnych.</w:t>
      </w:r>
    </w:p>
    <w:p w14:paraId="51A38C26" w14:textId="77777777" w:rsidR="00B06FC3" w:rsidRPr="00CA56B6" w:rsidRDefault="00B06FC3" w:rsidP="00561C80">
      <w:pPr>
        <w:spacing w:after="0" w:line="360" w:lineRule="auto"/>
        <w:rPr>
          <w:rFonts w:ascii="Arial" w:hAnsi="Arial" w:cs="Arial"/>
          <w:sz w:val="24"/>
          <w:szCs w:val="24"/>
          <w:lang w:eastAsia="en-US"/>
        </w:rPr>
      </w:pPr>
      <w:r w:rsidRPr="00CA56B6">
        <w:rPr>
          <w:rFonts w:ascii="Arial" w:hAnsi="Arial" w:cs="Arial"/>
          <w:sz w:val="24"/>
          <w:szCs w:val="24"/>
          <w:lang w:eastAsia="en-US"/>
        </w:rPr>
        <w:t>Za wyjątkiem Poradni Chorób Zakaźnych świadczenia udzielane są w ramach kontraktu z NFZ.</w:t>
      </w:r>
    </w:p>
    <w:p w14:paraId="0A4461A7" w14:textId="77777777" w:rsidR="00B06FC3" w:rsidRPr="00CA56B6" w:rsidRDefault="00B06FC3" w:rsidP="00561C80">
      <w:pPr>
        <w:spacing w:after="0" w:line="360" w:lineRule="auto"/>
        <w:rPr>
          <w:rFonts w:ascii="Arial" w:hAnsi="Arial" w:cs="Arial"/>
          <w:sz w:val="24"/>
          <w:szCs w:val="24"/>
          <w:lang w:eastAsia="en-US"/>
        </w:rPr>
      </w:pPr>
      <w:r w:rsidRPr="00CA56B6">
        <w:rPr>
          <w:rFonts w:ascii="Arial" w:hAnsi="Arial" w:cs="Arial"/>
          <w:sz w:val="24"/>
          <w:szCs w:val="24"/>
          <w:lang w:eastAsia="en-US"/>
        </w:rPr>
        <w:t>Działania diagnostyczne realizowane są w pracowniach:</w:t>
      </w:r>
    </w:p>
    <w:p w14:paraId="504E4618" w14:textId="77777777" w:rsidR="00637DDC" w:rsidRPr="00CA56B6" w:rsidRDefault="00B06FC3" w:rsidP="00561C80">
      <w:pPr>
        <w:pStyle w:val="Akapitzlist"/>
        <w:numPr>
          <w:ilvl w:val="0"/>
          <w:numId w:val="103"/>
        </w:numPr>
        <w:spacing w:after="0" w:line="360" w:lineRule="auto"/>
        <w:contextualSpacing w:val="0"/>
        <w:rPr>
          <w:rFonts w:ascii="Arial" w:hAnsi="Arial" w:cs="Arial"/>
          <w:sz w:val="24"/>
          <w:szCs w:val="24"/>
          <w:lang w:eastAsia="en-US"/>
        </w:rPr>
      </w:pPr>
      <w:r w:rsidRPr="00CA56B6">
        <w:rPr>
          <w:rFonts w:ascii="Arial" w:hAnsi="Arial" w:cs="Arial"/>
          <w:sz w:val="24"/>
          <w:szCs w:val="24"/>
          <w:lang w:eastAsia="en-US"/>
        </w:rPr>
        <w:t xml:space="preserve">Endoskopii (badania gastro-i </w:t>
      </w:r>
      <w:proofErr w:type="spellStart"/>
      <w:r w:rsidRPr="00CA56B6">
        <w:rPr>
          <w:rFonts w:ascii="Arial" w:hAnsi="Arial" w:cs="Arial"/>
          <w:sz w:val="24"/>
          <w:szCs w:val="24"/>
          <w:lang w:eastAsia="en-US"/>
        </w:rPr>
        <w:t>kolonoskopowe</w:t>
      </w:r>
      <w:proofErr w:type="spellEnd"/>
      <w:r w:rsidRPr="00CA56B6">
        <w:rPr>
          <w:rFonts w:ascii="Arial" w:hAnsi="Arial" w:cs="Arial"/>
          <w:sz w:val="24"/>
          <w:szCs w:val="24"/>
          <w:lang w:eastAsia="en-US"/>
        </w:rPr>
        <w:t>),</w:t>
      </w:r>
    </w:p>
    <w:p w14:paraId="3CB49949" w14:textId="77777777" w:rsidR="00637DDC" w:rsidRPr="00CA56B6" w:rsidRDefault="00B06FC3" w:rsidP="00561C80">
      <w:pPr>
        <w:pStyle w:val="Akapitzlist"/>
        <w:numPr>
          <w:ilvl w:val="0"/>
          <w:numId w:val="103"/>
        </w:numPr>
        <w:spacing w:after="0" w:line="360" w:lineRule="auto"/>
        <w:contextualSpacing w:val="0"/>
        <w:rPr>
          <w:rFonts w:ascii="Arial" w:hAnsi="Arial" w:cs="Arial"/>
          <w:sz w:val="24"/>
          <w:szCs w:val="24"/>
          <w:lang w:eastAsia="en-US"/>
        </w:rPr>
      </w:pPr>
      <w:r w:rsidRPr="00CA56B6">
        <w:rPr>
          <w:rFonts w:ascii="Arial" w:hAnsi="Arial" w:cs="Arial"/>
          <w:sz w:val="24"/>
          <w:szCs w:val="24"/>
          <w:lang w:eastAsia="en-US"/>
        </w:rPr>
        <w:t>Diagnostyki Obrazowej (badania tomografii komputerowej, rezonansu magnetycznego, RTG, USG)</w:t>
      </w:r>
      <w:r w:rsidR="00637DDC" w:rsidRPr="00CA56B6">
        <w:rPr>
          <w:rFonts w:ascii="Arial" w:hAnsi="Arial" w:cs="Arial"/>
          <w:sz w:val="24"/>
          <w:szCs w:val="24"/>
          <w:lang w:eastAsia="en-US"/>
        </w:rPr>
        <w:t>,</w:t>
      </w:r>
    </w:p>
    <w:p w14:paraId="1BA219AE" w14:textId="7769498D" w:rsidR="00B06FC3" w:rsidRPr="00CA56B6" w:rsidRDefault="00B06FC3" w:rsidP="00561C80">
      <w:pPr>
        <w:pStyle w:val="Akapitzlist"/>
        <w:numPr>
          <w:ilvl w:val="0"/>
          <w:numId w:val="103"/>
        </w:numPr>
        <w:spacing w:after="0" w:line="360" w:lineRule="auto"/>
        <w:contextualSpacing w:val="0"/>
        <w:rPr>
          <w:rFonts w:ascii="Arial" w:hAnsi="Arial" w:cs="Arial"/>
          <w:sz w:val="24"/>
          <w:szCs w:val="24"/>
          <w:lang w:eastAsia="en-US"/>
        </w:rPr>
      </w:pPr>
      <w:r w:rsidRPr="00CA56B6">
        <w:rPr>
          <w:rFonts w:ascii="Arial" w:hAnsi="Arial" w:cs="Arial"/>
          <w:sz w:val="24"/>
          <w:szCs w:val="24"/>
          <w:lang w:eastAsia="en-US"/>
        </w:rPr>
        <w:t>Laboratorium Medycznego</w:t>
      </w:r>
      <w:r w:rsidR="00637DDC" w:rsidRPr="00CA56B6">
        <w:rPr>
          <w:rFonts w:ascii="Arial" w:hAnsi="Arial" w:cs="Arial"/>
          <w:sz w:val="24"/>
          <w:szCs w:val="24"/>
          <w:lang w:eastAsia="en-US"/>
        </w:rPr>
        <w:t>.</w:t>
      </w:r>
    </w:p>
    <w:p w14:paraId="34BFE1D5" w14:textId="77777777" w:rsidR="00B06FC3" w:rsidRPr="00CA56B6" w:rsidRDefault="00B06FC3" w:rsidP="00561C80">
      <w:pPr>
        <w:spacing w:after="0" w:line="360" w:lineRule="auto"/>
        <w:rPr>
          <w:rFonts w:ascii="Arial" w:hAnsi="Arial" w:cs="Arial"/>
          <w:sz w:val="24"/>
          <w:szCs w:val="24"/>
          <w:lang w:eastAsia="en-US"/>
        </w:rPr>
      </w:pPr>
      <w:r w:rsidRPr="00CA56B6">
        <w:rPr>
          <w:rFonts w:ascii="Arial" w:hAnsi="Arial" w:cs="Arial"/>
          <w:sz w:val="24"/>
          <w:szCs w:val="24"/>
          <w:lang w:eastAsia="en-US"/>
        </w:rPr>
        <w:t>Diagnostykę pacjenci mogą realizować zarówno w ramach świadczeń finansowanych ze środków publicznych jak i komercyjnie.</w:t>
      </w:r>
    </w:p>
    <w:p w14:paraId="40477601" w14:textId="77777777" w:rsidR="00B06FC3" w:rsidRPr="00CA56B6" w:rsidRDefault="00B06FC3" w:rsidP="00561C80">
      <w:pPr>
        <w:spacing w:after="0" w:line="360" w:lineRule="auto"/>
        <w:rPr>
          <w:rFonts w:ascii="Arial" w:hAnsi="Arial" w:cs="Arial"/>
          <w:sz w:val="24"/>
          <w:szCs w:val="24"/>
          <w:lang w:eastAsia="en-US"/>
        </w:rPr>
      </w:pPr>
      <w:r w:rsidRPr="00CA56B6">
        <w:rPr>
          <w:rFonts w:ascii="Arial" w:hAnsi="Arial" w:cs="Arial"/>
          <w:sz w:val="24"/>
          <w:szCs w:val="24"/>
          <w:lang w:eastAsia="en-US"/>
        </w:rPr>
        <w:t>W zakresie rehabilitacji leczniczej udzielane są świadczenia fizjoterapii ambulatoryjnej.</w:t>
      </w:r>
    </w:p>
    <w:p w14:paraId="676C61E8" w14:textId="43C58120" w:rsidR="000F3FA6" w:rsidRPr="00CA56B6" w:rsidRDefault="000F3FA6" w:rsidP="00561C80">
      <w:pPr>
        <w:spacing w:after="0" w:line="360" w:lineRule="auto"/>
        <w:rPr>
          <w:rFonts w:ascii="Arial" w:hAnsi="Arial" w:cs="Arial"/>
          <w:sz w:val="24"/>
          <w:szCs w:val="24"/>
          <w:lang w:eastAsia="en-US"/>
        </w:rPr>
      </w:pPr>
      <w:r w:rsidRPr="00CA56B6">
        <w:rPr>
          <w:rFonts w:ascii="Arial" w:hAnsi="Arial" w:cs="Arial"/>
          <w:sz w:val="24"/>
          <w:szCs w:val="24"/>
          <w:lang w:eastAsia="en-US"/>
        </w:rPr>
        <w:t>W 2021 r. w szpitalu pomoc otrzymało 23 663 pacjentów, w tym:</w:t>
      </w:r>
    </w:p>
    <w:p w14:paraId="43F4F27F" w14:textId="2B3070A7" w:rsidR="000F3FA6" w:rsidRPr="00CA56B6" w:rsidRDefault="000F3FA6" w:rsidP="00561C80">
      <w:pPr>
        <w:pStyle w:val="Akapitzlist"/>
        <w:numPr>
          <w:ilvl w:val="0"/>
          <w:numId w:val="32"/>
        </w:numPr>
        <w:spacing w:after="0" w:line="360" w:lineRule="auto"/>
        <w:contextualSpacing w:val="0"/>
        <w:rPr>
          <w:rFonts w:ascii="Arial" w:hAnsi="Arial" w:cs="Arial"/>
          <w:sz w:val="24"/>
          <w:szCs w:val="24"/>
          <w:lang w:eastAsia="en-US"/>
        </w:rPr>
      </w:pPr>
      <w:r w:rsidRPr="00CA56B6">
        <w:rPr>
          <w:rFonts w:ascii="Arial" w:hAnsi="Arial" w:cs="Arial"/>
          <w:sz w:val="24"/>
          <w:szCs w:val="24"/>
          <w:lang w:eastAsia="en-US"/>
        </w:rPr>
        <w:t>hospitalizacja – 6 558 osób,</w:t>
      </w:r>
    </w:p>
    <w:p w14:paraId="2707DD96" w14:textId="39938306" w:rsidR="000F3FA6" w:rsidRPr="00CA56B6" w:rsidRDefault="000F3FA6" w:rsidP="00561C80">
      <w:pPr>
        <w:pStyle w:val="Akapitzlist"/>
        <w:numPr>
          <w:ilvl w:val="0"/>
          <w:numId w:val="32"/>
        </w:numPr>
        <w:spacing w:after="0" w:line="360" w:lineRule="auto"/>
        <w:contextualSpacing w:val="0"/>
        <w:rPr>
          <w:rFonts w:ascii="Arial" w:hAnsi="Arial" w:cs="Arial"/>
          <w:sz w:val="24"/>
          <w:szCs w:val="24"/>
          <w:lang w:eastAsia="en-US"/>
        </w:rPr>
      </w:pPr>
      <w:r w:rsidRPr="00CA56B6">
        <w:rPr>
          <w:rFonts w:ascii="Arial" w:hAnsi="Arial" w:cs="Arial"/>
          <w:sz w:val="24"/>
          <w:szCs w:val="24"/>
          <w:lang w:eastAsia="en-US"/>
        </w:rPr>
        <w:t>izba przyjęć – 7 511 osób,</w:t>
      </w:r>
    </w:p>
    <w:p w14:paraId="73CC8919" w14:textId="32983F4A" w:rsidR="000F3FA6" w:rsidRPr="00CA56B6" w:rsidRDefault="000F3FA6" w:rsidP="00561C80">
      <w:pPr>
        <w:pStyle w:val="Akapitzlist"/>
        <w:numPr>
          <w:ilvl w:val="0"/>
          <w:numId w:val="32"/>
        </w:numPr>
        <w:spacing w:after="0" w:line="360" w:lineRule="auto"/>
        <w:contextualSpacing w:val="0"/>
        <w:rPr>
          <w:rFonts w:ascii="Arial" w:hAnsi="Arial" w:cs="Arial"/>
          <w:sz w:val="24"/>
          <w:szCs w:val="24"/>
          <w:lang w:eastAsia="en-US"/>
        </w:rPr>
      </w:pPr>
      <w:r w:rsidRPr="00CA56B6">
        <w:rPr>
          <w:rFonts w:ascii="Arial" w:hAnsi="Arial" w:cs="Arial"/>
          <w:sz w:val="24"/>
          <w:szCs w:val="24"/>
          <w:lang w:eastAsia="en-US"/>
        </w:rPr>
        <w:t>poradnie specjalistyczne i pracownie – 8 691 osób,</w:t>
      </w:r>
    </w:p>
    <w:p w14:paraId="08B47A79" w14:textId="63E733ED" w:rsidR="000F3FA6" w:rsidRPr="00CA56B6" w:rsidRDefault="000F3FA6" w:rsidP="00561C80">
      <w:pPr>
        <w:pStyle w:val="Akapitzlist"/>
        <w:numPr>
          <w:ilvl w:val="0"/>
          <w:numId w:val="32"/>
        </w:numPr>
        <w:spacing w:after="0" w:line="360" w:lineRule="auto"/>
        <w:contextualSpacing w:val="0"/>
        <w:rPr>
          <w:rFonts w:ascii="Arial" w:hAnsi="Arial" w:cs="Arial"/>
          <w:sz w:val="24"/>
          <w:szCs w:val="24"/>
          <w:lang w:eastAsia="en-US"/>
        </w:rPr>
      </w:pPr>
      <w:r w:rsidRPr="00CA56B6">
        <w:rPr>
          <w:rFonts w:ascii="Arial" w:hAnsi="Arial" w:cs="Arial"/>
          <w:sz w:val="24"/>
          <w:szCs w:val="24"/>
          <w:lang w:eastAsia="en-US"/>
        </w:rPr>
        <w:t>Zakład Rehabilitacji – 886 osób.</w:t>
      </w:r>
    </w:p>
    <w:p w14:paraId="5104AE19" w14:textId="2B71C736" w:rsidR="00DC0505" w:rsidRPr="00CA56B6" w:rsidRDefault="000F3FA6" w:rsidP="00561C80">
      <w:pPr>
        <w:spacing w:after="0" w:line="360" w:lineRule="auto"/>
        <w:rPr>
          <w:rFonts w:ascii="Arial" w:hAnsi="Arial" w:cs="Arial"/>
          <w:sz w:val="24"/>
          <w:szCs w:val="24"/>
          <w:lang w:eastAsia="en-US"/>
        </w:rPr>
      </w:pPr>
      <w:r w:rsidRPr="00CA56B6">
        <w:rPr>
          <w:rFonts w:ascii="Arial" w:hAnsi="Arial" w:cs="Arial"/>
          <w:sz w:val="24"/>
          <w:szCs w:val="24"/>
          <w:lang w:eastAsia="en-US"/>
        </w:rPr>
        <w:t xml:space="preserve">W </w:t>
      </w:r>
      <w:r w:rsidR="00112FEB" w:rsidRPr="00CA56B6">
        <w:rPr>
          <w:rFonts w:ascii="Arial" w:hAnsi="Arial" w:cs="Arial"/>
          <w:sz w:val="24"/>
          <w:szCs w:val="24"/>
          <w:lang w:eastAsia="en-US"/>
        </w:rPr>
        <w:t>s</w:t>
      </w:r>
      <w:r w:rsidRPr="00CA56B6">
        <w:rPr>
          <w:rFonts w:ascii="Arial" w:hAnsi="Arial" w:cs="Arial"/>
          <w:sz w:val="24"/>
          <w:szCs w:val="24"/>
          <w:lang w:eastAsia="en-US"/>
        </w:rPr>
        <w:t>zpitalu urodziło się 675 dzieci. Zmarło 377 pacjentów (w tym 1</w:t>
      </w:r>
      <w:r w:rsidR="00F90C53" w:rsidRPr="00CA56B6">
        <w:rPr>
          <w:rFonts w:ascii="Arial" w:hAnsi="Arial" w:cs="Arial"/>
          <w:sz w:val="24"/>
          <w:szCs w:val="24"/>
          <w:lang w:eastAsia="en-US"/>
        </w:rPr>
        <w:t>74</w:t>
      </w:r>
      <w:r w:rsidRPr="00CA56B6">
        <w:rPr>
          <w:rFonts w:ascii="Arial" w:hAnsi="Arial" w:cs="Arial"/>
          <w:sz w:val="24"/>
          <w:szCs w:val="24"/>
          <w:lang w:eastAsia="en-US"/>
        </w:rPr>
        <w:t>z powodu Covid-19).</w:t>
      </w:r>
    </w:p>
    <w:p w14:paraId="3C4682D9" w14:textId="2DC8C08F" w:rsidR="003866D1" w:rsidRPr="00CA56B6" w:rsidRDefault="003866D1" w:rsidP="00561C80">
      <w:pPr>
        <w:spacing w:after="0" w:line="360" w:lineRule="auto"/>
        <w:rPr>
          <w:rFonts w:ascii="Arial" w:hAnsi="Arial" w:cs="Arial"/>
          <w:sz w:val="24"/>
          <w:szCs w:val="24"/>
          <w:lang w:eastAsia="en-US"/>
        </w:rPr>
      </w:pPr>
      <w:r w:rsidRPr="00CA56B6">
        <w:rPr>
          <w:rFonts w:ascii="Arial" w:hAnsi="Arial" w:cs="Arial"/>
          <w:sz w:val="24"/>
          <w:szCs w:val="24"/>
          <w:lang w:eastAsia="en-US"/>
        </w:rPr>
        <w:t xml:space="preserve">Do dnia 30 czerwca 2018 r. </w:t>
      </w:r>
      <w:r w:rsidR="00E95712" w:rsidRPr="00CA56B6">
        <w:rPr>
          <w:rFonts w:ascii="Arial" w:hAnsi="Arial" w:cs="Arial"/>
          <w:sz w:val="24"/>
          <w:szCs w:val="24"/>
          <w:lang w:eastAsia="en-US"/>
        </w:rPr>
        <w:t>s</w:t>
      </w:r>
      <w:r w:rsidRPr="00CA56B6">
        <w:rPr>
          <w:rFonts w:ascii="Arial" w:hAnsi="Arial" w:cs="Arial"/>
          <w:sz w:val="24"/>
          <w:szCs w:val="24"/>
          <w:lang w:eastAsia="en-US"/>
        </w:rPr>
        <w:t xml:space="preserve">zpital w powiecie pszczyńskim prowadzony był przez zewnętrznego operatora – spółkę Centrum Dializa Sp. z o.o. z Sosnowca, na podstawie umowy zawartej ze Śląskim Oddziałem Wojewódzkim Narodowego Funduszu Zdrowia w nieruchomościach dzierżawionych od powiatu pszczyńskiego. </w:t>
      </w:r>
    </w:p>
    <w:p w14:paraId="19716043" w14:textId="3CD27682" w:rsidR="00736D00" w:rsidRPr="00CA56B6" w:rsidRDefault="00EE350C" w:rsidP="00561C80">
      <w:pPr>
        <w:spacing w:after="0" w:line="360" w:lineRule="auto"/>
        <w:rPr>
          <w:rFonts w:ascii="Arial" w:hAnsi="Arial" w:cs="Arial"/>
          <w:sz w:val="24"/>
          <w:szCs w:val="24"/>
          <w:lang w:eastAsia="en-US"/>
        </w:rPr>
      </w:pPr>
      <w:r w:rsidRPr="00CA56B6">
        <w:rPr>
          <w:rFonts w:ascii="Arial" w:hAnsi="Arial" w:cs="Arial"/>
          <w:sz w:val="24"/>
          <w:szCs w:val="24"/>
          <w:lang w:eastAsia="en-US"/>
        </w:rPr>
        <w:t>Od roku 2019 można zauważyć znacz</w:t>
      </w:r>
      <w:r w:rsidR="00E7750A" w:rsidRPr="00CA56B6">
        <w:rPr>
          <w:rFonts w:ascii="Arial" w:hAnsi="Arial" w:cs="Arial"/>
          <w:sz w:val="24"/>
          <w:szCs w:val="24"/>
          <w:lang w:eastAsia="en-US"/>
        </w:rPr>
        <w:t>n</w:t>
      </w:r>
      <w:r w:rsidRPr="00CA56B6">
        <w:rPr>
          <w:rFonts w:ascii="Arial" w:hAnsi="Arial" w:cs="Arial"/>
          <w:sz w:val="24"/>
          <w:szCs w:val="24"/>
          <w:lang w:eastAsia="en-US"/>
        </w:rPr>
        <w:t xml:space="preserve">y wzrost liczby pacjentów, co związane jest ze zmianą podmiotu zarządzającego </w:t>
      </w:r>
      <w:r w:rsidR="00112FEB" w:rsidRPr="00CA56B6">
        <w:rPr>
          <w:rFonts w:ascii="Arial" w:hAnsi="Arial" w:cs="Arial"/>
          <w:sz w:val="24"/>
          <w:szCs w:val="24"/>
          <w:lang w:eastAsia="en-US"/>
        </w:rPr>
        <w:t>s</w:t>
      </w:r>
      <w:r w:rsidRPr="00CA56B6">
        <w:rPr>
          <w:rFonts w:ascii="Arial" w:hAnsi="Arial" w:cs="Arial"/>
          <w:sz w:val="24"/>
          <w:szCs w:val="24"/>
          <w:lang w:eastAsia="en-US"/>
        </w:rPr>
        <w:t xml:space="preserve">zpitalem w 2018 r, doinwestowaniem placówki i zmianą systemu prowadzenia placówki. </w:t>
      </w:r>
    </w:p>
    <w:p w14:paraId="42F7BCFF" w14:textId="1C86A402" w:rsidR="003C35E6" w:rsidRPr="00CA56B6" w:rsidRDefault="00EE350C" w:rsidP="00561C80">
      <w:pPr>
        <w:spacing w:after="0" w:line="360" w:lineRule="auto"/>
        <w:rPr>
          <w:rFonts w:ascii="Arial" w:hAnsi="Arial" w:cs="Arial"/>
          <w:sz w:val="24"/>
          <w:szCs w:val="24"/>
          <w:lang w:eastAsia="en-US"/>
        </w:rPr>
      </w:pPr>
      <w:r w:rsidRPr="00CA56B6">
        <w:rPr>
          <w:rFonts w:ascii="Arial" w:hAnsi="Arial" w:cs="Arial"/>
          <w:sz w:val="24"/>
          <w:szCs w:val="24"/>
          <w:lang w:eastAsia="en-US"/>
        </w:rPr>
        <w:t xml:space="preserve">Liczba pacjentów </w:t>
      </w:r>
      <w:r w:rsidR="00112FEB" w:rsidRPr="00CA56B6">
        <w:rPr>
          <w:rFonts w:ascii="Arial" w:hAnsi="Arial" w:cs="Arial"/>
          <w:sz w:val="24"/>
          <w:szCs w:val="24"/>
          <w:lang w:eastAsia="en-US"/>
        </w:rPr>
        <w:t>s</w:t>
      </w:r>
      <w:r w:rsidRPr="00CA56B6">
        <w:rPr>
          <w:rFonts w:ascii="Arial" w:hAnsi="Arial" w:cs="Arial"/>
          <w:sz w:val="24"/>
          <w:szCs w:val="24"/>
          <w:lang w:eastAsia="en-US"/>
        </w:rPr>
        <w:t xml:space="preserve">zpitala </w:t>
      </w:r>
      <w:r w:rsidR="00637DDC" w:rsidRPr="00CA56B6">
        <w:rPr>
          <w:rFonts w:ascii="Arial" w:hAnsi="Arial" w:cs="Arial"/>
          <w:sz w:val="24"/>
          <w:szCs w:val="24"/>
        </w:rPr>
        <w:t xml:space="preserve">(w tym pacjentów zaopatrywanych na Izbie Przyjęć) </w:t>
      </w:r>
      <w:r w:rsidRPr="00CA56B6">
        <w:rPr>
          <w:rFonts w:ascii="Arial" w:hAnsi="Arial" w:cs="Arial"/>
          <w:sz w:val="24"/>
          <w:szCs w:val="24"/>
          <w:lang w:eastAsia="en-US"/>
        </w:rPr>
        <w:t>rocznie utrzymuje się na podobnym poziomie od 3 lat, co prezentuje poniższa tabela.</w:t>
      </w:r>
      <w:r w:rsidR="00736D00" w:rsidRPr="00CA56B6">
        <w:rPr>
          <w:rFonts w:ascii="Arial" w:hAnsi="Arial" w:cs="Arial"/>
          <w:sz w:val="24"/>
          <w:szCs w:val="24"/>
          <w:lang w:eastAsia="en-US"/>
        </w:rPr>
        <w:t xml:space="preserve"> Nieznaczne </w:t>
      </w:r>
      <w:r w:rsidR="00736D00" w:rsidRPr="00CA56B6">
        <w:rPr>
          <w:rFonts w:ascii="Arial" w:hAnsi="Arial" w:cs="Arial"/>
          <w:sz w:val="24"/>
          <w:szCs w:val="24"/>
          <w:lang w:eastAsia="en-US"/>
        </w:rPr>
        <w:lastRenderedPageBreak/>
        <w:t>wahania mają związek z pandemią Covid-19, która w 2020</w:t>
      </w:r>
      <w:r w:rsidR="00637DDC" w:rsidRPr="00CA56B6">
        <w:rPr>
          <w:rFonts w:ascii="Arial" w:hAnsi="Arial" w:cs="Arial"/>
          <w:sz w:val="24"/>
          <w:szCs w:val="24"/>
          <w:lang w:eastAsia="en-US"/>
        </w:rPr>
        <w:t xml:space="preserve"> i 2021</w:t>
      </w:r>
      <w:r w:rsidR="00736D00" w:rsidRPr="00CA56B6">
        <w:rPr>
          <w:rFonts w:ascii="Arial" w:hAnsi="Arial" w:cs="Arial"/>
          <w:sz w:val="24"/>
          <w:szCs w:val="24"/>
          <w:lang w:eastAsia="en-US"/>
        </w:rPr>
        <w:t xml:space="preserve"> r. wymusiła ograniczenie liczby przyjęć planowanych. </w:t>
      </w:r>
    </w:p>
    <w:p w14:paraId="6A1BEC8A" w14:textId="20C09168" w:rsidR="003C35E6" w:rsidRPr="00CA56B6" w:rsidRDefault="003C35E6" w:rsidP="00561C80">
      <w:pPr>
        <w:pStyle w:val="Legenda"/>
        <w:spacing w:line="360" w:lineRule="auto"/>
        <w:rPr>
          <w:rFonts w:ascii="Arial" w:hAnsi="Arial" w:cs="Arial"/>
          <w:sz w:val="24"/>
          <w:szCs w:val="24"/>
        </w:rPr>
      </w:pPr>
      <w:bookmarkStart w:id="37" w:name="_Toc118215206"/>
      <w:r w:rsidRPr="00CA56B6">
        <w:rPr>
          <w:rFonts w:ascii="Arial" w:hAnsi="Arial" w:cs="Arial"/>
          <w:sz w:val="24"/>
          <w:szCs w:val="24"/>
        </w:rPr>
        <w:t xml:space="preserve">Tabela </w:t>
      </w:r>
      <w:r w:rsidRPr="00CA56B6">
        <w:rPr>
          <w:rFonts w:ascii="Arial" w:hAnsi="Arial" w:cs="Arial"/>
          <w:sz w:val="24"/>
          <w:szCs w:val="24"/>
        </w:rPr>
        <w:fldChar w:fldCharType="begin"/>
      </w:r>
      <w:r w:rsidRPr="00CA56B6">
        <w:rPr>
          <w:rFonts w:ascii="Arial" w:hAnsi="Arial" w:cs="Arial"/>
          <w:sz w:val="24"/>
          <w:szCs w:val="24"/>
        </w:rPr>
        <w:instrText xml:space="preserve"> SEQ Tabela \* ARABIC </w:instrText>
      </w:r>
      <w:r w:rsidRPr="00CA56B6">
        <w:rPr>
          <w:rFonts w:ascii="Arial" w:hAnsi="Arial" w:cs="Arial"/>
          <w:sz w:val="24"/>
          <w:szCs w:val="24"/>
        </w:rPr>
        <w:fldChar w:fldCharType="separate"/>
      </w:r>
      <w:r w:rsidR="00B70F11" w:rsidRPr="00CA56B6">
        <w:rPr>
          <w:rFonts w:ascii="Arial" w:hAnsi="Arial" w:cs="Arial"/>
          <w:noProof/>
          <w:sz w:val="24"/>
          <w:szCs w:val="24"/>
        </w:rPr>
        <w:t>8</w:t>
      </w:r>
      <w:r w:rsidRPr="00CA56B6">
        <w:rPr>
          <w:rFonts w:ascii="Arial" w:hAnsi="Arial" w:cs="Arial"/>
          <w:noProof/>
          <w:sz w:val="24"/>
          <w:szCs w:val="24"/>
        </w:rPr>
        <w:fldChar w:fldCharType="end"/>
      </w:r>
      <w:r w:rsidRPr="00CA56B6">
        <w:rPr>
          <w:rFonts w:ascii="Arial" w:hAnsi="Arial" w:cs="Arial"/>
          <w:sz w:val="24"/>
          <w:szCs w:val="24"/>
        </w:rPr>
        <w:t xml:space="preserve"> Liczba pacjentów </w:t>
      </w:r>
      <w:r w:rsidR="00112FEB" w:rsidRPr="00CA56B6">
        <w:rPr>
          <w:rFonts w:ascii="Arial" w:hAnsi="Arial" w:cs="Arial"/>
          <w:sz w:val="24"/>
          <w:szCs w:val="24"/>
        </w:rPr>
        <w:t>s</w:t>
      </w:r>
      <w:r w:rsidRPr="00CA56B6">
        <w:rPr>
          <w:rFonts w:ascii="Arial" w:hAnsi="Arial" w:cs="Arial"/>
          <w:sz w:val="24"/>
          <w:szCs w:val="24"/>
        </w:rPr>
        <w:t>zpitala w latach 2018-2021</w:t>
      </w:r>
      <w:bookmarkEnd w:id="37"/>
      <w:r w:rsidRPr="00CA56B6">
        <w:rPr>
          <w:rFonts w:ascii="Arial" w:hAnsi="Arial" w:cs="Arial"/>
          <w:sz w:val="24"/>
          <w:szCs w:val="24"/>
        </w:rP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397"/>
        <w:gridCol w:w="1558"/>
        <w:gridCol w:w="1558"/>
        <w:gridCol w:w="1558"/>
        <w:gridCol w:w="1558"/>
      </w:tblGrid>
      <w:tr w:rsidR="00CA56B6" w:rsidRPr="00CA56B6" w14:paraId="4D21CF97" w14:textId="77777777" w:rsidTr="00652987">
        <w:tc>
          <w:tcPr>
            <w:tcW w:w="1764" w:type="pct"/>
            <w:shd w:val="clear" w:color="auto" w:fill="960000"/>
            <w:vAlign w:val="center"/>
          </w:tcPr>
          <w:p w14:paraId="1ACF9BED" w14:textId="2CE631DD" w:rsidR="003C35E6" w:rsidRPr="00CA56B6" w:rsidRDefault="003C35E6" w:rsidP="00561C80">
            <w:pPr>
              <w:spacing w:after="0" w:line="360" w:lineRule="auto"/>
              <w:rPr>
                <w:rFonts w:ascii="Arial" w:hAnsi="Arial" w:cs="Arial"/>
                <w:sz w:val="24"/>
                <w:szCs w:val="24"/>
              </w:rPr>
            </w:pPr>
            <w:r w:rsidRPr="00CA56B6">
              <w:rPr>
                <w:rFonts w:ascii="Arial" w:hAnsi="Arial" w:cs="Arial"/>
                <w:sz w:val="24"/>
                <w:szCs w:val="24"/>
              </w:rPr>
              <w:t>Łącznie liczba pacjentów Szpitala</w:t>
            </w:r>
          </w:p>
        </w:tc>
        <w:tc>
          <w:tcPr>
            <w:tcW w:w="809" w:type="pct"/>
            <w:shd w:val="clear" w:color="auto" w:fill="auto"/>
          </w:tcPr>
          <w:p w14:paraId="7DB11F95" w14:textId="197A9C57" w:rsidR="00652987" w:rsidRDefault="00652987" w:rsidP="00561C80">
            <w:pPr>
              <w:spacing w:after="0" w:line="360" w:lineRule="auto"/>
              <w:rPr>
                <w:rFonts w:ascii="Arial" w:hAnsi="Arial" w:cs="Arial"/>
                <w:sz w:val="24"/>
                <w:szCs w:val="24"/>
              </w:rPr>
            </w:pPr>
            <w:r>
              <w:rPr>
                <w:rFonts w:ascii="Arial" w:hAnsi="Arial" w:cs="Arial"/>
                <w:b/>
                <w:bCs/>
                <w:sz w:val="24"/>
                <w:szCs w:val="24"/>
              </w:rPr>
              <w:t>2</w:t>
            </w:r>
            <w:r w:rsidRPr="00CA56B6">
              <w:rPr>
                <w:rFonts w:ascii="Arial" w:hAnsi="Arial" w:cs="Arial"/>
                <w:b/>
                <w:bCs/>
                <w:sz w:val="24"/>
                <w:szCs w:val="24"/>
              </w:rPr>
              <w:t>018</w:t>
            </w:r>
            <w:r>
              <w:rPr>
                <w:rFonts w:ascii="Arial" w:hAnsi="Arial" w:cs="Arial"/>
                <w:b/>
                <w:bCs/>
                <w:sz w:val="24"/>
                <w:szCs w:val="24"/>
              </w:rPr>
              <w:t xml:space="preserve"> r.</w:t>
            </w:r>
          </w:p>
          <w:p w14:paraId="299D84ED" w14:textId="40714744" w:rsidR="003C35E6" w:rsidRPr="00CA56B6" w:rsidRDefault="00EE350C" w:rsidP="00561C80">
            <w:pPr>
              <w:spacing w:after="0" w:line="360" w:lineRule="auto"/>
              <w:rPr>
                <w:rFonts w:ascii="Arial" w:hAnsi="Arial" w:cs="Arial"/>
                <w:sz w:val="24"/>
                <w:szCs w:val="24"/>
              </w:rPr>
            </w:pPr>
            <w:r w:rsidRPr="00CA56B6">
              <w:rPr>
                <w:rFonts w:ascii="Arial" w:hAnsi="Arial" w:cs="Arial"/>
                <w:sz w:val="24"/>
                <w:szCs w:val="24"/>
              </w:rPr>
              <w:t>7</w:t>
            </w:r>
            <w:r w:rsidR="00652987">
              <w:rPr>
                <w:rFonts w:ascii="Arial" w:hAnsi="Arial" w:cs="Arial"/>
                <w:sz w:val="24"/>
                <w:szCs w:val="24"/>
              </w:rPr>
              <w:t> </w:t>
            </w:r>
            <w:r w:rsidRPr="00CA56B6">
              <w:rPr>
                <w:rFonts w:ascii="Arial" w:hAnsi="Arial" w:cs="Arial"/>
                <w:sz w:val="24"/>
                <w:szCs w:val="24"/>
              </w:rPr>
              <w:t>614</w:t>
            </w:r>
          </w:p>
        </w:tc>
        <w:tc>
          <w:tcPr>
            <w:tcW w:w="809" w:type="pct"/>
            <w:shd w:val="clear" w:color="auto" w:fill="auto"/>
          </w:tcPr>
          <w:p w14:paraId="3936CCA0" w14:textId="20970493" w:rsidR="00652987" w:rsidRDefault="00652987" w:rsidP="00561C80">
            <w:pPr>
              <w:spacing w:after="0" w:line="360" w:lineRule="auto"/>
              <w:rPr>
                <w:rFonts w:ascii="Arial" w:hAnsi="Arial" w:cs="Arial"/>
                <w:sz w:val="24"/>
                <w:szCs w:val="24"/>
              </w:rPr>
            </w:pPr>
            <w:r w:rsidRPr="00CA56B6">
              <w:rPr>
                <w:rFonts w:ascii="Arial" w:hAnsi="Arial" w:cs="Arial"/>
                <w:b/>
                <w:bCs/>
                <w:sz w:val="24"/>
                <w:szCs w:val="24"/>
              </w:rPr>
              <w:t>2019</w:t>
            </w:r>
            <w:r>
              <w:rPr>
                <w:rFonts w:ascii="Arial" w:hAnsi="Arial" w:cs="Arial"/>
                <w:b/>
                <w:bCs/>
                <w:sz w:val="24"/>
                <w:szCs w:val="24"/>
              </w:rPr>
              <w:t xml:space="preserve"> r.</w:t>
            </w:r>
          </w:p>
          <w:p w14:paraId="1B0149EC" w14:textId="1AB099F3" w:rsidR="003C35E6" w:rsidRPr="00CA56B6" w:rsidRDefault="00EE350C" w:rsidP="00561C80">
            <w:pPr>
              <w:spacing w:after="0" w:line="360" w:lineRule="auto"/>
              <w:rPr>
                <w:rFonts w:ascii="Arial" w:hAnsi="Arial" w:cs="Arial"/>
                <w:sz w:val="24"/>
                <w:szCs w:val="24"/>
              </w:rPr>
            </w:pPr>
            <w:r w:rsidRPr="00CA56B6">
              <w:rPr>
                <w:rFonts w:ascii="Arial" w:hAnsi="Arial" w:cs="Arial"/>
                <w:sz w:val="24"/>
                <w:szCs w:val="24"/>
              </w:rPr>
              <w:t>24</w:t>
            </w:r>
            <w:r w:rsidR="00652987">
              <w:rPr>
                <w:rFonts w:ascii="Arial" w:hAnsi="Arial" w:cs="Arial"/>
                <w:sz w:val="24"/>
                <w:szCs w:val="24"/>
              </w:rPr>
              <w:t> </w:t>
            </w:r>
            <w:r w:rsidRPr="00CA56B6">
              <w:rPr>
                <w:rFonts w:ascii="Arial" w:hAnsi="Arial" w:cs="Arial"/>
                <w:sz w:val="24"/>
                <w:szCs w:val="24"/>
              </w:rPr>
              <w:t>232</w:t>
            </w:r>
          </w:p>
        </w:tc>
        <w:tc>
          <w:tcPr>
            <w:tcW w:w="809" w:type="pct"/>
            <w:shd w:val="clear" w:color="auto" w:fill="auto"/>
          </w:tcPr>
          <w:p w14:paraId="55A2DE85" w14:textId="3113CAE8" w:rsidR="00652987" w:rsidRDefault="00652987" w:rsidP="00561C80">
            <w:pPr>
              <w:spacing w:after="0" w:line="360" w:lineRule="auto"/>
              <w:rPr>
                <w:rFonts w:ascii="Arial" w:hAnsi="Arial" w:cs="Arial"/>
                <w:sz w:val="24"/>
                <w:szCs w:val="24"/>
              </w:rPr>
            </w:pPr>
            <w:r w:rsidRPr="00CA56B6">
              <w:rPr>
                <w:rFonts w:ascii="Arial" w:hAnsi="Arial" w:cs="Arial"/>
                <w:b/>
                <w:bCs/>
                <w:sz w:val="24"/>
                <w:szCs w:val="24"/>
              </w:rPr>
              <w:t>2020</w:t>
            </w:r>
            <w:r>
              <w:rPr>
                <w:rFonts w:ascii="Arial" w:hAnsi="Arial" w:cs="Arial"/>
                <w:b/>
                <w:bCs/>
                <w:sz w:val="24"/>
                <w:szCs w:val="24"/>
              </w:rPr>
              <w:t xml:space="preserve"> r.</w:t>
            </w:r>
          </w:p>
          <w:p w14:paraId="1B7DA3B3" w14:textId="00DC56F6" w:rsidR="003C35E6" w:rsidRPr="00CA56B6" w:rsidRDefault="00EE350C" w:rsidP="00561C80">
            <w:pPr>
              <w:spacing w:after="0" w:line="360" w:lineRule="auto"/>
              <w:rPr>
                <w:rFonts w:ascii="Arial" w:hAnsi="Arial" w:cs="Arial"/>
                <w:sz w:val="24"/>
                <w:szCs w:val="24"/>
              </w:rPr>
            </w:pPr>
            <w:r w:rsidRPr="00CA56B6">
              <w:rPr>
                <w:rFonts w:ascii="Arial" w:hAnsi="Arial" w:cs="Arial"/>
                <w:sz w:val="24"/>
                <w:szCs w:val="24"/>
              </w:rPr>
              <w:t>20</w:t>
            </w:r>
            <w:r w:rsidR="00652987">
              <w:rPr>
                <w:rFonts w:ascii="Arial" w:hAnsi="Arial" w:cs="Arial"/>
                <w:sz w:val="24"/>
                <w:szCs w:val="24"/>
              </w:rPr>
              <w:t> </w:t>
            </w:r>
            <w:r w:rsidRPr="00CA56B6">
              <w:rPr>
                <w:rFonts w:ascii="Arial" w:hAnsi="Arial" w:cs="Arial"/>
                <w:sz w:val="24"/>
                <w:szCs w:val="24"/>
              </w:rPr>
              <w:t>645</w:t>
            </w:r>
          </w:p>
        </w:tc>
        <w:tc>
          <w:tcPr>
            <w:tcW w:w="809" w:type="pct"/>
            <w:shd w:val="clear" w:color="auto" w:fill="auto"/>
          </w:tcPr>
          <w:p w14:paraId="3E3864F7" w14:textId="498E53E4" w:rsidR="00652987" w:rsidRDefault="00652987" w:rsidP="00561C80">
            <w:pPr>
              <w:spacing w:after="0" w:line="360" w:lineRule="auto"/>
              <w:rPr>
                <w:rFonts w:ascii="Arial" w:hAnsi="Arial" w:cs="Arial"/>
                <w:sz w:val="24"/>
                <w:szCs w:val="24"/>
              </w:rPr>
            </w:pPr>
            <w:r w:rsidRPr="00CA56B6">
              <w:rPr>
                <w:rFonts w:ascii="Arial" w:hAnsi="Arial" w:cs="Arial"/>
                <w:b/>
                <w:bCs/>
                <w:sz w:val="24"/>
                <w:szCs w:val="24"/>
              </w:rPr>
              <w:t>2021</w:t>
            </w:r>
            <w:r>
              <w:rPr>
                <w:rFonts w:ascii="Arial" w:hAnsi="Arial" w:cs="Arial"/>
                <w:b/>
                <w:bCs/>
                <w:sz w:val="24"/>
                <w:szCs w:val="24"/>
              </w:rPr>
              <w:t xml:space="preserve"> r.</w:t>
            </w:r>
          </w:p>
          <w:p w14:paraId="3DFDD003" w14:textId="22053E6B" w:rsidR="003C35E6" w:rsidRPr="00CA56B6" w:rsidRDefault="00EE350C" w:rsidP="00561C80">
            <w:pPr>
              <w:spacing w:after="0" w:line="360" w:lineRule="auto"/>
              <w:rPr>
                <w:rFonts w:ascii="Arial" w:hAnsi="Arial" w:cs="Arial"/>
                <w:sz w:val="24"/>
                <w:szCs w:val="24"/>
              </w:rPr>
            </w:pPr>
            <w:r w:rsidRPr="00CA56B6">
              <w:rPr>
                <w:rFonts w:ascii="Arial" w:hAnsi="Arial" w:cs="Arial"/>
                <w:sz w:val="24"/>
                <w:szCs w:val="24"/>
              </w:rPr>
              <w:t>23 663</w:t>
            </w:r>
          </w:p>
        </w:tc>
      </w:tr>
    </w:tbl>
    <w:p w14:paraId="4F26C852" w14:textId="19389605" w:rsidR="003C35E6" w:rsidRPr="00CA56B6" w:rsidRDefault="003C35E6" w:rsidP="00561C80">
      <w:pPr>
        <w:spacing w:after="0" w:line="360" w:lineRule="auto"/>
        <w:rPr>
          <w:rFonts w:ascii="Arial" w:hAnsi="Arial" w:cs="Arial"/>
          <w:sz w:val="24"/>
          <w:szCs w:val="24"/>
          <w:lang w:eastAsia="en-US"/>
        </w:rPr>
      </w:pPr>
      <w:r w:rsidRPr="00CA56B6">
        <w:rPr>
          <w:rFonts w:ascii="Arial" w:hAnsi="Arial" w:cs="Arial"/>
          <w:sz w:val="24"/>
          <w:szCs w:val="24"/>
          <w:lang w:eastAsia="en-US"/>
        </w:rPr>
        <w:t xml:space="preserve">Źródło: </w:t>
      </w:r>
      <w:r w:rsidR="00DA6784" w:rsidRPr="00CA56B6">
        <w:rPr>
          <w:rFonts w:ascii="Arial" w:hAnsi="Arial" w:cs="Arial"/>
          <w:sz w:val="24"/>
          <w:szCs w:val="24"/>
          <w:lang w:eastAsia="en-US"/>
        </w:rPr>
        <w:t>o</w:t>
      </w:r>
      <w:r w:rsidRPr="00CA56B6">
        <w:rPr>
          <w:rFonts w:ascii="Arial" w:hAnsi="Arial" w:cs="Arial"/>
          <w:sz w:val="24"/>
          <w:szCs w:val="24"/>
          <w:lang w:eastAsia="en-US"/>
        </w:rPr>
        <w:t>pracowanie własne na bazie danych Starostwa Powiatowego w Pszczynie</w:t>
      </w:r>
    </w:p>
    <w:p w14:paraId="1C666AE8" w14:textId="10C2F609" w:rsidR="00884FD7" w:rsidRPr="00CA56B6" w:rsidRDefault="00637DDC" w:rsidP="00561C80">
      <w:pPr>
        <w:pStyle w:val="Default"/>
        <w:spacing w:line="360" w:lineRule="auto"/>
        <w:rPr>
          <w:color w:val="auto"/>
        </w:rPr>
      </w:pPr>
      <w:r w:rsidRPr="00CA56B6">
        <w:rPr>
          <w:color w:val="auto"/>
        </w:rPr>
        <w:t>S</w:t>
      </w:r>
      <w:r w:rsidR="00884FD7" w:rsidRPr="00CA56B6">
        <w:rPr>
          <w:color w:val="auto"/>
        </w:rPr>
        <w:t>zpital zatrudni</w:t>
      </w:r>
      <w:r w:rsidRPr="00CA56B6">
        <w:rPr>
          <w:color w:val="auto"/>
        </w:rPr>
        <w:t>a</w:t>
      </w:r>
      <w:r w:rsidR="00884FD7" w:rsidRPr="00CA56B6">
        <w:rPr>
          <w:color w:val="auto"/>
        </w:rPr>
        <w:t xml:space="preserve"> łącznie 5</w:t>
      </w:r>
      <w:r w:rsidRPr="00CA56B6">
        <w:rPr>
          <w:color w:val="auto"/>
        </w:rPr>
        <w:t>16</w:t>
      </w:r>
      <w:r w:rsidR="00884FD7" w:rsidRPr="00CA56B6">
        <w:rPr>
          <w:color w:val="auto"/>
        </w:rPr>
        <w:t xml:space="preserve"> os</w:t>
      </w:r>
      <w:r w:rsidRPr="00CA56B6">
        <w:rPr>
          <w:color w:val="auto"/>
        </w:rPr>
        <w:t>ób</w:t>
      </w:r>
      <w:r w:rsidR="00884FD7" w:rsidRPr="00CA56B6">
        <w:rPr>
          <w:color w:val="auto"/>
        </w:rPr>
        <w:t>, w tym:</w:t>
      </w:r>
    </w:p>
    <w:p w14:paraId="20200D2A" w14:textId="2E32E774" w:rsidR="00884FD7" w:rsidRPr="00CA56B6" w:rsidRDefault="00884FD7" w:rsidP="00561C80">
      <w:pPr>
        <w:pStyle w:val="Default"/>
        <w:numPr>
          <w:ilvl w:val="0"/>
          <w:numId w:val="34"/>
        </w:numPr>
        <w:spacing w:line="360" w:lineRule="auto"/>
        <w:rPr>
          <w:color w:val="auto"/>
        </w:rPr>
      </w:pPr>
      <w:r w:rsidRPr="00CA56B6">
        <w:rPr>
          <w:color w:val="auto"/>
        </w:rPr>
        <w:t>lekarze – 11</w:t>
      </w:r>
      <w:r w:rsidR="00637DDC" w:rsidRPr="00CA56B6">
        <w:rPr>
          <w:color w:val="auto"/>
        </w:rPr>
        <w:t>2</w:t>
      </w:r>
      <w:r w:rsidRPr="00CA56B6">
        <w:rPr>
          <w:color w:val="auto"/>
        </w:rPr>
        <w:t xml:space="preserve"> osób,</w:t>
      </w:r>
    </w:p>
    <w:p w14:paraId="559EE5C2" w14:textId="341D4681" w:rsidR="00884FD7" w:rsidRPr="00CA56B6" w:rsidRDefault="00884FD7" w:rsidP="00561C80">
      <w:pPr>
        <w:pStyle w:val="Default"/>
        <w:numPr>
          <w:ilvl w:val="0"/>
          <w:numId w:val="34"/>
        </w:numPr>
        <w:spacing w:line="360" w:lineRule="auto"/>
        <w:rPr>
          <w:color w:val="auto"/>
        </w:rPr>
      </w:pPr>
      <w:r w:rsidRPr="00CA56B6">
        <w:rPr>
          <w:color w:val="auto"/>
        </w:rPr>
        <w:t>pielęgniarki i położne – 2</w:t>
      </w:r>
      <w:r w:rsidR="00637DDC" w:rsidRPr="00CA56B6">
        <w:rPr>
          <w:color w:val="auto"/>
        </w:rPr>
        <w:t>12</w:t>
      </w:r>
      <w:r w:rsidRPr="00CA56B6">
        <w:rPr>
          <w:color w:val="auto"/>
        </w:rPr>
        <w:t xml:space="preserve"> osób,</w:t>
      </w:r>
    </w:p>
    <w:p w14:paraId="5D4F01E0" w14:textId="695B75F7" w:rsidR="00884FD7" w:rsidRPr="00CA56B6" w:rsidRDefault="00884FD7" w:rsidP="00561C80">
      <w:pPr>
        <w:pStyle w:val="Default"/>
        <w:numPr>
          <w:ilvl w:val="0"/>
          <w:numId w:val="34"/>
        </w:numPr>
        <w:spacing w:line="360" w:lineRule="auto"/>
        <w:rPr>
          <w:color w:val="auto"/>
        </w:rPr>
      </w:pPr>
      <w:r w:rsidRPr="00CA56B6">
        <w:rPr>
          <w:color w:val="auto"/>
        </w:rPr>
        <w:t xml:space="preserve">pozostały personel medyczny (ratownicy medyczni, diagności laboratoryjni, technicy RTG, fizjoterapeuci, opiekunowie medyczni, itd.) – </w:t>
      </w:r>
      <w:r w:rsidR="00637DDC" w:rsidRPr="00CA56B6">
        <w:rPr>
          <w:color w:val="auto"/>
        </w:rPr>
        <w:t>90</w:t>
      </w:r>
      <w:r w:rsidRPr="00CA56B6">
        <w:rPr>
          <w:color w:val="auto"/>
        </w:rPr>
        <w:t xml:space="preserve"> os</w:t>
      </w:r>
      <w:r w:rsidR="00637DDC" w:rsidRPr="00CA56B6">
        <w:rPr>
          <w:color w:val="auto"/>
        </w:rPr>
        <w:t>ób</w:t>
      </w:r>
      <w:r w:rsidRPr="00CA56B6">
        <w:rPr>
          <w:color w:val="auto"/>
        </w:rPr>
        <w:t>,</w:t>
      </w:r>
    </w:p>
    <w:p w14:paraId="3B07D0E8" w14:textId="50CDE31E" w:rsidR="00884FD7" w:rsidRPr="00CA56B6" w:rsidRDefault="00884FD7" w:rsidP="00561C80">
      <w:pPr>
        <w:pStyle w:val="Default"/>
        <w:numPr>
          <w:ilvl w:val="0"/>
          <w:numId w:val="34"/>
        </w:numPr>
        <w:spacing w:line="360" w:lineRule="auto"/>
        <w:ind w:left="714" w:hanging="357"/>
        <w:rPr>
          <w:color w:val="auto"/>
        </w:rPr>
      </w:pPr>
      <w:r w:rsidRPr="00CA56B6">
        <w:rPr>
          <w:color w:val="auto"/>
        </w:rPr>
        <w:t>pozostały personel niemedyczny (salowe, sprzątaczki, sekretarki i rejestratorki medyczne, pracownicy centralnej sterylizacji, opiekunki, kapelan, administracja) – 1</w:t>
      </w:r>
      <w:r w:rsidR="00637DDC" w:rsidRPr="00CA56B6">
        <w:rPr>
          <w:color w:val="auto"/>
        </w:rPr>
        <w:t xml:space="preserve">02 </w:t>
      </w:r>
      <w:r w:rsidRPr="00CA56B6">
        <w:rPr>
          <w:color w:val="auto"/>
        </w:rPr>
        <w:t>os</w:t>
      </w:r>
      <w:r w:rsidR="00637DDC" w:rsidRPr="00CA56B6">
        <w:rPr>
          <w:color w:val="auto"/>
        </w:rPr>
        <w:t>oby</w:t>
      </w:r>
      <w:r w:rsidRPr="00CA56B6">
        <w:rPr>
          <w:color w:val="auto"/>
        </w:rPr>
        <w:t>.</w:t>
      </w:r>
    </w:p>
    <w:p w14:paraId="13C29AD6" w14:textId="5F19ABC4" w:rsidR="00755F5E" w:rsidRPr="00CA56B6" w:rsidRDefault="00755F5E" w:rsidP="00561C80">
      <w:pPr>
        <w:pStyle w:val="Default"/>
        <w:spacing w:line="360" w:lineRule="auto"/>
        <w:rPr>
          <w:color w:val="auto"/>
        </w:rPr>
      </w:pPr>
      <w:r w:rsidRPr="00CA56B6">
        <w:rPr>
          <w:color w:val="auto"/>
        </w:rPr>
        <w:t xml:space="preserve">Dodatkową przeciwnością było wystąpienie pandemii, z czym jednak również </w:t>
      </w:r>
      <w:r w:rsidR="00112FEB" w:rsidRPr="00CA56B6">
        <w:rPr>
          <w:color w:val="auto"/>
        </w:rPr>
        <w:t>s</w:t>
      </w:r>
      <w:r w:rsidRPr="00CA56B6">
        <w:rPr>
          <w:color w:val="auto"/>
        </w:rPr>
        <w:t>zpital dobrze sobie poradził i brał aktywny udział w walce o zdrowie i życie pacjentów. Do dnia 31 marca 2022 r. w </w:t>
      </w:r>
      <w:r w:rsidR="00112FEB" w:rsidRPr="00CA56B6">
        <w:rPr>
          <w:color w:val="auto"/>
        </w:rPr>
        <w:t>s</w:t>
      </w:r>
      <w:r w:rsidRPr="00CA56B6">
        <w:rPr>
          <w:color w:val="auto"/>
        </w:rPr>
        <w:t xml:space="preserve">zpitalu funkcjonowały wydzielone łóżka dla pacjentów zakażonych wirusem SARS-CoV-2. W 2021 r. hospitalizowano 511 pacjentów z COVID-19, z czego 124 osoby zmarły w wyniku zakażenia. W punkcie wymazowym prowadzonym przez </w:t>
      </w:r>
      <w:r w:rsidR="00112FEB" w:rsidRPr="00CA56B6">
        <w:rPr>
          <w:color w:val="auto"/>
        </w:rPr>
        <w:t>s</w:t>
      </w:r>
      <w:r w:rsidRPr="00CA56B6">
        <w:rPr>
          <w:color w:val="auto"/>
        </w:rPr>
        <w:t>zpital pobrano 12 092 wymazy w celu identyfikacji zakażenia. Uruchomione zostały również punkty szczepień (populacyjny i masowy we współpracy ze Starostwem Powiatowym w Pszczynie). Realizowane były szczepienia w formie stacjonarnej i wyjazdowej. W sumie zrealizowano 36 619 szczepień.</w:t>
      </w:r>
    </w:p>
    <w:p w14:paraId="498569EF" w14:textId="38BD0650" w:rsidR="00DC0505" w:rsidRPr="00CA56B6" w:rsidRDefault="00637DDC" w:rsidP="00561C80">
      <w:pPr>
        <w:spacing w:after="0" w:line="360" w:lineRule="auto"/>
        <w:rPr>
          <w:rFonts w:ascii="Arial" w:hAnsi="Arial" w:cs="Arial"/>
          <w:sz w:val="24"/>
          <w:szCs w:val="24"/>
          <w:lang w:eastAsia="en-US"/>
        </w:rPr>
      </w:pPr>
      <w:r w:rsidRPr="00CA56B6">
        <w:rPr>
          <w:rFonts w:ascii="Arial" w:hAnsi="Arial" w:cs="Arial"/>
          <w:sz w:val="24"/>
          <w:szCs w:val="24"/>
          <w:lang w:eastAsia="en-US"/>
        </w:rPr>
        <w:t xml:space="preserve">2021 rok spółka zakończyła przychodem równym 57 362 918,93 zł, w tym 55 781 451,70 zł to przychody </w:t>
      </w:r>
      <w:r w:rsidR="00112FEB" w:rsidRPr="00CA56B6">
        <w:rPr>
          <w:rFonts w:ascii="Arial" w:hAnsi="Arial" w:cs="Arial"/>
          <w:sz w:val="24"/>
          <w:szCs w:val="24"/>
          <w:lang w:eastAsia="en-US"/>
        </w:rPr>
        <w:t>s</w:t>
      </w:r>
      <w:r w:rsidRPr="00CA56B6">
        <w:rPr>
          <w:rFonts w:ascii="Arial" w:hAnsi="Arial" w:cs="Arial"/>
          <w:sz w:val="24"/>
          <w:szCs w:val="24"/>
          <w:lang w:eastAsia="en-US"/>
        </w:rPr>
        <w:t xml:space="preserve">zpitala z działalności leczniczej, 965 409,00 zł to przychody </w:t>
      </w:r>
      <w:r w:rsidR="00112FEB" w:rsidRPr="00CA56B6">
        <w:rPr>
          <w:rFonts w:ascii="Arial" w:hAnsi="Arial" w:cs="Arial"/>
          <w:sz w:val="24"/>
          <w:szCs w:val="24"/>
          <w:lang w:eastAsia="en-US"/>
        </w:rPr>
        <w:t>s</w:t>
      </w:r>
      <w:r w:rsidRPr="00CA56B6">
        <w:rPr>
          <w:rFonts w:ascii="Arial" w:hAnsi="Arial" w:cs="Arial"/>
          <w:sz w:val="24"/>
          <w:szCs w:val="24"/>
          <w:lang w:eastAsia="en-US"/>
        </w:rPr>
        <w:t xml:space="preserve">zpitala z pozostałej działalności np. dzierżawa oraz 616 058,23 zł to przychody dotyczące pierwotnej działalności spółki. </w:t>
      </w:r>
      <w:r w:rsidR="00884FD7" w:rsidRPr="00CA56B6">
        <w:rPr>
          <w:rFonts w:ascii="Arial" w:hAnsi="Arial" w:cs="Arial"/>
          <w:sz w:val="24"/>
          <w:szCs w:val="24"/>
          <w:lang w:eastAsia="en-US"/>
        </w:rPr>
        <w:t xml:space="preserve">Biorąc pod uwagę trudne warunki działalności (pandemia, niska wycena podstawowego punktu rozliczeniowego) wynik finansowy na poziomie - </w:t>
      </w:r>
      <w:r w:rsidRPr="00CA56B6">
        <w:rPr>
          <w:rFonts w:ascii="Arial" w:hAnsi="Arial" w:cs="Arial"/>
          <w:sz w:val="24"/>
          <w:szCs w:val="24"/>
          <w:lang w:eastAsia="en-US"/>
        </w:rPr>
        <w:t xml:space="preserve">4 781 054,305 </w:t>
      </w:r>
      <w:r w:rsidR="00884FD7" w:rsidRPr="00CA56B6">
        <w:rPr>
          <w:rFonts w:ascii="Arial" w:hAnsi="Arial" w:cs="Arial"/>
          <w:sz w:val="24"/>
          <w:szCs w:val="24"/>
          <w:lang w:eastAsia="en-US"/>
        </w:rPr>
        <w:t>zł.</w:t>
      </w:r>
      <w:r w:rsidR="00F9155C" w:rsidRPr="00CA56B6">
        <w:rPr>
          <w:rFonts w:ascii="Arial" w:hAnsi="Arial" w:cs="Arial"/>
          <w:sz w:val="24"/>
          <w:szCs w:val="24"/>
          <w:lang w:eastAsia="en-US"/>
        </w:rPr>
        <w:t xml:space="preserve"> jest akceptowalny. </w:t>
      </w:r>
    </w:p>
    <w:p w14:paraId="55736D37" w14:textId="50CFB27B" w:rsidR="00F9155C" w:rsidRPr="00CA56B6" w:rsidRDefault="00F9155C" w:rsidP="00561C80">
      <w:pPr>
        <w:spacing w:after="0" w:line="360" w:lineRule="auto"/>
        <w:rPr>
          <w:rFonts w:ascii="Arial" w:hAnsi="Arial" w:cs="Arial"/>
          <w:sz w:val="24"/>
          <w:szCs w:val="24"/>
          <w:lang w:eastAsia="en-US"/>
        </w:rPr>
      </w:pPr>
      <w:r w:rsidRPr="00CA56B6">
        <w:rPr>
          <w:rFonts w:ascii="Arial" w:hAnsi="Arial" w:cs="Arial"/>
          <w:sz w:val="24"/>
          <w:szCs w:val="24"/>
          <w:lang w:eastAsia="en-US"/>
        </w:rPr>
        <w:t xml:space="preserve">Powiat </w:t>
      </w:r>
      <w:r w:rsidR="00DF7411" w:rsidRPr="00CA56B6">
        <w:rPr>
          <w:rFonts w:ascii="Arial" w:hAnsi="Arial" w:cs="Arial"/>
          <w:sz w:val="24"/>
          <w:szCs w:val="24"/>
          <w:lang w:eastAsia="en-US"/>
        </w:rPr>
        <w:t>p</w:t>
      </w:r>
      <w:r w:rsidRPr="00CA56B6">
        <w:rPr>
          <w:rFonts w:ascii="Arial" w:hAnsi="Arial" w:cs="Arial"/>
          <w:sz w:val="24"/>
          <w:szCs w:val="24"/>
          <w:lang w:eastAsia="en-US"/>
        </w:rPr>
        <w:t xml:space="preserve">szczyński dokapitalizował bieżącą działalność </w:t>
      </w:r>
      <w:r w:rsidR="00112FEB" w:rsidRPr="00CA56B6">
        <w:rPr>
          <w:rFonts w:ascii="Arial" w:hAnsi="Arial" w:cs="Arial"/>
          <w:sz w:val="24"/>
          <w:szCs w:val="24"/>
          <w:lang w:eastAsia="en-US"/>
        </w:rPr>
        <w:t>s</w:t>
      </w:r>
      <w:r w:rsidRPr="00CA56B6">
        <w:rPr>
          <w:rFonts w:ascii="Arial" w:hAnsi="Arial" w:cs="Arial"/>
          <w:sz w:val="24"/>
          <w:szCs w:val="24"/>
          <w:lang w:eastAsia="en-US"/>
        </w:rPr>
        <w:t>zpitala kwota 2 000 000,00 zł, a Gmina Pszczyna kwotą 760 000,00 zł. Łączne dofinansowanie bieżącej działalności w 2021 r. wyniosło 2 760 000,00 zł.</w:t>
      </w:r>
    </w:p>
    <w:p w14:paraId="0A6B897F" w14:textId="7D057A4E" w:rsidR="00DF7411" w:rsidRPr="00CA56B6" w:rsidRDefault="00DF7411" w:rsidP="00561C80">
      <w:pPr>
        <w:spacing w:after="0" w:line="360" w:lineRule="auto"/>
        <w:rPr>
          <w:rFonts w:ascii="Arial" w:hAnsi="Arial" w:cs="Arial"/>
          <w:sz w:val="24"/>
          <w:szCs w:val="24"/>
          <w:lang w:eastAsia="en-US"/>
        </w:rPr>
      </w:pPr>
      <w:r w:rsidRPr="00CA56B6">
        <w:rPr>
          <w:rFonts w:ascii="Arial" w:hAnsi="Arial" w:cs="Arial"/>
          <w:sz w:val="24"/>
          <w:szCs w:val="24"/>
          <w:lang w:eastAsia="en-US"/>
        </w:rPr>
        <w:t xml:space="preserve">Poza dokapitalizowaniem powiat zrealizował w 2021 r. dla </w:t>
      </w:r>
      <w:r w:rsidR="00112FEB" w:rsidRPr="00CA56B6">
        <w:rPr>
          <w:rFonts w:ascii="Arial" w:hAnsi="Arial" w:cs="Arial"/>
          <w:sz w:val="24"/>
          <w:szCs w:val="24"/>
          <w:lang w:eastAsia="en-US"/>
        </w:rPr>
        <w:t>s</w:t>
      </w:r>
      <w:r w:rsidRPr="00CA56B6">
        <w:rPr>
          <w:rFonts w:ascii="Arial" w:hAnsi="Arial" w:cs="Arial"/>
          <w:sz w:val="24"/>
          <w:szCs w:val="24"/>
          <w:lang w:eastAsia="en-US"/>
        </w:rPr>
        <w:t>zpitala następujące projekty:</w:t>
      </w:r>
    </w:p>
    <w:p w14:paraId="0386F828" w14:textId="78C173C4" w:rsidR="00DF7411" w:rsidRPr="00CA56B6" w:rsidRDefault="00DF7411" w:rsidP="00561C80">
      <w:pPr>
        <w:pStyle w:val="Akapitzlist"/>
        <w:numPr>
          <w:ilvl w:val="0"/>
          <w:numId w:val="35"/>
        </w:numPr>
        <w:spacing w:after="0" w:line="360" w:lineRule="auto"/>
        <w:contextualSpacing w:val="0"/>
        <w:rPr>
          <w:rFonts w:ascii="Arial" w:hAnsi="Arial" w:cs="Arial"/>
          <w:sz w:val="24"/>
          <w:szCs w:val="24"/>
          <w:lang w:eastAsia="en-US"/>
        </w:rPr>
      </w:pPr>
      <w:r w:rsidRPr="00CA56B6">
        <w:rPr>
          <w:rFonts w:ascii="Arial" w:hAnsi="Arial" w:cs="Arial"/>
          <w:sz w:val="24"/>
          <w:szCs w:val="24"/>
          <w:lang w:eastAsia="en-US"/>
        </w:rPr>
        <w:lastRenderedPageBreak/>
        <w:t>Budowa budynku modułowego wraz z łącznikiem dla rezonansu magnetycznego przy Szpitalu Powiatowym w Pszczynie – Etap I o wartości 183 499,96 zł,</w:t>
      </w:r>
    </w:p>
    <w:p w14:paraId="4AB9553B" w14:textId="14134A96" w:rsidR="00DF7411" w:rsidRPr="00CA56B6" w:rsidRDefault="00DF7411" w:rsidP="00561C80">
      <w:pPr>
        <w:pStyle w:val="Akapitzlist"/>
        <w:numPr>
          <w:ilvl w:val="0"/>
          <w:numId w:val="35"/>
        </w:numPr>
        <w:spacing w:after="0" w:line="360" w:lineRule="auto"/>
        <w:contextualSpacing w:val="0"/>
        <w:rPr>
          <w:rFonts w:ascii="Arial" w:hAnsi="Arial" w:cs="Arial"/>
          <w:sz w:val="24"/>
          <w:szCs w:val="24"/>
          <w:lang w:eastAsia="en-US"/>
        </w:rPr>
      </w:pPr>
      <w:r w:rsidRPr="00CA56B6">
        <w:rPr>
          <w:rFonts w:ascii="Arial" w:hAnsi="Arial" w:cs="Arial"/>
          <w:sz w:val="24"/>
          <w:szCs w:val="24"/>
          <w:lang w:eastAsia="en-US"/>
        </w:rPr>
        <w:t>Wymiana windy pożarowo-ratowniczej w Szpitalu Powiatowym w Pszczynie (klatka jasna) o wartości 735 328,44 zł.</w:t>
      </w:r>
    </w:p>
    <w:p w14:paraId="43211AC2" w14:textId="40978DA3" w:rsidR="00DF7411" w:rsidRPr="00CA56B6" w:rsidRDefault="007C31F8" w:rsidP="00561C80">
      <w:pPr>
        <w:spacing w:after="0" w:line="360" w:lineRule="auto"/>
        <w:rPr>
          <w:rFonts w:ascii="Arial" w:hAnsi="Arial" w:cs="Arial"/>
          <w:sz w:val="24"/>
          <w:szCs w:val="24"/>
        </w:rPr>
      </w:pPr>
      <w:r w:rsidRPr="00CA56B6">
        <w:rPr>
          <w:rFonts w:ascii="Arial" w:hAnsi="Arial" w:cs="Arial"/>
          <w:sz w:val="24"/>
          <w:szCs w:val="24"/>
          <w:lang w:eastAsia="en-US"/>
        </w:rPr>
        <w:t xml:space="preserve">Szpital </w:t>
      </w:r>
      <w:proofErr w:type="spellStart"/>
      <w:r w:rsidRPr="00CA56B6">
        <w:rPr>
          <w:rFonts w:ascii="Arial" w:hAnsi="Arial" w:cs="Arial"/>
          <w:sz w:val="24"/>
          <w:szCs w:val="24"/>
          <w:lang w:eastAsia="en-US"/>
        </w:rPr>
        <w:t>Joannitas</w:t>
      </w:r>
      <w:proofErr w:type="spellEnd"/>
      <w:r w:rsidRPr="00CA56B6">
        <w:rPr>
          <w:rFonts w:ascii="Arial" w:hAnsi="Arial" w:cs="Arial"/>
          <w:sz w:val="24"/>
          <w:szCs w:val="24"/>
          <w:lang w:eastAsia="en-US"/>
        </w:rPr>
        <w:t xml:space="preserve"> traktować należy jak nowy podmiot. Po przejęciu placówki przez nową spółkę proces funkcjonowania tworzony jest od podstaw. Pomimo trudnej sytuacji </w:t>
      </w:r>
      <w:r w:rsidR="00637DDC" w:rsidRPr="00CA56B6">
        <w:rPr>
          <w:rFonts w:ascii="Arial" w:hAnsi="Arial" w:cs="Arial"/>
          <w:sz w:val="24"/>
          <w:szCs w:val="24"/>
          <w:lang w:eastAsia="en-US"/>
        </w:rPr>
        <w:t xml:space="preserve">ochrony </w:t>
      </w:r>
      <w:r w:rsidRPr="00CA56B6">
        <w:rPr>
          <w:rFonts w:ascii="Arial" w:hAnsi="Arial" w:cs="Arial"/>
          <w:sz w:val="24"/>
          <w:szCs w:val="24"/>
          <w:lang w:eastAsia="en-US"/>
        </w:rPr>
        <w:t xml:space="preserve">zdrowia, </w:t>
      </w:r>
      <w:r w:rsidR="00112FEB" w:rsidRPr="00CA56B6">
        <w:rPr>
          <w:rFonts w:ascii="Arial" w:hAnsi="Arial" w:cs="Arial"/>
          <w:sz w:val="24"/>
          <w:szCs w:val="24"/>
          <w:lang w:eastAsia="en-US"/>
        </w:rPr>
        <w:t>s</w:t>
      </w:r>
      <w:r w:rsidRPr="00CA56B6">
        <w:rPr>
          <w:rFonts w:ascii="Arial" w:hAnsi="Arial" w:cs="Arial"/>
          <w:sz w:val="24"/>
          <w:szCs w:val="24"/>
          <w:lang w:eastAsia="en-US"/>
        </w:rPr>
        <w:t>zpital realizuje inwestycje i systematycznie podnosi jakość udzielanych świadczeń.</w:t>
      </w:r>
      <w:r w:rsidR="00637DDC" w:rsidRPr="00CA56B6">
        <w:rPr>
          <w:rFonts w:ascii="Arial" w:hAnsi="Arial" w:cs="Arial"/>
          <w:sz w:val="24"/>
          <w:szCs w:val="24"/>
          <w:lang w:eastAsia="en-US"/>
        </w:rPr>
        <w:t xml:space="preserve"> </w:t>
      </w:r>
      <w:r w:rsidR="00637DDC" w:rsidRPr="00CA56B6">
        <w:rPr>
          <w:rFonts w:ascii="Arial" w:hAnsi="Arial" w:cs="Arial"/>
          <w:sz w:val="24"/>
          <w:szCs w:val="24"/>
        </w:rPr>
        <w:t xml:space="preserve">Dodatkowo dokłada starań aby poszerzać wachlarz usług reagując na potrzeby mieszkańców </w:t>
      </w:r>
      <w:r w:rsidR="004127CC" w:rsidRPr="00CA56B6">
        <w:rPr>
          <w:rFonts w:ascii="Arial" w:hAnsi="Arial" w:cs="Arial"/>
          <w:sz w:val="24"/>
          <w:szCs w:val="24"/>
        </w:rPr>
        <w:t>p</w:t>
      </w:r>
      <w:r w:rsidR="00637DDC" w:rsidRPr="00CA56B6">
        <w:rPr>
          <w:rFonts w:ascii="Arial" w:hAnsi="Arial" w:cs="Arial"/>
          <w:sz w:val="24"/>
          <w:szCs w:val="24"/>
        </w:rPr>
        <w:t>owiatu.</w:t>
      </w:r>
    </w:p>
    <w:p w14:paraId="7A3A0FFF" w14:textId="7AE20DB8" w:rsidR="007175B8" w:rsidRPr="00CA56B6" w:rsidRDefault="007175B8" w:rsidP="00561C80">
      <w:pPr>
        <w:spacing w:after="0" w:line="360" w:lineRule="auto"/>
        <w:rPr>
          <w:rFonts w:ascii="Arial" w:hAnsi="Arial" w:cs="Arial"/>
          <w:sz w:val="24"/>
          <w:szCs w:val="24"/>
        </w:rPr>
      </w:pPr>
      <w:r w:rsidRPr="00CA56B6">
        <w:rPr>
          <w:rFonts w:ascii="Arial" w:hAnsi="Arial" w:cs="Arial"/>
          <w:sz w:val="24"/>
          <w:szCs w:val="24"/>
        </w:rPr>
        <w:t xml:space="preserve">30 września 2022 r. Dyrektor Śląskiego Oddziału NFZ ogłosił „Wykaz świadczeniodawców zakwalifikowanych do poszczególnych poziomów systemu podstawowego szpitalnego zabezpieczenia świadczeń opieki zdrowotnej na terenie województwa śląskiego”. Szpital </w:t>
      </w:r>
      <w:proofErr w:type="spellStart"/>
      <w:r w:rsidRPr="00CA56B6">
        <w:rPr>
          <w:rFonts w:ascii="Arial" w:hAnsi="Arial" w:cs="Arial"/>
          <w:sz w:val="24"/>
          <w:szCs w:val="24"/>
        </w:rPr>
        <w:t>Joannitas</w:t>
      </w:r>
      <w:proofErr w:type="spellEnd"/>
      <w:r w:rsidRPr="00CA56B6">
        <w:rPr>
          <w:rFonts w:ascii="Arial" w:hAnsi="Arial" w:cs="Arial"/>
          <w:sz w:val="24"/>
          <w:szCs w:val="24"/>
        </w:rPr>
        <w:t xml:space="preserve"> zakwalifikowany został do systemu podstawowego szpitalnego zabezpieczenia świadczeń opieki zdrowotnej od 1 stycznia 2023 r. </w:t>
      </w:r>
    </w:p>
    <w:p w14:paraId="42E1AF1D" w14:textId="08CAB2D8" w:rsidR="00DC0505" w:rsidRPr="00CA56B6" w:rsidRDefault="009C6A48" w:rsidP="00561C80">
      <w:pPr>
        <w:spacing w:after="0" w:line="360" w:lineRule="auto"/>
        <w:rPr>
          <w:rFonts w:ascii="Arial" w:hAnsi="Arial" w:cs="Arial"/>
          <w:sz w:val="24"/>
          <w:szCs w:val="24"/>
          <w:lang w:eastAsia="en-US"/>
        </w:rPr>
      </w:pPr>
      <w:r w:rsidRPr="00CA56B6">
        <w:rPr>
          <w:rFonts w:ascii="Arial" w:hAnsi="Arial" w:cs="Arial"/>
          <w:sz w:val="24"/>
          <w:szCs w:val="24"/>
          <w:lang w:eastAsia="en-US"/>
        </w:rPr>
        <w:t xml:space="preserve">Wartość kontraktu dla </w:t>
      </w:r>
      <w:r w:rsidRPr="00CA56B6">
        <w:rPr>
          <w:rFonts w:ascii="Arial" w:hAnsi="Arial" w:cs="Arial"/>
          <w:b/>
          <w:bCs/>
          <w:sz w:val="24"/>
          <w:szCs w:val="24"/>
          <w:lang w:eastAsia="en-US"/>
        </w:rPr>
        <w:t>Samodzielnego Publicznego Zakładu Opieki Zdrowotnej w Pszczynie</w:t>
      </w:r>
      <w:r w:rsidRPr="00CA56B6">
        <w:rPr>
          <w:rFonts w:ascii="Arial" w:hAnsi="Arial" w:cs="Arial"/>
          <w:sz w:val="24"/>
          <w:szCs w:val="24"/>
          <w:lang w:eastAsia="en-US"/>
        </w:rPr>
        <w:t xml:space="preserve"> w 2021 r. wynosiła 370 866,94 zł. Kontrakt został wykonany w wysokości 377 428,20 zł, co daje ponad 101 % realizacji. </w:t>
      </w:r>
    </w:p>
    <w:p w14:paraId="7C03520B" w14:textId="77777777" w:rsidR="009C6A48" w:rsidRPr="00CA56B6" w:rsidRDefault="009C6A48" w:rsidP="00561C80">
      <w:pPr>
        <w:spacing w:after="0" w:line="360" w:lineRule="auto"/>
        <w:rPr>
          <w:rFonts w:ascii="Arial" w:hAnsi="Arial" w:cs="Arial"/>
          <w:sz w:val="24"/>
          <w:szCs w:val="24"/>
          <w:lang w:eastAsia="en-US"/>
        </w:rPr>
      </w:pPr>
      <w:r w:rsidRPr="00CA56B6">
        <w:rPr>
          <w:rFonts w:ascii="Arial" w:hAnsi="Arial" w:cs="Arial"/>
          <w:b/>
          <w:bCs/>
          <w:sz w:val="24"/>
          <w:szCs w:val="24"/>
          <w:lang w:eastAsia="en-US"/>
        </w:rPr>
        <w:t>Poradnia Chorób Płuc i Gruźlicy</w:t>
      </w:r>
      <w:r w:rsidRPr="00CA56B6">
        <w:rPr>
          <w:rFonts w:ascii="Arial" w:hAnsi="Arial" w:cs="Arial"/>
          <w:sz w:val="24"/>
          <w:szCs w:val="24"/>
          <w:lang w:eastAsia="en-US"/>
        </w:rPr>
        <w:t xml:space="preserve"> prowadzi swoją działalność w budynku przy ulicy </w:t>
      </w:r>
      <w:proofErr w:type="spellStart"/>
      <w:r w:rsidRPr="00CA56B6">
        <w:rPr>
          <w:rFonts w:ascii="Arial" w:hAnsi="Arial" w:cs="Arial"/>
          <w:sz w:val="24"/>
          <w:szCs w:val="24"/>
          <w:lang w:eastAsia="en-US"/>
        </w:rPr>
        <w:t>Antesa</w:t>
      </w:r>
      <w:proofErr w:type="spellEnd"/>
      <w:r w:rsidRPr="00CA56B6">
        <w:rPr>
          <w:rFonts w:ascii="Arial" w:hAnsi="Arial" w:cs="Arial"/>
          <w:sz w:val="24"/>
          <w:szCs w:val="24"/>
          <w:lang w:eastAsia="en-US"/>
        </w:rPr>
        <w:t xml:space="preserve"> 4a, który aktem notarialnym został przekazany SP ZOZ w Pszczynie w nieodpłatne użytkowanie. </w:t>
      </w:r>
    </w:p>
    <w:p w14:paraId="147F70EC" w14:textId="36884733" w:rsidR="009C6A48" w:rsidRPr="00CA56B6" w:rsidRDefault="009C6A48" w:rsidP="00561C80">
      <w:pPr>
        <w:spacing w:after="0" w:line="360" w:lineRule="auto"/>
        <w:rPr>
          <w:rFonts w:ascii="Arial" w:hAnsi="Arial" w:cs="Arial"/>
          <w:sz w:val="24"/>
          <w:szCs w:val="24"/>
          <w:lang w:eastAsia="en-US"/>
        </w:rPr>
      </w:pPr>
      <w:r w:rsidRPr="00CA56B6">
        <w:rPr>
          <w:rFonts w:ascii="Arial" w:hAnsi="Arial" w:cs="Arial"/>
          <w:sz w:val="24"/>
          <w:szCs w:val="24"/>
          <w:lang w:eastAsia="en-US"/>
        </w:rPr>
        <w:t xml:space="preserve">Budynek jest systematycznie remontowany i modernizowany. W ostatnich latach ze środków budżetu </w:t>
      </w:r>
      <w:r w:rsidR="00DA6784" w:rsidRPr="00CA56B6">
        <w:rPr>
          <w:rFonts w:ascii="Arial" w:hAnsi="Arial" w:cs="Arial"/>
          <w:sz w:val="24"/>
          <w:szCs w:val="24"/>
          <w:lang w:eastAsia="en-US"/>
        </w:rPr>
        <w:t>p</w:t>
      </w:r>
      <w:r w:rsidRPr="00CA56B6">
        <w:rPr>
          <w:rFonts w:ascii="Arial" w:hAnsi="Arial" w:cs="Arial"/>
          <w:sz w:val="24"/>
          <w:szCs w:val="24"/>
          <w:lang w:eastAsia="en-US"/>
        </w:rPr>
        <w:t xml:space="preserve">owiatu </w:t>
      </w:r>
      <w:r w:rsidR="00DA6784" w:rsidRPr="00CA56B6">
        <w:rPr>
          <w:rFonts w:ascii="Arial" w:hAnsi="Arial" w:cs="Arial"/>
          <w:sz w:val="24"/>
          <w:szCs w:val="24"/>
          <w:lang w:eastAsia="en-US"/>
        </w:rPr>
        <w:t>p</w:t>
      </w:r>
      <w:r w:rsidRPr="00CA56B6">
        <w:rPr>
          <w:rFonts w:ascii="Arial" w:hAnsi="Arial" w:cs="Arial"/>
          <w:sz w:val="24"/>
          <w:szCs w:val="24"/>
          <w:lang w:eastAsia="en-US"/>
        </w:rPr>
        <w:t xml:space="preserve">szczyńskiego sfinansowano szereg remontów obiektu i jego otoczenia. Poza poprawą stanu technicznego, budynek dostosowano do wymagań higieniczno-sanitarnych i potrzeb osób z niepełnosprawnościami. </w:t>
      </w:r>
    </w:p>
    <w:p w14:paraId="44F9A8FF" w14:textId="78CF3B2B" w:rsidR="009C6A48" w:rsidRPr="00CA56B6" w:rsidRDefault="009C6A48" w:rsidP="00561C80">
      <w:pPr>
        <w:spacing w:after="0" w:line="360" w:lineRule="auto"/>
        <w:rPr>
          <w:rFonts w:ascii="Arial" w:hAnsi="Arial" w:cs="Arial"/>
          <w:sz w:val="24"/>
          <w:szCs w:val="24"/>
          <w:lang w:eastAsia="en-US"/>
        </w:rPr>
      </w:pPr>
      <w:r w:rsidRPr="00CA56B6">
        <w:rPr>
          <w:rFonts w:ascii="Arial" w:hAnsi="Arial" w:cs="Arial"/>
          <w:sz w:val="24"/>
          <w:szCs w:val="24"/>
          <w:lang w:eastAsia="en-US"/>
        </w:rPr>
        <w:t>Udzielanie świadczeń zdrowotnych w poradni dostosowane jest do obecnych wymagań związanych z obowiązującymi technologiami informacyjnymi w służbie zdrowia, tj. realizuje się e-Recepty, e-Zlecenia, e-Zwolnienia, e-Skierowania, system jest zintegrowany z informacjami zawartymi na internetowych kontach pacjenta. Aby możliwe było udzielanie świadczeń zdrowotnych w takim systemie konieczne było wyposażenie poradni w nowoczesny sprzęt komputerowy i doprowadzenie do tego budynku łącza internetowego o odpowiednich parametrach.</w:t>
      </w:r>
    </w:p>
    <w:p w14:paraId="14B87795" w14:textId="49B31A53" w:rsidR="009C6A48" w:rsidRPr="00CA56B6" w:rsidRDefault="009C6A48" w:rsidP="00561C80">
      <w:pPr>
        <w:spacing w:after="0" w:line="360" w:lineRule="auto"/>
        <w:rPr>
          <w:rFonts w:ascii="Arial" w:hAnsi="Arial" w:cs="Arial"/>
          <w:sz w:val="24"/>
          <w:szCs w:val="24"/>
          <w:lang w:eastAsia="en-US"/>
        </w:rPr>
      </w:pPr>
      <w:r w:rsidRPr="00CA56B6">
        <w:rPr>
          <w:rFonts w:ascii="Arial" w:hAnsi="Arial" w:cs="Arial"/>
          <w:sz w:val="24"/>
          <w:szCs w:val="24"/>
          <w:lang w:eastAsia="en-US"/>
        </w:rPr>
        <w:lastRenderedPageBreak/>
        <w:t>W roku 2021 Poradnia Chorób Płuc i Gruźlicy świadczyła usługi zdrowotne w ramach umowy zawartej ze Śląskim Oddziałem Wojewódzkim Narodowego Funduszu Zdrowia w Katowicach. W</w:t>
      </w:r>
      <w:r w:rsidR="008C3FC7" w:rsidRPr="00CA56B6">
        <w:rPr>
          <w:rFonts w:ascii="Arial" w:hAnsi="Arial" w:cs="Arial"/>
          <w:sz w:val="24"/>
          <w:szCs w:val="24"/>
          <w:lang w:eastAsia="en-US"/>
        </w:rPr>
        <w:t> </w:t>
      </w:r>
      <w:r w:rsidRPr="00CA56B6">
        <w:rPr>
          <w:rFonts w:ascii="Arial" w:hAnsi="Arial" w:cs="Arial"/>
          <w:sz w:val="24"/>
          <w:szCs w:val="24"/>
          <w:lang w:eastAsia="en-US"/>
        </w:rPr>
        <w:t xml:space="preserve">2021 roku udzielono ogółem 4929 porad, w tym 3221 teleporad. </w:t>
      </w:r>
    </w:p>
    <w:p w14:paraId="6064D3C4" w14:textId="670010A5" w:rsidR="006E2BD8" w:rsidRPr="00CA56B6" w:rsidRDefault="006E2BD8" w:rsidP="00561C80">
      <w:pPr>
        <w:spacing w:after="0" w:line="360" w:lineRule="auto"/>
        <w:rPr>
          <w:rFonts w:ascii="Arial" w:hAnsi="Arial" w:cs="Arial"/>
          <w:sz w:val="24"/>
          <w:szCs w:val="24"/>
          <w:lang w:eastAsia="en-US"/>
        </w:rPr>
      </w:pPr>
      <w:r w:rsidRPr="00CA56B6">
        <w:rPr>
          <w:rFonts w:ascii="Arial" w:hAnsi="Arial" w:cs="Arial"/>
          <w:sz w:val="24"/>
          <w:szCs w:val="24"/>
          <w:lang w:eastAsia="en-US"/>
        </w:rPr>
        <w:t>Powiat corocznie realizuje działania promocyjne i edukacyjne w kwestii ochrony zdrowia. W</w:t>
      </w:r>
      <w:r w:rsidR="0028500C" w:rsidRPr="00CA56B6">
        <w:rPr>
          <w:rFonts w:ascii="Arial" w:hAnsi="Arial" w:cs="Arial"/>
          <w:sz w:val="24"/>
          <w:szCs w:val="24"/>
          <w:lang w:eastAsia="en-US"/>
        </w:rPr>
        <w:t> </w:t>
      </w:r>
      <w:r w:rsidRPr="00CA56B6">
        <w:rPr>
          <w:rFonts w:ascii="Arial" w:hAnsi="Arial" w:cs="Arial"/>
          <w:sz w:val="24"/>
          <w:szCs w:val="24"/>
          <w:lang w:eastAsia="en-US"/>
        </w:rPr>
        <w:t>latach 2020-2021 działania skupiały się głównie na walce z pandemią. W roku 2021 zrealizowano ponadto np. zajęcia profilaktyczne „Dbajmy o zdrowie i relacje personalne – żyjmy dla siebie i innych”, warsztaty profilaktyczne dla uczniów Zespołu Szkół Zawodowych i</w:t>
      </w:r>
      <w:r w:rsidR="0028500C" w:rsidRPr="00CA56B6">
        <w:rPr>
          <w:rFonts w:ascii="Arial" w:hAnsi="Arial" w:cs="Arial"/>
          <w:sz w:val="24"/>
          <w:szCs w:val="24"/>
          <w:lang w:eastAsia="en-US"/>
        </w:rPr>
        <w:t> </w:t>
      </w:r>
      <w:r w:rsidRPr="00CA56B6">
        <w:rPr>
          <w:rFonts w:ascii="Arial" w:hAnsi="Arial" w:cs="Arial"/>
          <w:sz w:val="24"/>
          <w:szCs w:val="24"/>
          <w:lang w:eastAsia="en-US"/>
        </w:rPr>
        <w:t xml:space="preserve">Ogólnokształcących w Woli, warsztaty „Jak radzić sobie ze stresem, lękiem i </w:t>
      </w:r>
      <w:proofErr w:type="spellStart"/>
      <w:r w:rsidRPr="00CA56B6">
        <w:rPr>
          <w:rFonts w:ascii="Arial" w:hAnsi="Arial" w:cs="Arial"/>
          <w:sz w:val="24"/>
          <w:szCs w:val="24"/>
          <w:lang w:eastAsia="en-US"/>
        </w:rPr>
        <w:t>fake</w:t>
      </w:r>
      <w:proofErr w:type="spellEnd"/>
      <w:r w:rsidRPr="00CA56B6">
        <w:rPr>
          <w:rFonts w:ascii="Arial" w:hAnsi="Arial" w:cs="Arial"/>
          <w:sz w:val="24"/>
          <w:szCs w:val="24"/>
          <w:lang w:eastAsia="en-US"/>
        </w:rPr>
        <w:t xml:space="preserve"> newsem”.</w:t>
      </w:r>
    </w:p>
    <w:p w14:paraId="388A3704" w14:textId="5EBBD5D1" w:rsidR="006E2BD8" w:rsidRPr="00CA56B6" w:rsidRDefault="006E2BD8" w:rsidP="00561C80">
      <w:pPr>
        <w:spacing w:after="0" w:line="360" w:lineRule="auto"/>
        <w:rPr>
          <w:rFonts w:ascii="Arial" w:hAnsi="Arial" w:cs="Arial"/>
          <w:sz w:val="24"/>
          <w:szCs w:val="24"/>
          <w:lang w:eastAsia="en-US"/>
        </w:rPr>
      </w:pPr>
      <w:r w:rsidRPr="00CA56B6">
        <w:rPr>
          <w:rFonts w:ascii="Arial" w:hAnsi="Arial" w:cs="Arial"/>
          <w:sz w:val="24"/>
          <w:szCs w:val="24"/>
          <w:lang w:eastAsia="en-US"/>
        </w:rPr>
        <w:t>Powiat corocznie współorganizuje także akcje poboru krwi.</w:t>
      </w:r>
      <w:r w:rsidR="004D5293" w:rsidRPr="00CA56B6">
        <w:rPr>
          <w:rFonts w:ascii="Arial" w:hAnsi="Arial" w:cs="Arial"/>
          <w:sz w:val="24"/>
          <w:szCs w:val="24"/>
          <w:lang w:eastAsia="en-US"/>
        </w:rPr>
        <w:t xml:space="preserve"> </w:t>
      </w:r>
      <w:r w:rsidRPr="00CA56B6">
        <w:rPr>
          <w:rFonts w:ascii="Arial" w:hAnsi="Arial" w:cs="Arial"/>
          <w:sz w:val="24"/>
          <w:szCs w:val="24"/>
          <w:lang w:eastAsia="en-US"/>
        </w:rPr>
        <w:t xml:space="preserve">W 2021 roku na współorganizację plenerowych akcji </w:t>
      </w:r>
      <w:r w:rsidR="004D5293" w:rsidRPr="00CA56B6">
        <w:rPr>
          <w:rFonts w:ascii="Arial" w:hAnsi="Arial" w:cs="Arial"/>
          <w:sz w:val="24"/>
          <w:szCs w:val="24"/>
          <w:lang w:eastAsia="en-US"/>
        </w:rPr>
        <w:t xml:space="preserve">zabezpieczono </w:t>
      </w:r>
      <w:r w:rsidRPr="00CA56B6">
        <w:rPr>
          <w:rFonts w:ascii="Arial" w:hAnsi="Arial" w:cs="Arial"/>
          <w:sz w:val="24"/>
          <w:szCs w:val="24"/>
          <w:lang w:eastAsia="en-US"/>
        </w:rPr>
        <w:t>7500,00 zł.</w:t>
      </w:r>
    </w:p>
    <w:p w14:paraId="1D7726FA" w14:textId="283B74A9" w:rsidR="00120EEE" w:rsidRPr="00CA56B6" w:rsidRDefault="00E82D38" w:rsidP="00561C80">
      <w:pPr>
        <w:pStyle w:val="Nagwek2"/>
        <w:spacing w:after="0"/>
        <w:ind w:left="0" w:firstLine="0"/>
        <w:jc w:val="left"/>
        <w:rPr>
          <w:rFonts w:ascii="Arial" w:hAnsi="Arial" w:cs="Arial"/>
          <w:sz w:val="24"/>
          <w:szCs w:val="24"/>
        </w:rPr>
      </w:pPr>
      <w:bookmarkStart w:id="38" w:name="_Toc118215291"/>
      <w:r w:rsidRPr="00CA56B6">
        <w:rPr>
          <w:rFonts w:ascii="Arial" w:hAnsi="Arial" w:cs="Arial"/>
          <w:sz w:val="24"/>
          <w:szCs w:val="24"/>
        </w:rPr>
        <w:t>Opieka społeczna</w:t>
      </w:r>
      <w:r w:rsidR="00685D2E" w:rsidRPr="00CA56B6">
        <w:rPr>
          <w:rFonts w:ascii="Arial" w:hAnsi="Arial" w:cs="Arial"/>
          <w:sz w:val="24"/>
          <w:szCs w:val="24"/>
        </w:rPr>
        <w:t>, piecza zastępcza</w:t>
      </w:r>
      <w:r w:rsidR="00E370C9" w:rsidRPr="00CA56B6">
        <w:rPr>
          <w:rFonts w:ascii="Arial" w:hAnsi="Arial" w:cs="Arial"/>
          <w:sz w:val="24"/>
          <w:szCs w:val="24"/>
        </w:rPr>
        <w:t xml:space="preserve"> i wsparcie osób </w:t>
      </w:r>
      <w:r w:rsidR="00DA6EB4" w:rsidRPr="00CA56B6">
        <w:rPr>
          <w:rFonts w:ascii="Arial" w:hAnsi="Arial" w:cs="Arial"/>
          <w:sz w:val="24"/>
          <w:szCs w:val="24"/>
        </w:rPr>
        <w:t>z niepełnosprawnościami</w:t>
      </w:r>
      <w:bookmarkEnd w:id="38"/>
    </w:p>
    <w:p w14:paraId="329241CB" w14:textId="622D4242" w:rsidR="00E90EC1" w:rsidRPr="00CA56B6" w:rsidRDefault="004A05CC" w:rsidP="00561C80">
      <w:pPr>
        <w:spacing w:after="0" w:line="360" w:lineRule="auto"/>
        <w:rPr>
          <w:rFonts w:ascii="Arial" w:hAnsi="Arial" w:cs="Arial"/>
          <w:sz w:val="24"/>
          <w:szCs w:val="24"/>
          <w:lang w:eastAsia="en-US"/>
        </w:rPr>
      </w:pPr>
      <w:r w:rsidRPr="00CA56B6">
        <w:rPr>
          <w:rFonts w:ascii="Arial" w:hAnsi="Arial" w:cs="Arial"/>
          <w:b/>
          <w:bCs/>
          <w:sz w:val="24"/>
          <w:szCs w:val="24"/>
          <w:lang w:eastAsia="en-US"/>
        </w:rPr>
        <w:t xml:space="preserve">Powiatowe Centrum Pomocy Rodzinie w Pszczynie </w:t>
      </w:r>
      <w:r w:rsidR="0050260A" w:rsidRPr="00CA56B6">
        <w:rPr>
          <w:rFonts w:ascii="Arial" w:hAnsi="Arial" w:cs="Arial"/>
          <w:sz w:val="24"/>
          <w:szCs w:val="24"/>
          <w:lang w:eastAsia="en-US"/>
        </w:rPr>
        <w:t xml:space="preserve">realizuje zadania powiatu z zakresu pomocy społecznej, rehabilitacji społecznej osób </w:t>
      </w:r>
      <w:r w:rsidR="00DA6EB4" w:rsidRPr="00CA56B6">
        <w:rPr>
          <w:rFonts w:ascii="Arial" w:hAnsi="Arial" w:cs="Arial"/>
          <w:sz w:val="24"/>
          <w:szCs w:val="24"/>
          <w:lang w:eastAsia="en-US"/>
        </w:rPr>
        <w:t xml:space="preserve">z </w:t>
      </w:r>
      <w:r w:rsidR="0050260A" w:rsidRPr="00CA56B6">
        <w:rPr>
          <w:rFonts w:ascii="Arial" w:hAnsi="Arial" w:cs="Arial"/>
          <w:sz w:val="24"/>
          <w:szCs w:val="24"/>
          <w:lang w:eastAsia="en-US"/>
        </w:rPr>
        <w:t>niepełnosprawn</w:t>
      </w:r>
      <w:r w:rsidR="00DA6EB4" w:rsidRPr="00CA56B6">
        <w:rPr>
          <w:rFonts w:ascii="Arial" w:hAnsi="Arial" w:cs="Arial"/>
          <w:sz w:val="24"/>
          <w:szCs w:val="24"/>
          <w:lang w:eastAsia="en-US"/>
        </w:rPr>
        <w:t xml:space="preserve">ościami </w:t>
      </w:r>
      <w:r w:rsidR="0050260A" w:rsidRPr="00CA56B6">
        <w:rPr>
          <w:rFonts w:ascii="Arial" w:hAnsi="Arial" w:cs="Arial"/>
          <w:sz w:val="24"/>
          <w:szCs w:val="24"/>
          <w:lang w:eastAsia="en-US"/>
        </w:rPr>
        <w:t xml:space="preserve">oraz przeciwdziałaniu przemocy </w:t>
      </w:r>
      <w:r w:rsidR="002C6764" w:rsidRPr="00CA56B6">
        <w:rPr>
          <w:rFonts w:ascii="Arial" w:hAnsi="Arial" w:cs="Arial"/>
          <w:sz w:val="24"/>
          <w:szCs w:val="24"/>
          <w:lang w:eastAsia="en-US"/>
        </w:rPr>
        <w:t>w </w:t>
      </w:r>
      <w:r w:rsidR="0050260A" w:rsidRPr="00CA56B6">
        <w:rPr>
          <w:rFonts w:ascii="Arial" w:hAnsi="Arial" w:cs="Arial"/>
          <w:sz w:val="24"/>
          <w:szCs w:val="24"/>
          <w:lang w:eastAsia="en-US"/>
        </w:rPr>
        <w:t>rodzinie.</w:t>
      </w:r>
      <w:r w:rsidR="002C6764" w:rsidRPr="00CA56B6">
        <w:rPr>
          <w:rFonts w:ascii="Arial" w:hAnsi="Arial" w:cs="Arial"/>
          <w:sz w:val="24"/>
          <w:szCs w:val="24"/>
          <w:lang w:eastAsia="en-US"/>
        </w:rPr>
        <w:t xml:space="preserve"> Centrum ś</w:t>
      </w:r>
      <w:r w:rsidR="0050260A" w:rsidRPr="00CA56B6">
        <w:rPr>
          <w:rFonts w:ascii="Arial" w:hAnsi="Arial" w:cs="Arial"/>
          <w:sz w:val="24"/>
          <w:szCs w:val="24"/>
          <w:lang w:eastAsia="en-US"/>
        </w:rPr>
        <w:t xml:space="preserve">wiadczy pomoc na rzecz rodzin zastępczych, usamodzielnianych wychowanków, osób </w:t>
      </w:r>
      <w:r w:rsidR="00DA6EB4" w:rsidRPr="00CA56B6">
        <w:rPr>
          <w:rFonts w:ascii="Arial" w:hAnsi="Arial" w:cs="Arial"/>
          <w:sz w:val="24"/>
          <w:szCs w:val="24"/>
          <w:lang w:eastAsia="en-US"/>
        </w:rPr>
        <w:t xml:space="preserve">z </w:t>
      </w:r>
      <w:r w:rsidR="0050260A" w:rsidRPr="00CA56B6">
        <w:rPr>
          <w:rFonts w:ascii="Arial" w:hAnsi="Arial" w:cs="Arial"/>
          <w:sz w:val="24"/>
          <w:szCs w:val="24"/>
          <w:lang w:eastAsia="en-US"/>
        </w:rPr>
        <w:t>niepełnosprawn</w:t>
      </w:r>
      <w:r w:rsidR="00DA6EB4" w:rsidRPr="00CA56B6">
        <w:rPr>
          <w:rFonts w:ascii="Arial" w:hAnsi="Arial" w:cs="Arial"/>
          <w:sz w:val="24"/>
          <w:szCs w:val="24"/>
          <w:lang w:eastAsia="en-US"/>
        </w:rPr>
        <w:t>ościami</w:t>
      </w:r>
      <w:r w:rsidR="0050260A" w:rsidRPr="00CA56B6">
        <w:rPr>
          <w:rFonts w:ascii="Arial" w:hAnsi="Arial" w:cs="Arial"/>
          <w:sz w:val="24"/>
          <w:szCs w:val="24"/>
          <w:lang w:eastAsia="en-US"/>
        </w:rPr>
        <w:t>, prowadzi specjalistyczne poradnictwo oraz współpracuje z szeregiem instytucji i placówek z terenu powiatu.</w:t>
      </w:r>
    </w:p>
    <w:p w14:paraId="4F0F4C6C" w14:textId="10081432" w:rsidR="00D82C10" w:rsidRPr="00CA56B6" w:rsidRDefault="00D82C10" w:rsidP="00561C80">
      <w:pPr>
        <w:spacing w:after="0" w:line="360" w:lineRule="auto"/>
        <w:rPr>
          <w:rFonts w:ascii="Arial" w:hAnsi="Arial" w:cs="Arial"/>
          <w:sz w:val="24"/>
          <w:szCs w:val="24"/>
          <w:lang w:eastAsia="en-US"/>
        </w:rPr>
      </w:pPr>
      <w:r w:rsidRPr="00CA56B6">
        <w:rPr>
          <w:rFonts w:ascii="Arial" w:hAnsi="Arial" w:cs="Arial"/>
          <w:sz w:val="24"/>
          <w:szCs w:val="24"/>
          <w:lang w:eastAsia="en-US"/>
        </w:rPr>
        <w:t xml:space="preserve">Ilość i rodzaje świadczeń udzielone </w:t>
      </w:r>
      <w:r w:rsidR="007A3BC1" w:rsidRPr="00CA56B6">
        <w:rPr>
          <w:rFonts w:ascii="Arial" w:hAnsi="Arial" w:cs="Arial"/>
          <w:sz w:val="24"/>
          <w:szCs w:val="24"/>
          <w:lang w:eastAsia="en-US"/>
        </w:rPr>
        <w:t>w powiecie przez gminy</w:t>
      </w:r>
      <w:r w:rsidRPr="00CA56B6">
        <w:rPr>
          <w:rFonts w:ascii="Arial" w:hAnsi="Arial" w:cs="Arial"/>
          <w:sz w:val="24"/>
          <w:szCs w:val="24"/>
          <w:lang w:eastAsia="en-US"/>
        </w:rPr>
        <w:t xml:space="preserve"> w latach 2018-2021 prezentuje poniższa tabela.</w:t>
      </w:r>
    </w:p>
    <w:p w14:paraId="32EC362E" w14:textId="7D6229DF" w:rsidR="00633BF0" w:rsidRPr="00CA56B6" w:rsidRDefault="00633BF0" w:rsidP="00561C80">
      <w:pPr>
        <w:pStyle w:val="Legenda"/>
        <w:spacing w:line="360" w:lineRule="auto"/>
        <w:rPr>
          <w:rFonts w:ascii="Arial" w:hAnsi="Arial" w:cs="Arial"/>
          <w:sz w:val="24"/>
          <w:szCs w:val="24"/>
        </w:rPr>
      </w:pPr>
      <w:bookmarkStart w:id="39" w:name="_Toc118215207"/>
      <w:r w:rsidRPr="00CA56B6">
        <w:rPr>
          <w:rFonts w:ascii="Arial" w:hAnsi="Arial" w:cs="Arial"/>
          <w:sz w:val="24"/>
          <w:szCs w:val="24"/>
        </w:rPr>
        <w:t xml:space="preserve">Tabela </w:t>
      </w:r>
      <w:r w:rsidRPr="00CA56B6">
        <w:rPr>
          <w:rFonts w:ascii="Arial" w:hAnsi="Arial" w:cs="Arial"/>
          <w:sz w:val="24"/>
          <w:szCs w:val="24"/>
        </w:rPr>
        <w:fldChar w:fldCharType="begin"/>
      </w:r>
      <w:r w:rsidRPr="00CA56B6">
        <w:rPr>
          <w:rFonts w:ascii="Arial" w:hAnsi="Arial" w:cs="Arial"/>
          <w:sz w:val="24"/>
          <w:szCs w:val="24"/>
        </w:rPr>
        <w:instrText xml:space="preserve"> SEQ Tabela \* ARABIC </w:instrText>
      </w:r>
      <w:r w:rsidRPr="00CA56B6">
        <w:rPr>
          <w:rFonts w:ascii="Arial" w:hAnsi="Arial" w:cs="Arial"/>
          <w:sz w:val="24"/>
          <w:szCs w:val="24"/>
        </w:rPr>
        <w:fldChar w:fldCharType="separate"/>
      </w:r>
      <w:r w:rsidR="00B70F11" w:rsidRPr="00CA56B6">
        <w:rPr>
          <w:rFonts w:ascii="Arial" w:hAnsi="Arial" w:cs="Arial"/>
          <w:noProof/>
          <w:sz w:val="24"/>
          <w:szCs w:val="24"/>
        </w:rPr>
        <w:t>9</w:t>
      </w:r>
      <w:r w:rsidRPr="00CA56B6">
        <w:rPr>
          <w:rFonts w:ascii="Arial" w:hAnsi="Arial" w:cs="Arial"/>
          <w:noProof/>
          <w:sz w:val="24"/>
          <w:szCs w:val="24"/>
        </w:rPr>
        <w:fldChar w:fldCharType="end"/>
      </w:r>
      <w:r w:rsidRPr="00CA56B6">
        <w:rPr>
          <w:rFonts w:ascii="Arial" w:hAnsi="Arial" w:cs="Arial"/>
          <w:sz w:val="24"/>
          <w:szCs w:val="24"/>
        </w:rPr>
        <w:t xml:space="preserve"> </w:t>
      </w:r>
      <w:r w:rsidRPr="00CA56B6">
        <w:rPr>
          <w:rFonts w:ascii="Arial" w:hAnsi="Arial" w:cs="Arial"/>
          <w:sz w:val="24"/>
          <w:szCs w:val="24"/>
          <w:lang w:eastAsia="en-US"/>
        </w:rPr>
        <w:t>Ilość i rodzaje świadczeń z pomocy społecznej</w:t>
      </w:r>
      <w:r w:rsidR="007A3BC1" w:rsidRPr="00CA56B6">
        <w:rPr>
          <w:rFonts w:ascii="Arial" w:hAnsi="Arial" w:cs="Arial"/>
          <w:sz w:val="24"/>
          <w:szCs w:val="24"/>
          <w:lang w:eastAsia="en-US"/>
        </w:rPr>
        <w:t xml:space="preserve"> udzielonej w powiecie</w:t>
      </w:r>
      <w:r w:rsidRPr="00CA56B6">
        <w:rPr>
          <w:rFonts w:ascii="Arial" w:hAnsi="Arial" w:cs="Arial"/>
          <w:sz w:val="24"/>
          <w:szCs w:val="24"/>
          <w:lang w:eastAsia="en-US"/>
        </w:rPr>
        <w:t xml:space="preserve"> w latach 2018-2021</w:t>
      </w:r>
      <w:bookmarkEnd w:id="39"/>
    </w:p>
    <w:tbl>
      <w:tblPr>
        <w:tblStyle w:val="Tabela-Siatka"/>
        <w:tblW w:w="9632" w:type="dxa"/>
        <w:tblLayout w:type="fixed"/>
        <w:tblLook w:val="04A0" w:firstRow="1" w:lastRow="0" w:firstColumn="1" w:lastColumn="0" w:noHBand="0" w:noVBand="1"/>
      </w:tblPr>
      <w:tblGrid>
        <w:gridCol w:w="6228"/>
        <w:gridCol w:w="851"/>
        <w:gridCol w:w="852"/>
        <w:gridCol w:w="851"/>
        <w:gridCol w:w="850"/>
      </w:tblGrid>
      <w:tr w:rsidR="00CA56B6" w:rsidRPr="00CA56B6" w14:paraId="519F5F21" w14:textId="77777777" w:rsidTr="004D5B17">
        <w:trPr>
          <w:trHeight w:val="300"/>
        </w:trPr>
        <w:tc>
          <w:tcPr>
            <w:tcW w:w="6230" w:type="dxa"/>
            <w:shd w:val="clear" w:color="auto" w:fill="960000"/>
            <w:noWrap/>
          </w:tcPr>
          <w:p w14:paraId="6E44398B" w14:textId="2511C8DC" w:rsidR="00D82C10" w:rsidRPr="00CA56B6" w:rsidRDefault="00D82C10" w:rsidP="00561C80">
            <w:pPr>
              <w:spacing w:after="0" w:line="360" w:lineRule="auto"/>
              <w:rPr>
                <w:rFonts w:ascii="Arial" w:hAnsi="Arial" w:cs="Arial"/>
                <w:b/>
                <w:bCs/>
                <w:sz w:val="24"/>
                <w:szCs w:val="24"/>
                <w:lang w:eastAsia="en-US"/>
              </w:rPr>
            </w:pPr>
            <w:r w:rsidRPr="00CA56B6">
              <w:rPr>
                <w:rFonts w:ascii="Arial" w:hAnsi="Arial" w:cs="Arial"/>
                <w:b/>
                <w:bCs/>
                <w:sz w:val="24"/>
                <w:szCs w:val="24"/>
                <w:lang w:eastAsia="en-US"/>
              </w:rPr>
              <w:t>Rodzaj udzielonego świadczenia z pomocy społecznej</w:t>
            </w:r>
          </w:p>
        </w:tc>
        <w:tc>
          <w:tcPr>
            <w:tcW w:w="851" w:type="dxa"/>
            <w:shd w:val="clear" w:color="auto" w:fill="960000"/>
            <w:noWrap/>
            <w:hideMark/>
          </w:tcPr>
          <w:p w14:paraId="4A6077A4" w14:textId="77777777" w:rsidR="00D82C10" w:rsidRPr="00CA56B6" w:rsidRDefault="00D82C10" w:rsidP="00561C80">
            <w:pPr>
              <w:spacing w:after="0" w:line="360" w:lineRule="auto"/>
              <w:rPr>
                <w:rFonts w:ascii="Arial" w:hAnsi="Arial" w:cs="Arial"/>
                <w:b/>
                <w:bCs/>
                <w:sz w:val="24"/>
                <w:szCs w:val="24"/>
                <w:lang w:eastAsia="en-US"/>
              </w:rPr>
            </w:pPr>
            <w:r w:rsidRPr="00CA56B6">
              <w:rPr>
                <w:rFonts w:ascii="Arial" w:hAnsi="Arial" w:cs="Arial"/>
                <w:b/>
                <w:bCs/>
                <w:sz w:val="24"/>
                <w:szCs w:val="24"/>
                <w:lang w:eastAsia="en-US"/>
              </w:rPr>
              <w:t>2018</w:t>
            </w:r>
          </w:p>
        </w:tc>
        <w:tc>
          <w:tcPr>
            <w:tcW w:w="852" w:type="dxa"/>
            <w:shd w:val="clear" w:color="auto" w:fill="960000"/>
            <w:noWrap/>
            <w:hideMark/>
          </w:tcPr>
          <w:p w14:paraId="71DAA904" w14:textId="77777777" w:rsidR="00D82C10" w:rsidRPr="00CA56B6" w:rsidRDefault="00D82C10" w:rsidP="00561C80">
            <w:pPr>
              <w:spacing w:after="0" w:line="360" w:lineRule="auto"/>
              <w:rPr>
                <w:rFonts w:ascii="Arial" w:hAnsi="Arial" w:cs="Arial"/>
                <w:b/>
                <w:bCs/>
                <w:sz w:val="24"/>
                <w:szCs w:val="24"/>
                <w:lang w:eastAsia="en-US"/>
              </w:rPr>
            </w:pPr>
            <w:r w:rsidRPr="00CA56B6">
              <w:rPr>
                <w:rFonts w:ascii="Arial" w:hAnsi="Arial" w:cs="Arial"/>
                <w:b/>
                <w:bCs/>
                <w:sz w:val="24"/>
                <w:szCs w:val="24"/>
                <w:lang w:eastAsia="en-US"/>
              </w:rPr>
              <w:t>2019</w:t>
            </w:r>
          </w:p>
        </w:tc>
        <w:tc>
          <w:tcPr>
            <w:tcW w:w="849" w:type="dxa"/>
            <w:shd w:val="clear" w:color="auto" w:fill="960000"/>
            <w:noWrap/>
            <w:hideMark/>
          </w:tcPr>
          <w:p w14:paraId="6C92E182" w14:textId="77777777" w:rsidR="00D82C10" w:rsidRPr="00CA56B6" w:rsidRDefault="00D82C10" w:rsidP="00561C80">
            <w:pPr>
              <w:spacing w:after="0" w:line="360" w:lineRule="auto"/>
              <w:rPr>
                <w:rFonts w:ascii="Arial" w:hAnsi="Arial" w:cs="Arial"/>
                <w:b/>
                <w:bCs/>
                <w:sz w:val="24"/>
                <w:szCs w:val="24"/>
                <w:lang w:eastAsia="en-US"/>
              </w:rPr>
            </w:pPr>
            <w:r w:rsidRPr="00CA56B6">
              <w:rPr>
                <w:rFonts w:ascii="Arial" w:hAnsi="Arial" w:cs="Arial"/>
                <w:b/>
                <w:bCs/>
                <w:sz w:val="24"/>
                <w:szCs w:val="24"/>
                <w:lang w:eastAsia="en-US"/>
              </w:rPr>
              <w:t>2020</w:t>
            </w:r>
          </w:p>
        </w:tc>
        <w:tc>
          <w:tcPr>
            <w:tcW w:w="850" w:type="dxa"/>
            <w:shd w:val="clear" w:color="auto" w:fill="960000"/>
            <w:noWrap/>
            <w:hideMark/>
          </w:tcPr>
          <w:p w14:paraId="59E21729" w14:textId="77777777" w:rsidR="00D82C10" w:rsidRPr="00CA56B6" w:rsidRDefault="00D82C10" w:rsidP="00561C80">
            <w:pPr>
              <w:spacing w:after="0" w:line="360" w:lineRule="auto"/>
              <w:rPr>
                <w:rFonts w:ascii="Arial" w:hAnsi="Arial" w:cs="Arial"/>
                <w:b/>
                <w:bCs/>
                <w:sz w:val="24"/>
                <w:szCs w:val="24"/>
                <w:lang w:eastAsia="en-US"/>
              </w:rPr>
            </w:pPr>
            <w:r w:rsidRPr="00CA56B6">
              <w:rPr>
                <w:rFonts w:ascii="Arial" w:hAnsi="Arial" w:cs="Arial"/>
                <w:b/>
                <w:bCs/>
                <w:sz w:val="24"/>
                <w:szCs w:val="24"/>
                <w:lang w:eastAsia="en-US"/>
              </w:rPr>
              <w:t>2021</w:t>
            </w:r>
          </w:p>
        </w:tc>
      </w:tr>
      <w:tr w:rsidR="00CA56B6" w:rsidRPr="00CA56B6" w14:paraId="46B2E81C" w14:textId="77777777" w:rsidTr="004D5B17">
        <w:trPr>
          <w:trHeight w:val="300"/>
        </w:trPr>
        <w:tc>
          <w:tcPr>
            <w:tcW w:w="6230" w:type="dxa"/>
            <w:noWrap/>
            <w:vAlign w:val="center"/>
            <w:hideMark/>
          </w:tcPr>
          <w:p w14:paraId="7343C7BF" w14:textId="3835BBAC" w:rsidR="00D82C10" w:rsidRPr="00CA56B6" w:rsidRDefault="00D82C10" w:rsidP="00561C80">
            <w:pPr>
              <w:spacing w:after="0" w:line="360" w:lineRule="auto"/>
              <w:rPr>
                <w:rFonts w:ascii="Arial" w:hAnsi="Arial" w:cs="Arial"/>
                <w:sz w:val="24"/>
                <w:szCs w:val="24"/>
                <w:lang w:eastAsia="en-US"/>
              </w:rPr>
            </w:pPr>
            <w:r w:rsidRPr="00CA56B6">
              <w:rPr>
                <w:rFonts w:ascii="Arial" w:hAnsi="Arial" w:cs="Arial"/>
                <w:sz w:val="24"/>
                <w:szCs w:val="24"/>
                <w:lang w:eastAsia="en-US"/>
              </w:rPr>
              <w:t xml:space="preserve">Beneficjenci środowiskowej pomocy społecznej na 10 tys. ludności </w:t>
            </w:r>
          </w:p>
        </w:tc>
        <w:tc>
          <w:tcPr>
            <w:tcW w:w="851" w:type="dxa"/>
            <w:noWrap/>
            <w:vAlign w:val="center"/>
            <w:hideMark/>
          </w:tcPr>
          <w:p w14:paraId="0A52E952" w14:textId="77777777" w:rsidR="00D82C10" w:rsidRPr="00CA56B6" w:rsidRDefault="00D82C10" w:rsidP="00561C80">
            <w:pPr>
              <w:spacing w:after="0" w:line="360" w:lineRule="auto"/>
              <w:rPr>
                <w:rFonts w:ascii="Arial" w:hAnsi="Arial" w:cs="Arial"/>
                <w:sz w:val="24"/>
                <w:szCs w:val="24"/>
                <w:lang w:eastAsia="en-US"/>
              </w:rPr>
            </w:pPr>
            <w:r w:rsidRPr="00CA56B6">
              <w:rPr>
                <w:rFonts w:ascii="Arial" w:hAnsi="Arial" w:cs="Arial"/>
                <w:sz w:val="24"/>
                <w:szCs w:val="24"/>
                <w:lang w:eastAsia="en-US"/>
              </w:rPr>
              <w:t>190</w:t>
            </w:r>
          </w:p>
        </w:tc>
        <w:tc>
          <w:tcPr>
            <w:tcW w:w="852" w:type="dxa"/>
            <w:noWrap/>
            <w:vAlign w:val="center"/>
            <w:hideMark/>
          </w:tcPr>
          <w:p w14:paraId="29CD96E1" w14:textId="77777777" w:rsidR="00D82C10" w:rsidRPr="00CA56B6" w:rsidRDefault="00D82C10" w:rsidP="00561C80">
            <w:pPr>
              <w:spacing w:after="0" w:line="360" w:lineRule="auto"/>
              <w:rPr>
                <w:rFonts w:ascii="Arial" w:hAnsi="Arial" w:cs="Arial"/>
                <w:sz w:val="24"/>
                <w:szCs w:val="24"/>
                <w:lang w:eastAsia="en-US"/>
              </w:rPr>
            </w:pPr>
            <w:r w:rsidRPr="00CA56B6">
              <w:rPr>
                <w:rFonts w:ascii="Arial" w:hAnsi="Arial" w:cs="Arial"/>
                <w:sz w:val="24"/>
                <w:szCs w:val="24"/>
                <w:lang w:eastAsia="en-US"/>
              </w:rPr>
              <w:t>163</w:t>
            </w:r>
          </w:p>
        </w:tc>
        <w:tc>
          <w:tcPr>
            <w:tcW w:w="849" w:type="dxa"/>
            <w:noWrap/>
            <w:vAlign w:val="center"/>
            <w:hideMark/>
          </w:tcPr>
          <w:p w14:paraId="4F21F008" w14:textId="77777777" w:rsidR="00D82C10" w:rsidRPr="00CA56B6" w:rsidRDefault="00D82C10" w:rsidP="00561C80">
            <w:pPr>
              <w:spacing w:after="0" w:line="360" w:lineRule="auto"/>
              <w:rPr>
                <w:rFonts w:ascii="Arial" w:hAnsi="Arial" w:cs="Arial"/>
                <w:sz w:val="24"/>
                <w:szCs w:val="24"/>
                <w:lang w:eastAsia="en-US"/>
              </w:rPr>
            </w:pPr>
            <w:r w:rsidRPr="00CA56B6">
              <w:rPr>
                <w:rFonts w:ascii="Arial" w:hAnsi="Arial" w:cs="Arial"/>
                <w:sz w:val="24"/>
                <w:szCs w:val="24"/>
                <w:lang w:eastAsia="en-US"/>
              </w:rPr>
              <w:t>146</w:t>
            </w:r>
          </w:p>
        </w:tc>
        <w:tc>
          <w:tcPr>
            <w:tcW w:w="850" w:type="dxa"/>
            <w:noWrap/>
            <w:hideMark/>
          </w:tcPr>
          <w:p w14:paraId="640248E2" w14:textId="2B5DC2A8" w:rsidR="00D82C10" w:rsidRPr="00CA56B6" w:rsidRDefault="00633BF0" w:rsidP="00561C80">
            <w:pPr>
              <w:spacing w:after="0" w:line="360" w:lineRule="auto"/>
              <w:rPr>
                <w:rFonts w:ascii="Arial" w:hAnsi="Arial" w:cs="Arial"/>
                <w:sz w:val="24"/>
                <w:szCs w:val="24"/>
                <w:lang w:eastAsia="en-US"/>
              </w:rPr>
            </w:pPr>
            <w:r w:rsidRPr="00CA56B6">
              <w:rPr>
                <w:rFonts w:ascii="Arial" w:hAnsi="Arial" w:cs="Arial"/>
                <w:sz w:val="24"/>
                <w:szCs w:val="24"/>
                <w:lang w:eastAsia="en-US"/>
              </w:rPr>
              <w:t>b</w:t>
            </w:r>
            <w:r w:rsidR="00D82C10" w:rsidRPr="00CA56B6">
              <w:rPr>
                <w:rFonts w:ascii="Arial" w:hAnsi="Arial" w:cs="Arial"/>
                <w:sz w:val="24"/>
                <w:szCs w:val="24"/>
                <w:lang w:eastAsia="en-US"/>
              </w:rPr>
              <w:t>rak danych GUS</w:t>
            </w:r>
          </w:p>
        </w:tc>
      </w:tr>
      <w:tr w:rsidR="00CA56B6" w:rsidRPr="00CA56B6" w14:paraId="0E7092F0" w14:textId="77777777" w:rsidTr="004D5B17">
        <w:trPr>
          <w:trHeight w:val="300"/>
        </w:trPr>
        <w:tc>
          <w:tcPr>
            <w:tcW w:w="6230" w:type="dxa"/>
            <w:noWrap/>
            <w:vAlign w:val="center"/>
          </w:tcPr>
          <w:p w14:paraId="5D8839CB" w14:textId="070ECA18" w:rsidR="00D82C10" w:rsidRPr="00CA56B6" w:rsidRDefault="00D82C10" w:rsidP="00561C80">
            <w:pPr>
              <w:spacing w:after="0" w:line="360" w:lineRule="auto"/>
              <w:rPr>
                <w:rFonts w:ascii="Arial" w:hAnsi="Arial" w:cs="Arial"/>
                <w:sz w:val="24"/>
                <w:szCs w:val="24"/>
                <w:lang w:eastAsia="en-US"/>
              </w:rPr>
            </w:pPr>
            <w:r w:rsidRPr="00CA56B6">
              <w:rPr>
                <w:rFonts w:ascii="Arial" w:hAnsi="Arial" w:cs="Arial"/>
                <w:sz w:val="24"/>
                <w:szCs w:val="24"/>
                <w:lang w:eastAsia="en-US"/>
              </w:rPr>
              <w:t>Osoby korzystające ze środowiskowej pomocy społecznej [osoba]</w:t>
            </w:r>
          </w:p>
        </w:tc>
        <w:tc>
          <w:tcPr>
            <w:tcW w:w="851" w:type="dxa"/>
            <w:noWrap/>
            <w:vAlign w:val="center"/>
          </w:tcPr>
          <w:p w14:paraId="4E1DFBC9" w14:textId="7D102EC8" w:rsidR="00D82C10" w:rsidRPr="00CA56B6" w:rsidRDefault="00D82C10" w:rsidP="00561C80">
            <w:pPr>
              <w:spacing w:after="0" w:line="360" w:lineRule="auto"/>
              <w:rPr>
                <w:rFonts w:ascii="Arial" w:hAnsi="Arial" w:cs="Arial"/>
                <w:sz w:val="24"/>
                <w:szCs w:val="24"/>
                <w:lang w:eastAsia="en-US"/>
              </w:rPr>
            </w:pPr>
            <w:r w:rsidRPr="00CA56B6">
              <w:rPr>
                <w:rFonts w:ascii="Arial" w:hAnsi="Arial" w:cs="Arial"/>
                <w:sz w:val="24"/>
                <w:szCs w:val="24"/>
                <w:lang w:eastAsia="en-US"/>
              </w:rPr>
              <w:t>2 101</w:t>
            </w:r>
          </w:p>
        </w:tc>
        <w:tc>
          <w:tcPr>
            <w:tcW w:w="852" w:type="dxa"/>
            <w:noWrap/>
            <w:vAlign w:val="center"/>
          </w:tcPr>
          <w:p w14:paraId="6F511C18" w14:textId="70DF99E0" w:rsidR="00D82C10" w:rsidRPr="00CA56B6" w:rsidRDefault="00D82C10" w:rsidP="00561C80">
            <w:pPr>
              <w:spacing w:after="0" w:line="360" w:lineRule="auto"/>
              <w:rPr>
                <w:rFonts w:ascii="Arial" w:hAnsi="Arial" w:cs="Arial"/>
                <w:sz w:val="24"/>
                <w:szCs w:val="24"/>
                <w:lang w:eastAsia="en-US"/>
              </w:rPr>
            </w:pPr>
            <w:r w:rsidRPr="00CA56B6">
              <w:rPr>
                <w:rFonts w:ascii="Arial" w:hAnsi="Arial" w:cs="Arial"/>
                <w:sz w:val="24"/>
                <w:szCs w:val="24"/>
                <w:lang w:eastAsia="en-US"/>
              </w:rPr>
              <w:t>1 811</w:t>
            </w:r>
          </w:p>
        </w:tc>
        <w:tc>
          <w:tcPr>
            <w:tcW w:w="849" w:type="dxa"/>
            <w:noWrap/>
            <w:vAlign w:val="center"/>
          </w:tcPr>
          <w:p w14:paraId="15AFA8E7" w14:textId="4D1F23E1" w:rsidR="00D82C10" w:rsidRPr="00CA56B6" w:rsidRDefault="00D82C10" w:rsidP="00561C80">
            <w:pPr>
              <w:spacing w:after="0" w:line="360" w:lineRule="auto"/>
              <w:rPr>
                <w:rFonts w:ascii="Arial" w:hAnsi="Arial" w:cs="Arial"/>
                <w:sz w:val="24"/>
                <w:szCs w:val="24"/>
                <w:lang w:eastAsia="en-US"/>
              </w:rPr>
            </w:pPr>
            <w:r w:rsidRPr="00CA56B6">
              <w:rPr>
                <w:rFonts w:ascii="Arial" w:hAnsi="Arial" w:cs="Arial"/>
                <w:sz w:val="24"/>
                <w:szCs w:val="24"/>
                <w:lang w:eastAsia="en-US"/>
              </w:rPr>
              <w:t>1 636</w:t>
            </w:r>
          </w:p>
        </w:tc>
        <w:tc>
          <w:tcPr>
            <w:tcW w:w="850" w:type="dxa"/>
            <w:noWrap/>
          </w:tcPr>
          <w:p w14:paraId="0EEF53DA" w14:textId="3E73B7ED" w:rsidR="00D82C10" w:rsidRPr="00CA56B6" w:rsidRDefault="00633BF0" w:rsidP="00561C80">
            <w:pPr>
              <w:spacing w:after="0" w:line="360" w:lineRule="auto"/>
              <w:rPr>
                <w:rFonts w:ascii="Arial" w:hAnsi="Arial" w:cs="Arial"/>
                <w:sz w:val="24"/>
                <w:szCs w:val="24"/>
                <w:lang w:eastAsia="en-US"/>
              </w:rPr>
            </w:pPr>
            <w:r w:rsidRPr="00CA56B6">
              <w:rPr>
                <w:rFonts w:ascii="Arial" w:hAnsi="Arial" w:cs="Arial"/>
                <w:sz w:val="24"/>
                <w:szCs w:val="24"/>
                <w:lang w:eastAsia="en-US"/>
              </w:rPr>
              <w:t>b</w:t>
            </w:r>
            <w:r w:rsidR="00D82C10" w:rsidRPr="00CA56B6">
              <w:rPr>
                <w:rFonts w:ascii="Arial" w:hAnsi="Arial" w:cs="Arial"/>
                <w:sz w:val="24"/>
                <w:szCs w:val="24"/>
                <w:lang w:eastAsia="en-US"/>
              </w:rPr>
              <w:t>rak danych GUS</w:t>
            </w:r>
          </w:p>
        </w:tc>
      </w:tr>
      <w:tr w:rsidR="004D5B17" w:rsidRPr="00CA56B6" w14:paraId="21661298" w14:textId="77777777" w:rsidTr="004D5B17">
        <w:trPr>
          <w:trHeight w:val="300"/>
        </w:trPr>
        <w:tc>
          <w:tcPr>
            <w:tcW w:w="6230" w:type="dxa"/>
            <w:shd w:val="clear" w:color="auto" w:fill="960000"/>
            <w:noWrap/>
          </w:tcPr>
          <w:p w14:paraId="65306B95" w14:textId="77777777" w:rsidR="004D5B17" w:rsidRPr="00CA56B6" w:rsidRDefault="004D5B17" w:rsidP="00561C80">
            <w:pPr>
              <w:spacing w:after="0" w:line="360" w:lineRule="auto"/>
              <w:rPr>
                <w:rFonts w:ascii="Arial" w:hAnsi="Arial" w:cs="Arial"/>
                <w:sz w:val="24"/>
                <w:szCs w:val="24"/>
                <w:lang w:eastAsia="en-US"/>
              </w:rPr>
            </w:pPr>
            <w:r w:rsidRPr="00CA56B6">
              <w:rPr>
                <w:rFonts w:ascii="Arial" w:hAnsi="Arial" w:cs="Arial"/>
                <w:sz w:val="24"/>
                <w:szCs w:val="24"/>
                <w:lang w:eastAsia="en-US"/>
              </w:rPr>
              <w:lastRenderedPageBreak/>
              <w:t xml:space="preserve">Rodziny, którym na podstawie decyzji </w:t>
            </w:r>
            <w:r w:rsidRPr="00CA56B6">
              <w:rPr>
                <w:rFonts w:ascii="Arial" w:hAnsi="Arial" w:cs="Arial"/>
                <w:sz w:val="24"/>
                <w:szCs w:val="24"/>
                <w:shd w:val="clear" w:color="auto" w:fill="960000"/>
                <w:lang w:eastAsia="en-US"/>
              </w:rPr>
              <w:t>przyznano pomoc wg przyczyn:</w:t>
            </w:r>
          </w:p>
        </w:tc>
        <w:tc>
          <w:tcPr>
            <w:tcW w:w="851" w:type="dxa"/>
            <w:shd w:val="clear" w:color="auto" w:fill="960000"/>
          </w:tcPr>
          <w:p w14:paraId="0D9C1A29" w14:textId="1B7B5CA1" w:rsidR="004D5B17" w:rsidRPr="00CA56B6" w:rsidRDefault="004D5B17" w:rsidP="00561C80">
            <w:pPr>
              <w:spacing w:after="0" w:line="360" w:lineRule="auto"/>
              <w:rPr>
                <w:rFonts w:ascii="Arial" w:hAnsi="Arial" w:cs="Arial"/>
                <w:sz w:val="24"/>
                <w:szCs w:val="24"/>
                <w:lang w:eastAsia="en-US"/>
              </w:rPr>
            </w:pPr>
            <w:r>
              <w:rPr>
                <w:rFonts w:ascii="Arial" w:hAnsi="Arial" w:cs="Arial"/>
                <w:sz w:val="24"/>
                <w:szCs w:val="24"/>
                <w:lang w:eastAsia="en-US"/>
              </w:rPr>
              <w:t>2018</w:t>
            </w:r>
          </w:p>
        </w:tc>
        <w:tc>
          <w:tcPr>
            <w:tcW w:w="852" w:type="dxa"/>
            <w:shd w:val="clear" w:color="auto" w:fill="960000"/>
          </w:tcPr>
          <w:p w14:paraId="38A44C78" w14:textId="6C6A20F0" w:rsidR="004D5B17" w:rsidRPr="00CA56B6" w:rsidRDefault="004D5B17" w:rsidP="00561C80">
            <w:pPr>
              <w:spacing w:after="0" w:line="360" w:lineRule="auto"/>
              <w:rPr>
                <w:rFonts w:ascii="Arial" w:hAnsi="Arial" w:cs="Arial"/>
                <w:sz w:val="24"/>
                <w:szCs w:val="24"/>
                <w:lang w:eastAsia="en-US"/>
              </w:rPr>
            </w:pPr>
            <w:r>
              <w:rPr>
                <w:rFonts w:ascii="Arial" w:hAnsi="Arial" w:cs="Arial"/>
                <w:sz w:val="24"/>
                <w:szCs w:val="24"/>
                <w:lang w:eastAsia="en-US"/>
              </w:rPr>
              <w:t>2019</w:t>
            </w:r>
          </w:p>
        </w:tc>
        <w:tc>
          <w:tcPr>
            <w:tcW w:w="851" w:type="dxa"/>
            <w:shd w:val="clear" w:color="auto" w:fill="960000"/>
          </w:tcPr>
          <w:p w14:paraId="12166C91" w14:textId="75F6F225" w:rsidR="004D5B17" w:rsidRPr="00CA56B6" w:rsidRDefault="004D5B17" w:rsidP="00561C80">
            <w:pPr>
              <w:spacing w:after="0" w:line="360" w:lineRule="auto"/>
              <w:rPr>
                <w:rFonts w:ascii="Arial" w:hAnsi="Arial" w:cs="Arial"/>
                <w:sz w:val="24"/>
                <w:szCs w:val="24"/>
                <w:lang w:eastAsia="en-US"/>
              </w:rPr>
            </w:pPr>
            <w:r>
              <w:rPr>
                <w:rFonts w:ascii="Arial" w:hAnsi="Arial" w:cs="Arial"/>
                <w:sz w:val="24"/>
                <w:szCs w:val="24"/>
                <w:lang w:eastAsia="en-US"/>
              </w:rPr>
              <w:t>2020</w:t>
            </w:r>
          </w:p>
        </w:tc>
        <w:tc>
          <w:tcPr>
            <w:tcW w:w="848" w:type="dxa"/>
            <w:shd w:val="clear" w:color="auto" w:fill="960000"/>
          </w:tcPr>
          <w:p w14:paraId="02CD84A3" w14:textId="0912EBE8" w:rsidR="004D5B17" w:rsidRPr="00CA56B6" w:rsidRDefault="004D5B17" w:rsidP="00561C80">
            <w:pPr>
              <w:spacing w:after="0" w:line="360" w:lineRule="auto"/>
              <w:rPr>
                <w:rFonts w:ascii="Arial" w:hAnsi="Arial" w:cs="Arial"/>
                <w:sz w:val="24"/>
                <w:szCs w:val="24"/>
                <w:lang w:eastAsia="en-US"/>
              </w:rPr>
            </w:pPr>
            <w:r>
              <w:rPr>
                <w:rFonts w:ascii="Arial" w:hAnsi="Arial" w:cs="Arial"/>
                <w:sz w:val="24"/>
                <w:szCs w:val="24"/>
                <w:lang w:eastAsia="en-US"/>
              </w:rPr>
              <w:t>2021</w:t>
            </w:r>
          </w:p>
        </w:tc>
      </w:tr>
      <w:tr w:rsidR="00CA56B6" w:rsidRPr="00CA56B6" w14:paraId="62B39956" w14:textId="77777777" w:rsidTr="004D5B17">
        <w:trPr>
          <w:trHeight w:val="300"/>
        </w:trPr>
        <w:tc>
          <w:tcPr>
            <w:tcW w:w="6230" w:type="dxa"/>
            <w:noWrap/>
          </w:tcPr>
          <w:p w14:paraId="4430E20C" w14:textId="3750D81B" w:rsidR="00633BF0" w:rsidRPr="00CA56B6" w:rsidRDefault="00633BF0" w:rsidP="00561C80">
            <w:pPr>
              <w:spacing w:after="0" w:line="360" w:lineRule="auto"/>
              <w:rPr>
                <w:rFonts w:ascii="Arial" w:hAnsi="Arial" w:cs="Arial"/>
                <w:sz w:val="24"/>
                <w:szCs w:val="24"/>
                <w:lang w:eastAsia="en-US"/>
              </w:rPr>
            </w:pPr>
            <w:r w:rsidRPr="00CA56B6">
              <w:rPr>
                <w:rFonts w:ascii="Arial" w:hAnsi="Arial" w:cs="Arial"/>
                <w:sz w:val="24"/>
                <w:szCs w:val="24"/>
                <w:lang w:eastAsia="en-US"/>
              </w:rPr>
              <w:t>ubóstwo</w:t>
            </w:r>
          </w:p>
        </w:tc>
        <w:tc>
          <w:tcPr>
            <w:tcW w:w="851" w:type="dxa"/>
            <w:noWrap/>
            <w:hideMark/>
          </w:tcPr>
          <w:p w14:paraId="225CAD79" w14:textId="77777777" w:rsidR="00633BF0" w:rsidRPr="00CA56B6" w:rsidRDefault="00633BF0" w:rsidP="00561C80">
            <w:pPr>
              <w:spacing w:after="0" w:line="360" w:lineRule="auto"/>
              <w:rPr>
                <w:rFonts w:ascii="Arial" w:hAnsi="Arial" w:cs="Arial"/>
                <w:sz w:val="24"/>
                <w:szCs w:val="24"/>
                <w:lang w:eastAsia="en-US"/>
              </w:rPr>
            </w:pPr>
            <w:r w:rsidRPr="00CA56B6">
              <w:rPr>
                <w:rFonts w:ascii="Arial" w:hAnsi="Arial" w:cs="Arial"/>
                <w:sz w:val="24"/>
                <w:szCs w:val="24"/>
                <w:lang w:eastAsia="en-US"/>
              </w:rPr>
              <w:t>553</w:t>
            </w:r>
          </w:p>
        </w:tc>
        <w:tc>
          <w:tcPr>
            <w:tcW w:w="852" w:type="dxa"/>
            <w:noWrap/>
            <w:hideMark/>
          </w:tcPr>
          <w:p w14:paraId="5877AD88" w14:textId="77777777" w:rsidR="00633BF0" w:rsidRPr="00CA56B6" w:rsidRDefault="00633BF0" w:rsidP="00561C80">
            <w:pPr>
              <w:spacing w:after="0" w:line="360" w:lineRule="auto"/>
              <w:rPr>
                <w:rFonts w:ascii="Arial" w:hAnsi="Arial" w:cs="Arial"/>
                <w:sz w:val="24"/>
                <w:szCs w:val="24"/>
                <w:lang w:eastAsia="en-US"/>
              </w:rPr>
            </w:pPr>
            <w:r w:rsidRPr="00CA56B6">
              <w:rPr>
                <w:rFonts w:ascii="Arial" w:hAnsi="Arial" w:cs="Arial"/>
                <w:sz w:val="24"/>
                <w:szCs w:val="24"/>
                <w:lang w:eastAsia="en-US"/>
              </w:rPr>
              <w:t>481</w:t>
            </w:r>
          </w:p>
        </w:tc>
        <w:tc>
          <w:tcPr>
            <w:tcW w:w="849" w:type="dxa"/>
            <w:noWrap/>
            <w:hideMark/>
          </w:tcPr>
          <w:p w14:paraId="02492B8D" w14:textId="77777777" w:rsidR="00633BF0" w:rsidRPr="00CA56B6" w:rsidRDefault="00633BF0" w:rsidP="00561C80">
            <w:pPr>
              <w:spacing w:after="0" w:line="360" w:lineRule="auto"/>
              <w:rPr>
                <w:rFonts w:ascii="Arial" w:hAnsi="Arial" w:cs="Arial"/>
                <w:sz w:val="24"/>
                <w:szCs w:val="24"/>
                <w:lang w:eastAsia="en-US"/>
              </w:rPr>
            </w:pPr>
            <w:r w:rsidRPr="00CA56B6">
              <w:rPr>
                <w:rFonts w:ascii="Arial" w:hAnsi="Arial" w:cs="Arial"/>
                <w:sz w:val="24"/>
                <w:szCs w:val="24"/>
                <w:lang w:eastAsia="en-US"/>
              </w:rPr>
              <w:t>493</w:t>
            </w:r>
          </w:p>
        </w:tc>
        <w:tc>
          <w:tcPr>
            <w:tcW w:w="850" w:type="dxa"/>
            <w:noWrap/>
            <w:hideMark/>
          </w:tcPr>
          <w:p w14:paraId="4C187E56" w14:textId="77777777" w:rsidR="00633BF0" w:rsidRPr="00CA56B6" w:rsidRDefault="00633BF0" w:rsidP="00561C80">
            <w:pPr>
              <w:spacing w:after="0" w:line="360" w:lineRule="auto"/>
              <w:rPr>
                <w:rFonts w:ascii="Arial" w:hAnsi="Arial" w:cs="Arial"/>
                <w:sz w:val="24"/>
                <w:szCs w:val="24"/>
                <w:lang w:eastAsia="en-US"/>
              </w:rPr>
            </w:pPr>
            <w:r w:rsidRPr="00CA56B6">
              <w:rPr>
                <w:rFonts w:ascii="Arial" w:hAnsi="Arial" w:cs="Arial"/>
                <w:sz w:val="24"/>
                <w:szCs w:val="24"/>
                <w:lang w:eastAsia="en-US"/>
              </w:rPr>
              <w:t>446</w:t>
            </w:r>
          </w:p>
        </w:tc>
      </w:tr>
      <w:tr w:rsidR="00CA56B6" w:rsidRPr="00CA56B6" w14:paraId="20E534E9" w14:textId="77777777" w:rsidTr="004D5B17">
        <w:trPr>
          <w:trHeight w:val="300"/>
        </w:trPr>
        <w:tc>
          <w:tcPr>
            <w:tcW w:w="6230" w:type="dxa"/>
            <w:noWrap/>
          </w:tcPr>
          <w:p w14:paraId="709BA0F0" w14:textId="6943342B" w:rsidR="00633BF0" w:rsidRPr="00CA56B6" w:rsidRDefault="00633BF0" w:rsidP="00561C80">
            <w:pPr>
              <w:spacing w:after="0" w:line="360" w:lineRule="auto"/>
              <w:rPr>
                <w:rFonts w:ascii="Arial" w:hAnsi="Arial" w:cs="Arial"/>
                <w:sz w:val="24"/>
                <w:szCs w:val="24"/>
                <w:lang w:eastAsia="en-US"/>
              </w:rPr>
            </w:pPr>
            <w:r w:rsidRPr="00CA56B6">
              <w:rPr>
                <w:rFonts w:ascii="Arial" w:hAnsi="Arial" w:cs="Arial"/>
                <w:sz w:val="24"/>
                <w:szCs w:val="24"/>
                <w:lang w:eastAsia="en-US"/>
              </w:rPr>
              <w:t>bezdomność</w:t>
            </w:r>
          </w:p>
        </w:tc>
        <w:tc>
          <w:tcPr>
            <w:tcW w:w="851" w:type="dxa"/>
            <w:noWrap/>
            <w:hideMark/>
          </w:tcPr>
          <w:p w14:paraId="1D7A0F9A" w14:textId="77777777" w:rsidR="00633BF0" w:rsidRPr="00CA56B6" w:rsidRDefault="00633BF0" w:rsidP="00561C80">
            <w:pPr>
              <w:spacing w:after="0" w:line="360" w:lineRule="auto"/>
              <w:rPr>
                <w:rFonts w:ascii="Arial" w:hAnsi="Arial" w:cs="Arial"/>
                <w:sz w:val="24"/>
                <w:szCs w:val="24"/>
                <w:lang w:eastAsia="en-US"/>
              </w:rPr>
            </w:pPr>
            <w:r w:rsidRPr="00CA56B6">
              <w:rPr>
                <w:rFonts w:ascii="Arial" w:hAnsi="Arial" w:cs="Arial"/>
                <w:sz w:val="24"/>
                <w:szCs w:val="24"/>
                <w:lang w:eastAsia="en-US"/>
              </w:rPr>
              <w:t>100</w:t>
            </w:r>
          </w:p>
        </w:tc>
        <w:tc>
          <w:tcPr>
            <w:tcW w:w="852" w:type="dxa"/>
            <w:noWrap/>
            <w:hideMark/>
          </w:tcPr>
          <w:p w14:paraId="6EB53686" w14:textId="77777777" w:rsidR="00633BF0" w:rsidRPr="00CA56B6" w:rsidRDefault="00633BF0" w:rsidP="00561C80">
            <w:pPr>
              <w:spacing w:after="0" w:line="360" w:lineRule="auto"/>
              <w:rPr>
                <w:rFonts w:ascii="Arial" w:hAnsi="Arial" w:cs="Arial"/>
                <w:sz w:val="24"/>
                <w:szCs w:val="24"/>
                <w:lang w:eastAsia="en-US"/>
              </w:rPr>
            </w:pPr>
            <w:r w:rsidRPr="00CA56B6">
              <w:rPr>
                <w:rFonts w:ascii="Arial" w:hAnsi="Arial" w:cs="Arial"/>
                <w:sz w:val="24"/>
                <w:szCs w:val="24"/>
                <w:lang w:eastAsia="en-US"/>
              </w:rPr>
              <w:t>99</w:t>
            </w:r>
          </w:p>
        </w:tc>
        <w:tc>
          <w:tcPr>
            <w:tcW w:w="849" w:type="dxa"/>
            <w:noWrap/>
            <w:hideMark/>
          </w:tcPr>
          <w:p w14:paraId="38F999A2" w14:textId="77777777" w:rsidR="00633BF0" w:rsidRPr="00CA56B6" w:rsidRDefault="00633BF0" w:rsidP="00561C80">
            <w:pPr>
              <w:spacing w:after="0" w:line="360" w:lineRule="auto"/>
              <w:rPr>
                <w:rFonts w:ascii="Arial" w:hAnsi="Arial" w:cs="Arial"/>
                <w:sz w:val="24"/>
                <w:szCs w:val="24"/>
                <w:lang w:eastAsia="en-US"/>
              </w:rPr>
            </w:pPr>
            <w:r w:rsidRPr="00CA56B6">
              <w:rPr>
                <w:rFonts w:ascii="Arial" w:hAnsi="Arial" w:cs="Arial"/>
                <w:sz w:val="24"/>
                <w:szCs w:val="24"/>
                <w:lang w:eastAsia="en-US"/>
              </w:rPr>
              <w:t>92</w:t>
            </w:r>
          </w:p>
        </w:tc>
        <w:tc>
          <w:tcPr>
            <w:tcW w:w="850" w:type="dxa"/>
            <w:noWrap/>
            <w:hideMark/>
          </w:tcPr>
          <w:p w14:paraId="5A87A581" w14:textId="77777777" w:rsidR="00633BF0" w:rsidRPr="00CA56B6" w:rsidRDefault="00633BF0" w:rsidP="00561C80">
            <w:pPr>
              <w:spacing w:after="0" w:line="360" w:lineRule="auto"/>
              <w:rPr>
                <w:rFonts w:ascii="Arial" w:hAnsi="Arial" w:cs="Arial"/>
                <w:sz w:val="24"/>
                <w:szCs w:val="24"/>
                <w:lang w:eastAsia="en-US"/>
              </w:rPr>
            </w:pPr>
            <w:r w:rsidRPr="00CA56B6">
              <w:rPr>
                <w:rFonts w:ascii="Arial" w:hAnsi="Arial" w:cs="Arial"/>
                <w:sz w:val="24"/>
                <w:szCs w:val="24"/>
                <w:lang w:eastAsia="en-US"/>
              </w:rPr>
              <w:t>92</w:t>
            </w:r>
          </w:p>
        </w:tc>
      </w:tr>
      <w:tr w:rsidR="00CA56B6" w:rsidRPr="00CA56B6" w14:paraId="2C588C67" w14:textId="77777777" w:rsidTr="004D5B17">
        <w:trPr>
          <w:trHeight w:val="300"/>
        </w:trPr>
        <w:tc>
          <w:tcPr>
            <w:tcW w:w="6230" w:type="dxa"/>
            <w:noWrap/>
          </w:tcPr>
          <w:p w14:paraId="5E26752B" w14:textId="537ADDE6" w:rsidR="00633BF0" w:rsidRPr="00CA56B6" w:rsidRDefault="00633BF0" w:rsidP="00561C80">
            <w:pPr>
              <w:spacing w:after="0" w:line="360" w:lineRule="auto"/>
              <w:rPr>
                <w:rFonts w:ascii="Arial" w:hAnsi="Arial" w:cs="Arial"/>
                <w:sz w:val="24"/>
                <w:szCs w:val="24"/>
                <w:lang w:eastAsia="en-US"/>
              </w:rPr>
            </w:pPr>
            <w:r w:rsidRPr="00CA56B6">
              <w:rPr>
                <w:rFonts w:ascii="Arial" w:hAnsi="Arial" w:cs="Arial"/>
                <w:sz w:val="24"/>
                <w:szCs w:val="24"/>
                <w:lang w:eastAsia="en-US"/>
              </w:rPr>
              <w:t>potrzeba ochrony macierzyństwa</w:t>
            </w:r>
          </w:p>
        </w:tc>
        <w:tc>
          <w:tcPr>
            <w:tcW w:w="851" w:type="dxa"/>
            <w:noWrap/>
            <w:hideMark/>
          </w:tcPr>
          <w:p w14:paraId="0469CC8A" w14:textId="77777777" w:rsidR="00633BF0" w:rsidRPr="00CA56B6" w:rsidRDefault="00633BF0" w:rsidP="00561C80">
            <w:pPr>
              <w:spacing w:after="0" w:line="360" w:lineRule="auto"/>
              <w:rPr>
                <w:rFonts w:ascii="Arial" w:hAnsi="Arial" w:cs="Arial"/>
                <w:sz w:val="24"/>
                <w:szCs w:val="24"/>
                <w:lang w:eastAsia="en-US"/>
              </w:rPr>
            </w:pPr>
            <w:r w:rsidRPr="00CA56B6">
              <w:rPr>
                <w:rFonts w:ascii="Arial" w:hAnsi="Arial" w:cs="Arial"/>
                <w:sz w:val="24"/>
                <w:szCs w:val="24"/>
                <w:lang w:eastAsia="en-US"/>
              </w:rPr>
              <w:t>122</w:t>
            </w:r>
          </w:p>
        </w:tc>
        <w:tc>
          <w:tcPr>
            <w:tcW w:w="852" w:type="dxa"/>
            <w:noWrap/>
            <w:hideMark/>
          </w:tcPr>
          <w:p w14:paraId="69D87C68" w14:textId="77777777" w:rsidR="00633BF0" w:rsidRPr="00CA56B6" w:rsidRDefault="00633BF0" w:rsidP="00561C80">
            <w:pPr>
              <w:spacing w:after="0" w:line="360" w:lineRule="auto"/>
              <w:rPr>
                <w:rFonts w:ascii="Arial" w:hAnsi="Arial" w:cs="Arial"/>
                <w:sz w:val="24"/>
                <w:szCs w:val="24"/>
                <w:lang w:eastAsia="en-US"/>
              </w:rPr>
            </w:pPr>
            <w:r w:rsidRPr="00CA56B6">
              <w:rPr>
                <w:rFonts w:ascii="Arial" w:hAnsi="Arial" w:cs="Arial"/>
                <w:sz w:val="24"/>
                <w:szCs w:val="24"/>
                <w:lang w:eastAsia="en-US"/>
              </w:rPr>
              <w:t>86</w:t>
            </w:r>
          </w:p>
        </w:tc>
        <w:tc>
          <w:tcPr>
            <w:tcW w:w="849" w:type="dxa"/>
            <w:noWrap/>
            <w:hideMark/>
          </w:tcPr>
          <w:p w14:paraId="31299D6A" w14:textId="77777777" w:rsidR="00633BF0" w:rsidRPr="00CA56B6" w:rsidRDefault="00633BF0" w:rsidP="00561C80">
            <w:pPr>
              <w:spacing w:after="0" w:line="360" w:lineRule="auto"/>
              <w:rPr>
                <w:rFonts w:ascii="Arial" w:hAnsi="Arial" w:cs="Arial"/>
                <w:sz w:val="24"/>
                <w:szCs w:val="24"/>
                <w:lang w:eastAsia="en-US"/>
              </w:rPr>
            </w:pPr>
            <w:r w:rsidRPr="00CA56B6">
              <w:rPr>
                <w:rFonts w:ascii="Arial" w:hAnsi="Arial" w:cs="Arial"/>
                <w:sz w:val="24"/>
                <w:szCs w:val="24"/>
                <w:lang w:eastAsia="en-US"/>
              </w:rPr>
              <w:t>61</w:t>
            </w:r>
          </w:p>
        </w:tc>
        <w:tc>
          <w:tcPr>
            <w:tcW w:w="850" w:type="dxa"/>
            <w:noWrap/>
            <w:hideMark/>
          </w:tcPr>
          <w:p w14:paraId="2488BA1C" w14:textId="77777777" w:rsidR="00633BF0" w:rsidRPr="00CA56B6" w:rsidRDefault="00633BF0" w:rsidP="00561C80">
            <w:pPr>
              <w:spacing w:after="0" w:line="360" w:lineRule="auto"/>
              <w:rPr>
                <w:rFonts w:ascii="Arial" w:hAnsi="Arial" w:cs="Arial"/>
                <w:sz w:val="24"/>
                <w:szCs w:val="24"/>
                <w:lang w:eastAsia="en-US"/>
              </w:rPr>
            </w:pPr>
            <w:r w:rsidRPr="00CA56B6">
              <w:rPr>
                <w:rFonts w:ascii="Arial" w:hAnsi="Arial" w:cs="Arial"/>
                <w:sz w:val="24"/>
                <w:szCs w:val="24"/>
                <w:lang w:eastAsia="en-US"/>
              </w:rPr>
              <w:t>66</w:t>
            </w:r>
          </w:p>
        </w:tc>
      </w:tr>
      <w:tr w:rsidR="00CA56B6" w:rsidRPr="00CA56B6" w14:paraId="2E69DD1C" w14:textId="77777777" w:rsidTr="004D5B17">
        <w:trPr>
          <w:trHeight w:val="300"/>
        </w:trPr>
        <w:tc>
          <w:tcPr>
            <w:tcW w:w="6230" w:type="dxa"/>
            <w:noWrap/>
          </w:tcPr>
          <w:p w14:paraId="329B06C5" w14:textId="27AB857F" w:rsidR="00633BF0" w:rsidRPr="00CA56B6" w:rsidRDefault="00633BF0" w:rsidP="00561C80">
            <w:pPr>
              <w:spacing w:after="0" w:line="360" w:lineRule="auto"/>
              <w:rPr>
                <w:rFonts w:ascii="Arial" w:hAnsi="Arial" w:cs="Arial"/>
                <w:sz w:val="24"/>
                <w:szCs w:val="24"/>
                <w:lang w:eastAsia="en-US"/>
              </w:rPr>
            </w:pPr>
            <w:r w:rsidRPr="00CA56B6">
              <w:rPr>
                <w:rFonts w:ascii="Arial" w:hAnsi="Arial" w:cs="Arial"/>
                <w:sz w:val="24"/>
                <w:szCs w:val="24"/>
                <w:lang w:eastAsia="en-US"/>
              </w:rPr>
              <w:t>bezrobocie</w:t>
            </w:r>
          </w:p>
        </w:tc>
        <w:tc>
          <w:tcPr>
            <w:tcW w:w="851" w:type="dxa"/>
            <w:noWrap/>
            <w:hideMark/>
          </w:tcPr>
          <w:p w14:paraId="005F8252" w14:textId="77777777" w:rsidR="00633BF0" w:rsidRPr="00CA56B6" w:rsidRDefault="00633BF0" w:rsidP="00561C80">
            <w:pPr>
              <w:spacing w:after="0" w:line="360" w:lineRule="auto"/>
              <w:rPr>
                <w:rFonts w:ascii="Arial" w:hAnsi="Arial" w:cs="Arial"/>
                <w:sz w:val="24"/>
                <w:szCs w:val="24"/>
                <w:lang w:eastAsia="en-US"/>
              </w:rPr>
            </w:pPr>
            <w:r w:rsidRPr="00CA56B6">
              <w:rPr>
                <w:rFonts w:ascii="Arial" w:hAnsi="Arial" w:cs="Arial"/>
                <w:sz w:val="24"/>
                <w:szCs w:val="24"/>
                <w:lang w:eastAsia="en-US"/>
              </w:rPr>
              <w:t>423</w:t>
            </w:r>
          </w:p>
        </w:tc>
        <w:tc>
          <w:tcPr>
            <w:tcW w:w="852" w:type="dxa"/>
            <w:noWrap/>
            <w:hideMark/>
          </w:tcPr>
          <w:p w14:paraId="6B173397" w14:textId="77777777" w:rsidR="00633BF0" w:rsidRPr="00CA56B6" w:rsidRDefault="00633BF0" w:rsidP="00561C80">
            <w:pPr>
              <w:spacing w:after="0" w:line="360" w:lineRule="auto"/>
              <w:rPr>
                <w:rFonts w:ascii="Arial" w:hAnsi="Arial" w:cs="Arial"/>
                <w:sz w:val="24"/>
                <w:szCs w:val="24"/>
                <w:lang w:eastAsia="en-US"/>
              </w:rPr>
            </w:pPr>
            <w:r w:rsidRPr="00CA56B6">
              <w:rPr>
                <w:rFonts w:ascii="Arial" w:hAnsi="Arial" w:cs="Arial"/>
                <w:sz w:val="24"/>
                <w:szCs w:val="24"/>
                <w:lang w:eastAsia="en-US"/>
              </w:rPr>
              <w:t>330</w:t>
            </w:r>
          </w:p>
        </w:tc>
        <w:tc>
          <w:tcPr>
            <w:tcW w:w="849" w:type="dxa"/>
            <w:noWrap/>
            <w:hideMark/>
          </w:tcPr>
          <w:p w14:paraId="742323B6" w14:textId="77777777" w:rsidR="00633BF0" w:rsidRPr="00CA56B6" w:rsidRDefault="00633BF0" w:rsidP="00561C80">
            <w:pPr>
              <w:spacing w:after="0" w:line="360" w:lineRule="auto"/>
              <w:rPr>
                <w:rFonts w:ascii="Arial" w:hAnsi="Arial" w:cs="Arial"/>
                <w:sz w:val="24"/>
                <w:szCs w:val="24"/>
                <w:lang w:eastAsia="en-US"/>
              </w:rPr>
            </w:pPr>
            <w:r w:rsidRPr="00CA56B6">
              <w:rPr>
                <w:rFonts w:ascii="Arial" w:hAnsi="Arial" w:cs="Arial"/>
                <w:sz w:val="24"/>
                <w:szCs w:val="24"/>
                <w:lang w:eastAsia="en-US"/>
              </w:rPr>
              <w:t>296</w:t>
            </w:r>
          </w:p>
        </w:tc>
        <w:tc>
          <w:tcPr>
            <w:tcW w:w="850" w:type="dxa"/>
            <w:noWrap/>
            <w:hideMark/>
          </w:tcPr>
          <w:p w14:paraId="031DEF16" w14:textId="77777777" w:rsidR="00633BF0" w:rsidRPr="00CA56B6" w:rsidRDefault="00633BF0" w:rsidP="00561C80">
            <w:pPr>
              <w:spacing w:after="0" w:line="360" w:lineRule="auto"/>
              <w:rPr>
                <w:rFonts w:ascii="Arial" w:hAnsi="Arial" w:cs="Arial"/>
                <w:sz w:val="24"/>
                <w:szCs w:val="24"/>
                <w:lang w:eastAsia="en-US"/>
              </w:rPr>
            </w:pPr>
            <w:r w:rsidRPr="00CA56B6">
              <w:rPr>
                <w:rFonts w:ascii="Arial" w:hAnsi="Arial" w:cs="Arial"/>
                <w:sz w:val="24"/>
                <w:szCs w:val="24"/>
                <w:lang w:eastAsia="en-US"/>
              </w:rPr>
              <w:t>298</w:t>
            </w:r>
          </w:p>
        </w:tc>
      </w:tr>
      <w:tr w:rsidR="00CA56B6" w:rsidRPr="00CA56B6" w14:paraId="090A3905" w14:textId="77777777" w:rsidTr="004D5B17">
        <w:trPr>
          <w:trHeight w:val="300"/>
        </w:trPr>
        <w:tc>
          <w:tcPr>
            <w:tcW w:w="6230" w:type="dxa"/>
            <w:noWrap/>
          </w:tcPr>
          <w:p w14:paraId="2EB418EF" w14:textId="3B78868B" w:rsidR="00633BF0" w:rsidRPr="00CA56B6" w:rsidRDefault="00633BF0" w:rsidP="00561C80">
            <w:pPr>
              <w:spacing w:after="0" w:line="360" w:lineRule="auto"/>
              <w:rPr>
                <w:rFonts w:ascii="Arial" w:hAnsi="Arial" w:cs="Arial"/>
                <w:sz w:val="24"/>
                <w:szCs w:val="24"/>
                <w:lang w:eastAsia="en-US"/>
              </w:rPr>
            </w:pPr>
            <w:r w:rsidRPr="00CA56B6">
              <w:rPr>
                <w:rFonts w:ascii="Arial" w:hAnsi="Arial" w:cs="Arial"/>
                <w:sz w:val="24"/>
                <w:szCs w:val="24"/>
                <w:lang w:eastAsia="en-US"/>
              </w:rPr>
              <w:t>niepełnosprawność</w:t>
            </w:r>
          </w:p>
        </w:tc>
        <w:tc>
          <w:tcPr>
            <w:tcW w:w="851" w:type="dxa"/>
            <w:noWrap/>
            <w:hideMark/>
          </w:tcPr>
          <w:p w14:paraId="4E2D5C12" w14:textId="77777777" w:rsidR="00633BF0" w:rsidRPr="00CA56B6" w:rsidRDefault="00633BF0" w:rsidP="00561C80">
            <w:pPr>
              <w:spacing w:after="0" w:line="360" w:lineRule="auto"/>
              <w:rPr>
                <w:rFonts w:ascii="Arial" w:hAnsi="Arial" w:cs="Arial"/>
                <w:sz w:val="24"/>
                <w:szCs w:val="24"/>
                <w:lang w:eastAsia="en-US"/>
              </w:rPr>
            </w:pPr>
            <w:r w:rsidRPr="00CA56B6">
              <w:rPr>
                <w:rFonts w:ascii="Arial" w:hAnsi="Arial" w:cs="Arial"/>
                <w:sz w:val="24"/>
                <w:szCs w:val="24"/>
                <w:lang w:eastAsia="en-US"/>
              </w:rPr>
              <w:t>462</w:t>
            </w:r>
          </w:p>
        </w:tc>
        <w:tc>
          <w:tcPr>
            <w:tcW w:w="852" w:type="dxa"/>
            <w:noWrap/>
            <w:hideMark/>
          </w:tcPr>
          <w:p w14:paraId="3D31F0D0" w14:textId="77777777" w:rsidR="00633BF0" w:rsidRPr="00CA56B6" w:rsidRDefault="00633BF0" w:rsidP="00561C80">
            <w:pPr>
              <w:spacing w:after="0" w:line="360" w:lineRule="auto"/>
              <w:rPr>
                <w:rFonts w:ascii="Arial" w:hAnsi="Arial" w:cs="Arial"/>
                <w:sz w:val="24"/>
                <w:szCs w:val="24"/>
                <w:lang w:eastAsia="en-US"/>
              </w:rPr>
            </w:pPr>
            <w:r w:rsidRPr="00CA56B6">
              <w:rPr>
                <w:rFonts w:ascii="Arial" w:hAnsi="Arial" w:cs="Arial"/>
                <w:sz w:val="24"/>
                <w:szCs w:val="24"/>
                <w:lang w:eastAsia="en-US"/>
              </w:rPr>
              <w:t>415</w:t>
            </w:r>
          </w:p>
        </w:tc>
        <w:tc>
          <w:tcPr>
            <w:tcW w:w="849" w:type="dxa"/>
            <w:noWrap/>
            <w:hideMark/>
          </w:tcPr>
          <w:p w14:paraId="3FF01FF9" w14:textId="77777777" w:rsidR="00633BF0" w:rsidRPr="00CA56B6" w:rsidRDefault="00633BF0" w:rsidP="00561C80">
            <w:pPr>
              <w:spacing w:after="0" w:line="360" w:lineRule="auto"/>
              <w:rPr>
                <w:rFonts w:ascii="Arial" w:hAnsi="Arial" w:cs="Arial"/>
                <w:sz w:val="24"/>
                <w:szCs w:val="24"/>
                <w:lang w:eastAsia="en-US"/>
              </w:rPr>
            </w:pPr>
            <w:r w:rsidRPr="00CA56B6">
              <w:rPr>
                <w:rFonts w:ascii="Arial" w:hAnsi="Arial" w:cs="Arial"/>
                <w:sz w:val="24"/>
                <w:szCs w:val="24"/>
                <w:lang w:eastAsia="en-US"/>
              </w:rPr>
              <w:t>385</w:t>
            </w:r>
          </w:p>
        </w:tc>
        <w:tc>
          <w:tcPr>
            <w:tcW w:w="850" w:type="dxa"/>
            <w:noWrap/>
            <w:hideMark/>
          </w:tcPr>
          <w:p w14:paraId="7A076713" w14:textId="77777777" w:rsidR="00633BF0" w:rsidRPr="00CA56B6" w:rsidRDefault="00633BF0" w:rsidP="00561C80">
            <w:pPr>
              <w:spacing w:after="0" w:line="360" w:lineRule="auto"/>
              <w:rPr>
                <w:rFonts w:ascii="Arial" w:hAnsi="Arial" w:cs="Arial"/>
                <w:sz w:val="24"/>
                <w:szCs w:val="24"/>
                <w:lang w:eastAsia="en-US"/>
              </w:rPr>
            </w:pPr>
            <w:r w:rsidRPr="00CA56B6">
              <w:rPr>
                <w:rFonts w:ascii="Arial" w:hAnsi="Arial" w:cs="Arial"/>
                <w:sz w:val="24"/>
                <w:szCs w:val="24"/>
                <w:lang w:eastAsia="en-US"/>
              </w:rPr>
              <w:t>362</w:t>
            </w:r>
          </w:p>
        </w:tc>
      </w:tr>
      <w:tr w:rsidR="00CA56B6" w:rsidRPr="00CA56B6" w14:paraId="75F99C5D" w14:textId="77777777" w:rsidTr="004D5B17">
        <w:trPr>
          <w:trHeight w:val="300"/>
        </w:trPr>
        <w:tc>
          <w:tcPr>
            <w:tcW w:w="6230" w:type="dxa"/>
            <w:noWrap/>
          </w:tcPr>
          <w:p w14:paraId="16BCFF38" w14:textId="464B29C3" w:rsidR="00633BF0" w:rsidRPr="00CA56B6" w:rsidRDefault="00633BF0" w:rsidP="00561C80">
            <w:pPr>
              <w:spacing w:after="0" w:line="360" w:lineRule="auto"/>
              <w:rPr>
                <w:rFonts w:ascii="Arial" w:hAnsi="Arial" w:cs="Arial"/>
                <w:sz w:val="24"/>
                <w:szCs w:val="24"/>
                <w:lang w:eastAsia="en-US"/>
              </w:rPr>
            </w:pPr>
            <w:r w:rsidRPr="00CA56B6">
              <w:rPr>
                <w:rFonts w:ascii="Arial" w:hAnsi="Arial" w:cs="Arial"/>
                <w:sz w:val="24"/>
                <w:szCs w:val="24"/>
                <w:lang w:eastAsia="en-US"/>
              </w:rPr>
              <w:t>długotrwała lub ciężka choroba</w:t>
            </w:r>
          </w:p>
        </w:tc>
        <w:tc>
          <w:tcPr>
            <w:tcW w:w="851" w:type="dxa"/>
            <w:noWrap/>
            <w:hideMark/>
          </w:tcPr>
          <w:p w14:paraId="6B97CAED" w14:textId="77777777" w:rsidR="00633BF0" w:rsidRPr="00CA56B6" w:rsidRDefault="00633BF0" w:rsidP="00561C80">
            <w:pPr>
              <w:spacing w:after="0" w:line="360" w:lineRule="auto"/>
              <w:rPr>
                <w:rFonts w:ascii="Arial" w:hAnsi="Arial" w:cs="Arial"/>
                <w:sz w:val="24"/>
                <w:szCs w:val="24"/>
                <w:lang w:eastAsia="en-US"/>
              </w:rPr>
            </w:pPr>
            <w:r w:rsidRPr="00CA56B6">
              <w:rPr>
                <w:rFonts w:ascii="Arial" w:hAnsi="Arial" w:cs="Arial"/>
                <w:sz w:val="24"/>
                <w:szCs w:val="24"/>
                <w:lang w:eastAsia="en-US"/>
              </w:rPr>
              <w:t>586</w:t>
            </w:r>
          </w:p>
        </w:tc>
        <w:tc>
          <w:tcPr>
            <w:tcW w:w="852" w:type="dxa"/>
            <w:noWrap/>
            <w:hideMark/>
          </w:tcPr>
          <w:p w14:paraId="3950E028" w14:textId="77777777" w:rsidR="00633BF0" w:rsidRPr="00CA56B6" w:rsidRDefault="00633BF0" w:rsidP="00561C80">
            <w:pPr>
              <w:spacing w:after="0" w:line="360" w:lineRule="auto"/>
              <w:rPr>
                <w:rFonts w:ascii="Arial" w:hAnsi="Arial" w:cs="Arial"/>
                <w:sz w:val="24"/>
                <w:szCs w:val="24"/>
                <w:lang w:eastAsia="en-US"/>
              </w:rPr>
            </w:pPr>
            <w:r w:rsidRPr="00CA56B6">
              <w:rPr>
                <w:rFonts w:ascii="Arial" w:hAnsi="Arial" w:cs="Arial"/>
                <w:sz w:val="24"/>
                <w:szCs w:val="24"/>
                <w:lang w:eastAsia="en-US"/>
              </w:rPr>
              <w:t>565</w:t>
            </w:r>
          </w:p>
        </w:tc>
        <w:tc>
          <w:tcPr>
            <w:tcW w:w="849" w:type="dxa"/>
            <w:noWrap/>
            <w:hideMark/>
          </w:tcPr>
          <w:p w14:paraId="6EB43452" w14:textId="77777777" w:rsidR="00633BF0" w:rsidRPr="00CA56B6" w:rsidRDefault="00633BF0" w:rsidP="00561C80">
            <w:pPr>
              <w:spacing w:after="0" w:line="360" w:lineRule="auto"/>
              <w:rPr>
                <w:rFonts w:ascii="Arial" w:hAnsi="Arial" w:cs="Arial"/>
                <w:sz w:val="24"/>
                <w:szCs w:val="24"/>
                <w:lang w:eastAsia="en-US"/>
              </w:rPr>
            </w:pPr>
            <w:r w:rsidRPr="00CA56B6">
              <w:rPr>
                <w:rFonts w:ascii="Arial" w:hAnsi="Arial" w:cs="Arial"/>
                <w:sz w:val="24"/>
                <w:szCs w:val="24"/>
                <w:lang w:eastAsia="en-US"/>
              </w:rPr>
              <w:t>518</w:t>
            </w:r>
          </w:p>
        </w:tc>
        <w:tc>
          <w:tcPr>
            <w:tcW w:w="850" w:type="dxa"/>
            <w:noWrap/>
            <w:hideMark/>
          </w:tcPr>
          <w:p w14:paraId="12482D2C" w14:textId="77777777" w:rsidR="00633BF0" w:rsidRPr="00CA56B6" w:rsidRDefault="00633BF0" w:rsidP="00561C80">
            <w:pPr>
              <w:spacing w:after="0" w:line="360" w:lineRule="auto"/>
              <w:rPr>
                <w:rFonts w:ascii="Arial" w:hAnsi="Arial" w:cs="Arial"/>
                <w:sz w:val="24"/>
                <w:szCs w:val="24"/>
                <w:lang w:eastAsia="en-US"/>
              </w:rPr>
            </w:pPr>
            <w:r w:rsidRPr="00CA56B6">
              <w:rPr>
                <w:rFonts w:ascii="Arial" w:hAnsi="Arial" w:cs="Arial"/>
                <w:sz w:val="24"/>
                <w:szCs w:val="24"/>
                <w:lang w:eastAsia="en-US"/>
              </w:rPr>
              <w:t>485</w:t>
            </w:r>
          </w:p>
        </w:tc>
      </w:tr>
      <w:tr w:rsidR="00CA56B6" w:rsidRPr="00CA56B6" w14:paraId="68CD50C7" w14:textId="77777777" w:rsidTr="004D5B17">
        <w:trPr>
          <w:trHeight w:val="300"/>
        </w:trPr>
        <w:tc>
          <w:tcPr>
            <w:tcW w:w="6230" w:type="dxa"/>
            <w:noWrap/>
          </w:tcPr>
          <w:p w14:paraId="5D9F8BBF" w14:textId="57F6290C" w:rsidR="00633BF0" w:rsidRPr="00CA56B6" w:rsidRDefault="00633BF0" w:rsidP="00561C80">
            <w:pPr>
              <w:spacing w:after="0" w:line="360" w:lineRule="auto"/>
              <w:rPr>
                <w:rFonts w:ascii="Arial" w:hAnsi="Arial" w:cs="Arial"/>
                <w:sz w:val="24"/>
                <w:szCs w:val="24"/>
                <w:lang w:eastAsia="en-US"/>
              </w:rPr>
            </w:pPr>
            <w:r w:rsidRPr="00CA56B6">
              <w:rPr>
                <w:rFonts w:ascii="Arial" w:hAnsi="Arial" w:cs="Arial"/>
                <w:sz w:val="24"/>
                <w:szCs w:val="24"/>
                <w:lang w:eastAsia="en-US"/>
              </w:rPr>
              <w:t>bezradność w sprawach opiekuńczo-wychowawczych i prowadzenia gospodarstwa domowego</w:t>
            </w:r>
          </w:p>
        </w:tc>
        <w:tc>
          <w:tcPr>
            <w:tcW w:w="851" w:type="dxa"/>
            <w:noWrap/>
            <w:vAlign w:val="center"/>
            <w:hideMark/>
          </w:tcPr>
          <w:p w14:paraId="4CC104F7" w14:textId="77777777" w:rsidR="00633BF0" w:rsidRPr="00CA56B6" w:rsidRDefault="00633BF0" w:rsidP="00561C80">
            <w:pPr>
              <w:spacing w:after="0" w:line="360" w:lineRule="auto"/>
              <w:rPr>
                <w:rFonts w:ascii="Arial" w:hAnsi="Arial" w:cs="Arial"/>
                <w:sz w:val="24"/>
                <w:szCs w:val="24"/>
                <w:lang w:eastAsia="en-US"/>
              </w:rPr>
            </w:pPr>
            <w:r w:rsidRPr="00CA56B6">
              <w:rPr>
                <w:rFonts w:ascii="Arial" w:hAnsi="Arial" w:cs="Arial"/>
                <w:sz w:val="24"/>
                <w:szCs w:val="24"/>
                <w:lang w:eastAsia="en-US"/>
              </w:rPr>
              <w:t>292</w:t>
            </w:r>
          </w:p>
        </w:tc>
        <w:tc>
          <w:tcPr>
            <w:tcW w:w="852" w:type="dxa"/>
            <w:noWrap/>
            <w:vAlign w:val="center"/>
            <w:hideMark/>
          </w:tcPr>
          <w:p w14:paraId="23E844C2" w14:textId="77777777" w:rsidR="00633BF0" w:rsidRPr="00CA56B6" w:rsidRDefault="00633BF0" w:rsidP="00561C80">
            <w:pPr>
              <w:spacing w:after="0" w:line="360" w:lineRule="auto"/>
              <w:rPr>
                <w:rFonts w:ascii="Arial" w:hAnsi="Arial" w:cs="Arial"/>
                <w:sz w:val="24"/>
                <w:szCs w:val="24"/>
                <w:lang w:eastAsia="en-US"/>
              </w:rPr>
            </w:pPr>
            <w:r w:rsidRPr="00CA56B6">
              <w:rPr>
                <w:rFonts w:ascii="Arial" w:hAnsi="Arial" w:cs="Arial"/>
                <w:sz w:val="24"/>
                <w:szCs w:val="24"/>
                <w:lang w:eastAsia="en-US"/>
              </w:rPr>
              <w:t>291</w:t>
            </w:r>
          </w:p>
        </w:tc>
        <w:tc>
          <w:tcPr>
            <w:tcW w:w="849" w:type="dxa"/>
            <w:noWrap/>
            <w:vAlign w:val="center"/>
            <w:hideMark/>
          </w:tcPr>
          <w:p w14:paraId="20A295D4" w14:textId="77777777" w:rsidR="00633BF0" w:rsidRPr="00CA56B6" w:rsidRDefault="00633BF0" w:rsidP="00561C80">
            <w:pPr>
              <w:spacing w:after="0" w:line="360" w:lineRule="auto"/>
              <w:rPr>
                <w:rFonts w:ascii="Arial" w:hAnsi="Arial" w:cs="Arial"/>
                <w:sz w:val="24"/>
                <w:szCs w:val="24"/>
                <w:lang w:eastAsia="en-US"/>
              </w:rPr>
            </w:pPr>
            <w:r w:rsidRPr="00CA56B6">
              <w:rPr>
                <w:rFonts w:ascii="Arial" w:hAnsi="Arial" w:cs="Arial"/>
                <w:sz w:val="24"/>
                <w:szCs w:val="24"/>
                <w:lang w:eastAsia="en-US"/>
              </w:rPr>
              <w:t>306</w:t>
            </w:r>
          </w:p>
        </w:tc>
        <w:tc>
          <w:tcPr>
            <w:tcW w:w="850" w:type="dxa"/>
            <w:noWrap/>
            <w:vAlign w:val="center"/>
            <w:hideMark/>
          </w:tcPr>
          <w:p w14:paraId="185AA735" w14:textId="77777777" w:rsidR="00633BF0" w:rsidRPr="00CA56B6" w:rsidRDefault="00633BF0" w:rsidP="00561C80">
            <w:pPr>
              <w:spacing w:after="0" w:line="360" w:lineRule="auto"/>
              <w:rPr>
                <w:rFonts w:ascii="Arial" w:hAnsi="Arial" w:cs="Arial"/>
                <w:sz w:val="24"/>
                <w:szCs w:val="24"/>
                <w:lang w:eastAsia="en-US"/>
              </w:rPr>
            </w:pPr>
            <w:r w:rsidRPr="00CA56B6">
              <w:rPr>
                <w:rFonts w:ascii="Arial" w:hAnsi="Arial" w:cs="Arial"/>
                <w:sz w:val="24"/>
                <w:szCs w:val="24"/>
                <w:lang w:eastAsia="en-US"/>
              </w:rPr>
              <w:t>281</w:t>
            </w:r>
          </w:p>
        </w:tc>
      </w:tr>
      <w:tr w:rsidR="00CA56B6" w:rsidRPr="00CA56B6" w14:paraId="2CC4A088" w14:textId="77777777" w:rsidTr="004D5B17">
        <w:trPr>
          <w:trHeight w:val="300"/>
        </w:trPr>
        <w:tc>
          <w:tcPr>
            <w:tcW w:w="6230" w:type="dxa"/>
            <w:noWrap/>
          </w:tcPr>
          <w:p w14:paraId="4BADC1E4" w14:textId="6CFDE24D" w:rsidR="00633BF0" w:rsidRPr="00CA56B6" w:rsidRDefault="00633BF0" w:rsidP="00561C80">
            <w:pPr>
              <w:spacing w:after="0" w:line="360" w:lineRule="auto"/>
              <w:rPr>
                <w:rFonts w:ascii="Arial" w:hAnsi="Arial" w:cs="Arial"/>
                <w:sz w:val="24"/>
                <w:szCs w:val="24"/>
                <w:lang w:eastAsia="en-US"/>
              </w:rPr>
            </w:pPr>
            <w:r w:rsidRPr="00CA56B6">
              <w:rPr>
                <w:rFonts w:ascii="Arial" w:hAnsi="Arial" w:cs="Arial"/>
                <w:sz w:val="24"/>
                <w:szCs w:val="24"/>
                <w:lang w:eastAsia="en-US"/>
              </w:rPr>
              <w:t>przemoc w rodzinie</w:t>
            </w:r>
          </w:p>
        </w:tc>
        <w:tc>
          <w:tcPr>
            <w:tcW w:w="851" w:type="dxa"/>
            <w:noWrap/>
            <w:hideMark/>
          </w:tcPr>
          <w:p w14:paraId="63F4238A" w14:textId="77777777" w:rsidR="00633BF0" w:rsidRPr="00CA56B6" w:rsidRDefault="00633BF0" w:rsidP="00561C80">
            <w:pPr>
              <w:spacing w:after="0" w:line="360" w:lineRule="auto"/>
              <w:rPr>
                <w:rFonts w:ascii="Arial" w:hAnsi="Arial" w:cs="Arial"/>
                <w:sz w:val="24"/>
                <w:szCs w:val="24"/>
                <w:lang w:eastAsia="en-US"/>
              </w:rPr>
            </w:pPr>
            <w:r w:rsidRPr="00CA56B6">
              <w:rPr>
                <w:rFonts w:ascii="Arial" w:hAnsi="Arial" w:cs="Arial"/>
                <w:sz w:val="24"/>
                <w:szCs w:val="24"/>
                <w:lang w:eastAsia="en-US"/>
              </w:rPr>
              <w:t>19</w:t>
            </w:r>
          </w:p>
        </w:tc>
        <w:tc>
          <w:tcPr>
            <w:tcW w:w="852" w:type="dxa"/>
            <w:noWrap/>
            <w:hideMark/>
          </w:tcPr>
          <w:p w14:paraId="28044B90" w14:textId="77777777" w:rsidR="00633BF0" w:rsidRPr="00CA56B6" w:rsidRDefault="00633BF0" w:rsidP="00561C80">
            <w:pPr>
              <w:spacing w:after="0" w:line="360" w:lineRule="auto"/>
              <w:rPr>
                <w:rFonts w:ascii="Arial" w:hAnsi="Arial" w:cs="Arial"/>
                <w:sz w:val="24"/>
                <w:szCs w:val="24"/>
                <w:lang w:eastAsia="en-US"/>
              </w:rPr>
            </w:pPr>
            <w:r w:rsidRPr="00CA56B6">
              <w:rPr>
                <w:rFonts w:ascii="Arial" w:hAnsi="Arial" w:cs="Arial"/>
                <w:sz w:val="24"/>
                <w:szCs w:val="24"/>
                <w:lang w:eastAsia="en-US"/>
              </w:rPr>
              <w:t>20</w:t>
            </w:r>
          </w:p>
        </w:tc>
        <w:tc>
          <w:tcPr>
            <w:tcW w:w="849" w:type="dxa"/>
            <w:noWrap/>
            <w:hideMark/>
          </w:tcPr>
          <w:p w14:paraId="47D39267" w14:textId="77777777" w:rsidR="00633BF0" w:rsidRPr="00CA56B6" w:rsidRDefault="00633BF0" w:rsidP="00561C80">
            <w:pPr>
              <w:spacing w:after="0" w:line="360" w:lineRule="auto"/>
              <w:rPr>
                <w:rFonts w:ascii="Arial" w:hAnsi="Arial" w:cs="Arial"/>
                <w:sz w:val="24"/>
                <w:szCs w:val="24"/>
                <w:lang w:eastAsia="en-US"/>
              </w:rPr>
            </w:pPr>
            <w:r w:rsidRPr="00CA56B6">
              <w:rPr>
                <w:rFonts w:ascii="Arial" w:hAnsi="Arial" w:cs="Arial"/>
                <w:sz w:val="24"/>
                <w:szCs w:val="24"/>
                <w:lang w:eastAsia="en-US"/>
              </w:rPr>
              <w:t>10</w:t>
            </w:r>
          </w:p>
        </w:tc>
        <w:tc>
          <w:tcPr>
            <w:tcW w:w="850" w:type="dxa"/>
            <w:noWrap/>
            <w:hideMark/>
          </w:tcPr>
          <w:p w14:paraId="1AA45103" w14:textId="77777777" w:rsidR="00633BF0" w:rsidRPr="00CA56B6" w:rsidRDefault="00633BF0" w:rsidP="00561C80">
            <w:pPr>
              <w:spacing w:after="0" w:line="360" w:lineRule="auto"/>
              <w:rPr>
                <w:rFonts w:ascii="Arial" w:hAnsi="Arial" w:cs="Arial"/>
                <w:sz w:val="24"/>
                <w:szCs w:val="24"/>
                <w:lang w:eastAsia="en-US"/>
              </w:rPr>
            </w:pPr>
            <w:r w:rsidRPr="00CA56B6">
              <w:rPr>
                <w:rFonts w:ascii="Arial" w:hAnsi="Arial" w:cs="Arial"/>
                <w:sz w:val="24"/>
                <w:szCs w:val="24"/>
                <w:lang w:eastAsia="en-US"/>
              </w:rPr>
              <w:t>17</w:t>
            </w:r>
          </w:p>
        </w:tc>
      </w:tr>
      <w:tr w:rsidR="00CA56B6" w:rsidRPr="00CA56B6" w14:paraId="14219A60" w14:textId="77777777" w:rsidTr="004D5B17">
        <w:trPr>
          <w:trHeight w:val="300"/>
        </w:trPr>
        <w:tc>
          <w:tcPr>
            <w:tcW w:w="6230" w:type="dxa"/>
            <w:noWrap/>
          </w:tcPr>
          <w:p w14:paraId="3660450F" w14:textId="11EADD68" w:rsidR="00633BF0" w:rsidRPr="00CA56B6" w:rsidRDefault="00633BF0" w:rsidP="00561C80">
            <w:pPr>
              <w:spacing w:after="0" w:line="360" w:lineRule="auto"/>
              <w:rPr>
                <w:rFonts w:ascii="Arial" w:hAnsi="Arial" w:cs="Arial"/>
                <w:sz w:val="24"/>
                <w:szCs w:val="24"/>
                <w:lang w:eastAsia="en-US"/>
              </w:rPr>
            </w:pPr>
            <w:r w:rsidRPr="00CA56B6">
              <w:rPr>
                <w:rFonts w:ascii="Arial" w:hAnsi="Arial" w:cs="Arial"/>
                <w:sz w:val="24"/>
                <w:szCs w:val="24"/>
                <w:lang w:eastAsia="en-US"/>
              </w:rPr>
              <w:t>potrzeba ochrony ofiar handlu ludźmi</w:t>
            </w:r>
          </w:p>
        </w:tc>
        <w:tc>
          <w:tcPr>
            <w:tcW w:w="851" w:type="dxa"/>
            <w:noWrap/>
            <w:hideMark/>
          </w:tcPr>
          <w:p w14:paraId="26461C21" w14:textId="77777777" w:rsidR="00633BF0" w:rsidRPr="00CA56B6" w:rsidRDefault="00633BF0" w:rsidP="00561C80">
            <w:pPr>
              <w:spacing w:after="0" w:line="360" w:lineRule="auto"/>
              <w:rPr>
                <w:rFonts w:ascii="Arial" w:hAnsi="Arial" w:cs="Arial"/>
                <w:sz w:val="24"/>
                <w:szCs w:val="24"/>
                <w:lang w:eastAsia="en-US"/>
              </w:rPr>
            </w:pPr>
            <w:r w:rsidRPr="00CA56B6">
              <w:rPr>
                <w:rFonts w:ascii="Arial" w:hAnsi="Arial" w:cs="Arial"/>
                <w:sz w:val="24"/>
                <w:szCs w:val="24"/>
                <w:lang w:eastAsia="en-US"/>
              </w:rPr>
              <w:t>1</w:t>
            </w:r>
          </w:p>
        </w:tc>
        <w:tc>
          <w:tcPr>
            <w:tcW w:w="852" w:type="dxa"/>
            <w:noWrap/>
            <w:hideMark/>
          </w:tcPr>
          <w:p w14:paraId="6AB1E2FF" w14:textId="77777777" w:rsidR="00633BF0" w:rsidRPr="00CA56B6" w:rsidRDefault="00633BF0" w:rsidP="00561C80">
            <w:pPr>
              <w:spacing w:after="0" w:line="360" w:lineRule="auto"/>
              <w:rPr>
                <w:rFonts w:ascii="Arial" w:hAnsi="Arial" w:cs="Arial"/>
                <w:sz w:val="24"/>
                <w:szCs w:val="24"/>
                <w:lang w:eastAsia="en-US"/>
              </w:rPr>
            </w:pPr>
            <w:r w:rsidRPr="00CA56B6">
              <w:rPr>
                <w:rFonts w:ascii="Arial" w:hAnsi="Arial" w:cs="Arial"/>
                <w:sz w:val="24"/>
                <w:szCs w:val="24"/>
                <w:lang w:eastAsia="en-US"/>
              </w:rPr>
              <w:t>5</w:t>
            </w:r>
          </w:p>
        </w:tc>
        <w:tc>
          <w:tcPr>
            <w:tcW w:w="849" w:type="dxa"/>
            <w:noWrap/>
            <w:hideMark/>
          </w:tcPr>
          <w:p w14:paraId="455E35A4" w14:textId="77777777" w:rsidR="00633BF0" w:rsidRPr="00CA56B6" w:rsidRDefault="00633BF0" w:rsidP="00561C80">
            <w:pPr>
              <w:spacing w:after="0" w:line="360" w:lineRule="auto"/>
              <w:rPr>
                <w:rFonts w:ascii="Arial" w:hAnsi="Arial" w:cs="Arial"/>
                <w:sz w:val="24"/>
                <w:szCs w:val="24"/>
                <w:lang w:eastAsia="en-US"/>
              </w:rPr>
            </w:pPr>
            <w:r w:rsidRPr="00CA56B6">
              <w:rPr>
                <w:rFonts w:ascii="Arial" w:hAnsi="Arial" w:cs="Arial"/>
                <w:sz w:val="24"/>
                <w:szCs w:val="24"/>
                <w:lang w:eastAsia="en-US"/>
              </w:rPr>
              <w:t>0</w:t>
            </w:r>
          </w:p>
        </w:tc>
        <w:tc>
          <w:tcPr>
            <w:tcW w:w="850" w:type="dxa"/>
            <w:noWrap/>
            <w:hideMark/>
          </w:tcPr>
          <w:p w14:paraId="4A3CA8B9" w14:textId="77777777" w:rsidR="00633BF0" w:rsidRPr="00CA56B6" w:rsidRDefault="00633BF0" w:rsidP="00561C80">
            <w:pPr>
              <w:spacing w:after="0" w:line="360" w:lineRule="auto"/>
              <w:rPr>
                <w:rFonts w:ascii="Arial" w:hAnsi="Arial" w:cs="Arial"/>
                <w:sz w:val="24"/>
                <w:szCs w:val="24"/>
                <w:lang w:eastAsia="en-US"/>
              </w:rPr>
            </w:pPr>
            <w:r w:rsidRPr="00CA56B6">
              <w:rPr>
                <w:rFonts w:ascii="Arial" w:hAnsi="Arial" w:cs="Arial"/>
                <w:sz w:val="24"/>
                <w:szCs w:val="24"/>
                <w:lang w:eastAsia="en-US"/>
              </w:rPr>
              <w:t>3</w:t>
            </w:r>
          </w:p>
        </w:tc>
      </w:tr>
      <w:tr w:rsidR="00CA56B6" w:rsidRPr="00CA56B6" w14:paraId="41FEE602" w14:textId="77777777" w:rsidTr="004D5B17">
        <w:trPr>
          <w:trHeight w:val="300"/>
        </w:trPr>
        <w:tc>
          <w:tcPr>
            <w:tcW w:w="6230" w:type="dxa"/>
            <w:noWrap/>
          </w:tcPr>
          <w:p w14:paraId="10E7D4D4" w14:textId="0D1B9CBE" w:rsidR="00633BF0" w:rsidRPr="00CA56B6" w:rsidRDefault="004E6E60" w:rsidP="00561C80">
            <w:pPr>
              <w:spacing w:after="0" w:line="360" w:lineRule="auto"/>
              <w:rPr>
                <w:rFonts w:ascii="Arial" w:hAnsi="Arial" w:cs="Arial"/>
                <w:sz w:val="24"/>
                <w:szCs w:val="24"/>
                <w:lang w:eastAsia="en-US"/>
              </w:rPr>
            </w:pPr>
            <w:r w:rsidRPr="00CA56B6">
              <w:rPr>
                <w:rFonts w:ascii="Arial" w:hAnsi="Arial" w:cs="Arial"/>
                <w:sz w:val="24"/>
                <w:szCs w:val="24"/>
                <w:lang w:eastAsia="en-US"/>
              </w:rPr>
              <w:t>A</w:t>
            </w:r>
            <w:r w:rsidR="00633BF0" w:rsidRPr="00CA56B6">
              <w:rPr>
                <w:rFonts w:ascii="Arial" w:hAnsi="Arial" w:cs="Arial"/>
                <w:sz w:val="24"/>
                <w:szCs w:val="24"/>
                <w:lang w:eastAsia="en-US"/>
              </w:rPr>
              <w:t>lkoholizm</w:t>
            </w:r>
          </w:p>
        </w:tc>
        <w:tc>
          <w:tcPr>
            <w:tcW w:w="851" w:type="dxa"/>
            <w:noWrap/>
            <w:hideMark/>
          </w:tcPr>
          <w:p w14:paraId="28DC94EB" w14:textId="77777777" w:rsidR="00633BF0" w:rsidRPr="00CA56B6" w:rsidRDefault="00633BF0" w:rsidP="00561C80">
            <w:pPr>
              <w:spacing w:after="0" w:line="360" w:lineRule="auto"/>
              <w:rPr>
                <w:rFonts w:ascii="Arial" w:hAnsi="Arial" w:cs="Arial"/>
                <w:sz w:val="24"/>
                <w:szCs w:val="24"/>
                <w:lang w:eastAsia="en-US"/>
              </w:rPr>
            </w:pPr>
            <w:r w:rsidRPr="00CA56B6">
              <w:rPr>
                <w:rFonts w:ascii="Arial" w:hAnsi="Arial" w:cs="Arial"/>
                <w:sz w:val="24"/>
                <w:szCs w:val="24"/>
                <w:lang w:eastAsia="en-US"/>
              </w:rPr>
              <w:t>117</w:t>
            </w:r>
          </w:p>
        </w:tc>
        <w:tc>
          <w:tcPr>
            <w:tcW w:w="852" w:type="dxa"/>
            <w:noWrap/>
            <w:hideMark/>
          </w:tcPr>
          <w:p w14:paraId="3149D549" w14:textId="77777777" w:rsidR="00633BF0" w:rsidRPr="00CA56B6" w:rsidRDefault="00633BF0" w:rsidP="00561C80">
            <w:pPr>
              <w:spacing w:after="0" w:line="360" w:lineRule="auto"/>
              <w:rPr>
                <w:rFonts w:ascii="Arial" w:hAnsi="Arial" w:cs="Arial"/>
                <w:sz w:val="24"/>
                <w:szCs w:val="24"/>
                <w:lang w:eastAsia="en-US"/>
              </w:rPr>
            </w:pPr>
            <w:r w:rsidRPr="00CA56B6">
              <w:rPr>
                <w:rFonts w:ascii="Arial" w:hAnsi="Arial" w:cs="Arial"/>
                <w:sz w:val="24"/>
                <w:szCs w:val="24"/>
                <w:lang w:eastAsia="en-US"/>
              </w:rPr>
              <w:t>110</w:t>
            </w:r>
          </w:p>
        </w:tc>
        <w:tc>
          <w:tcPr>
            <w:tcW w:w="849" w:type="dxa"/>
            <w:noWrap/>
            <w:hideMark/>
          </w:tcPr>
          <w:p w14:paraId="78882A28" w14:textId="77777777" w:rsidR="00633BF0" w:rsidRPr="00CA56B6" w:rsidRDefault="00633BF0" w:rsidP="00561C80">
            <w:pPr>
              <w:spacing w:after="0" w:line="360" w:lineRule="auto"/>
              <w:rPr>
                <w:rFonts w:ascii="Arial" w:hAnsi="Arial" w:cs="Arial"/>
                <w:sz w:val="24"/>
                <w:szCs w:val="24"/>
                <w:lang w:eastAsia="en-US"/>
              </w:rPr>
            </w:pPr>
            <w:r w:rsidRPr="00CA56B6">
              <w:rPr>
                <w:rFonts w:ascii="Arial" w:hAnsi="Arial" w:cs="Arial"/>
                <w:sz w:val="24"/>
                <w:szCs w:val="24"/>
                <w:lang w:eastAsia="en-US"/>
              </w:rPr>
              <w:t>82</w:t>
            </w:r>
          </w:p>
        </w:tc>
        <w:tc>
          <w:tcPr>
            <w:tcW w:w="850" w:type="dxa"/>
            <w:noWrap/>
            <w:hideMark/>
          </w:tcPr>
          <w:p w14:paraId="1AC63C2A" w14:textId="77777777" w:rsidR="00633BF0" w:rsidRPr="00CA56B6" w:rsidRDefault="00633BF0" w:rsidP="00561C80">
            <w:pPr>
              <w:spacing w:after="0" w:line="360" w:lineRule="auto"/>
              <w:rPr>
                <w:rFonts w:ascii="Arial" w:hAnsi="Arial" w:cs="Arial"/>
                <w:sz w:val="24"/>
                <w:szCs w:val="24"/>
                <w:lang w:eastAsia="en-US"/>
              </w:rPr>
            </w:pPr>
            <w:r w:rsidRPr="00CA56B6">
              <w:rPr>
                <w:rFonts w:ascii="Arial" w:hAnsi="Arial" w:cs="Arial"/>
                <w:sz w:val="24"/>
                <w:szCs w:val="24"/>
                <w:lang w:eastAsia="en-US"/>
              </w:rPr>
              <w:t>90</w:t>
            </w:r>
          </w:p>
        </w:tc>
      </w:tr>
      <w:tr w:rsidR="00CA56B6" w:rsidRPr="00CA56B6" w14:paraId="12A83177" w14:textId="77777777" w:rsidTr="004D5B17">
        <w:trPr>
          <w:trHeight w:val="300"/>
        </w:trPr>
        <w:tc>
          <w:tcPr>
            <w:tcW w:w="6230" w:type="dxa"/>
            <w:noWrap/>
          </w:tcPr>
          <w:p w14:paraId="7A9820C1" w14:textId="37696696" w:rsidR="00633BF0" w:rsidRPr="00CA56B6" w:rsidRDefault="00633BF0" w:rsidP="00561C80">
            <w:pPr>
              <w:spacing w:after="0" w:line="360" w:lineRule="auto"/>
              <w:rPr>
                <w:rFonts w:ascii="Arial" w:hAnsi="Arial" w:cs="Arial"/>
                <w:sz w:val="24"/>
                <w:szCs w:val="24"/>
                <w:lang w:eastAsia="en-US"/>
              </w:rPr>
            </w:pPr>
            <w:r w:rsidRPr="00CA56B6">
              <w:rPr>
                <w:rFonts w:ascii="Arial" w:hAnsi="Arial" w:cs="Arial"/>
                <w:sz w:val="24"/>
                <w:szCs w:val="24"/>
                <w:lang w:eastAsia="en-US"/>
              </w:rPr>
              <w:t>narkomania</w:t>
            </w:r>
          </w:p>
        </w:tc>
        <w:tc>
          <w:tcPr>
            <w:tcW w:w="851" w:type="dxa"/>
            <w:noWrap/>
            <w:hideMark/>
          </w:tcPr>
          <w:p w14:paraId="392D86EC" w14:textId="77777777" w:rsidR="00633BF0" w:rsidRPr="00CA56B6" w:rsidRDefault="00633BF0" w:rsidP="00561C80">
            <w:pPr>
              <w:spacing w:after="0" w:line="360" w:lineRule="auto"/>
              <w:rPr>
                <w:rFonts w:ascii="Arial" w:hAnsi="Arial" w:cs="Arial"/>
                <w:sz w:val="24"/>
                <w:szCs w:val="24"/>
                <w:lang w:eastAsia="en-US"/>
              </w:rPr>
            </w:pPr>
            <w:r w:rsidRPr="00CA56B6">
              <w:rPr>
                <w:rFonts w:ascii="Arial" w:hAnsi="Arial" w:cs="Arial"/>
                <w:sz w:val="24"/>
                <w:szCs w:val="24"/>
                <w:lang w:eastAsia="en-US"/>
              </w:rPr>
              <w:t>14</w:t>
            </w:r>
          </w:p>
        </w:tc>
        <w:tc>
          <w:tcPr>
            <w:tcW w:w="852" w:type="dxa"/>
            <w:noWrap/>
            <w:hideMark/>
          </w:tcPr>
          <w:p w14:paraId="229DDA7C" w14:textId="77777777" w:rsidR="00633BF0" w:rsidRPr="00CA56B6" w:rsidRDefault="00633BF0" w:rsidP="00561C80">
            <w:pPr>
              <w:spacing w:after="0" w:line="360" w:lineRule="auto"/>
              <w:rPr>
                <w:rFonts w:ascii="Arial" w:hAnsi="Arial" w:cs="Arial"/>
                <w:sz w:val="24"/>
                <w:szCs w:val="24"/>
                <w:lang w:eastAsia="en-US"/>
              </w:rPr>
            </w:pPr>
            <w:r w:rsidRPr="00CA56B6">
              <w:rPr>
                <w:rFonts w:ascii="Arial" w:hAnsi="Arial" w:cs="Arial"/>
                <w:sz w:val="24"/>
                <w:szCs w:val="24"/>
                <w:lang w:eastAsia="en-US"/>
              </w:rPr>
              <w:t>15</w:t>
            </w:r>
          </w:p>
        </w:tc>
        <w:tc>
          <w:tcPr>
            <w:tcW w:w="849" w:type="dxa"/>
            <w:noWrap/>
            <w:hideMark/>
          </w:tcPr>
          <w:p w14:paraId="1CD39D38" w14:textId="77777777" w:rsidR="00633BF0" w:rsidRPr="00CA56B6" w:rsidRDefault="00633BF0" w:rsidP="00561C80">
            <w:pPr>
              <w:spacing w:after="0" w:line="360" w:lineRule="auto"/>
              <w:rPr>
                <w:rFonts w:ascii="Arial" w:hAnsi="Arial" w:cs="Arial"/>
                <w:sz w:val="24"/>
                <w:szCs w:val="24"/>
                <w:lang w:eastAsia="en-US"/>
              </w:rPr>
            </w:pPr>
            <w:r w:rsidRPr="00CA56B6">
              <w:rPr>
                <w:rFonts w:ascii="Arial" w:hAnsi="Arial" w:cs="Arial"/>
                <w:sz w:val="24"/>
                <w:szCs w:val="24"/>
                <w:lang w:eastAsia="en-US"/>
              </w:rPr>
              <w:t>9</w:t>
            </w:r>
          </w:p>
        </w:tc>
        <w:tc>
          <w:tcPr>
            <w:tcW w:w="850" w:type="dxa"/>
            <w:noWrap/>
            <w:hideMark/>
          </w:tcPr>
          <w:p w14:paraId="7D431C78" w14:textId="77777777" w:rsidR="00633BF0" w:rsidRPr="00CA56B6" w:rsidRDefault="00633BF0" w:rsidP="00561C80">
            <w:pPr>
              <w:spacing w:after="0" w:line="360" w:lineRule="auto"/>
              <w:rPr>
                <w:rFonts w:ascii="Arial" w:hAnsi="Arial" w:cs="Arial"/>
                <w:sz w:val="24"/>
                <w:szCs w:val="24"/>
                <w:lang w:eastAsia="en-US"/>
              </w:rPr>
            </w:pPr>
            <w:r w:rsidRPr="00CA56B6">
              <w:rPr>
                <w:rFonts w:ascii="Arial" w:hAnsi="Arial" w:cs="Arial"/>
                <w:sz w:val="24"/>
                <w:szCs w:val="24"/>
                <w:lang w:eastAsia="en-US"/>
              </w:rPr>
              <w:t>10</w:t>
            </w:r>
          </w:p>
        </w:tc>
      </w:tr>
      <w:tr w:rsidR="00CA56B6" w:rsidRPr="00CA56B6" w14:paraId="0AEDC066" w14:textId="77777777" w:rsidTr="004D5B17">
        <w:trPr>
          <w:trHeight w:val="300"/>
        </w:trPr>
        <w:tc>
          <w:tcPr>
            <w:tcW w:w="6230" w:type="dxa"/>
            <w:noWrap/>
          </w:tcPr>
          <w:p w14:paraId="5A2C66D8" w14:textId="45177FCF" w:rsidR="00633BF0" w:rsidRPr="00CA56B6" w:rsidRDefault="00633BF0" w:rsidP="00561C80">
            <w:pPr>
              <w:spacing w:after="0" w:line="360" w:lineRule="auto"/>
              <w:rPr>
                <w:rFonts w:ascii="Arial" w:hAnsi="Arial" w:cs="Arial"/>
                <w:sz w:val="24"/>
                <w:szCs w:val="24"/>
                <w:lang w:eastAsia="en-US"/>
              </w:rPr>
            </w:pPr>
            <w:r w:rsidRPr="00CA56B6">
              <w:rPr>
                <w:rFonts w:ascii="Arial" w:hAnsi="Arial" w:cs="Arial"/>
                <w:sz w:val="24"/>
                <w:szCs w:val="24"/>
                <w:lang w:eastAsia="en-US"/>
              </w:rPr>
              <w:t>trudności w przystosowaniu do życia po zwolnieniu z zakładu karnego</w:t>
            </w:r>
          </w:p>
        </w:tc>
        <w:tc>
          <w:tcPr>
            <w:tcW w:w="851" w:type="dxa"/>
            <w:noWrap/>
            <w:hideMark/>
          </w:tcPr>
          <w:p w14:paraId="747253CB" w14:textId="77777777" w:rsidR="00633BF0" w:rsidRPr="00CA56B6" w:rsidRDefault="00633BF0" w:rsidP="00561C80">
            <w:pPr>
              <w:spacing w:after="0" w:line="360" w:lineRule="auto"/>
              <w:rPr>
                <w:rFonts w:ascii="Arial" w:hAnsi="Arial" w:cs="Arial"/>
                <w:sz w:val="24"/>
                <w:szCs w:val="24"/>
                <w:lang w:eastAsia="en-US"/>
              </w:rPr>
            </w:pPr>
            <w:r w:rsidRPr="00CA56B6">
              <w:rPr>
                <w:rFonts w:ascii="Arial" w:hAnsi="Arial" w:cs="Arial"/>
                <w:sz w:val="24"/>
                <w:szCs w:val="24"/>
                <w:lang w:eastAsia="en-US"/>
              </w:rPr>
              <w:t>23</w:t>
            </w:r>
          </w:p>
        </w:tc>
        <w:tc>
          <w:tcPr>
            <w:tcW w:w="852" w:type="dxa"/>
            <w:noWrap/>
            <w:hideMark/>
          </w:tcPr>
          <w:p w14:paraId="61057F17" w14:textId="77777777" w:rsidR="00633BF0" w:rsidRPr="00CA56B6" w:rsidRDefault="00633BF0" w:rsidP="00561C80">
            <w:pPr>
              <w:spacing w:after="0" w:line="360" w:lineRule="auto"/>
              <w:rPr>
                <w:rFonts w:ascii="Arial" w:hAnsi="Arial" w:cs="Arial"/>
                <w:sz w:val="24"/>
                <w:szCs w:val="24"/>
                <w:lang w:eastAsia="en-US"/>
              </w:rPr>
            </w:pPr>
            <w:r w:rsidRPr="00CA56B6">
              <w:rPr>
                <w:rFonts w:ascii="Arial" w:hAnsi="Arial" w:cs="Arial"/>
                <w:sz w:val="24"/>
                <w:szCs w:val="24"/>
                <w:lang w:eastAsia="en-US"/>
              </w:rPr>
              <w:t>15</w:t>
            </w:r>
          </w:p>
        </w:tc>
        <w:tc>
          <w:tcPr>
            <w:tcW w:w="849" w:type="dxa"/>
            <w:noWrap/>
            <w:hideMark/>
          </w:tcPr>
          <w:p w14:paraId="2AE9885F" w14:textId="77777777" w:rsidR="00633BF0" w:rsidRPr="00CA56B6" w:rsidRDefault="00633BF0" w:rsidP="00561C80">
            <w:pPr>
              <w:spacing w:after="0" w:line="360" w:lineRule="auto"/>
              <w:rPr>
                <w:rFonts w:ascii="Arial" w:hAnsi="Arial" w:cs="Arial"/>
                <w:sz w:val="24"/>
                <w:szCs w:val="24"/>
                <w:lang w:eastAsia="en-US"/>
              </w:rPr>
            </w:pPr>
            <w:r w:rsidRPr="00CA56B6">
              <w:rPr>
                <w:rFonts w:ascii="Arial" w:hAnsi="Arial" w:cs="Arial"/>
                <w:sz w:val="24"/>
                <w:szCs w:val="24"/>
                <w:lang w:eastAsia="en-US"/>
              </w:rPr>
              <w:t>27</w:t>
            </w:r>
          </w:p>
        </w:tc>
        <w:tc>
          <w:tcPr>
            <w:tcW w:w="850" w:type="dxa"/>
            <w:noWrap/>
            <w:hideMark/>
          </w:tcPr>
          <w:p w14:paraId="5C217762" w14:textId="77777777" w:rsidR="00633BF0" w:rsidRPr="00CA56B6" w:rsidRDefault="00633BF0" w:rsidP="00561C80">
            <w:pPr>
              <w:spacing w:after="0" w:line="360" w:lineRule="auto"/>
              <w:rPr>
                <w:rFonts w:ascii="Arial" w:hAnsi="Arial" w:cs="Arial"/>
                <w:sz w:val="24"/>
                <w:szCs w:val="24"/>
                <w:lang w:eastAsia="en-US"/>
              </w:rPr>
            </w:pPr>
            <w:r w:rsidRPr="00CA56B6">
              <w:rPr>
                <w:rFonts w:ascii="Arial" w:hAnsi="Arial" w:cs="Arial"/>
                <w:sz w:val="24"/>
                <w:szCs w:val="24"/>
                <w:lang w:eastAsia="en-US"/>
              </w:rPr>
              <w:t>27</w:t>
            </w:r>
          </w:p>
        </w:tc>
      </w:tr>
      <w:tr w:rsidR="00CA56B6" w:rsidRPr="00CA56B6" w14:paraId="250CDA2A" w14:textId="77777777" w:rsidTr="004D5B17">
        <w:trPr>
          <w:trHeight w:val="300"/>
        </w:trPr>
        <w:tc>
          <w:tcPr>
            <w:tcW w:w="6230" w:type="dxa"/>
            <w:noWrap/>
          </w:tcPr>
          <w:p w14:paraId="07FF706A" w14:textId="7FFC0F23" w:rsidR="00633BF0" w:rsidRPr="00CA56B6" w:rsidRDefault="00633BF0" w:rsidP="00561C80">
            <w:pPr>
              <w:spacing w:after="0" w:line="360" w:lineRule="auto"/>
              <w:rPr>
                <w:rFonts w:ascii="Arial" w:hAnsi="Arial" w:cs="Arial"/>
                <w:sz w:val="24"/>
                <w:szCs w:val="24"/>
                <w:lang w:eastAsia="en-US"/>
              </w:rPr>
            </w:pPr>
            <w:r w:rsidRPr="00CA56B6">
              <w:rPr>
                <w:rFonts w:ascii="Arial" w:hAnsi="Arial" w:cs="Arial"/>
                <w:sz w:val="24"/>
                <w:szCs w:val="24"/>
                <w:lang w:eastAsia="en-US"/>
              </w:rPr>
              <w:t>zdarzenie losowe</w:t>
            </w:r>
          </w:p>
        </w:tc>
        <w:tc>
          <w:tcPr>
            <w:tcW w:w="851" w:type="dxa"/>
            <w:noWrap/>
            <w:hideMark/>
          </w:tcPr>
          <w:p w14:paraId="6D8852B8" w14:textId="77777777" w:rsidR="00633BF0" w:rsidRPr="00CA56B6" w:rsidRDefault="00633BF0" w:rsidP="00561C80">
            <w:pPr>
              <w:spacing w:after="0" w:line="360" w:lineRule="auto"/>
              <w:rPr>
                <w:rFonts w:ascii="Arial" w:hAnsi="Arial" w:cs="Arial"/>
                <w:sz w:val="24"/>
                <w:szCs w:val="24"/>
                <w:lang w:eastAsia="en-US"/>
              </w:rPr>
            </w:pPr>
            <w:r w:rsidRPr="00CA56B6">
              <w:rPr>
                <w:rFonts w:ascii="Arial" w:hAnsi="Arial" w:cs="Arial"/>
                <w:sz w:val="24"/>
                <w:szCs w:val="24"/>
                <w:lang w:eastAsia="en-US"/>
              </w:rPr>
              <w:t>14</w:t>
            </w:r>
          </w:p>
        </w:tc>
        <w:tc>
          <w:tcPr>
            <w:tcW w:w="852" w:type="dxa"/>
            <w:noWrap/>
            <w:hideMark/>
          </w:tcPr>
          <w:p w14:paraId="21DA503C" w14:textId="77777777" w:rsidR="00633BF0" w:rsidRPr="00CA56B6" w:rsidRDefault="00633BF0" w:rsidP="00561C80">
            <w:pPr>
              <w:spacing w:after="0" w:line="360" w:lineRule="auto"/>
              <w:rPr>
                <w:rFonts w:ascii="Arial" w:hAnsi="Arial" w:cs="Arial"/>
                <w:sz w:val="24"/>
                <w:szCs w:val="24"/>
                <w:lang w:eastAsia="en-US"/>
              </w:rPr>
            </w:pPr>
            <w:r w:rsidRPr="00CA56B6">
              <w:rPr>
                <w:rFonts w:ascii="Arial" w:hAnsi="Arial" w:cs="Arial"/>
                <w:sz w:val="24"/>
                <w:szCs w:val="24"/>
                <w:lang w:eastAsia="en-US"/>
              </w:rPr>
              <w:t>12</w:t>
            </w:r>
          </w:p>
        </w:tc>
        <w:tc>
          <w:tcPr>
            <w:tcW w:w="849" w:type="dxa"/>
            <w:noWrap/>
            <w:hideMark/>
          </w:tcPr>
          <w:p w14:paraId="4F44DD25" w14:textId="77777777" w:rsidR="00633BF0" w:rsidRPr="00CA56B6" w:rsidRDefault="00633BF0" w:rsidP="00561C80">
            <w:pPr>
              <w:spacing w:after="0" w:line="360" w:lineRule="auto"/>
              <w:rPr>
                <w:rFonts w:ascii="Arial" w:hAnsi="Arial" w:cs="Arial"/>
                <w:sz w:val="24"/>
                <w:szCs w:val="24"/>
                <w:lang w:eastAsia="en-US"/>
              </w:rPr>
            </w:pPr>
            <w:r w:rsidRPr="00CA56B6">
              <w:rPr>
                <w:rFonts w:ascii="Arial" w:hAnsi="Arial" w:cs="Arial"/>
                <w:sz w:val="24"/>
                <w:szCs w:val="24"/>
                <w:lang w:eastAsia="en-US"/>
              </w:rPr>
              <w:t>1</w:t>
            </w:r>
          </w:p>
        </w:tc>
        <w:tc>
          <w:tcPr>
            <w:tcW w:w="850" w:type="dxa"/>
            <w:noWrap/>
            <w:hideMark/>
          </w:tcPr>
          <w:p w14:paraId="1FE4BBFF" w14:textId="77777777" w:rsidR="00633BF0" w:rsidRPr="00CA56B6" w:rsidRDefault="00633BF0" w:rsidP="00561C80">
            <w:pPr>
              <w:spacing w:after="0" w:line="360" w:lineRule="auto"/>
              <w:rPr>
                <w:rFonts w:ascii="Arial" w:hAnsi="Arial" w:cs="Arial"/>
                <w:sz w:val="24"/>
                <w:szCs w:val="24"/>
                <w:lang w:eastAsia="en-US"/>
              </w:rPr>
            </w:pPr>
            <w:r w:rsidRPr="00CA56B6">
              <w:rPr>
                <w:rFonts w:ascii="Arial" w:hAnsi="Arial" w:cs="Arial"/>
                <w:sz w:val="24"/>
                <w:szCs w:val="24"/>
                <w:lang w:eastAsia="en-US"/>
              </w:rPr>
              <w:t>4</w:t>
            </w:r>
          </w:p>
        </w:tc>
      </w:tr>
      <w:tr w:rsidR="00CA56B6" w:rsidRPr="00CA56B6" w14:paraId="53767A19" w14:textId="77777777" w:rsidTr="004D5B17">
        <w:trPr>
          <w:trHeight w:val="300"/>
        </w:trPr>
        <w:tc>
          <w:tcPr>
            <w:tcW w:w="6230" w:type="dxa"/>
            <w:noWrap/>
          </w:tcPr>
          <w:p w14:paraId="6C49334D" w14:textId="1023A2BD" w:rsidR="00633BF0" w:rsidRPr="00CA56B6" w:rsidRDefault="00633BF0" w:rsidP="00561C80">
            <w:pPr>
              <w:spacing w:after="0" w:line="360" w:lineRule="auto"/>
              <w:rPr>
                <w:rFonts w:ascii="Arial" w:hAnsi="Arial" w:cs="Arial"/>
                <w:sz w:val="24"/>
                <w:szCs w:val="24"/>
                <w:lang w:eastAsia="en-US"/>
              </w:rPr>
            </w:pPr>
            <w:r w:rsidRPr="00CA56B6">
              <w:rPr>
                <w:rFonts w:ascii="Arial" w:hAnsi="Arial" w:cs="Arial"/>
                <w:sz w:val="24"/>
                <w:szCs w:val="24"/>
                <w:lang w:eastAsia="en-US"/>
              </w:rPr>
              <w:t>sytuacja kryzysowa</w:t>
            </w:r>
          </w:p>
        </w:tc>
        <w:tc>
          <w:tcPr>
            <w:tcW w:w="851" w:type="dxa"/>
            <w:noWrap/>
            <w:hideMark/>
          </w:tcPr>
          <w:p w14:paraId="4F420855" w14:textId="77777777" w:rsidR="00633BF0" w:rsidRPr="00CA56B6" w:rsidRDefault="00633BF0" w:rsidP="00561C80">
            <w:pPr>
              <w:spacing w:after="0" w:line="360" w:lineRule="auto"/>
              <w:rPr>
                <w:rFonts w:ascii="Arial" w:hAnsi="Arial" w:cs="Arial"/>
                <w:sz w:val="24"/>
                <w:szCs w:val="24"/>
                <w:lang w:eastAsia="en-US"/>
              </w:rPr>
            </w:pPr>
            <w:r w:rsidRPr="00CA56B6">
              <w:rPr>
                <w:rFonts w:ascii="Arial" w:hAnsi="Arial" w:cs="Arial"/>
                <w:sz w:val="24"/>
                <w:szCs w:val="24"/>
                <w:lang w:eastAsia="en-US"/>
              </w:rPr>
              <w:t>7</w:t>
            </w:r>
          </w:p>
        </w:tc>
        <w:tc>
          <w:tcPr>
            <w:tcW w:w="852" w:type="dxa"/>
            <w:noWrap/>
            <w:hideMark/>
          </w:tcPr>
          <w:p w14:paraId="33468C5B" w14:textId="77777777" w:rsidR="00633BF0" w:rsidRPr="00CA56B6" w:rsidRDefault="00633BF0" w:rsidP="00561C80">
            <w:pPr>
              <w:spacing w:after="0" w:line="360" w:lineRule="auto"/>
              <w:rPr>
                <w:rFonts w:ascii="Arial" w:hAnsi="Arial" w:cs="Arial"/>
                <w:sz w:val="24"/>
                <w:szCs w:val="24"/>
                <w:lang w:eastAsia="en-US"/>
              </w:rPr>
            </w:pPr>
            <w:r w:rsidRPr="00CA56B6">
              <w:rPr>
                <w:rFonts w:ascii="Arial" w:hAnsi="Arial" w:cs="Arial"/>
                <w:sz w:val="24"/>
                <w:szCs w:val="24"/>
                <w:lang w:eastAsia="en-US"/>
              </w:rPr>
              <w:t>2</w:t>
            </w:r>
          </w:p>
        </w:tc>
        <w:tc>
          <w:tcPr>
            <w:tcW w:w="849" w:type="dxa"/>
            <w:noWrap/>
            <w:hideMark/>
          </w:tcPr>
          <w:p w14:paraId="348352FB" w14:textId="77777777" w:rsidR="00633BF0" w:rsidRPr="00CA56B6" w:rsidRDefault="00633BF0" w:rsidP="00561C80">
            <w:pPr>
              <w:spacing w:after="0" w:line="360" w:lineRule="auto"/>
              <w:rPr>
                <w:rFonts w:ascii="Arial" w:hAnsi="Arial" w:cs="Arial"/>
                <w:sz w:val="24"/>
                <w:szCs w:val="24"/>
                <w:lang w:eastAsia="en-US"/>
              </w:rPr>
            </w:pPr>
            <w:r w:rsidRPr="00CA56B6">
              <w:rPr>
                <w:rFonts w:ascii="Arial" w:hAnsi="Arial" w:cs="Arial"/>
                <w:sz w:val="24"/>
                <w:szCs w:val="24"/>
                <w:lang w:eastAsia="en-US"/>
              </w:rPr>
              <w:t>0</w:t>
            </w:r>
          </w:p>
        </w:tc>
        <w:tc>
          <w:tcPr>
            <w:tcW w:w="850" w:type="dxa"/>
            <w:noWrap/>
            <w:hideMark/>
          </w:tcPr>
          <w:p w14:paraId="2D132B72" w14:textId="77777777" w:rsidR="00633BF0" w:rsidRPr="00CA56B6" w:rsidRDefault="00633BF0" w:rsidP="00561C80">
            <w:pPr>
              <w:spacing w:after="0" w:line="360" w:lineRule="auto"/>
              <w:rPr>
                <w:rFonts w:ascii="Arial" w:hAnsi="Arial" w:cs="Arial"/>
                <w:sz w:val="24"/>
                <w:szCs w:val="24"/>
                <w:lang w:eastAsia="en-US"/>
              </w:rPr>
            </w:pPr>
            <w:r w:rsidRPr="00CA56B6">
              <w:rPr>
                <w:rFonts w:ascii="Arial" w:hAnsi="Arial" w:cs="Arial"/>
                <w:sz w:val="24"/>
                <w:szCs w:val="24"/>
                <w:lang w:eastAsia="en-US"/>
              </w:rPr>
              <w:t>2</w:t>
            </w:r>
          </w:p>
        </w:tc>
      </w:tr>
    </w:tbl>
    <w:p w14:paraId="4F913DB2" w14:textId="71F972F5" w:rsidR="00D82C10" w:rsidRPr="00CA56B6" w:rsidRDefault="00633BF0" w:rsidP="00561C80">
      <w:pPr>
        <w:spacing w:after="0" w:line="360" w:lineRule="auto"/>
        <w:rPr>
          <w:rFonts w:ascii="Arial" w:hAnsi="Arial" w:cs="Arial"/>
          <w:sz w:val="24"/>
          <w:szCs w:val="24"/>
          <w:lang w:eastAsia="en-US"/>
        </w:rPr>
      </w:pPr>
      <w:r w:rsidRPr="00CA56B6">
        <w:rPr>
          <w:rFonts w:ascii="Arial" w:hAnsi="Arial" w:cs="Arial"/>
          <w:sz w:val="24"/>
          <w:szCs w:val="24"/>
          <w:lang w:eastAsia="en-US"/>
        </w:rPr>
        <w:t xml:space="preserve">Źródło: opracowanie własne na bazie danych GUS, BDL </w:t>
      </w:r>
    </w:p>
    <w:p w14:paraId="32AAA2D8" w14:textId="71C65DC5" w:rsidR="00D37D05" w:rsidRPr="00CA56B6" w:rsidRDefault="00D37D05" w:rsidP="00561C80">
      <w:pPr>
        <w:spacing w:after="0" w:line="360" w:lineRule="auto"/>
        <w:rPr>
          <w:rFonts w:ascii="Arial" w:hAnsi="Arial" w:cs="Arial"/>
          <w:sz w:val="24"/>
          <w:szCs w:val="24"/>
          <w:lang w:eastAsia="en-US"/>
        </w:rPr>
      </w:pPr>
      <w:r w:rsidRPr="00CA56B6">
        <w:rPr>
          <w:rFonts w:ascii="Arial" w:hAnsi="Arial" w:cs="Arial"/>
          <w:sz w:val="24"/>
          <w:szCs w:val="24"/>
          <w:lang w:eastAsia="en-US"/>
        </w:rPr>
        <w:t>Jak wynika z powyższych danych obciążenie problemami społecznymi jest coraz niższe w każdym z analizowanych lat (mimo podobnych wskaźników demograficznych), co świadczy o skuteczności podejmowanych działań profilaktycznych, edukacji i pracy społecznej. Do największych problemów społecznych w powiecie zaliczyć należy: niepełnosprawność, długotrwał</w:t>
      </w:r>
      <w:r w:rsidR="00DA6EB4" w:rsidRPr="00CA56B6">
        <w:rPr>
          <w:rFonts w:ascii="Arial" w:hAnsi="Arial" w:cs="Arial"/>
          <w:sz w:val="24"/>
          <w:szCs w:val="24"/>
          <w:lang w:eastAsia="en-US"/>
        </w:rPr>
        <w:t>ą</w:t>
      </w:r>
      <w:r w:rsidRPr="00CA56B6">
        <w:rPr>
          <w:rFonts w:ascii="Arial" w:hAnsi="Arial" w:cs="Arial"/>
          <w:sz w:val="24"/>
          <w:szCs w:val="24"/>
          <w:lang w:eastAsia="en-US"/>
        </w:rPr>
        <w:t xml:space="preserve"> lub ciężką chorobę oraz bezradność w sprawach opiekuńczo-wychowawczych i prowadzenia gospodarstwa domowego</w:t>
      </w:r>
      <w:r w:rsidR="007A3BC1" w:rsidRPr="00CA56B6">
        <w:rPr>
          <w:rFonts w:ascii="Arial" w:hAnsi="Arial" w:cs="Arial"/>
          <w:sz w:val="24"/>
          <w:szCs w:val="24"/>
          <w:lang w:eastAsia="en-US"/>
        </w:rPr>
        <w:t xml:space="preserve"> oraz występujące na ich skutek ubóstwo</w:t>
      </w:r>
      <w:r w:rsidRPr="00CA56B6">
        <w:rPr>
          <w:rFonts w:ascii="Arial" w:hAnsi="Arial" w:cs="Arial"/>
          <w:sz w:val="24"/>
          <w:szCs w:val="24"/>
          <w:lang w:eastAsia="en-US"/>
        </w:rPr>
        <w:t>. Statystyki wskazują również na wysokie natężenie problemu bezrobocia w ogóle problemów, jednak ta kwestia omówiona zostanie w</w:t>
      </w:r>
      <w:r w:rsidR="00DA6784" w:rsidRPr="00CA56B6">
        <w:rPr>
          <w:rFonts w:ascii="Arial" w:hAnsi="Arial" w:cs="Arial"/>
          <w:sz w:val="24"/>
          <w:szCs w:val="24"/>
          <w:lang w:eastAsia="en-US"/>
        </w:rPr>
        <w:t> </w:t>
      </w:r>
      <w:r w:rsidRPr="00CA56B6">
        <w:rPr>
          <w:rFonts w:ascii="Arial" w:hAnsi="Arial" w:cs="Arial"/>
          <w:sz w:val="24"/>
          <w:szCs w:val="24"/>
          <w:lang w:eastAsia="en-US"/>
        </w:rPr>
        <w:t xml:space="preserve">dalszej części opracowania. </w:t>
      </w:r>
    </w:p>
    <w:p w14:paraId="0E78A0DA" w14:textId="6B3D8881" w:rsidR="00633BF0" w:rsidRPr="00CA56B6" w:rsidRDefault="00633BF0" w:rsidP="00561C80">
      <w:pPr>
        <w:spacing w:after="0" w:line="360" w:lineRule="auto"/>
        <w:rPr>
          <w:rFonts w:ascii="Arial" w:hAnsi="Arial" w:cs="Arial"/>
          <w:sz w:val="24"/>
          <w:szCs w:val="24"/>
          <w:lang w:eastAsia="en-US"/>
        </w:rPr>
      </w:pPr>
      <w:r w:rsidRPr="00CA56B6">
        <w:rPr>
          <w:rFonts w:ascii="Arial" w:hAnsi="Arial" w:cs="Arial"/>
          <w:sz w:val="24"/>
          <w:szCs w:val="24"/>
          <w:lang w:eastAsia="en-US"/>
        </w:rPr>
        <w:t xml:space="preserve">Kwota wydatków na realizację zadań z zakresu rehabilitacji społecznej corocznie wzrasta i w 2021 r. wyniosła 2 083 659,00 zł. Dynamikę wzrostu prezentuje poniższy wykres. </w:t>
      </w:r>
    </w:p>
    <w:p w14:paraId="44BF9021" w14:textId="310B919D" w:rsidR="00633BF0" w:rsidRPr="00CA56B6" w:rsidRDefault="00633BF0" w:rsidP="00561C80">
      <w:pPr>
        <w:pStyle w:val="Legenda"/>
        <w:spacing w:line="360" w:lineRule="auto"/>
        <w:rPr>
          <w:rFonts w:ascii="Arial" w:hAnsi="Arial" w:cs="Arial"/>
          <w:sz w:val="24"/>
          <w:szCs w:val="24"/>
        </w:rPr>
      </w:pPr>
      <w:bookmarkStart w:id="40" w:name="_Toc118219212"/>
      <w:r w:rsidRPr="00CA56B6">
        <w:rPr>
          <w:rFonts w:ascii="Arial" w:hAnsi="Arial" w:cs="Arial"/>
          <w:sz w:val="24"/>
          <w:szCs w:val="24"/>
        </w:rPr>
        <w:lastRenderedPageBreak/>
        <w:t xml:space="preserve">Rysunek </w:t>
      </w:r>
      <w:r w:rsidRPr="00CA56B6">
        <w:rPr>
          <w:rFonts w:ascii="Arial" w:hAnsi="Arial" w:cs="Arial"/>
          <w:sz w:val="24"/>
          <w:szCs w:val="24"/>
        </w:rPr>
        <w:fldChar w:fldCharType="begin"/>
      </w:r>
      <w:r w:rsidRPr="00CA56B6">
        <w:rPr>
          <w:rFonts w:ascii="Arial" w:hAnsi="Arial" w:cs="Arial"/>
          <w:sz w:val="24"/>
          <w:szCs w:val="24"/>
        </w:rPr>
        <w:instrText xml:space="preserve"> SEQ Rysunek \* ARABIC </w:instrText>
      </w:r>
      <w:r w:rsidRPr="00CA56B6">
        <w:rPr>
          <w:rFonts w:ascii="Arial" w:hAnsi="Arial" w:cs="Arial"/>
          <w:sz w:val="24"/>
          <w:szCs w:val="24"/>
        </w:rPr>
        <w:fldChar w:fldCharType="separate"/>
      </w:r>
      <w:r w:rsidR="0041257C" w:rsidRPr="00CA56B6">
        <w:rPr>
          <w:rFonts w:ascii="Arial" w:hAnsi="Arial" w:cs="Arial"/>
          <w:noProof/>
          <w:sz w:val="24"/>
          <w:szCs w:val="24"/>
        </w:rPr>
        <w:t>8</w:t>
      </w:r>
      <w:r w:rsidRPr="00CA56B6">
        <w:rPr>
          <w:rFonts w:ascii="Arial" w:hAnsi="Arial" w:cs="Arial"/>
          <w:noProof/>
          <w:sz w:val="24"/>
          <w:szCs w:val="24"/>
        </w:rPr>
        <w:fldChar w:fldCharType="end"/>
      </w:r>
      <w:r w:rsidRPr="00CA56B6">
        <w:rPr>
          <w:rFonts w:ascii="Arial" w:hAnsi="Arial" w:cs="Arial"/>
          <w:sz w:val="24"/>
          <w:szCs w:val="24"/>
        </w:rPr>
        <w:t xml:space="preserve"> Wzrost wydatków na zadania z zakresu rehabilitacji społecznej w latach 2018-2021</w:t>
      </w:r>
      <w:bookmarkEnd w:id="40"/>
    </w:p>
    <w:p w14:paraId="04092007" w14:textId="77777777" w:rsidR="00633BF0" w:rsidRPr="00CA56B6" w:rsidRDefault="00633BF0" w:rsidP="00561C80">
      <w:pPr>
        <w:spacing w:after="0" w:line="360" w:lineRule="auto"/>
        <w:rPr>
          <w:rFonts w:ascii="Arial" w:hAnsi="Arial" w:cs="Arial"/>
          <w:sz w:val="24"/>
          <w:szCs w:val="24"/>
          <w:lang w:eastAsia="en-US"/>
        </w:rPr>
      </w:pPr>
      <w:r w:rsidRPr="00CA56B6">
        <w:rPr>
          <w:rFonts w:ascii="Arial" w:hAnsi="Arial" w:cs="Arial"/>
          <w:noProof/>
          <w:sz w:val="24"/>
          <w:szCs w:val="24"/>
        </w:rPr>
        <w:drawing>
          <wp:inline distT="0" distB="0" distL="0" distR="0" wp14:anchorId="411A1434" wp14:editId="7AC638BF">
            <wp:extent cx="4713516" cy="2833332"/>
            <wp:effectExtent l="19050" t="19050" r="0" b="5715"/>
            <wp:docPr id="70" name="Obraz 70" descr="Wydatki&#10;w roku 2018 to 1315703,00 zł&#10;w roku 2019 to 1532002,02 zł&#10;w roku 2020 to 1798776,80 zł&#10;w roku 2021 to 2083659,00 zł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Obraz 70" descr="Wydatki&#10;w roku 2018 to 1315703,00 zł&#10;w roku 2019 to 1532002,02 zł&#10;w roku 2020 to 1798776,80 zł&#10;w roku 2021 to 2083659,00 zł "/>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743177" cy="2851162"/>
                    </a:xfrm>
                    <a:prstGeom prst="rect">
                      <a:avLst/>
                    </a:prstGeom>
                    <a:noFill/>
                    <a:ln>
                      <a:solidFill>
                        <a:schemeClr val="tx1"/>
                      </a:solidFill>
                    </a:ln>
                  </pic:spPr>
                </pic:pic>
              </a:graphicData>
            </a:graphic>
          </wp:inline>
        </w:drawing>
      </w:r>
    </w:p>
    <w:p w14:paraId="6D1E5E71" w14:textId="77777777" w:rsidR="00633BF0" w:rsidRPr="00CA56B6" w:rsidRDefault="00633BF0" w:rsidP="00561C80">
      <w:pPr>
        <w:spacing w:after="0" w:line="360" w:lineRule="auto"/>
        <w:rPr>
          <w:rFonts w:ascii="Arial" w:hAnsi="Arial" w:cs="Arial"/>
          <w:sz w:val="24"/>
          <w:szCs w:val="24"/>
          <w:lang w:eastAsia="en-US"/>
        </w:rPr>
      </w:pPr>
      <w:r w:rsidRPr="00CA56B6">
        <w:rPr>
          <w:rFonts w:ascii="Arial" w:hAnsi="Arial" w:cs="Arial"/>
          <w:sz w:val="24"/>
          <w:szCs w:val="24"/>
          <w:lang w:eastAsia="en-US"/>
        </w:rPr>
        <w:t>Źródło: opracowanie własne na podstawie danych Starostwa Powiatowego w Pszczynie</w:t>
      </w:r>
    </w:p>
    <w:p w14:paraId="34438716" w14:textId="7BE79C00" w:rsidR="008355C1" w:rsidRPr="00CA56B6" w:rsidRDefault="00E370C9" w:rsidP="00561C80">
      <w:pPr>
        <w:pStyle w:val="Default"/>
        <w:spacing w:line="360" w:lineRule="auto"/>
        <w:rPr>
          <w:color w:val="auto"/>
        </w:rPr>
      </w:pPr>
      <w:r w:rsidRPr="00CA56B6">
        <w:rPr>
          <w:color w:val="auto"/>
        </w:rPr>
        <w:t>Środki finansowe na zadania z zakresu rehabilitacji społecznej zostały rozdysponowane n</w:t>
      </w:r>
      <w:r w:rsidR="008355C1" w:rsidRPr="00CA56B6">
        <w:rPr>
          <w:color w:val="auto"/>
        </w:rPr>
        <w:t>a dofinansowanie:</w:t>
      </w:r>
    </w:p>
    <w:p w14:paraId="289E558D" w14:textId="7F58A561" w:rsidR="00E370C9" w:rsidRPr="00CA56B6" w:rsidRDefault="00E370C9" w:rsidP="00561C80">
      <w:pPr>
        <w:pStyle w:val="Default"/>
        <w:numPr>
          <w:ilvl w:val="0"/>
          <w:numId w:val="36"/>
        </w:numPr>
        <w:spacing w:line="360" w:lineRule="auto"/>
        <w:rPr>
          <w:color w:val="auto"/>
        </w:rPr>
      </w:pPr>
      <w:r w:rsidRPr="00CA56B6">
        <w:rPr>
          <w:color w:val="auto"/>
        </w:rPr>
        <w:t>kosztów działania Warsztatów Terapii Zajęciowej</w:t>
      </w:r>
      <w:r w:rsidR="008355C1" w:rsidRPr="00CA56B6">
        <w:rPr>
          <w:color w:val="auto"/>
        </w:rPr>
        <w:t>,</w:t>
      </w:r>
    </w:p>
    <w:p w14:paraId="5D44BC97" w14:textId="6FDEC954" w:rsidR="00E370C9" w:rsidRPr="00CA56B6" w:rsidRDefault="00E370C9" w:rsidP="00561C80">
      <w:pPr>
        <w:pStyle w:val="Default"/>
        <w:numPr>
          <w:ilvl w:val="0"/>
          <w:numId w:val="36"/>
        </w:numPr>
        <w:spacing w:line="360" w:lineRule="auto"/>
        <w:rPr>
          <w:color w:val="auto"/>
        </w:rPr>
      </w:pPr>
      <w:r w:rsidRPr="00CA56B6">
        <w:rPr>
          <w:color w:val="auto"/>
        </w:rPr>
        <w:t>uczestnictwa osób</w:t>
      </w:r>
      <w:r w:rsidR="00DA6EB4" w:rsidRPr="00CA56B6">
        <w:rPr>
          <w:color w:val="auto"/>
        </w:rPr>
        <w:t xml:space="preserve"> z</w:t>
      </w:r>
      <w:r w:rsidRPr="00CA56B6">
        <w:rPr>
          <w:color w:val="auto"/>
        </w:rPr>
        <w:t xml:space="preserve"> niepełnosprawn</w:t>
      </w:r>
      <w:r w:rsidR="00DA6EB4" w:rsidRPr="00CA56B6">
        <w:rPr>
          <w:color w:val="auto"/>
        </w:rPr>
        <w:t xml:space="preserve">ościami </w:t>
      </w:r>
      <w:r w:rsidRPr="00CA56B6">
        <w:rPr>
          <w:color w:val="auto"/>
        </w:rPr>
        <w:t xml:space="preserve">i ich opiekunów w turnusach rehabilitacyjnych, </w:t>
      </w:r>
    </w:p>
    <w:p w14:paraId="3103D9CD" w14:textId="70DD8EB9" w:rsidR="00E370C9" w:rsidRPr="00CA56B6" w:rsidRDefault="00E370C9" w:rsidP="00561C80">
      <w:pPr>
        <w:pStyle w:val="Default"/>
        <w:numPr>
          <w:ilvl w:val="0"/>
          <w:numId w:val="36"/>
        </w:numPr>
        <w:spacing w:line="360" w:lineRule="auto"/>
        <w:rPr>
          <w:color w:val="auto"/>
        </w:rPr>
      </w:pPr>
      <w:r w:rsidRPr="00CA56B6">
        <w:rPr>
          <w:color w:val="auto"/>
        </w:rPr>
        <w:t xml:space="preserve">likwidacji barier architektonicznych, w komunikowaniu się i technicznych, </w:t>
      </w:r>
    </w:p>
    <w:p w14:paraId="7BC76B5B" w14:textId="3D774690" w:rsidR="00E370C9" w:rsidRPr="00CA56B6" w:rsidRDefault="00E370C9" w:rsidP="00561C80">
      <w:pPr>
        <w:pStyle w:val="Default"/>
        <w:numPr>
          <w:ilvl w:val="0"/>
          <w:numId w:val="36"/>
        </w:numPr>
        <w:spacing w:line="360" w:lineRule="auto"/>
        <w:rPr>
          <w:color w:val="auto"/>
        </w:rPr>
      </w:pPr>
      <w:r w:rsidRPr="00CA56B6">
        <w:rPr>
          <w:color w:val="auto"/>
        </w:rPr>
        <w:t>sportu, kultury, rekreacji i turystyki osób</w:t>
      </w:r>
      <w:r w:rsidR="00DA6EB4" w:rsidRPr="00CA56B6">
        <w:rPr>
          <w:color w:val="auto"/>
        </w:rPr>
        <w:t xml:space="preserve"> z</w:t>
      </w:r>
      <w:r w:rsidRPr="00CA56B6">
        <w:rPr>
          <w:color w:val="auto"/>
        </w:rPr>
        <w:t xml:space="preserve"> niepełnosprawn</w:t>
      </w:r>
      <w:r w:rsidR="00DA6EB4" w:rsidRPr="00CA56B6">
        <w:rPr>
          <w:color w:val="auto"/>
        </w:rPr>
        <w:t>ościami</w:t>
      </w:r>
      <w:r w:rsidRPr="00CA56B6">
        <w:rPr>
          <w:color w:val="auto"/>
        </w:rPr>
        <w:t xml:space="preserve">, </w:t>
      </w:r>
    </w:p>
    <w:p w14:paraId="2C6E72C1" w14:textId="271F4E8F" w:rsidR="00E370C9" w:rsidRPr="00CA56B6" w:rsidRDefault="00E370C9" w:rsidP="00561C80">
      <w:pPr>
        <w:pStyle w:val="Default"/>
        <w:numPr>
          <w:ilvl w:val="0"/>
          <w:numId w:val="36"/>
        </w:numPr>
        <w:spacing w:line="360" w:lineRule="auto"/>
        <w:rPr>
          <w:color w:val="auto"/>
        </w:rPr>
      </w:pPr>
      <w:r w:rsidRPr="00CA56B6">
        <w:rPr>
          <w:color w:val="auto"/>
        </w:rPr>
        <w:t xml:space="preserve">zaopatrzenia w sprzęt rehabilitacyjny oraz środki ortopedyczne. </w:t>
      </w:r>
    </w:p>
    <w:p w14:paraId="243510C9" w14:textId="0E7CBE4F" w:rsidR="00E370C9" w:rsidRPr="00CA56B6" w:rsidRDefault="00BD6863" w:rsidP="00561C80">
      <w:pPr>
        <w:pStyle w:val="Default"/>
        <w:spacing w:line="360" w:lineRule="auto"/>
        <w:rPr>
          <w:color w:val="auto"/>
        </w:rPr>
      </w:pPr>
      <w:r w:rsidRPr="00CA56B6">
        <w:rPr>
          <w:color w:val="auto"/>
        </w:rPr>
        <w:t>Powiat realizuje wiele programów społecznych, najważniejsze w roku 2021 to:</w:t>
      </w:r>
    </w:p>
    <w:p w14:paraId="22D1AB1D" w14:textId="75FDC944" w:rsidR="00E370C9" w:rsidRPr="00CA56B6" w:rsidRDefault="00E370C9" w:rsidP="00561C80">
      <w:pPr>
        <w:pStyle w:val="Default"/>
        <w:numPr>
          <w:ilvl w:val="0"/>
          <w:numId w:val="37"/>
        </w:numPr>
        <w:spacing w:line="360" w:lineRule="auto"/>
        <w:rPr>
          <w:color w:val="auto"/>
        </w:rPr>
      </w:pPr>
      <w:r w:rsidRPr="00CA56B6">
        <w:rPr>
          <w:color w:val="auto"/>
        </w:rPr>
        <w:t>„Aktywny Samorząd”</w:t>
      </w:r>
      <w:r w:rsidR="00BD6863" w:rsidRPr="00CA56B6">
        <w:rPr>
          <w:color w:val="auto"/>
        </w:rPr>
        <w:t xml:space="preserve"> - w</w:t>
      </w:r>
      <w:r w:rsidRPr="00CA56B6">
        <w:rPr>
          <w:color w:val="auto"/>
        </w:rPr>
        <w:t xml:space="preserve"> ramach programu osoby </w:t>
      </w:r>
      <w:r w:rsidR="00DA6EB4" w:rsidRPr="00CA56B6">
        <w:rPr>
          <w:color w:val="auto"/>
        </w:rPr>
        <w:t xml:space="preserve">z </w:t>
      </w:r>
      <w:r w:rsidRPr="00CA56B6">
        <w:rPr>
          <w:color w:val="auto"/>
        </w:rPr>
        <w:t>niepełnospraw</w:t>
      </w:r>
      <w:r w:rsidR="00DA6EB4" w:rsidRPr="00CA56B6">
        <w:rPr>
          <w:color w:val="auto"/>
        </w:rPr>
        <w:t>nościami</w:t>
      </w:r>
      <w:r w:rsidRPr="00CA56B6">
        <w:rPr>
          <w:color w:val="auto"/>
        </w:rPr>
        <w:t xml:space="preserve"> mogły się ubiegać o</w:t>
      </w:r>
      <w:r w:rsidR="00BD6863" w:rsidRPr="00CA56B6">
        <w:rPr>
          <w:color w:val="auto"/>
        </w:rPr>
        <w:t> </w:t>
      </w:r>
      <w:r w:rsidRPr="00CA56B6">
        <w:rPr>
          <w:color w:val="auto"/>
        </w:rPr>
        <w:t>dofinansowanie do likwidacji barier, które ograniczają ich zawodowe i</w:t>
      </w:r>
      <w:r w:rsidR="00DA6EB4" w:rsidRPr="00CA56B6">
        <w:rPr>
          <w:color w:val="auto"/>
        </w:rPr>
        <w:t> </w:t>
      </w:r>
      <w:r w:rsidRPr="00CA56B6">
        <w:rPr>
          <w:color w:val="auto"/>
        </w:rPr>
        <w:t xml:space="preserve">społeczne funkcjonowanie. </w:t>
      </w:r>
    </w:p>
    <w:p w14:paraId="6467EF5C" w14:textId="3E65F322" w:rsidR="00E370C9" w:rsidRPr="00CA56B6" w:rsidRDefault="00E370C9" w:rsidP="00561C80">
      <w:pPr>
        <w:pStyle w:val="Default"/>
        <w:numPr>
          <w:ilvl w:val="0"/>
          <w:numId w:val="37"/>
        </w:numPr>
        <w:spacing w:line="360" w:lineRule="auto"/>
        <w:rPr>
          <w:color w:val="auto"/>
        </w:rPr>
      </w:pPr>
      <w:r w:rsidRPr="00CA56B6">
        <w:rPr>
          <w:color w:val="auto"/>
        </w:rPr>
        <w:t xml:space="preserve">„Program wyrównywania różnic między regionami III” </w:t>
      </w:r>
      <w:r w:rsidR="00BD6863" w:rsidRPr="00CA56B6">
        <w:rPr>
          <w:color w:val="auto"/>
        </w:rPr>
        <w:t xml:space="preserve">w ramach którego </w:t>
      </w:r>
      <w:r w:rsidR="000F428E" w:rsidRPr="00CA56B6">
        <w:rPr>
          <w:color w:val="auto"/>
        </w:rPr>
        <w:t>możliwa było: z</w:t>
      </w:r>
      <w:r w:rsidRPr="00CA56B6">
        <w:rPr>
          <w:color w:val="auto"/>
        </w:rPr>
        <w:t>likwid</w:t>
      </w:r>
      <w:r w:rsidR="000F428E" w:rsidRPr="00CA56B6">
        <w:rPr>
          <w:color w:val="auto"/>
        </w:rPr>
        <w:t>owanie</w:t>
      </w:r>
      <w:r w:rsidRPr="00CA56B6">
        <w:rPr>
          <w:color w:val="auto"/>
        </w:rPr>
        <w:t xml:space="preserve"> barier w zakresie umożliwienia osobom </w:t>
      </w:r>
      <w:r w:rsidR="00DA6EB4" w:rsidRPr="00CA56B6">
        <w:rPr>
          <w:color w:val="auto"/>
        </w:rPr>
        <w:t xml:space="preserve">z </w:t>
      </w:r>
      <w:r w:rsidRPr="00CA56B6">
        <w:rPr>
          <w:color w:val="auto"/>
        </w:rPr>
        <w:t>niepełnosprawn</w:t>
      </w:r>
      <w:r w:rsidR="00DA6EB4" w:rsidRPr="00CA56B6">
        <w:rPr>
          <w:color w:val="auto"/>
        </w:rPr>
        <w:t>ościami</w:t>
      </w:r>
      <w:r w:rsidRPr="00CA56B6">
        <w:rPr>
          <w:color w:val="auto"/>
        </w:rPr>
        <w:t xml:space="preserve"> poruszania się i</w:t>
      </w:r>
      <w:r w:rsidR="000F428E" w:rsidRPr="00CA56B6">
        <w:rPr>
          <w:color w:val="auto"/>
        </w:rPr>
        <w:t> </w:t>
      </w:r>
      <w:r w:rsidRPr="00CA56B6">
        <w:rPr>
          <w:color w:val="auto"/>
        </w:rPr>
        <w:t xml:space="preserve">komunikowania w </w:t>
      </w:r>
      <w:r w:rsidR="000F428E" w:rsidRPr="00CA56B6">
        <w:rPr>
          <w:color w:val="auto"/>
        </w:rPr>
        <w:t xml:space="preserve">SP </w:t>
      </w:r>
      <w:r w:rsidRPr="00CA56B6">
        <w:rPr>
          <w:color w:val="auto"/>
        </w:rPr>
        <w:t>we Frydku</w:t>
      </w:r>
      <w:r w:rsidR="000F428E" w:rsidRPr="00CA56B6">
        <w:rPr>
          <w:color w:val="auto"/>
        </w:rPr>
        <w:t>, podniesienie standardu i poziomu funkcjonowania pracowni WT w Pszczynie prowadzonego przez Caritas.</w:t>
      </w:r>
    </w:p>
    <w:p w14:paraId="4DC7C1B3" w14:textId="0ECF3A81" w:rsidR="00B50402" w:rsidRPr="00CA56B6" w:rsidRDefault="007003E0" w:rsidP="00561C80">
      <w:pPr>
        <w:pStyle w:val="Default"/>
        <w:numPr>
          <w:ilvl w:val="0"/>
          <w:numId w:val="37"/>
        </w:numPr>
        <w:spacing w:line="360" w:lineRule="auto"/>
        <w:rPr>
          <w:color w:val="auto"/>
        </w:rPr>
      </w:pPr>
      <w:r w:rsidRPr="00CA56B6">
        <w:rPr>
          <w:color w:val="auto"/>
        </w:rPr>
        <w:t>„Asystent osobisty osoby niepełnosprawnej - edycja 2021”.</w:t>
      </w:r>
      <w:r w:rsidR="00B50402" w:rsidRPr="00CA56B6">
        <w:rPr>
          <w:color w:val="auto"/>
        </w:rPr>
        <w:t xml:space="preserve"> </w:t>
      </w:r>
    </w:p>
    <w:p w14:paraId="3F041EAF" w14:textId="4C69504E" w:rsidR="00F4329B" w:rsidRPr="00CA56B6" w:rsidRDefault="00F4329B" w:rsidP="00561C80">
      <w:pPr>
        <w:pStyle w:val="Default"/>
        <w:numPr>
          <w:ilvl w:val="0"/>
          <w:numId w:val="37"/>
        </w:numPr>
        <w:spacing w:line="360" w:lineRule="auto"/>
        <w:ind w:left="714" w:hanging="357"/>
        <w:rPr>
          <w:color w:val="auto"/>
        </w:rPr>
      </w:pPr>
      <w:r w:rsidRPr="00CA56B6">
        <w:rPr>
          <w:color w:val="auto"/>
        </w:rPr>
        <w:lastRenderedPageBreak/>
        <w:t xml:space="preserve">„Powiat pszczyński – aktywizacja i integracja. Edycja 2021” – program ma na celu wzrost poziomu aktywności społeczno-zawodowej mieszkańców i mieszkanek powiatu, zagrożonych wykluczeniem społecznym, projekt w trakcie realizacji również w roku 2022. </w:t>
      </w:r>
    </w:p>
    <w:p w14:paraId="4C0C989C" w14:textId="36CBFBCB" w:rsidR="00F7394B" w:rsidRPr="00CA56B6" w:rsidRDefault="00F7394B" w:rsidP="00561C80">
      <w:pPr>
        <w:pStyle w:val="Default"/>
        <w:spacing w:line="360" w:lineRule="auto"/>
        <w:rPr>
          <w:color w:val="auto"/>
        </w:rPr>
      </w:pPr>
      <w:r w:rsidRPr="00CA56B6">
        <w:rPr>
          <w:color w:val="auto"/>
        </w:rPr>
        <w:t xml:space="preserve">Od 2004 r. powiat objęty jest działaniem Powiatowego Zespołu do Spraw Orzekania o Niepełnosprawności w Rybniku i na mocy porozumienia przekazuje środki na dofinansowanie działalności zespołu. Dla mieszkańców w 2021 roku: </w:t>
      </w:r>
    </w:p>
    <w:p w14:paraId="1A4785D8" w14:textId="743C8527" w:rsidR="00F7394B" w:rsidRPr="00CA56B6" w:rsidRDefault="00F7394B" w:rsidP="00561C80">
      <w:pPr>
        <w:pStyle w:val="Default"/>
        <w:numPr>
          <w:ilvl w:val="0"/>
          <w:numId w:val="38"/>
        </w:numPr>
        <w:spacing w:line="360" w:lineRule="auto"/>
        <w:rPr>
          <w:color w:val="auto"/>
        </w:rPr>
      </w:pPr>
      <w:r w:rsidRPr="00CA56B6">
        <w:rPr>
          <w:color w:val="auto"/>
        </w:rPr>
        <w:t>wydano 1</w:t>
      </w:r>
      <w:r w:rsidR="004B39CA" w:rsidRPr="00CA56B6">
        <w:rPr>
          <w:color w:val="auto"/>
        </w:rPr>
        <w:t xml:space="preserve"> </w:t>
      </w:r>
      <w:r w:rsidRPr="00CA56B6">
        <w:rPr>
          <w:color w:val="auto"/>
        </w:rPr>
        <w:t>279 orzeczeń, w tym 1</w:t>
      </w:r>
      <w:r w:rsidR="004B39CA" w:rsidRPr="00CA56B6">
        <w:rPr>
          <w:color w:val="auto"/>
        </w:rPr>
        <w:t xml:space="preserve"> </w:t>
      </w:r>
      <w:r w:rsidRPr="00CA56B6">
        <w:rPr>
          <w:color w:val="auto"/>
        </w:rPr>
        <w:t>007 o stopniu niepełnosprawności i 272 o</w:t>
      </w:r>
      <w:r w:rsidR="004B39CA" w:rsidRPr="00CA56B6">
        <w:rPr>
          <w:color w:val="auto"/>
        </w:rPr>
        <w:t> </w:t>
      </w:r>
      <w:r w:rsidRPr="00CA56B6">
        <w:rPr>
          <w:color w:val="auto"/>
        </w:rPr>
        <w:t>niepełnosprawności</w:t>
      </w:r>
      <w:r w:rsidR="004B39CA" w:rsidRPr="00CA56B6">
        <w:rPr>
          <w:color w:val="auto"/>
        </w:rPr>
        <w:t>,</w:t>
      </w:r>
    </w:p>
    <w:p w14:paraId="7A87FA1D" w14:textId="77777777" w:rsidR="004B39CA" w:rsidRPr="00CA56B6" w:rsidRDefault="00F7394B" w:rsidP="00561C80">
      <w:pPr>
        <w:pStyle w:val="Default"/>
        <w:numPr>
          <w:ilvl w:val="0"/>
          <w:numId w:val="38"/>
        </w:numPr>
        <w:spacing w:line="360" w:lineRule="auto"/>
        <w:rPr>
          <w:color w:val="auto"/>
        </w:rPr>
      </w:pPr>
      <w:r w:rsidRPr="00CA56B6">
        <w:rPr>
          <w:color w:val="auto"/>
        </w:rPr>
        <w:t>wydano 272 karty parkingowe</w:t>
      </w:r>
      <w:r w:rsidR="004B39CA" w:rsidRPr="00CA56B6">
        <w:rPr>
          <w:color w:val="auto"/>
        </w:rPr>
        <w:t>,</w:t>
      </w:r>
    </w:p>
    <w:p w14:paraId="592BE485" w14:textId="03E4C5E1" w:rsidR="00F7394B" w:rsidRPr="00CA56B6" w:rsidRDefault="00F7394B" w:rsidP="00561C80">
      <w:pPr>
        <w:pStyle w:val="Default"/>
        <w:numPr>
          <w:ilvl w:val="0"/>
          <w:numId w:val="38"/>
        </w:numPr>
        <w:spacing w:line="360" w:lineRule="auto"/>
        <w:rPr>
          <w:color w:val="auto"/>
        </w:rPr>
      </w:pPr>
      <w:r w:rsidRPr="00CA56B6">
        <w:rPr>
          <w:color w:val="auto"/>
        </w:rPr>
        <w:t xml:space="preserve">przyjęto 601 wniosków o wydanie legitymacji osoby niepełnosprawnej. </w:t>
      </w:r>
    </w:p>
    <w:p w14:paraId="0CFFBDCD" w14:textId="77777777" w:rsidR="0067489E" w:rsidRPr="00CA56B6" w:rsidRDefault="004B39CA" w:rsidP="00561C80">
      <w:pPr>
        <w:pStyle w:val="Default"/>
        <w:spacing w:line="360" w:lineRule="auto"/>
        <w:rPr>
          <w:color w:val="auto"/>
        </w:rPr>
      </w:pPr>
      <w:r w:rsidRPr="00CA56B6">
        <w:rPr>
          <w:color w:val="auto"/>
        </w:rPr>
        <w:t xml:space="preserve">Powiat od lat w miarę możliwości finansowych konsekwentnie realizuje działania </w:t>
      </w:r>
      <w:r w:rsidR="00F7394B" w:rsidRPr="00CA56B6">
        <w:rPr>
          <w:color w:val="auto"/>
        </w:rPr>
        <w:t>związane z</w:t>
      </w:r>
      <w:r w:rsidRPr="00CA56B6">
        <w:rPr>
          <w:color w:val="auto"/>
        </w:rPr>
        <w:t> </w:t>
      </w:r>
      <w:r w:rsidR="00F7394B" w:rsidRPr="00CA56B6">
        <w:rPr>
          <w:color w:val="auto"/>
        </w:rPr>
        <w:t>realizacją zapisów Ustawy o zapewnianiu dostępności osobom ze szczególnymi potrzebami. W</w:t>
      </w:r>
      <w:r w:rsidRPr="00CA56B6">
        <w:rPr>
          <w:color w:val="auto"/>
        </w:rPr>
        <w:t> 2021 r.</w:t>
      </w:r>
      <w:r w:rsidR="00F7394B" w:rsidRPr="00CA56B6">
        <w:rPr>
          <w:color w:val="auto"/>
        </w:rPr>
        <w:t xml:space="preserve"> przeprowadzono audyty architektoniczne budynków starostwa oraz jednostek organizacyjnych pod kątem dostępności dla osób ze szczególnymi potrzebami</w:t>
      </w:r>
      <w:r w:rsidRPr="00CA56B6">
        <w:rPr>
          <w:rStyle w:val="Odwoanieprzypisudolnego"/>
          <w:color w:val="auto"/>
        </w:rPr>
        <w:footnoteReference w:id="10"/>
      </w:r>
      <w:r w:rsidR="00F7394B" w:rsidRPr="00CA56B6">
        <w:rPr>
          <w:color w:val="auto"/>
        </w:rPr>
        <w:t>. Dla każdego audytowanego budynku opracowano szczegółowy raport</w:t>
      </w:r>
      <w:r w:rsidRPr="00CA56B6">
        <w:rPr>
          <w:color w:val="auto"/>
        </w:rPr>
        <w:t xml:space="preserve">, zawierający </w:t>
      </w:r>
      <w:r w:rsidR="00F7394B" w:rsidRPr="00CA56B6">
        <w:rPr>
          <w:color w:val="auto"/>
        </w:rPr>
        <w:t xml:space="preserve">rekomendacje. </w:t>
      </w:r>
      <w:r w:rsidRPr="00CA56B6">
        <w:rPr>
          <w:color w:val="auto"/>
        </w:rPr>
        <w:t xml:space="preserve">Raporty są </w:t>
      </w:r>
      <w:r w:rsidR="00F7394B" w:rsidRPr="00CA56B6">
        <w:rPr>
          <w:color w:val="auto"/>
        </w:rPr>
        <w:t>baz</w:t>
      </w:r>
      <w:r w:rsidRPr="00CA56B6">
        <w:rPr>
          <w:color w:val="auto"/>
        </w:rPr>
        <w:t>ą w planowaniu kolejnych działań inwestycyjnych w tej dziedzinie. W nawiązaniu do raportów już w roku 2021</w:t>
      </w:r>
      <w:r w:rsidR="00F7394B" w:rsidRPr="00CA56B6">
        <w:rPr>
          <w:color w:val="auto"/>
        </w:rPr>
        <w:t xml:space="preserve"> </w:t>
      </w:r>
      <w:r w:rsidRPr="00CA56B6">
        <w:rPr>
          <w:color w:val="auto"/>
        </w:rPr>
        <w:t xml:space="preserve">zrealizowano m.in.: </w:t>
      </w:r>
    </w:p>
    <w:p w14:paraId="0B641960" w14:textId="154C4A6F" w:rsidR="00F7394B" w:rsidRPr="00CA56B6" w:rsidRDefault="004B39CA" w:rsidP="00561C80">
      <w:pPr>
        <w:pStyle w:val="Default"/>
        <w:numPr>
          <w:ilvl w:val="0"/>
          <w:numId w:val="39"/>
        </w:numPr>
        <w:spacing w:line="360" w:lineRule="auto"/>
        <w:ind w:left="714" w:hanging="357"/>
        <w:rPr>
          <w:color w:val="auto"/>
        </w:rPr>
      </w:pPr>
      <w:r w:rsidRPr="00CA56B6">
        <w:rPr>
          <w:color w:val="auto"/>
        </w:rPr>
        <w:t xml:space="preserve">montaż ścieżki naprowadzającej wraz z polami uwagi, prowadzącą od wejścia do mapy </w:t>
      </w:r>
      <w:proofErr w:type="spellStart"/>
      <w:r w:rsidRPr="00CA56B6">
        <w:rPr>
          <w:color w:val="auto"/>
        </w:rPr>
        <w:t>tyflograficznej</w:t>
      </w:r>
      <w:proofErr w:type="spellEnd"/>
      <w:r w:rsidRPr="00CA56B6">
        <w:rPr>
          <w:color w:val="auto"/>
        </w:rPr>
        <w:t xml:space="preserve"> i dalej do Punktu Obsługi Klienta w siedzibie Starostwa Powiatowego</w:t>
      </w:r>
      <w:r w:rsidR="0067489E" w:rsidRPr="00CA56B6">
        <w:rPr>
          <w:color w:val="auto"/>
        </w:rPr>
        <w:t xml:space="preserve"> oraz dostęp do lup na stanowiskach dla klientów, </w:t>
      </w:r>
    </w:p>
    <w:p w14:paraId="2AD04E21" w14:textId="57B61E42" w:rsidR="0067489E" w:rsidRPr="00CA56B6" w:rsidRDefault="0067489E" w:rsidP="00561C80">
      <w:pPr>
        <w:pStyle w:val="Default"/>
        <w:numPr>
          <w:ilvl w:val="0"/>
          <w:numId w:val="39"/>
        </w:numPr>
        <w:spacing w:line="360" w:lineRule="auto"/>
        <w:ind w:left="714" w:hanging="357"/>
        <w:rPr>
          <w:color w:val="auto"/>
        </w:rPr>
      </w:pPr>
      <w:r w:rsidRPr="00CA56B6">
        <w:rPr>
          <w:color w:val="auto"/>
        </w:rPr>
        <w:t xml:space="preserve">montaż planu </w:t>
      </w:r>
      <w:proofErr w:type="spellStart"/>
      <w:r w:rsidRPr="00CA56B6">
        <w:rPr>
          <w:color w:val="auto"/>
        </w:rPr>
        <w:t>tyflograficznego</w:t>
      </w:r>
      <w:proofErr w:type="spellEnd"/>
      <w:r w:rsidRPr="00CA56B6">
        <w:rPr>
          <w:color w:val="auto"/>
        </w:rPr>
        <w:t xml:space="preserve"> z rozkładem pomieszczeń wraz ze ścieżką naprowadzającą i polami uwagi w Powiatowym Centrum Przesiadkowym w Pszczynie,</w:t>
      </w:r>
    </w:p>
    <w:p w14:paraId="0F4C9147" w14:textId="63BC81FD" w:rsidR="0067489E" w:rsidRPr="00CA56B6" w:rsidRDefault="0067489E" w:rsidP="00561C80">
      <w:pPr>
        <w:pStyle w:val="Akapitzlist"/>
        <w:numPr>
          <w:ilvl w:val="0"/>
          <w:numId w:val="39"/>
        </w:numPr>
        <w:spacing w:after="0" w:line="360" w:lineRule="auto"/>
        <w:ind w:left="714" w:hanging="357"/>
        <w:contextualSpacing w:val="0"/>
        <w:rPr>
          <w:rFonts w:ascii="Arial" w:hAnsi="Arial" w:cs="Arial"/>
          <w:sz w:val="24"/>
          <w:szCs w:val="24"/>
        </w:rPr>
      </w:pPr>
      <w:r w:rsidRPr="00CA56B6">
        <w:rPr>
          <w:rFonts w:ascii="Arial" w:hAnsi="Arial" w:cs="Arial"/>
          <w:sz w:val="24"/>
          <w:szCs w:val="24"/>
        </w:rPr>
        <w:t>stworzenie zgodnej ze standardem WCAG 2.1 strony internetowej powiatu.</w:t>
      </w:r>
    </w:p>
    <w:p w14:paraId="642467EF" w14:textId="044A509E" w:rsidR="00F7394B" w:rsidRPr="00CA56B6" w:rsidRDefault="003F1AE6" w:rsidP="00561C80">
      <w:pPr>
        <w:spacing w:after="0" w:line="360" w:lineRule="auto"/>
        <w:rPr>
          <w:rFonts w:ascii="Arial" w:hAnsi="Arial" w:cs="Arial"/>
          <w:sz w:val="24"/>
          <w:szCs w:val="24"/>
        </w:rPr>
      </w:pPr>
      <w:r w:rsidRPr="00CA56B6">
        <w:rPr>
          <w:rFonts w:ascii="Arial" w:hAnsi="Arial" w:cs="Arial"/>
          <w:sz w:val="24"/>
          <w:szCs w:val="24"/>
        </w:rPr>
        <w:t xml:space="preserve">Powiat prowadzi wiele inicjatyw mających na celu integrację osób z niepełnosprawnościami. W roku 2021 przeprowadzono np. doroczną uroczystość wręczenia </w:t>
      </w:r>
      <w:r w:rsidR="00F7394B" w:rsidRPr="00CA56B6">
        <w:rPr>
          <w:rFonts w:ascii="Arial" w:hAnsi="Arial" w:cs="Arial"/>
          <w:sz w:val="24"/>
          <w:szCs w:val="24"/>
        </w:rPr>
        <w:t>Wyróżnienia Starosty Pszczyńskiego „Uskrzydlony”</w:t>
      </w:r>
      <w:r w:rsidRPr="00CA56B6">
        <w:rPr>
          <w:rFonts w:ascii="Arial" w:hAnsi="Arial" w:cs="Arial"/>
          <w:sz w:val="24"/>
          <w:szCs w:val="24"/>
        </w:rPr>
        <w:t xml:space="preserve">, kontynuowano </w:t>
      </w:r>
      <w:r w:rsidR="00F7394B" w:rsidRPr="00CA56B6">
        <w:rPr>
          <w:rFonts w:ascii="Arial" w:hAnsi="Arial" w:cs="Arial"/>
          <w:sz w:val="24"/>
          <w:szCs w:val="24"/>
        </w:rPr>
        <w:t>działalność bezpłatnej wypożyczalni rowerów trójkołowych dla osób z niepełnosprawnościami i seniorów oraz wypożyczalni</w:t>
      </w:r>
      <w:r w:rsidRPr="00CA56B6">
        <w:rPr>
          <w:rFonts w:ascii="Arial" w:hAnsi="Arial" w:cs="Arial"/>
          <w:sz w:val="24"/>
          <w:szCs w:val="24"/>
        </w:rPr>
        <w:t>ę</w:t>
      </w:r>
      <w:r w:rsidR="00F7394B" w:rsidRPr="00CA56B6">
        <w:rPr>
          <w:rFonts w:ascii="Arial" w:hAnsi="Arial" w:cs="Arial"/>
          <w:sz w:val="24"/>
          <w:szCs w:val="24"/>
        </w:rPr>
        <w:t xml:space="preserve"> sprzętu rehabilitacyjnego</w:t>
      </w:r>
      <w:r w:rsidRPr="00CA56B6">
        <w:rPr>
          <w:rFonts w:ascii="Arial" w:hAnsi="Arial" w:cs="Arial"/>
          <w:sz w:val="24"/>
          <w:szCs w:val="24"/>
        </w:rPr>
        <w:t xml:space="preserve">, </w:t>
      </w:r>
      <w:r w:rsidR="00F7394B" w:rsidRPr="00CA56B6">
        <w:rPr>
          <w:rFonts w:ascii="Arial" w:hAnsi="Arial" w:cs="Arial"/>
          <w:sz w:val="24"/>
          <w:szCs w:val="24"/>
        </w:rPr>
        <w:t xml:space="preserve">w Międzynarodowy Dzień </w:t>
      </w:r>
      <w:r w:rsidR="00F7394B" w:rsidRPr="00CA56B6">
        <w:rPr>
          <w:rFonts w:ascii="Arial" w:hAnsi="Arial" w:cs="Arial"/>
          <w:sz w:val="24"/>
          <w:szCs w:val="24"/>
        </w:rPr>
        <w:lastRenderedPageBreak/>
        <w:t xml:space="preserve">Świadomości Autyzmu podświetlono na niebiesko budynki starostwa oraz Zespołu Szkół nr 3 Specjalnych. </w:t>
      </w:r>
    </w:p>
    <w:p w14:paraId="4E3ED951" w14:textId="42097459" w:rsidR="00E25568" w:rsidRPr="00CA56B6" w:rsidRDefault="00E25568" w:rsidP="00561C80">
      <w:pPr>
        <w:pStyle w:val="Default"/>
        <w:spacing w:line="360" w:lineRule="auto"/>
        <w:rPr>
          <w:color w:val="auto"/>
        </w:rPr>
      </w:pPr>
      <w:r w:rsidRPr="00CA56B6">
        <w:rPr>
          <w:color w:val="auto"/>
        </w:rPr>
        <w:t xml:space="preserve">W powiecie działalność prowadzi także </w:t>
      </w:r>
      <w:r w:rsidR="00F7394B" w:rsidRPr="00CA56B6">
        <w:rPr>
          <w:color w:val="auto"/>
        </w:rPr>
        <w:t>Powiatowa Społeczna Rada ds. Osób Niepełnosprawnych - organ opiniodawczo-doradczy starosty</w:t>
      </w:r>
      <w:r w:rsidRPr="00CA56B6">
        <w:rPr>
          <w:color w:val="auto"/>
        </w:rPr>
        <w:t xml:space="preserve">. </w:t>
      </w:r>
      <w:r w:rsidR="00F7394B" w:rsidRPr="00CA56B6">
        <w:rPr>
          <w:color w:val="auto"/>
        </w:rPr>
        <w:t>Rada została powołana na lata 2020-2024</w:t>
      </w:r>
      <w:r w:rsidRPr="00CA56B6">
        <w:rPr>
          <w:color w:val="auto"/>
        </w:rPr>
        <w:t>, a</w:t>
      </w:r>
      <w:r w:rsidR="00F7394B" w:rsidRPr="00CA56B6">
        <w:rPr>
          <w:color w:val="auto"/>
        </w:rPr>
        <w:t xml:space="preserve"> </w:t>
      </w:r>
      <w:r w:rsidRPr="00CA56B6">
        <w:rPr>
          <w:color w:val="auto"/>
        </w:rPr>
        <w:t>t</w:t>
      </w:r>
      <w:r w:rsidR="00F7394B" w:rsidRPr="00CA56B6">
        <w:rPr>
          <w:color w:val="auto"/>
        </w:rPr>
        <w:t>worzą ją przedstawiciele działających na terenie powiatu organizacji pozarządowych, fundacji oraz samorządu terytorialnego</w:t>
      </w:r>
      <w:r w:rsidRPr="00CA56B6">
        <w:rPr>
          <w:color w:val="auto"/>
        </w:rPr>
        <w:t>.</w:t>
      </w:r>
      <w:r w:rsidR="00F7394B" w:rsidRPr="00CA56B6">
        <w:rPr>
          <w:color w:val="auto"/>
        </w:rPr>
        <w:t xml:space="preserve"> W 2021 r</w:t>
      </w:r>
      <w:r w:rsidRPr="00CA56B6">
        <w:rPr>
          <w:color w:val="auto"/>
        </w:rPr>
        <w:t>.</w:t>
      </w:r>
      <w:r w:rsidR="00F7394B" w:rsidRPr="00CA56B6">
        <w:rPr>
          <w:color w:val="auto"/>
        </w:rPr>
        <w:t xml:space="preserve"> członkowie </w:t>
      </w:r>
      <w:r w:rsidRPr="00CA56B6">
        <w:rPr>
          <w:color w:val="auto"/>
        </w:rPr>
        <w:t xml:space="preserve">Rady </w:t>
      </w:r>
      <w:r w:rsidR="00F7394B" w:rsidRPr="00CA56B6">
        <w:rPr>
          <w:color w:val="auto"/>
        </w:rPr>
        <w:t xml:space="preserve">przystąpili do projektu pn. „Modelowe Społeczne rady ds. osób niepełnosprawnych”. Sposób funkcjonowania </w:t>
      </w:r>
      <w:r w:rsidRPr="00CA56B6">
        <w:rPr>
          <w:color w:val="auto"/>
        </w:rPr>
        <w:t xml:space="preserve">Rady zaprezentowano podczas „Forum powiatowych społecznych rad ds. osób niepełnosprawnych województwa śląskiego” jako przykład dobrych praktyk. </w:t>
      </w:r>
    </w:p>
    <w:p w14:paraId="7F69D1FA" w14:textId="5437B634" w:rsidR="00B50402" w:rsidRPr="00CA56B6" w:rsidRDefault="00B50402" w:rsidP="00561C80">
      <w:pPr>
        <w:pStyle w:val="Default"/>
        <w:spacing w:line="360" w:lineRule="auto"/>
        <w:rPr>
          <w:color w:val="auto"/>
        </w:rPr>
      </w:pPr>
      <w:r w:rsidRPr="00CA56B6">
        <w:rPr>
          <w:color w:val="auto"/>
        </w:rPr>
        <w:t>W domach pomocy społecznej na terenie powiatu pszczyńskiego całodobową opiekę i wsparcie może otrzymać 160 osób. Domy prowadzone są na zlecenie powiatu przez zgromadzenia zakonne. W środowiskowym domu samopomocy wsparcie otrzymuje 40 osób chorych psychicznie lub z</w:t>
      </w:r>
      <w:r w:rsidR="00F4329B" w:rsidRPr="00CA56B6">
        <w:rPr>
          <w:color w:val="auto"/>
        </w:rPr>
        <w:t> </w:t>
      </w:r>
      <w:r w:rsidRPr="00CA56B6">
        <w:rPr>
          <w:color w:val="auto"/>
        </w:rPr>
        <w:t xml:space="preserve">niepełnosprawnością intelektualną, które nie wymagają leczenia szpitalnego, jednak mają poważne trudności w codziennym funkcjonowaniu. </w:t>
      </w:r>
    </w:p>
    <w:p w14:paraId="7B93BC78" w14:textId="555D3BAE" w:rsidR="00D61D98" w:rsidRPr="00CA56B6" w:rsidRDefault="00B50402" w:rsidP="00561C80">
      <w:pPr>
        <w:pStyle w:val="Default"/>
        <w:spacing w:line="360" w:lineRule="auto"/>
        <w:rPr>
          <w:color w:val="auto"/>
        </w:rPr>
      </w:pPr>
      <w:r w:rsidRPr="00CA56B6">
        <w:rPr>
          <w:color w:val="auto"/>
        </w:rPr>
        <w:t>Od września 2021 r. powiat prowadzi jedno mieszkanie chronione treningowe. W 2021 roku w</w:t>
      </w:r>
      <w:r w:rsidR="00F4329B" w:rsidRPr="00CA56B6">
        <w:rPr>
          <w:color w:val="auto"/>
        </w:rPr>
        <w:t> </w:t>
      </w:r>
      <w:r w:rsidRPr="00CA56B6">
        <w:rPr>
          <w:color w:val="auto"/>
        </w:rPr>
        <w:t>mieszkaniach</w:t>
      </w:r>
      <w:r w:rsidRPr="00CA56B6">
        <w:rPr>
          <w:rStyle w:val="Odwoanieprzypisudolnego"/>
          <w:color w:val="auto"/>
        </w:rPr>
        <w:footnoteReference w:id="11"/>
      </w:r>
      <w:r w:rsidRPr="00CA56B6">
        <w:rPr>
          <w:color w:val="auto"/>
        </w:rPr>
        <w:t xml:space="preserve"> przebywało łącznie</w:t>
      </w:r>
      <w:r w:rsidR="00950ED5" w:rsidRPr="00CA56B6">
        <w:rPr>
          <w:color w:val="auto"/>
        </w:rPr>
        <w:t xml:space="preserve"> </w:t>
      </w:r>
      <w:r w:rsidRPr="00CA56B6">
        <w:rPr>
          <w:color w:val="auto"/>
        </w:rPr>
        <w:t>10 osób.</w:t>
      </w:r>
      <w:r w:rsidR="00F4329B" w:rsidRPr="00CA56B6">
        <w:rPr>
          <w:color w:val="auto"/>
        </w:rPr>
        <w:t xml:space="preserve"> </w:t>
      </w:r>
      <w:r w:rsidR="00D61D98" w:rsidRPr="00CA56B6">
        <w:rPr>
          <w:color w:val="auto"/>
        </w:rPr>
        <w:t>PCP</w:t>
      </w:r>
      <w:r w:rsidR="007A3BC1" w:rsidRPr="00CA56B6">
        <w:rPr>
          <w:color w:val="auto"/>
        </w:rPr>
        <w:t>R</w:t>
      </w:r>
      <w:r w:rsidR="00D61D98" w:rsidRPr="00CA56B6">
        <w:rPr>
          <w:color w:val="auto"/>
        </w:rPr>
        <w:t xml:space="preserve"> w Pszczynie podaje, iż zwiększenie zasobu do 3 mieszkań treningowych pozwoliłoby na zaspokojenie potrzeb w tym zakresie. </w:t>
      </w:r>
    </w:p>
    <w:p w14:paraId="6FC297B8" w14:textId="77777777" w:rsidR="00D61D98" w:rsidRPr="00CA56B6" w:rsidRDefault="00B94171" w:rsidP="00561C80">
      <w:pPr>
        <w:pStyle w:val="Default"/>
        <w:spacing w:line="360" w:lineRule="auto"/>
        <w:rPr>
          <w:color w:val="auto"/>
        </w:rPr>
      </w:pPr>
      <w:r w:rsidRPr="00CA56B6">
        <w:rPr>
          <w:color w:val="auto"/>
        </w:rPr>
        <w:t xml:space="preserve">W </w:t>
      </w:r>
      <w:r w:rsidR="00CB59AE" w:rsidRPr="00CA56B6">
        <w:rPr>
          <w:color w:val="auto"/>
        </w:rPr>
        <w:t>roku 2021</w:t>
      </w:r>
      <w:r w:rsidR="005E02C3" w:rsidRPr="00CA56B6">
        <w:rPr>
          <w:color w:val="auto"/>
        </w:rPr>
        <w:t xml:space="preserve"> </w:t>
      </w:r>
      <w:r w:rsidR="00CB59AE" w:rsidRPr="00CA56B6">
        <w:rPr>
          <w:color w:val="auto"/>
        </w:rPr>
        <w:t>w 109 rodzinach zastępczych i 3 rodzinnych domach dziecka na terenie powiatu wychowywało się 175 dzieci. Rodziny te pobierały świadczenia na pokrycie kosztów utrzymania wychowywanych dzieci. 27 dzieci opuściło rodziny zastępcze, 15 wychowanków rozpoczęło proces usamodzielniania, 7 dzieci zostało przysposobionych, 4 dzieci powróciło do rodziców biologicznych, 1 dziecko zostało umieszczone w instytucjonalnej pieczy zastępczej. 2 dzieci zmieniło miejsce zamieszkania poza powiat pszczyński.</w:t>
      </w:r>
      <w:r w:rsidR="00640299" w:rsidRPr="00CA56B6">
        <w:rPr>
          <w:color w:val="auto"/>
        </w:rPr>
        <w:t xml:space="preserve"> </w:t>
      </w:r>
      <w:r w:rsidR="00CB59AE" w:rsidRPr="00CA56B6">
        <w:rPr>
          <w:color w:val="auto"/>
        </w:rPr>
        <w:t>Proces usamodzielnienia prowadzony był wobec 41 wychowanków pieczy zastępczej</w:t>
      </w:r>
      <w:r w:rsidR="00640299" w:rsidRPr="00CA56B6">
        <w:rPr>
          <w:color w:val="auto"/>
        </w:rPr>
        <w:t>,</w:t>
      </w:r>
      <w:r w:rsidR="00CB59AE" w:rsidRPr="00CA56B6">
        <w:rPr>
          <w:color w:val="auto"/>
        </w:rPr>
        <w:t xml:space="preserve"> 6 wychowanków proces</w:t>
      </w:r>
      <w:r w:rsidR="00640299" w:rsidRPr="00CA56B6">
        <w:rPr>
          <w:color w:val="auto"/>
        </w:rPr>
        <w:t xml:space="preserve"> zakończyło</w:t>
      </w:r>
      <w:r w:rsidR="00CB59AE" w:rsidRPr="00CA56B6">
        <w:rPr>
          <w:color w:val="auto"/>
        </w:rPr>
        <w:t>.</w:t>
      </w:r>
      <w:r w:rsidR="00D61D98" w:rsidRPr="00CA56B6">
        <w:rPr>
          <w:color w:val="auto"/>
        </w:rPr>
        <w:t xml:space="preserve"> </w:t>
      </w:r>
    </w:p>
    <w:p w14:paraId="5BA965CC" w14:textId="05B74FE9" w:rsidR="00CB59AE" w:rsidRPr="00CA56B6" w:rsidRDefault="00D61D98" w:rsidP="00561C80">
      <w:pPr>
        <w:pStyle w:val="Default"/>
        <w:spacing w:line="360" w:lineRule="auto"/>
        <w:rPr>
          <w:color w:val="auto"/>
        </w:rPr>
      </w:pPr>
      <w:r w:rsidRPr="00CA56B6">
        <w:rPr>
          <w:color w:val="auto"/>
        </w:rPr>
        <w:t>Potrzeby pieczy zastępczej realizowane są przez</w:t>
      </w:r>
      <w:r w:rsidR="007A3BC1" w:rsidRPr="00CA56B6">
        <w:rPr>
          <w:color w:val="auto"/>
        </w:rPr>
        <w:t xml:space="preserve"> jednostkę organizacyjną Powiatu -</w:t>
      </w:r>
      <w:r w:rsidRPr="00CA56B6">
        <w:rPr>
          <w:color w:val="auto"/>
        </w:rPr>
        <w:t xml:space="preserve"> </w:t>
      </w:r>
      <w:r w:rsidR="007A3BC1" w:rsidRPr="00CA56B6">
        <w:rPr>
          <w:color w:val="auto"/>
        </w:rPr>
        <w:t>Organizatora Rodzinnej Pieczy Zastępczej w Pszczynie.</w:t>
      </w:r>
    </w:p>
    <w:p w14:paraId="478BD293" w14:textId="44EBEC5F" w:rsidR="00D61D98" w:rsidRPr="00CA56B6" w:rsidRDefault="00D61D98" w:rsidP="00561C80">
      <w:pPr>
        <w:pStyle w:val="Default"/>
        <w:spacing w:line="360" w:lineRule="auto"/>
        <w:rPr>
          <w:color w:val="auto"/>
        </w:rPr>
      </w:pPr>
      <w:r w:rsidRPr="00CA56B6">
        <w:rPr>
          <w:color w:val="auto"/>
        </w:rPr>
        <w:t xml:space="preserve">Powiat w zakresie pieczy zastępczej dąży do </w:t>
      </w:r>
      <w:proofErr w:type="spellStart"/>
      <w:r w:rsidRPr="00CA56B6">
        <w:rPr>
          <w:color w:val="auto"/>
        </w:rPr>
        <w:t>deinstytucjonalizacji</w:t>
      </w:r>
      <w:proofErr w:type="spellEnd"/>
      <w:r w:rsidRPr="00CA56B6">
        <w:rPr>
          <w:color w:val="auto"/>
        </w:rPr>
        <w:t>, konieczne jest dalsze wspieranie rodzin zastępczych i podejmowanie działań zwiększających ilość nowych rodzin zastępczych.</w:t>
      </w:r>
    </w:p>
    <w:p w14:paraId="4E390D59" w14:textId="77777777" w:rsidR="007C2EA2" w:rsidRPr="00CA56B6" w:rsidRDefault="00CB59AE" w:rsidP="00561C80">
      <w:pPr>
        <w:pStyle w:val="Default"/>
        <w:spacing w:line="360" w:lineRule="auto"/>
        <w:rPr>
          <w:color w:val="auto"/>
        </w:rPr>
      </w:pPr>
      <w:r w:rsidRPr="00CA56B6">
        <w:rPr>
          <w:color w:val="auto"/>
        </w:rPr>
        <w:lastRenderedPageBreak/>
        <w:t xml:space="preserve">Na terenie powiatu działają dwie placówki opiekuńczo-wychowawcze: Centrum Wsparcia Dziecka i Rodziny „Przystań” i „Ostoja”, każda </w:t>
      </w:r>
      <w:r w:rsidR="00640299" w:rsidRPr="00CA56B6">
        <w:rPr>
          <w:color w:val="auto"/>
        </w:rPr>
        <w:t xml:space="preserve">z nich </w:t>
      </w:r>
      <w:r w:rsidRPr="00CA56B6">
        <w:rPr>
          <w:color w:val="auto"/>
        </w:rPr>
        <w:t>przeznaczona jest dla 14 wychowanków.</w:t>
      </w:r>
      <w:r w:rsidR="00640299" w:rsidRPr="00CA56B6">
        <w:rPr>
          <w:color w:val="auto"/>
        </w:rPr>
        <w:t xml:space="preserve"> W roku 2021 w placówkach przebywało łącznie 33 wychowanków. </w:t>
      </w:r>
    </w:p>
    <w:p w14:paraId="057CC96A" w14:textId="3907200A" w:rsidR="007C2EA2" w:rsidRPr="00CA56B6" w:rsidRDefault="007C2EA2" w:rsidP="00561C80">
      <w:pPr>
        <w:pStyle w:val="Default"/>
        <w:spacing w:line="360" w:lineRule="auto"/>
        <w:rPr>
          <w:color w:val="auto"/>
        </w:rPr>
      </w:pPr>
      <w:r w:rsidRPr="00CA56B6">
        <w:rPr>
          <w:color w:val="auto"/>
        </w:rPr>
        <w:t xml:space="preserve">Powyższe dane o pieczy zastępczej są zbliżone do statystyk z lat 2018-2021, nie stwierdzono żadnych szczególnych różnic. Opieka prowadzona jest od lat w dobrze zorganizowanym systemie. </w:t>
      </w:r>
    </w:p>
    <w:p w14:paraId="7D53883A" w14:textId="340EE49B" w:rsidR="000F7061" w:rsidRPr="00CA56B6" w:rsidRDefault="000F7061" w:rsidP="00561C80">
      <w:pPr>
        <w:pStyle w:val="Nagwek2"/>
        <w:spacing w:after="0"/>
        <w:ind w:left="0" w:firstLine="0"/>
        <w:jc w:val="left"/>
        <w:rPr>
          <w:rFonts w:ascii="Arial" w:hAnsi="Arial" w:cs="Arial"/>
          <w:sz w:val="24"/>
          <w:szCs w:val="24"/>
        </w:rPr>
      </w:pPr>
      <w:bookmarkStart w:id="41" w:name="_Toc118215292"/>
      <w:r w:rsidRPr="00CA56B6">
        <w:rPr>
          <w:rFonts w:ascii="Arial" w:hAnsi="Arial" w:cs="Arial"/>
          <w:sz w:val="24"/>
          <w:szCs w:val="24"/>
        </w:rPr>
        <w:t>Organizacje pozarządowe i zaangażowanie społeczne</w:t>
      </w:r>
      <w:bookmarkEnd w:id="41"/>
    </w:p>
    <w:p w14:paraId="440C1B93" w14:textId="785931F7" w:rsidR="00AB4A92" w:rsidRPr="00CA56B6" w:rsidRDefault="00AB4A92" w:rsidP="00561C80">
      <w:pPr>
        <w:spacing w:after="0" w:line="360" w:lineRule="auto"/>
        <w:rPr>
          <w:rFonts w:ascii="Arial" w:hAnsi="Arial" w:cs="Arial"/>
          <w:sz w:val="24"/>
          <w:szCs w:val="24"/>
          <w:lang w:eastAsia="en-US"/>
        </w:rPr>
      </w:pPr>
      <w:r w:rsidRPr="00CA56B6">
        <w:rPr>
          <w:rFonts w:ascii="Arial" w:hAnsi="Arial" w:cs="Arial"/>
          <w:sz w:val="24"/>
          <w:szCs w:val="24"/>
          <w:lang w:eastAsia="en-US"/>
        </w:rPr>
        <w:t>Największą wartością powiatu pszczyńskiego są ludzie. Na tym terenie prężnie funkcjonują liczne organizacje pozarządowe. Zaangażowanie społeczne widoczne jest zarówno w codziennych sytuacjach</w:t>
      </w:r>
      <w:r w:rsidR="00DC3554" w:rsidRPr="00CA56B6">
        <w:rPr>
          <w:rFonts w:ascii="Arial" w:hAnsi="Arial" w:cs="Arial"/>
          <w:sz w:val="24"/>
          <w:szCs w:val="24"/>
          <w:lang w:eastAsia="en-US"/>
        </w:rPr>
        <w:t xml:space="preserve">, kiedy można okazać komuś życzliwość jak również w sytuacjach kryzysowych, </w:t>
      </w:r>
      <w:r w:rsidR="00BE05C1" w:rsidRPr="00CA56B6">
        <w:rPr>
          <w:rFonts w:ascii="Arial" w:hAnsi="Arial" w:cs="Arial"/>
          <w:sz w:val="24"/>
          <w:szCs w:val="24"/>
          <w:lang w:eastAsia="en-US"/>
        </w:rPr>
        <w:t xml:space="preserve">gdy </w:t>
      </w:r>
      <w:r w:rsidR="00DC3554" w:rsidRPr="00CA56B6">
        <w:rPr>
          <w:rFonts w:ascii="Arial" w:hAnsi="Arial" w:cs="Arial"/>
          <w:sz w:val="24"/>
          <w:szCs w:val="24"/>
          <w:lang w:eastAsia="en-US"/>
        </w:rPr>
        <w:t xml:space="preserve">ważą się ludzkie losy. </w:t>
      </w:r>
    </w:p>
    <w:p w14:paraId="0281E8AA" w14:textId="037DF534" w:rsidR="00DC3554" w:rsidRPr="00CA56B6" w:rsidRDefault="00DC3554" w:rsidP="00561C80">
      <w:pPr>
        <w:spacing w:after="0" w:line="360" w:lineRule="auto"/>
        <w:rPr>
          <w:rFonts w:ascii="Arial" w:hAnsi="Arial" w:cs="Arial"/>
          <w:sz w:val="24"/>
          <w:szCs w:val="24"/>
          <w:lang w:eastAsia="en-US"/>
        </w:rPr>
      </w:pPr>
      <w:r w:rsidRPr="00CA56B6">
        <w:rPr>
          <w:rFonts w:ascii="Arial" w:hAnsi="Arial" w:cs="Arial"/>
          <w:sz w:val="24"/>
          <w:szCs w:val="24"/>
          <w:lang w:eastAsia="en-US"/>
        </w:rPr>
        <w:t>Niniejsza strategia została opracowana we wrześniu 2022 r. i dotycz</w:t>
      </w:r>
      <w:r w:rsidR="00907FC5" w:rsidRPr="00CA56B6">
        <w:rPr>
          <w:rFonts w:ascii="Arial" w:hAnsi="Arial" w:cs="Arial"/>
          <w:sz w:val="24"/>
          <w:szCs w:val="24"/>
          <w:lang w:eastAsia="en-US"/>
        </w:rPr>
        <w:t>y</w:t>
      </w:r>
      <w:r w:rsidRPr="00CA56B6">
        <w:rPr>
          <w:rFonts w:ascii="Arial" w:hAnsi="Arial" w:cs="Arial"/>
          <w:sz w:val="24"/>
          <w:szCs w:val="24"/>
          <w:lang w:eastAsia="en-US"/>
        </w:rPr>
        <w:t xml:space="preserve"> planowanych celów powiatu, nie można jednak w tym miejscu pominąć wydarzeń, które silnie odcisnęły się na społeczeństwie w latach 2020-2022. We wspomnianym okresie mieszkańcy powiatu przeszli wzorowo dwa bardzo trudne testy z człowieczeństwa – pandemię Covid-19 oraz kryzys uchodźczy wywołany militarnym atakiem Rosji na Ukrainę.</w:t>
      </w:r>
    </w:p>
    <w:p w14:paraId="4E22EC04" w14:textId="21136576" w:rsidR="00F25B86" w:rsidRPr="00CA56B6" w:rsidRDefault="00F25B86" w:rsidP="00561C80">
      <w:pPr>
        <w:spacing w:after="0" w:line="360" w:lineRule="auto"/>
        <w:rPr>
          <w:rFonts w:ascii="Arial" w:hAnsi="Arial" w:cs="Arial"/>
          <w:sz w:val="24"/>
          <w:szCs w:val="24"/>
          <w:lang w:eastAsia="en-US"/>
        </w:rPr>
      </w:pPr>
      <w:r w:rsidRPr="00CA56B6">
        <w:rPr>
          <w:rFonts w:ascii="Arial" w:hAnsi="Arial" w:cs="Arial"/>
          <w:sz w:val="24"/>
          <w:szCs w:val="24"/>
          <w:lang w:eastAsia="en-US"/>
        </w:rPr>
        <w:t>Zaangażowanie społecznie mieszkańców powiatu w tym okresie było tak ogromne, że jego opis mógłby objąć kilkaset stron. Na potrzeby przejrzystości niniejszego opracowania autorzy ograniczają opis do najważniejszych działań koordynowanych i wspieranych przez powiat.</w:t>
      </w:r>
    </w:p>
    <w:p w14:paraId="511AA799" w14:textId="0104D838" w:rsidR="008F4838" w:rsidRPr="00CA56B6" w:rsidRDefault="007E41D5" w:rsidP="00561C80">
      <w:pPr>
        <w:spacing w:after="0" w:line="360" w:lineRule="auto"/>
        <w:rPr>
          <w:rFonts w:ascii="Arial" w:hAnsi="Arial" w:cs="Arial"/>
          <w:b/>
          <w:bCs/>
          <w:sz w:val="24"/>
          <w:szCs w:val="24"/>
          <w:lang w:eastAsia="en-US"/>
        </w:rPr>
      </w:pPr>
      <w:r w:rsidRPr="00CA56B6">
        <w:rPr>
          <w:rFonts w:ascii="Arial" w:hAnsi="Arial" w:cs="Arial"/>
          <w:b/>
          <w:bCs/>
          <w:sz w:val="24"/>
          <w:szCs w:val="24"/>
          <w:lang w:eastAsia="en-US"/>
        </w:rPr>
        <w:t xml:space="preserve">Pandemia Covid-19 </w:t>
      </w:r>
    </w:p>
    <w:p w14:paraId="6EAEE125" w14:textId="0315BE80" w:rsidR="00B339F0" w:rsidRPr="00CA56B6" w:rsidRDefault="00B339F0" w:rsidP="00561C80">
      <w:pPr>
        <w:spacing w:after="0" w:line="360" w:lineRule="auto"/>
        <w:rPr>
          <w:rFonts w:ascii="Arial" w:hAnsi="Arial" w:cs="Arial"/>
          <w:sz w:val="24"/>
          <w:szCs w:val="24"/>
          <w:lang w:eastAsia="en-US"/>
        </w:rPr>
      </w:pPr>
      <w:r w:rsidRPr="00CA56B6">
        <w:rPr>
          <w:rFonts w:ascii="Arial" w:hAnsi="Arial" w:cs="Arial"/>
          <w:sz w:val="24"/>
          <w:szCs w:val="24"/>
          <w:lang w:eastAsia="en-US"/>
        </w:rPr>
        <w:t xml:space="preserve">Covid-19 to zakaźna choroba układu oddechowego wywołana wirusem SARS-CoV2. 4 marca 2020 w szpitalu w Zielonej Górze stwierdzono pierwszy przypadek zakażenia w Polsce. </w:t>
      </w:r>
    </w:p>
    <w:p w14:paraId="460031F1" w14:textId="77777777" w:rsidR="00B339F0" w:rsidRPr="00CA56B6" w:rsidRDefault="00B339F0" w:rsidP="00561C80">
      <w:pPr>
        <w:spacing w:after="0" w:line="360" w:lineRule="auto"/>
        <w:rPr>
          <w:rFonts w:ascii="Arial" w:hAnsi="Arial" w:cs="Arial"/>
          <w:sz w:val="24"/>
          <w:szCs w:val="24"/>
          <w:lang w:eastAsia="en-US"/>
        </w:rPr>
      </w:pPr>
      <w:r w:rsidRPr="00CA56B6">
        <w:rPr>
          <w:rFonts w:ascii="Arial" w:hAnsi="Arial" w:cs="Arial"/>
          <w:sz w:val="24"/>
          <w:szCs w:val="24"/>
          <w:lang w:eastAsia="en-US"/>
        </w:rPr>
        <w:t>W okresie od 14 do 20 marca 2020 r. obowiązywał w Polsce stan zagrożenia epidemicznego. Od 15 marca 2020 r. wprowadzono na granicach Polski kordon sanitarny, znacząco ograniczający ruch graniczny.</w:t>
      </w:r>
    </w:p>
    <w:p w14:paraId="31E78C73" w14:textId="558506D2" w:rsidR="00B339F0" w:rsidRDefault="00B339F0" w:rsidP="00561C80">
      <w:pPr>
        <w:spacing w:after="0" w:line="360" w:lineRule="auto"/>
        <w:rPr>
          <w:rFonts w:ascii="Arial" w:hAnsi="Arial" w:cs="Arial"/>
          <w:sz w:val="24"/>
          <w:szCs w:val="24"/>
          <w:lang w:eastAsia="en-US"/>
        </w:rPr>
      </w:pPr>
      <w:r w:rsidRPr="00CA56B6">
        <w:rPr>
          <w:rFonts w:ascii="Arial" w:hAnsi="Arial" w:cs="Arial"/>
          <w:sz w:val="24"/>
          <w:szCs w:val="24"/>
          <w:lang w:eastAsia="en-US"/>
        </w:rPr>
        <w:t>Od 20 marca 2020 roku do 15 maja 2022 roku, zgodnie z rozporządzeniem Ministra Zdrowia obowiązywał w Polsce stan epidemii. Od 16 maja 2022 roku obowiązuje stan zagrożenia epidemicznego.</w:t>
      </w:r>
    </w:p>
    <w:p w14:paraId="2391E56C" w14:textId="77777777" w:rsidR="009909A4" w:rsidRPr="00CA56B6" w:rsidRDefault="009909A4" w:rsidP="009909A4">
      <w:pPr>
        <w:spacing w:after="0" w:line="360" w:lineRule="auto"/>
        <w:rPr>
          <w:rFonts w:ascii="Arial" w:hAnsi="Arial" w:cs="Arial"/>
          <w:b/>
          <w:bCs/>
          <w:sz w:val="24"/>
          <w:szCs w:val="24"/>
          <w:lang w:eastAsia="en-US"/>
        </w:rPr>
      </w:pPr>
      <w:r w:rsidRPr="00CA56B6">
        <w:rPr>
          <w:rFonts w:ascii="Arial" w:hAnsi="Arial" w:cs="Arial"/>
          <w:b/>
          <w:bCs/>
          <w:sz w:val="24"/>
          <w:szCs w:val="24"/>
          <w:lang w:eastAsia="en-US"/>
        </w:rPr>
        <w:t xml:space="preserve">25.02.2020 </w:t>
      </w:r>
    </w:p>
    <w:p w14:paraId="2F1B29BE" w14:textId="77777777" w:rsidR="009909A4" w:rsidRPr="00CA56B6" w:rsidRDefault="009909A4" w:rsidP="009909A4">
      <w:pPr>
        <w:spacing w:after="0" w:line="360" w:lineRule="auto"/>
        <w:rPr>
          <w:rFonts w:ascii="Arial" w:hAnsi="Arial" w:cs="Arial"/>
          <w:sz w:val="24"/>
          <w:szCs w:val="24"/>
          <w:lang w:eastAsia="en-US"/>
        </w:rPr>
      </w:pPr>
      <w:r w:rsidRPr="00CA56B6">
        <w:rPr>
          <w:rFonts w:ascii="Arial" w:hAnsi="Arial" w:cs="Arial"/>
          <w:sz w:val="24"/>
          <w:szCs w:val="24"/>
          <w:lang w:eastAsia="en-US"/>
        </w:rPr>
        <w:t xml:space="preserve">Szpital wprowadza ograniczenia w odwiedzinach pacjentów w związku ze zwiększoną zachorowalnością wirusową. </w:t>
      </w:r>
    </w:p>
    <w:p w14:paraId="3B2B841F" w14:textId="77777777" w:rsidR="009909A4" w:rsidRPr="00CA56B6" w:rsidRDefault="009909A4" w:rsidP="009909A4">
      <w:pPr>
        <w:spacing w:after="0" w:line="360" w:lineRule="auto"/>
        <w:rPr>
          <w:rFonts w:ascii="Arial" w:hAnsi="Arial" w:cs="Arial"/>
          <w:b/>
          <w:bCs/>
          <w:sz w:val="24"/>
          <w:szCs w:val="24"/>
          <w:lang w:eastAsia="en-US"/>
        </w:rPr>
      </w:pPr>
      <w:r w:rsidRPr="00CA56B6">
        <w:rPr>
          <w:rFonts w:ascii="Arial" w:hAnsi="Arial" w:cs="Arial"/>
          <w:b/>
          <w:bCs/>
          <w:sz w:val="24"/>
          <w:szCs w:val="24"/>
          <w:lang w:eastAsia="en-US"/>
        </w:rPr>
        <w:lastRenderedPageBreak/>
        <w:t xml:space="preserve">9.03.2020 </w:t>
      </w:r>
    </w:p>
    <w:p w14:paraId="0F786E9C" w14:textId="77777777" w:rsidR="009909A4" w:rsidRPr="00CA56B6" w:rsidRDefault="009909A4" w:rsidP="009909A4">
      <w:pPr>
        <w:spacing w:after="0" w:line="360" w:lineRule="auto"/>
        <w:rPr>
          <w:rFonts w:ascii="Arial" w:hAnsi="Arial" w:cs="Arial"/>
          <w:b/>
          <w:bCs/>
          <w:sz w:val="24"/>
          <w:szCs w:val="24"/>
          <w:lang w:eastAsia="en-US"/>
        </w:rPr>
      </w:pPr>
      <w:r w:rsidRPr="00CA56B6">
        <w:rPr>
          <w:rFonts w:ascii="Arial" w:hAnsi="Arial" w:cs="Arial"/>
          <w:sz w:val="24"/>
          <w:szCs w:val="24"/>
          <w:lang w:eastAsia="en-US"/>
        </w:rPr>
        <w:t xml:space="preserve">Szpital wprowadza całkowity zakaz odwiedzin pacjentów w związku z zagrożeniem epidemiologicznym. </w:t>
      </w:r>
    </w:p>
    <w:p w14:paraId="1A3805E1" w14:textId="77777777" w:rsidR="009909A4" w:rsidRPr="00CA56B6" w:rsidRDefault="009909A4" w:rsidP="009909A4">
      <w:pPr>
        <w:spacing w:after="0" w:line="360" w:lineRule="auto"/>
        <w:rPr>
          <w:rFonts w:ascii="Arial" w:hAnsi="Arial" w:cs="Arial"/>
          <w:sz w:val="24"/>
          <w:szCs w:val="24"/>
          <w:lang w:eastAsia="en-US"/>
        </w:rPr>
      </w:pPr>
      <w:r w:rsidRPr="00CA56B6">
        <w:rPr>
          <w:rFonts w:ascii="Arial" w:hAnsi="Arial" w:cs="Arial"/>
          <w:sz w:val="24"/>
          <w:szCs w:val="24"/>
          <w:lang w:eastAsia="en-US"/>
        </w:rPr>
        <w:t>Wstrzymano pracę poradni chirurgicznej i ortopedycznej, zakładu rentgenodiagnostyki, zakładu rehabilitacji oraz laboratorium analitycznego.</w:t>
      </w:r>
    </w:p>
    <w:p w14:paraId="1D14DCB7" w14:textId="77777777" w:rsidR="009909A4" w:rsidRPr="00CA56B6" w:rsidRDefault="009909A4" w:rsidP="009909A4">
      <w:pPr>
        <w:spacing w:after="0" w:line="360" w:lineRule="auto"/>
        <w:rPr>
          <w:rFonts w:ascii="Arial" w:hAnsi="Arial" w:cs="Arial"/>
          <w:b/>
          <w:bCs/>
          <w:sz w:val="24"/>
          <w:szCs w:val="24"/>
          <w:lang w:eastAsia="en-US"/>
        </w:rPr>
      </w:pPr>
      <w:r w:rsidRPr="00CA56B6">
        <w:rPr>
          <w:rFonts w:ascii="Arial" w:hAnsi="Arial" w:cs="Arial"/>
          <w:b/>
          <w:bCs/>
          <w:sz w:val="24"/>
          <w:szCs w:val="24"/>
          <w:lang w:eastAsia="en-US"/>
        </w:rPr>
        <w:t>13.03.2020</w:t>
      </w:r>
    </w:p>
    <w:p w14:paraId="44641D0A" w14:textId="77777777" w:rsidR="009909A4" w:rsidRPr="00CA56B6" w:rsidRDefault="009909A4" w:rsidP="009909A4">
      <w:pPr>
        <w:spacing w:after="0" w:line="360" w:lineRule="auto"/>
        <w:rPr>
          <w:rFonts w:ascii="Arial" w:hAnsi="Arial" w:cs="Arial"/>
          <w:sz w:val="24"/>
          <w:szCs w:val="24"/>
          <w:lang w:eastAsia="en-US"/>
        </w:rPr>
      </w:pPr>
      <w:r w:rsidRPr="00CA56B6">
        <w:rPr>
          <w:rFonts w:ascii="Arial" w:hAnsi="Arial" w:cs="Arial"/>
          <w:sz w:val="24"/>
          <w:szCs w:val="24"/>
          <w:lang w:eastAsia="en-US"/>
        </w:rPr>
        <w:t xml:space="preserve">Poradnie specjalistyczne szpitala wszczęły tryb przyjmowania wyłącznie w pilnych i nagłych przypadkach. </w:t>
      </w:r>
    </w:p>
    <w:p w14:paraId="7360825A" w14:textId="77777777" w:rsidR="009909A4" w:rsidRPr="00CA56B6" w:rsidRDefault="009909A4" w:rsidP="009909A4">
      <w:pPr>
        <w:spacing w:after="0" w:line="360" w:lineRule="auto"/>
        <w:rPr>
          <w:rFonts w:ascii="Arial" w:hAnsi="Arial" w:cs="Arial"/>
          <w:b/>
          <w:bCs/>
          <w:sz w:val="24"/>
          <w:szCs w:val="24"/>
          <w:lang w:eastAsia="en-US"/>
        </w:rPr>
      </w:pPr>
      <w:r w:rsidRPr="00CA56B6">
        <w:rPr>
          <w:rFonts w:ascii="Arial" w:hAnsi="Arial" w:cs="Arial"/>
          <w:b/>
          <w:bCs/>
          <w:sz w:val="24"/>
          <w:szCs w:val="24"/>
          <w:lang w:eastAsia="en-US"/>
        </w:rPr>
        <w:t xml:space="preserve">26.03.2020 </w:t>
      </w:r>
    </w:p>
    <w:p w14:paraId="58759ED8" w14:textId="77777777" w:rsidR="009909A4" w:rsidRPr="00CA56B6" w:rsidRDefault="009909A4" w:rsidP="009909A4">
      <w:pPr>
        <w:spacing w:after="0" w:line="360" w:lineRule="auto"/>
        <w:rPr>
          <w:rFonts w:ascii="Arial" w:hAnsi="Arial" w:cs="Arial"/>
          <w:sz w:val="24"/>
          <w:szCs w:val="24"/>
          <w:lang w:eastAsia="en-US"/>
        </w:rPr>
      </w:pPr>
      <w:r w:rsidRPr="00CA56B6">
        <w:rPr>
          <w:rFonts w:ascii="Arial" w:hAnsi="Arial" w:cs="Arial"/>
          <w:sz w:val="24"/>
          <w:szCs w:val="24"/>
          <w:lang w:eastAsia="en-US"/>
        </w:rPr>
        <w:t xml:space="preserve">Dyrekcja szpitala apeluje o wpłacanie darowizn na rzecz zakupu środków ochrony indywidualnej: maseczek, gogli, rękawiczek, kombinezonów, a także niezbędnego sprzętu medycznego. </w:t>
      </w:r>
    </w:p>
    <w:p w14:paraId="5EEDF3BE" w14:textId="77777777" w:rsidR="009909A4" w:rsidRPr="00CA56B6" w:rsidRDefault="009909A4" w:rsidP="009909A4">
      <w:pPr>
        <w:spacing w:after="0" w:line="360" w:lineRule="auto"/>
        <w:rPr>
          <w:rFonts w:ascii="Arial" w:hAnsi="Arial" w:cs="Arial"/>
          <w:b/>
          <w:bCs/>
          <w:sz w:val="24"/>
          <w:szCs w:val="24"/>
          <w:lang w:eastAsia="en-US"/>
        </w:rPr>
      </w:pPr>
      <w:r w:rsidRPr="00CA56B6">
        <w:rPr>
          <w:rFonts w:ascii="Arial" w:hAnsi="Arial" w:cs="Arial"/>
          <w:b/>
          <w:bCs/>
          <w:sz w:val="24"/>
          <w:szCs w:val="24"/>
          <w:lang w:eastAsia="en-US"/>
        </w:rPr>
        <w:t>3.04.2020</w:t>
      </w:r>
    </w:p>
    <w:p w14:paraId="69ACBA61" w14:textId="77777777" w:rsidR="009909A4" w:rsidRPr="00CA56B6" w:rsidRDefault="009909A4" w:rsidP="009909A4">
      <w:pPr>
        <w:spacing w:after="0" w:line="360" w:lineRule="auto"/>
        <w:rPr>
          <w:rFonts w:ascii="Arial" w:hAnsi="Arial" w:cs="Arial"/>
          <w:sz w:val="24"/>
          <w:szCs w:val="24"/>
          <w:lang w:eastAsia="en-US"/>
        </w:rPr>
      </w:pPr>
      <w:r w:rsidRPr="00CA56B6">
        <w:rPr>
          <w:rFonts w:ascii="Arial" w:hAnsi="Arial" w:cs="Arial"/>
          <w:sz w:val="24"/>
          <w:szCs w:val="24"/>
          <w:lang w:eastAsia="en-US"/>
        </w:rPr>
        <w:t>Szpital publikuje pierwsze podziękowania dla lokalnej społeczności. Na konto zbiórki ciągle wpływają darowizny.  Szpital wspomogło kilkadziesiąt lokalnych firm (m.in. środki czystości, catering, środki medyczne). Pracownicy Starostwa i jednostkach organizacyjnych, strażacy z OSP i lokalni przedsiębiorcy wsparli realizację prac porządkowych umożliwiających organizację nowych przestrzeni szpitalnych w placówce. Kilka grup zrzeszających osoby prywatne przekazało wykonane własnoręcznie maseczki i przyłbice.</w:t>
      </w:r>
    </w:p>
    <w:p w14:paraId="63F03ECC" w14:textId="77777777" w:rsidR="009909A4" w:rsidRPr="00CA56B6" w:rsidRDefault="009909A4" w:rsidP="009909A4">
      <w:pPr>
        <w:spacing w:after="0" w:line="360" w:lineRule="auto"/>
        <w:rPr>
          <w:rFonts w:ascii="Arial" w:hAnsi="Arial" w:cs="Arial"/>
          <w:b/>
          <w:bCs/>
          <w:sz w:val="24"/>
          <w:szCs w:val="24"/>
          <w:lang w:eastAsia="en-US"/>
        </w:rPr>
      </w:pPr>
      <w:r w:rsidRPr="00CA56B6">
        <w:rPr>
          <w:rFonts w:ascii="Arial" w:hAnsi="Arial" w:cs="Arial"/>
          <w:b/>
          <w:bCs/>
          <w:sz w:val="24"/>
          <w:szCs w:val="24"/>
          <w:lang w:eastAsia="en-US"/>
        </w:rPr>
        <w:t>9.04.2020</w:t>
      </w:r>
    </w:p>
    <w:p w14:paraId="12A5F88C" w14:textId="77777777" w:rsidR="009909A4" w:rsidRPr="00CA56B6" w:rsidRDefault="009909A4" w:rsidP="009909A4">
      <w:pPr>
        <w:shd w:val="clear" w:color="auto" w:fill="FFFFFF"/>
        <w:spacing w:after="0" w:line="360" w:lineRule="auto"/>
        <w:rPr>
          <w:rFonts w:ascii="Arial" w:hAnsi="Arial" w:cs="Arial"/>
          <w:sz w:val="24"/>
          <w:szCs w:val="24"/>
        </w:rPr>
      </w:pPr>
      <w:r w:rsidRPr="00CA56B6">
        <w:rPr>
          <w:rFonts w:ascii="Arial" w:hAnsi="Arial" w:cs="Arial"/>
          <w:sz w:val="24"/>
          <w:szCs w:val="24"/>
        </w:rPr>
        <w:t>Kolejne środki ochrony osobistej trafią do szpitala  oraz izolatorium w Goczałkowicach-Zdroju.</w:t>
      </w:r>
    </w:p>
    <w:p w14:paraId="043CBD93" w14:textId="77777777" w:rsidR="009909A4" w:rsidRPr="00CA56B6" w:rsidRDefault="009909A4" w:rsidP="009909A4">
      <w:pPr>
        <w:spacing w:after="0" w:line="360" w:lineRule="auto"/>
        <w:rPr>
          <w:rFonts w:ascii="Arial" w:hAnsi="Arial" w:cs="Arial"/>
          <w:sz w:val="24"/>
          <w:szCs w:val="24"/>
        </w:rPr>
      </w:pPr>
      <w:r w:rsidRPr="00CA56B6">
        <w:rPr>
          <w:rFonts w:ascii="Arial" w:hAnsi="Arial" w:cs="Arial"/>
          <w:sz w:val="24"/>
          <w:szCs w:val="24"/>
        </w:rPr>
        <w:t>Pomoc przekazało stowarzyszenie "Omnibus" - 100 przyłbic, 900 maseczek chirurgicznych oraz 300 par rękawiczek jednorazowych.</w:t>
      </w:r>
    </w:p>
    <w:p w14:paraId="0D42C8B5" w14:textId="77777777" w:rsidR="009909A4" w:rsidRPr="00CA56B6" w:rsidRDefault="009909A4" w:rsidP="009909A4">
      <w:pPr>
        <w:spacing w:after="0" w:line="360" w:lineRule="auto"/>
        <w:rPr>
          <w:rFonts w:ascii="Arial" w:hAnsi="Arial" w:cs="Arial"/>
          <w:b/>
          <w:bCs/>
          <w:sz w:val="24"/>
          <w:szCs w:val="24"/>
          <w:lang w:eastAsia="en-US"/>
        </w:rPr>
      </w:pPr>
      <w:r w:rsidRPr="00CA56B6">
        <w:rPr>
          <w:rFonts w:ascii="Arial" w:hAnsi="Arial" w:cs="Arial"/>
          <w:b/>
          <w:bCs/>
          <w:sz w:val="24"/>
          <w:szCs w:val="24"/>
          <w:lang w:eastAsia="en-US"/>
        </w:rPr>
        <w:t>14.04.2020</w:t>
      </w:r>
    </w:p>
    <w:p w14:paraId="561A6ECA" w14:textId="77777777" w:rsidR="009909A4" w:rsidRPr="00CA56B6" w:rsidRDefault="009909A4" w:rsidP="009909A4">
      <w:pPr>
        <w:spacing w:after="0" w:line="360" w:lineRule="auto"/>
        <w:rPr>
          <w:rFonts w:ascii="Arial" w:hAnsi="Arial" w:cs="Arial"/>
          <w:sz w:val="24"/>
          <w:szCs w:val="24"/>
          <w:lang w:eastAsia="en-US"/>
        </w:rPr>
      </w:pPr>
      <w:r w:rsidRPr="00CA56B6">
        <w:rPr>
          <w:rFonts w:ascii="Arial" w:hAnsi="Arial" w:cs="Arial"/>
          <w:sz w:val="24"/>
          <w:szCs w:val="24"/>
          <w:lang w:eastAsia="en-US"/>
        </w:rPr>
        <w:t xml:space="preserve">Powiat zakupuje ze środków z rezerwy na zarządzanie kryzysowe 1100 </w:t>
      </w:r>
      <w:proofErr w:type="spellStart"/>
      <w:r w:rsidRPr="00CA56B6">
        <w:rPr>
          <w:rFonts w:ascii="Arial" w:hAnsi="Arial" w:cs="Arial"/>
          <w:sz w:val="24"/>
          <w:szCs w:val="24"/>
          <w:lang w:eastAsia="en-US"/>
        </w:rPr>
        <w:t>mb</w:t>
      </w:r>
      <w:proofErr w:type="spellEnd"/>
      <w:r w:rsidRPr="00CA56B6">
        <w:rPr>
          <w:rFonts w:ascii="Arial" w:hAnsi="Arial" w:cs="Arial"/>
          <w:sz w:val="24"/>
          <w:szCs w:val="24"/>
          <w:lang w:eastAsia="en-US"/>
        </w:rPr>
        <w:t xml:space="preserve"> materiałów na fartuchy, pościel i maseczki. Materiał trafił do mieszkanek powiatu, które w ramach wolontariatu zadeklarowały usługi krawieckie.</w:t>
      </w:r>
    </w:p>
    <w:p w14:paraId="2860831B" w14:textId="77777777" w:rsidR="009909A4" w:rsidRPr="00CA56B6" w:rsidRDefault="009909A4" w:rsidP="009909A4">
      <w:pPr>
        <w:spacing w:after="0" w:line="360" w:lineRule="auto"/>
        <w:rPr>
          <w:rFonts w:ascii="Arial" w:hAnsi="Arial" w:cs="Arial"/>
          <w:sz w:val="24"/>
          <w:szCs w:val="24"/>
          <w:lang w:eastAsia="en-US"/>
        </w:rPr>
      </w:pPr>
      <w:r w:rsidRPr="00CA56B6">
        <w:rPr>
          <w:rFonts w:ascii="Arial" w:hAnsi="Arial" w:cs="Arial"/>
          <w:sz w:val="24"/>
          <w:szCs w:val="24"/>
          <w:lang w:eastAsia="en-US"/>
        </w:rPr>
        <w:t xml:space="preserve">Już wcześniej ze środków powiatu zakupiono 500 </w:t>
      </w:r>
      <w:proofErr w:type="spellStart"/>
      <w:r w:rsidRPr="00CA56B6">
        <w:rPr>
          <w:rFonts w:ascii="Arial" w:hAnsi="Arial" w:cs="Arial"/>
          <w:sz w:val="24"/>
          <w:szCs w:val="24"/>
          <w:lang w:eastAsia="en-US"/>
        </w:rPr>
        <w:t>mb</w:t>
      </w:r>
      <w:proofErr w:type="spellEnd"/>
      <w:r w:rsidRPr="00CA56B6">
        <w:rPr>
          <w:rFonts w:ascii="Arial" w:hAnsi="Arial" w:cs="Arial"/>
          <w:sz w:val="24"/>
          <w:szCs w:val="24"/>
          <w:lang w:eastAsia="en-US"/>
        </w:rPr>
        <w:t xml:space="preserve"> bawełny, z której pracownice obsługi SP nr 1 uszyły 50 kompletów pościeli dla szpitala, a grupa kobiet z Woli i Grzawy - maseczki. Powiat zakupił także </w:t>
      </w:r>
      <w:proofErr w:type="spellStart"/>
      <w:r w:rsidRPr="00CA56B6">
        <w:rPr>
          <w:rFonts w:ascii="Arial" w:hAnsi="Arial" w:cs="Arial"/>
          <w:sz w:val="24"/>
          <w:szCs w:val="24"/>
          <w:lang w:eastAsia="en-US"/>
        </w:rPr>
        <w:t>filament</w:t>
      </w:r>
      <w:proofErr w:type="spellEnd"/>
      <w:r w:rsidRPr="00CA56B6">
        <w:rPr>
          <w:rFonts w:ascii="Arial" w:hAnsi="Arial" w:cs="Arial"/>
          <w:sz w:val="24"/>
          <w:szCs w:val="24"/>
          <w:lang w:eastAsia="en-US"/>
        </w:rPr>
        <w:t xml:space="preserve"> do drukarek 3D, dzięki czemu nauczycielki PZS nr 1 drukowały elementy przyłbic dla medyków.</w:t>
      </w:r>
    </w:p>
    <w:p w14:paraId="5337C232" w14:textId="77777777" w:rsidR="009909A4" w:rsidRPr="00CA56B6" w:rsidRDefault="009909A4" w:rsidP="009909A4">
      <w:pPr>
        <w:spacing w:after="0" w:line="360" w:lineRule="auto"/>
        <w:rPr>
          <w:rFonts w:ascii="Arial" w:hAnsi="Arial" w:cs="Arial"/>
          <w:b/>
          <w:bCs/>
          <w:sz w:val="24"/>
          <w:szCs w:val="24"/>
          <w:lang w:eastAsia="en-US"/>
        </w:rPr>
      </w:pPr>
      <w:r w:rsidRPr="00CA56B6">
        <w:rPr>
          <w:rFonts w:ascii="Arial" w:hAnsi="Arial" w:cs="Arial"/>
          <w:b/>
          <w:bCs/>
          <w:sz w:val="24"/>
          <w:szCs w:val="24"/>
          <w:lang w:eastAsia="en-US"/>
        </w:rPr>
        <w:lastRenderedPageBreak/>
        <w:t>15.04.2020</w:t>
      </w:r>
    </w:p>
    <w:p w14:paraId="1D21E2CA" w14:textId="77777777" w:rsidR="009909A4" w:rsidRPr="00CA56B6" w:rsidRDefault="009909A4" w:rsidP="009909A4">
      <w:pPr>
        <w:spacing w:after="0" w:line="360" w:lineRule="auto"/>
        <w:rPr>
          <w:rFonts w:ascii="Arial" w:hAnsi="Arial" w:cs="Arial"/>
          <w:sz w:val="24"/>
          <w:szCs w:val="24"/>
          <w:lang w:eastAsia="en-US"/>
        </w:rPr>
      </w:pPr>
      <w:r w:rsidRPr="00CA56B6">
        <w:rPr>
          <w:rFonts w:ascii="Arial" w:hAnsi="Arial" w:cs="Arial"/>
          <w:sz w:val="24"/>
          <w:szCs w:val="24"/>
          <w:lang w:eastAsia="en-US"/>
        </w:rPr>
        <w:t xml:space="preserve">250 l. płynu dezynfekcyjnego oraz 110 przyłbic przekazała starostwu firma </w:t>
      </w:r>
      <w:proofErr w:type="spellStart"/>
      <w:r w:rsidRPr="00CA56B6">
        <w:rPr>
          <w:rFonts w:ascii="Arial" w:hAnsi="Arial" w:cs="Arial"/>
          <w:sz w:val="24"/>
          <w:szCs w:val="24"/>
          <w:lang w:eastAsia="en-US"/>
        </w:rPr>
        <w:t>Pamar</w:t>
      </w:r>
      <w:proofErr w:type="spellEnd"/>
      <w:r w:rsidRPr="00CA56B6">
        <w:rPr>
          <w:rFonts w:ascii="Arial" w:hAnsi="Arial" w:cs="Arial"/>
          <w:sz w:val="24"/>
          <w:szCs w:val="24"/>
          <w:lang w:eastAsia="en-US"/>
        </w:rPr>
        <w:t xml:space="preserve"> Marcela Szczotki z Pszczyny, który dzięki pomocy Jacka Kubisa obdarował także m.in. izolatorium w Goczałkowicach oraz szpital zakaźny w Tychach.</w:t>
      </w:r>
    </w:p>
    <w:p w14:paraId="4871EDC0" w14:textId="5EC8D42A" w:rsidR="00CA56B6" w:rsidRDefault="009909A4" w:rsidP="009909A4">
      <w:pPr>
        <w:spacing w:after="0" w:line="360" w:lineRule="auto"/>
        <w:rPr>
          <w:rFonts w:ascii="Arial" w:hAnsi="Arial" w:cs="Arial"/>
          <w:sz w:val="24"/>
          <w:szCs w:val="24"/>
          <w:lang w:eastAsia="en-US"/>
        </w:rPr>
      </w:pPr>
      <w:r w:rsidRPr="00CA56B6">
        <w:rPr>
          <w:rFonts w:ascii="Arial" w:hAnsi="Arial" w:cs="Arial"/>
          <w:sz w:val="24"/>
          <w:szCs w:val="24"/>
          <w:lang w:eastAsia="en-US"/>
        </w:rPr>
        <w:t>500 sztuk maseczek ochronnych przekazała senator z Bielska-Białej, Agnieszka Gorgoń-Komor.</w:t>
      </w:r>
    </w:p>
    <w:p w14:paraId="4C19E852" w14:textId="77777777" w:rsidR="009909A4" w:rsidRPr="00CA56B6" w:rsidRDefault="009909A4" w:rsidP="009909A4">
      <w:pPr>
        <w:spacing w:after="0" w:line="360" w:lineRule="auto"/>
        <w:rPr>
          <w:rFonts w:ascii="Arial" w:hAnsi="Arial" w:cs="Arial"/>
          <w:b/>
          <w:bCs/>
          <w:sz w:val="24"/>
          <w:szCs w:val="24"/>
          <w:lang w:eastAsia="en-US"/>
        </w:rPr>
      </w:pPr>
      <w:r w:rsidRPr="00CA56B6">
        <w:rPr>
          <w:rFonts w:ascii="Arial" w:hAnsi="Arial" w:cs="Arial"/>
          <w:b/>
          <w:bCs/>
          <w:sz w:val="24"/>
          <w:szCs w:val="24"/>
          <w:lang w:eastAsia="en-US"/>
        </w:rPr>
        <w:t>23.04.2020</w:t>
      </w:r>
    </w:p>
    <w:p w14:paraId="18F281F6" w14:textId="77777777" w:rsidR="009909A4" w:rsidRPr="00CA56B6" w:rsidRDefault="009909A4" w:rsidP="009909A4">
      <w:pPr>
        <w:spacing w:after="0" w:line="360" w:lineRule="auto"/>
        <w:rPr>
          <w:rFonts w:ascii="Arial" w:hAnsi="Arial" w:cs="Arial"/>
          <w:sz w:val="24"/>
          <w:szCs w:val="24"/>
          <w:lang w:eastAsia="en-US"/>
        </w:rPr>
      </w:pPr>
      <w:r w:rsidRPr="00CA56B6">
        <w:rPr>
          <w:rFonts w:ascii="Arial" w:hAnsi="Arial" w:cs="Arial"/>
          <w:sz w:val="24"/>
          <w:szCs w:val="24"/>
          <w:lang w:eastAsia="en-US"/>
        </w:rPr>
        <w:t xml:space="preserve">Starostwo przekazało do szpitala 6 tabletów, które umożliwiają kontakt pacjentów z rodzinami. </w:t>
      </w:r>
    </w:p>
    <w:p w14:paraId="0334B2CE" w14:textId="77777777" w:rsidR="009909A4" w:rsidRPr="00CA56B6" w:rsidRDefault="009909A4" w:rsidP="009909A4">
      <w:pPr>
        <w:spacing w:after="0" w:line="360" w:lineRule="auto"/>
        <w:rPr>
          <w:rFonts w:ascii="Arial" w:hAnsi="Arial" w:cs="Arial"/>
          <w:b/>
          <w:bCs/>
          <w:sz w:val="24"/>
          <w:szCs w:val="24"/>
          <w:lang w:eastAsia="en-US"/>
        </w:rPr>
      </w:pPr>
      <w:r w:rsidRPr="00CA56B6">
        <w:rPr>
          <w:rFonts w:ascii="Arial" w:hAnsi="Arial" w:cs="Arial"/>
          <w:b/>
          <w:bCs/>
          <w:sz w:val="24"/>
          <w:szCs w:val="24"/>
          <w:lang w:eastAsia="en-US"/>
        </w:rPr>
        <w:t>13.05.2020</w:t>
      </w:r>
    </w:p>
    <w:p w14:paraId="17BC411C" w14:textId="77777777" w:rsidR="009909A4" w:rsidRPr="00CA56B6" w:rsidRDefault="009909A4" w:rsidP="009909A4">
      <w:pPr>
        <w:spacing w:after="0" w:line="360" w:lineRule="auto"/>
        <w:rPr>
          <w:rFonts w:ascii="Arial" w:hAnsi="Arial" w:cs="Arial"/>
          <w:sz w:val="24"/>
          <w:szCs w:val="24"/>
          <w:lang w:eastAsia="en-US"/>
        </w:rPr>
      </w:pPr>
      <w:r w:rsidRPr="00CA56B6">
        <w:rPr>
          <w:rFonts w:ascii="Arial" w:hAnsi="Arial" w:cs="Arial"/>
          <w:sz w:val="24"/>
          <w:szCs w:val="24"/>
          <w:lang w:eastAsia="en-US"/>
        </w:rPr>
        <w:t xml:space="preserve">Po apelu przewodniczącego Rady Powiatu na konto szpitala wpływają darowizny od powiatowych radnych – łącznie niemal 9tys zł. </w:t>
      </w:r>
    </w:p>
    <w:p w14:paraId="587E639C" w14:textId="77777777" w:rsidR="009909A4" w:rsidRPr="00CA56B6" w:rsidRDefault="009909A4" w:rsidP="009909A4">
      <w:pPr>
        <w:spacing w:after="0" w:line="360" w:lineRule="auto"/>
        <w:rPr>
          <w:rFonts w:ascii="Arial" w:hAnsi="Arial" w:cs="Arial"/>
          <w:b/>
          <w:bCs/>
          <w:sz w:val="24"/>
          <w:szCs w:val="24"/>
          <w:lang w:eastAsia="en-US"/>
        </w:rPr>
      </w:pPr>
      <w:r w:rsidRPr="00CA56B6">
        <w:rPr>
          <w:rFonts w:ascii="Arial" w:hAnsi="Arial" w:cs="Arial"/>
          <w:b/>
          <w:bCs/>
          <w:sz w:val="24"/>
          <w:szCs w:val="24"/>
          <w:lang w:eastAsia="en-US"/>
        </w:rPr>
        <w:t>20.05.2020</w:t>
      </w:r>
    </w:p>
    <w:p w14:paraId="03C03B55" w14:textId="77777777" w:rsidR="009909A4" w:rsidRPr="00CA56B6" w:rsidRDefault="009909A4" w:rsidP="009909A4">
      <w:pPr>
        <w:spacing w:after="0" w:line="360" w:lineRule="auto"/>
        <w:rPr>
          <w:rFonts w:ascii="Arial" w:hAnsi="Arial" w:cs="Arial"/>
          <w:sz w:val="24"/>
          <w:szCs w:val="24"/>
          <w:lang w:eastAsia="en-US"/>
        </w:rPr>
      </w:pPr>
      <w:r w:rsidRPr="00CA56B6">
        <w:rPr>
          <w:rFonts w:ascii="Arial" w:hAnsi="Arial" w:cs="Arial"/>
          <w:sz w:val="24"/>
          <w:szCs w:val="24"/>
          <w:lang w:eastAsia="en-US"/>
        </w:rPr>
        <w:t>Starostwo zostaje centrum dystrybucji środków ochrony osobistej. W ostatnich dniach maski FFP2 przekazał powiat Anhalt-Bitterfeld. Grupy mieszkanek szyjące maseczki, fartuchy i pościel nie ustają w wysiłkach, by pomóc służbie zdrowia.</w:t>
      </w:r>
    </w:p>
    <w:p w14:paraId="386D9E3C" w14:textId="77777777" w:rsidR="009909A4" w:rsidRPr="00CA56B6" w:rsidRDefault="009909A4" w:rsidP="009909A4">
      <w:pPr>
        <w:spacing w:after="0" w:line="360" w:lineRule="auto"/>
        <w:rPr>
          <w:rFonts w:ascii="Arial" w:hAnsi="Arial" w:cs="Arial"/>
          <w:b/>
          <w:bCs/>
          <w:sz w:val="24"/>
          <w:szCs w:val="24"/>
          <w:lang w:eastAsia="en-US"/>
        </w:rPr>
      </w:pPr>
      <w:r w:rsidRPr="00CA56B6">
        <w:rPr>
          <w:rFonts w:ascii="Arial" w:hAnsi="Arial" w:cs="Arial"/>
          <w:b/>
          <w:bCs/>
          <w:sz w:val="24"/>
          <w:szCs w:val="24"/>
          <w:lang w:eastAsia="en-US"/>
        </w:rPr>
        <w:t>21.05.2020</w:t>
      </w:r>
    </w:p>
    <w:p w14:paraId="605C31CC" w14:textId="77777777" w:rsidR="009909A4" w:rsidRPr="00CA56B6" w:rsidRDefault="009909A4" w:rsidP="009909A4">
      <w:pPr>
        <w:spacing w:after="0" w:line="360" w:lineRule="auto"/>
        <w:rPr>
          <w:rFonts w:ascii="Arial" w:hAnsi="Arial" w:cs="Arial"/>
          <w:sz w:val="24"/>
          <w:szCs w:val="24"/>
          <w:lang w:eastAsia="en-US"/>
        </w:rPr>
      </w:pPr>
      <w:r w:rsidRPr="00CA56B6">
        <w:rPr>
          <w:rFonts w:ascii="Arial" w:hAnsi="Arial" w:cs="Arial"/>
          <w:sz w:val="24"/>
          <w:szCs w:val="24"/>
          <w:lang w:eastAsia="en-US"/>
        </w:rPr>
        <w:t>WOŚP przekazuje szpitalowi 3 nowoczesne łóżka do intensywnej terapii.</w:t>
      </w:r>
    </w:p>
    <w:p w14:paraId="5821247E" w14:textId="77777777" w:rsidR="009909A4" w:rsidRPr="00CA56B6" w:rsidRDefault="009909A4" w:rsidP="009909A4">
      <w:pPr>
        <w:spacing w:after="0" w:line="360" w:lineRule="auto"/>
        <w:rPr>
          <w:rFonts w:ascii="Arial" w:hAnsi="Arial" w:cs="Arial"/>
          <w:b/>
          <w:bCs/>
          <w:sz w:val="24"/>
          <w:szCs w:val="24"/>
          <w:lang w:eastAsia="en-US"/>
        </w:rPr>
      </w:pPr>
      <w:r w:rsidRPr="00CA56B6">
        <w:rPr>
          <w:rFonts w:ascii="Arial" w:hAnsi="Arial" w:cs="Arial"/>
          <w:b/>
          <w:bCs/>
          <w:sz w:val="24"/>
          <w:szCs w:val="24"/>
          <w:lang w:eastAsia="en-US"/>
        </w:rPr>
        <w:t>1.06.2020</w:t>
      </w:r>
    </w:p>
    <w:p w14:paraId="0A81DA1B" w14:textId="77777777" w:rsidR="009909A4" w:rsidRPr="00CA56B6" w:rsidRDefault="009909A4" w:rsidP="009909A4">
      <w:pPr>
        <w:spacing w:after="0" w:line="360" w:lineRule="auto"/>
        <w:rPr>
          <w:rFonts w:ascii="Arial" w:hAnsi="Arial" w:cs="Arial"/>
          <w:sz w:val="24"/>
          <w:szCs w:val="24"/>
          <w:lang w:eastAsia="en-US"/>
        </w:rPr>
      </w:pPr>
      <w:r w:rsidRPr="00CA56B6">
        <w:rPr>
          <w:rFonts w:ascii="Arial" w:hAnsi="Arial" w:cs="Arial"/>
          <w:sz w:val="24"/>
          <w:szCs w:val="24"/>
          <w:lang w:eastAsia="en-US"/>
        </w:rPr>
        <w:t xml:space="preserve">W okolicach szpitala pracę zaczyna mobilny punk pobrań wymazów. </w:t>
      </w:r>
    </w:p>
    <w:p w14:paraId="4D49B637" w14:textId="77777777" w:rsidR="009909A4" w:rsidRPr="00CA56B6" w:rsidRDefault="009909A4" w:rsidP="009909A4">
      <w:pPr>
        <w:spacing w:after="0" w:line="360" w:lineRule="auto"/>
        <w:rPr>
          <w:rFonts w:ascii="Arial" w:hAnsi="Arial" w:cs="Arial"/>
          <w:b/>
          <w:bCs/>
          <w:sz w:val="24"/>
          <w:szCs w:val="24"/>
          <w:lang w:eastAsia="en-US"/>
        </w:rPr>
      </w:pPr>
      <w:r w:rsidRPr="00CA56B6">
        <w:rPr>
          <w:rFonts w:ascii="Arial" w:hAnsi="Arial" w:cs="Arial"/>
          <w:b/>
          <w:bCs/>
          <w:sz w:val="24"/>
          <w:szCs w:val="24"/>
          <w:lang w:eastAsia="en-US"/>
        </w:rPr>
        <w:t>19.10.2020</w:t>
      </w:r>
    </w:p>
    <w:p w14:paraId="1FE0276F" w14:textId="77777777" w:rsidR="009909A4" w:rsidRPr="00CA56B6" w:rsidRDefault="009909A4" w:rsidP="009909A4">
      <w:pPr>
        <w:spacing w:after="0" w:line="360" w:lineRule="auto"/>
        <w:rPr>
          <w:rFonts w:ascii="Arial" w:hAnsi="Arial" w:cs="Arial"/>
          <w:sz w:val="24"/>
          <w:szCs w:val="24"/>
          <w:lang w:eastAsia="en-US"/>
        </w:rPr>
      </w:pPr>
      <w:r w:rsidRPr="00CA56B6">
        <w:rPr>
          <w:rFonts w:ascii="Arial" w:hAnsi="Arial" w:cs="Arial"/>
          <w:sz w:val="24"/>
          <w:szCs w:val="24"/>
          <w:lang w:eastAsia="en-US"/>
        </w:rPr>
        <w:t>Szpital przygotowuje się na zaostrzenie epidemii i apeluje o zgłaszanie się wolontariuszy do prac technicznych oraz pomocy opiekuńczej.</w:t>
      </w:r>
    </w:p>
    <w:p w14:paraId="351D2F36" w14:textId="77777777" w:rsidR="009909A4" w:rsidRPr="00CA56B6" w:rsidRDefault="009909A4" w:rsidP="009909A4">
      <w:pPr>
        <w:spacing w:after="0" w:line="360" w:lineRule="auto"/>
        <w:rPr>
          <w:rFonts w:ascii="Arial" w:hAnsi="Arial" w:cs="Arial"/>
          <w:b/>
          <w:bCs/>
          <w:sz w:val="24"/>
          <w:szCs w:val="24"/>
          <w:lang w:eastAsia="en-US"/>
        </w:rPr>
      </w:pPr>
      <w:r w:rsidRPr="00CA56B6">
        <w:rPr>
          <w:rFonts w:ascii="Arial" w:hAnsi="Arial" w:cs="Arial"/>
          <w:b/>
          <w:bCs/>
          <w:sz w:val="24"/>
          <w:szCs w:val="24"/>
          <w:lang w:eastAsia="en-US"/>
        </w:rPr>
        <w:t>28.10.2020</w:t>
      </w:r>
    </w:p>
    <w:p w14:paraId="3BA90B46" w14:textId="77777777" w:rsidR="009909A4" w:rsidRPr="00CA56B6" w:rsidRDefault="009909A4" w:rsidP="009909A4">
      <w:pPr>
        <w:spacing w:after="0" w:line="360" w:lineRule="auto"/>
        <w:rPr>
          <w:rFonts w:ascii="Arial" w:hAnsi="Arial" w:cs="Arial"/>
          <w:sz w:val="24"/>
          <w:szCs w:val="24"/>
          <w:lang w:eastAsia="en-US"/>
        </w:rPr>
      </w:pPr>
      <w:r w:rsidRPr="00CA56B6">
        <w:rPr>
          <w:rFonts w:ascii="Arial" w:hAnsi="Arial" w:cs="Arial"/>
          <w:sz w:val="24"/>
          <w:szCs w:val="24"/>
          <w:lang w:eastAsia="en-US"/>
        </w:rPr>
        <w:t>38 przychodni POZ w powiecie otrzymuje środki ochrony, m.in. maseczki, rękawiczki, fartuchy i płyny do dezynfekcji.</w:t>
      </w:r>
    </w:p>
    <w:p w14:paraId="537DEB20" w14:textId="77777777" w:rsidR="009909A4" w:rsidRPr="00CA56B6" w:rsidRDefault="009909A4" w:rsidP="009909A4">
      <w:pPr>
        <w:spacing w:after="0" w:line="360" w:lineRule="auto"/>
        <w:rPr>
          <w:rFonts w:ascii="Arial" w:hAnsi="Arial" w:cs="Arial"/>
          <w:b/>
          <w:bCs/>
          <w:sz w:val="24"/>
          <w:szCs w:val="24"/>
          <w:lang w:eastAsia="en-US"/>
        </w:rPr>
      </w:pPr>
      <w:r w:rsidRPr="00CA56B6">
        <w:rPr>
          <w:rFonts w:ascii="Arial" w:hAnsi="Arial" w:cs="Arial"/>
          <w:b/>
          <w:bCs/>
          <w:sz w:val="24"/>
          <w:szCs w:val="24"/>
          <w:lang w:eastAsia="en-US"/>
        </w:rPr>
        <w:t>13.11.2020</w:t>
      </w:r>
    </w:p>
    <w:p w14:paraId="20B21CF8" w14:textId="77777777" w:rsidR="009909A4" w:rsidRPr="00CA56B6" w:rsidRDefault="009909A4" w:rsidP="009909A4">
      <w:pPr>
        <w:spacing w:after="0" w:line="360" w:lineRule="auto"/>
        <w:rPr>
          <w:rFonts w:ascii="Arial" w:hAnsi="Arial" w:cs="Arial"/>
          <w:sz w:val="24"/>
          <w:szCs w:val="24"/>
          <w:lang w:eastAsia="en-US"/>
        </w:rPr>
      </w:pPr>
      <w:r w:rsidRPr="00CA56B6">
        <w:rPr>
          <w:rFonts w:ascii="Arial" w:hAnsi="Arial" w:cs="Arial"/>
          <w:sz w:val="24"/>
          <w:szCs w:val="24"/>
          <w:lang w:eastAsia="en-US"/>
        </w:rPr>
        <w:t>Powiat Anhalt-Bitterfeld przekazał szpitalowi maseczki oraz namiot do transportowania chorych.</w:t>
      </w:r>
    </w:p>
    <w:p w14:paraId="7DA36C90" w14:textId="77777777" w:rsidR="009909A4" w:rsidRPr="00CA56B6" w:rsidRDefault="009909A4" w:rsidP="009909A4">
      <w:pPr>
        <w:spacing w:after="0" w:line="360" w:lineRule="auto"/>
        <w:rPr>
          <w:rFonts w:ascii="Arial" w:hAnsi="Arial" w:cs="Arial"/>
          <w:b/>
          <w:bCs/>
          <w:sz w:val="24"/>
          <w:szCs w:val="24"/>
          <w:lang w:eastAsia="en-US"/>
        </w:rPr>
      </w:pPr>
      <w:r w:rsidRPr="00CA56B6">
        <w:rPr>
          <w:rFonts w:ascii="Arial" w:hAnsi="Arial" w:cs="Arial"/>
          <w:b/>
          <w:bCs/>
          <w:sz w:val="24"/>
          <w:szCs w:val="24"/>
          <w:lang w:eastAsia="en-US"/>
        </w:rPr>
        <w:t>23.11.2020</w:t>
      </w:r>
    </w:p>
    <w:p w14:paraId="0188C98D" w14:textId="77777777" w:rsidR="009909A4" w:rsidRPr="00CA56B6" w:rsidRDefault="009909A4" w:rsidP="009909A4">
      <w:pPr>
        <w:spacing w:after="0" w:line="360" w:lineRule="auto"/>
        <w:rPr>
          <w:rFonts w:ascii="Arial" w:hAnsi="Arial" w:cs="Arial"/>
          <w:sz w:val="24"/>
          <w:szCs w:val="24"/>
          <w:lang w:eastAsia="en-US"/>
        </w:rPr>
      </w:pPr>
      <w:r w:rsidRPr="00CA56B6">
        <w:rPr>
          <w:rFonts w:ascii="Arial" w:hAnsi="Arial" w:cs="Arial"/>
          <w:sz w:val="24"/>
          <w:szCs w:val="24"/>
          <w:lang w:eastAsia="en-US"/>
        </w:rPr>
        <w:t xml:space="preserve">Studenci kierunków medycznych działający w Grupie Ratowniczej HKR Pszczyna pomagają personelowi medycznemu w opiece nad pacjentami pszczyńskiego szpitala. </w:t>
      </w:r>
      <w:r w:rsidRPr="00CA56B6">
        <w:rPr>
          <w:rFonts w:ascii="Arial" w:hAnsi="Arial" w:cs="Arial"/>
          <w:sz w:val="24"/>
          <w:szCs w:val="24"/>
          <w:lang w:eastAsia="en-US"/>
        </w:rPr>
        <w:lastRenderedPageBreak/>
        <w:t>Kolejni wolontariusze zgłaszają się do prac technicznych, administracyjnych i opiekuńczych.</w:t>
      </w:r>
    </w:p>
    <w:p w14:paraId="1CD53E2A" w14:textId="77777777" w:rsidR="009909A4" w:rsidRPr="00CA56B6" w:rsidRDefault="009909A4" w:rsidP="009909A4">
      <w:pPr>
        <w:spacing w:after="0" w:line="360" w:lineRule="auto"/>
        <w:rPr>
          <w:rFonts w:ascii="Arial" w:hAnsi="Arial" w:cs="Arial"/>
          <w:b/>
          <w:bCs/>
          <w:sz w:val="24"/>
          <w:szCs w:val="24"/>
          <w:lang w:eastAsia="en-US"/>
        </w:rPr>
      </w:pPr>
      <w:r w:rsidRPr="00CA56B6">
        <w:rPr>
          <w:rFonts w:ascii="Arial" w:hAnsi="Arial" w:cs="Arial"/>
          <w:b/>
          <w:bCs/>
          <w:sz w:val="24"/>
          <w:szCs w:val="24"/>
          <w:lang w:eastAsia="en-US"/>
        </w:rPr>
        <w:t>8.12.2020</w:t>
      </w:r>
    </w:p>
    <w:p w14:paraId="3BBE8DCD" w14:textId="77777777" w:rsidR="009909A4" w:rsidRPr="00CA56B6" w:rsidRDefault="009909A4" w:rsidP="009909A4">
      <w:pPr>
        <w:spacing w:after="0" w:line="360" w:lineRule="auto"/>
        <w:rPr>
          <w:rFonts w:ascii="Arial" w:hAnsi="Arial" w:cs="Arial"/>
          <w:b/>
          <w:bCs/>
          <w:sz w:val="24"/>
          <w:szCs w:val="24"/>
          <w:lang w:eastAsia="en-US"/>
        </w:rPr>
      </w:pPr>
      <w:r w:rsidRPr="00CA56B6">
        <w:rPr>
          <w:rFonts w:ascii="Arial" w:hAnsi="Arial" w:cs="Arial"/>
          <w:sz w:val="24"/>
          <w:szCs w:val="24"/>
          <w:lang w:eastAsia="en-US"/>
        </w:rPr>
        <w:t>Na wniosek Starosty Wojewoda Śląski przekazuje dla 75 powiatowych poradni specjalistycznych środki ochrony osobistej</w:t>
      </w:r>
      <w:r w:rsidRPr="00CA56B6">
        <w:rPr>
          <w:rFonts w:ascii="Arial" w:hAnsi="Arial" w:cs="Arial"/>
          <w:b/>
          <w:bCs/>
          <w:sz w:val="24"/>
          <w:szCs w:val="24"/>
          <w:lang w:eastAsia="en-US"/>
        </w:rPr>
        <w:t>.</w:t>
      </w:r>
    </w:p>
    <w:p w14:paraId="1852C253" w14:textId="77777777" w:rsidR="009909A4" w:rsidRPr="00CA56B6" w:rsidRDefault="009909A4" w:rsidP="009909A4">
      <w:pPr>
        <w:spacing w:after="0" w:line="360" w:lineRule="auto"/>
        <w:rPr>
          <w:rFonts w:ascii="Arial" w:hAnsi="Arial" w:cs="Arial"/>
          <w:sz w:val="24"/>
          <w:szCs w:val="24"/>
          <w:lang w:eastAsia="en-US"/>
        </w:rPr>
      </w:pPr>
      <w:r w:rsidRPr="00CA56B6">
        <w:rPr>
          <w:rFonts w:ascii="Arial" w:hAnsi="Arial" w:cs="Arial"/>
          <w:sz w:val="24"/>
          <w:szCs w:val="24"/>
          <w:lang w:eastAsia="en-US"/>
        </w:rPr>
        <w:t>Przychodnie specjalistyczne w sumie otrzymują 150 tys. maseczek trójwarstwowych, 1500 maseczek ochronnych FFP2, 37,5 tys. rękawiczek jednorazowych, 750 litrów płynów do dezynfekcji powierzchni, 375 gogli ochronnych, 750 sztuk fartuchów niejałowych i tyle samo przyłbic oraz 75 termometrów bezdotykowych.</w:t>
      </w:r>
    </w:p>
    <w:p w14:paraId="01917836" w14:textId="77777777" w:rsidR="009909A4" w:rsidRPr="00CA56B6" w:rsidRDefault="009909A4" w:rsidP="009909A4">
      <w:pPr>
        <w:spacing w:after="0" w:line="360" w:lineRule="auto"/>
        <w:rPr>
          <w:rFonts w:ascii="Arial" w:hAnsi="Arial" w:cs="Arial"/>
          <w:b/>
          <w:bCs/>
          <w:sz w:val="24"/>
          <w:szCs w:val="24"/>
          <w:lang w:eastAsia="en-US"/>
        </w:rPr>
      </w:pPr>
      <w:r w:rsidRPr="00CA56B6">
        <w:rPr>
          <w:rFonts w:ascii="Arial" w:hAnsi="Arial" w:cs="Arial"/>
          <w:b/>
          <w:bCs/>
          <w:sz w:val="24"/>
          <w:szCs w:val="24"/>
          <w:lang w:eastAsia="en-US"/>
        </w:rPr>
        <w:t>26.01.2021</w:t>
      </w:r>
    </w:p>
    <w:p w14:paraId="44BD62CB" w14:textId="77777777" w:rsidR="009909A4" w:rsidRPr="00CA56B6" w:rsidRDefault="009909A4" w:rsidP="009909A4">
      <w:pPr>
        <w:spacing w:after="0" w:line="360" w:lineRule="auto"/>
        <w:rPr>
          <w:rFonts w:ascii="Arial" w:hAnsi="Arial" w:cs="Arial"/>
          <w:sz w:val="24"/>
          <w:szCs w:val="24"/>
          <w:lang w:eastAsia="en-US"/>
        </w:rPr>
      </w:pPr>
      <w:r w:rsidRPr="00CA56B6">
        <w:rPr>
          <w:rFonts w:ascii="Arial" w:hAnsi="Arial" w:cs="Arial"/>
          <w:sz w:val="24"/>
          <w:szCs w:val="24"/>
          <w:lang w:eastAsia="en-US"/>
        </w:rPr>
        <w:t xml:space="preserve">P. Amalia i p. Czesław z Pszczyny to pierwsi pacjenci zaszczepieni przeciwko COVID-19 w Szpitalu </w:t>
      </w:r>
      <w:proofErr w:type="spellStart"/>
      <w:r w:rsidRPr="00CA56B6">
        <w:rPr>
          <w:rFonts w:ascii="Arial" w:hAnsi="Arial" w:cs="Arial"/>
          <w:sz w:val="24"/>
          <w:szCs w:val="24"/>
          <w:lang w:eastAsia="en-US"/>
        </w:rPr>
        <w:t>Joannitas</w:t>
      </w:r>
      <w:proofErr w:type="spellEnd"/>
      <w:r w:rsidRPr="00CA56B6">
        <w:rPr>
          <w:rFonts w:ascii="Arial" w:hAnsi="Arial" w:cs="Arial"/>
          <w:sz w:val="24"/>
          <w:szCs w:val="24"/>
          <w:lang w:eastAsia="en-US"/>
        </w:rPr>
        <w:t>.</w:t>
      </w:r>
    </w:p>
    <w:p w14:paraId="6D43EDA7" w14:textId="77777777" w:rsidR="009909A4" w:rsidRPr="00CA56B6" w:rsidRDefault="009909A4" w:rsidP="009909A4">
      <w:pPr>
        <w:spacing w:after="0" w:line="360" w:lineRule="auto"/>
        <w:rPr>
          <w:rFonts w:ascii="Arial" w:hAnsi="Arial" w:cs="Arial"/>
          <w:b/>
          <w:bCs/>
          <w:sz w:val="24"/>
          <w:szCs w:val="24"/>
          <w:lang w:eastAsia="en-US"/>
        </w:rPr>
      </w:pPr>
      <w:r w:rsidRPr="00CA56B6">
        <w:rPr>
          <w:rFonts w:ascii="Arial" w:hAnsi="Arial" w:cs="Arial"/>
          <w:b/>
          <w:bCs/>
          <w:sz w:val="24"/>
          <w:szCs w:val="24"/>
          <w:lang w:eastAsia="en-US"/>
        </w:rPr>
        <w:t>27.01.2021</w:t>
      </w:r>
    </w:p>
    <w:p w14:paraId="62010B6A" w14:textId="77777777" w:rsidR="009909A4" w:rsidRPr="00CA56B6" w:rsidRDefault="009909A4" w:rsidP="009909A4">
      <w:pPr>
        <w:spacing w:after="0" w:line="360" w:lineRule="auto"/>
        <w:rPr>
          <w:rFonts w:ascii="Arial" w:hAnsi="Arial" w:cs="Arial"/>
          <w:sz w:val="24"/>
          <w:szCs w:val="24"/>
          <w:lang w:eastAsia="en-US"/>
        </w:rPr>
      </w:pPr>
      <w:r w:rsidRPr="00CA56B6">
        <w:rPr>
          <w:rFonts w:ascii="Arial" w:hAnsi="Arial" w:cs="Arial"/>
          <w:sz w:val="24"/>
          <w:szCs w:val="24"/>
          <w:lang w:eastAsia="en-US"/>
        </w:rPr>
        <w:t>Powiat przekazuje 2800 litrów płynów do dezynfekcji rąk poradniom lekarskim oraz placówkom oświatowym.</w:t>
      </w:r>
    </w:p>
    <w:p w14:paraId="40DFF5EA" w14:textId="77777777" w:rsidR="009909A4" w:rsidRPr="00CA56B6" w:rsidRDefault="009909A4" w:rsidP="009909A4">
      <w:pPr>
        <w:spacing w:after="0" w:line="360" w:lineRule="auto"/>
        <w:rPr>
          <w:rFonts w:ascii="Arial" w:hAnsi="Arial" w:cs="Arial"/>
          <w:b/>
          <w:bCs/>
          <w:sz w:val="24"/>
          <w:szCs w:val="24"/>
          <w:lang w:eastAsia="en-US"/>
        </w:rPr>
      </w:pPr>
      <w:r w:rsidRPr="00CA56B6">
        <w:rPr>
          <w:rFonts w:ascii="Arial" w:hAnsi="Arial" w:cs="Arial"/>
          <w:b/>
          <w:bCs/>
          <w:sz w:val="24"/>
          <w:szCs w:val="24"/>
          <w:lang w:eastAsia="en-US"/>
        </w:rPr>
        <w:t>24.04.2021</w:t>
      </w:r>
    </w:p>
    <w:p w14:paraId="6AE9D60A" w14:textId="77777777" w:rsidR="009909A4" w:rsidRPr="00CA56B6" w:rsidRDefault="009909A4" w:rsidP="009909A4">
      <w:pPr>
        <w:spacing w:after="0" w:line="360" w:lineRule="auto"/>
        <w:rPr>
          <w:rFonts w:ascii="Arial" w:hAnsi="Arial" w:cs="Arial"/>
          <w:sz w:val="24"/>
          <w:szCs w:val="24"/>
          <w:lang w:eastAsia="en-US"/>
        </w:rPr>
      </w:pPr>
      <w:r w:rsidRPr="00CA56B6">
        <w:rPr>
          <w:rFonts w:ascii="Arial" w:hAnsi="Arial" w:cs="Arial"/>
          <w:sz w:val="24"/>
          <w:szCs w:val="24"/>
          <w:lang w:eastAsia="en-US"/>
        </w:rPr>
        <w:t xml:space="preserve">W hali </w:t>
      </w:r>
      <w:proofErr w:type="spellStart"/>
      <w:r w:rsidRPr="00CA56B6">
        <w:rPr>
          <w:rFonts w:ascii="Arial" w:hAnsi="Arial" w:cs="Arial"/>
          <w:sz w:val="24"/>
          <w:szCs w:val="24"/>
          <w:lang w:eastAsia="en-US"/>
        </w:rPr>
        <w:t>POSiR</w:t>
      </w:r>
      <w:proofErr w:type="spellEnd"/>
      <w:r w:rsidRPr="00CA56B6">
        <w:rPr>
          <w:rFonts w:ascii="Arial" w:hAnsi="Arial" w:cs="Arial"/>
          <w:sz w:val="24"/>
          <w:szCs w:val="24"/>
          <w:lang w:eastAsia="en-US"/>
        </w:rPr>
        <w:t xml:space="preserve"> w Pszczynie rusza Powiatowy Punkt Szczepień Powszechnych.</w:t>
      </w:r>
    </w:p>
    <w:p w14:paraId="608CE542" w14:textId="77777777" w:rsidR="009909A4" w:rsidRPr="00CA56B6" w:rsidRDefault="009909A4" w:rsidP="009909A4">
      <w:pPr>
        <w:spacing w:after="0" w:line="360" w:lineRule="auto"/>
        <w:rPr>
          <w:rFonts w:ascii="Arial" w:hAnsi="Arial" w:cs="Arial"/>
          <w:b/>
          <w:bCs/>
          <w:sz w:val="24"/>
          <w:szCs w:val="24"/>
          <w:lang w:eastAsia="en-US"/>
        </w:rPr>
      </w:pPr>
      <w:r w:rsidRPr="00CA56B6">
        <w:rPr>
          <w:rFonts w:ascii="Arial" w:hAnsi="Arial" w:cs="Arial"/>
          <w:b/>
          <w:bCs/>
          <w:sz w:val="24"/>
          <w:szCs w:val="24"/>
          <w:lang w:eastAsia="en-US"/>
        </w:rPr>
        <w:t>18.08.2021</w:t>
      </w:r>
    </w:p>
    <w:p w14:paraId="59804B0A" w14:textId="18440898" w:rsidR="009909A4" w:rsidRPr="00CA56B6" w:rsidRDefault="009909A4" w:rsidP="009909A4">
      <w:pPr>
        <w:spacing w:after="0" w:line="360" w:lineRule="auto"/>
        <w:rPr>
          <w:rFonts w:ascii="Arial" w:hAnsi="Arial" w:cs="Arial"/>
          <w:sz w:val="24"/>
          <w:szCs w:val="24"/>
          <w:lang w:eastAsia="en-US"/>
        </w:rPr>
      </w:pPr>
      <w:r w:rsidRPr="00CA56B6">
        <w:rPr>
          <w:rFonts w:ascii="Arial" w:hAnsi="Arial" w:cs="Arial"/>
          <w:sz w:val="24"/>
          <w:szCs w:val="24"/>
          <w:lang w:eastAsia="en-US"/>
        </w:rPr>
        <w:t>Pszczyński szpital przywrócił możliwość odwiedzin pacjentów oraz porody rodzinne</w:t>
      </w:r>
    </w:p>
    <w:p w14:paraId="3C4B7A7B" w14:textId="4C6A0F3F" w:rsidR="008F4838" w:rsidRDefault="001A0BD8" w:rsidP="00CA56B6">
      <w:pPr>
        <w:spacing w:after="0" w:line="360" w:lineRule="auto"/>
        <w:rPr>
          <w:rFonts w:ascii="Arial" w:hAnsi="Arial" w:cs="Arial"/>
          <w:sz w:val="24"/>
          <w:szCs w:val="24"/>
          <w:lang w:eastAsia="en-US"/>
        </w:rPr>
      </w:pPr>
      <w:r w:rsidRPr="009909A4">
        <w:rPr>
          <w:rFonts w:ascii="Arial" w:hAnsi="Arial" w:cs="Arial"/>
          <w:sz w:val="24"/>
          <w:szCs w:val="24"/>
          <w:lang w:eastAsia="en-US"/>
        </w:rPr>
        <w:t xml:space="preserve">Poza wymienionymi działaniami w powiecie organizowano wszystkie zalecenia Ministra Zdrowia, wspólne dla całego kraju, m.in. zorganizowano naukę i pracę zdalną. </w:t>
      </w:r>
    </w:p>
    <w:p w14:paraId="04455B79" w14:textId="77777777" w:rsidR="009909A4" w:rsidRPr="009909A4" w:rsidRDefault="009909A4" w:rsidP="009909A4">
      <w:pPr>
        <w:pBdr>
          <w:top w:val="single" w:sz="4" w:space="1" w:color="auto"/>
          <w:left w:val="single" w:sz="4" w:space="4" w:color="auto"/>
          <w:bottom w:val="single" w:sz="4" w:space="1" w:color="auto"/>
          <w:right w:val="single" w:sz="4" w:space="4" w:color="auto"/>
        </w:pBdr>
        <w:shd w:val="clear" w:color="auto" w:fill="D9D9D9" w:themeFill="background1" w:themeFillShade="D9"/>
        <w:spacing w:after="0" w:line="360" w:lineRule="auto"/>
        <w:rPr>
          <w:rFonts w:ascii="Arial" w:hAnsi="Arial" w:cs="Arial"/>
          <w:b/>
          <w:bCs/>
          <w:sz w:val="24"/>
          <w:szCs w:val="24"/>
          <w:lang w:eastAsia="en-US"/>
        </w:rPr>
      </w:pPr>
      <w:r w:rsidRPr="009909A4">
        <w:rPr>
          <w:rFonts w:ascii="Arial" w:hAnsi="Arial" w:cs="Arial"/>
          <w:b/>
          <w:bCs/>
          <w:sz w:val="24"/>
          <w:szCs w:val="24"/>
          <w:lang w:eastAsia="en-US"/>
        </w:rPr>
        <w:t>W latach 2020-2021</w:t>
      </w:r>
      <w:r w:rsidRPr="009909A4">
        <w:rPr>
          <w:rFonts w:ascii="Arial" w:hAnsi="Arial" w:cs="Arial"/>
          <w:b/>
          <w:bCs/>
          <w:sz w:val="24"/>
          <w:szCs w:val="24"/>
          <w:vertAlign w:val="superscript"/>
          <w:lang w:eastAsia="en-US"/>
        </w:rPr>
        <w:footnoteReference w:id="12"/>
      </w:r>
      <w:r w:rsidRPr="009909A4">
        <w:rPr>
          <w:rFonts w:ascii="Arial" w:hAnsi="Arial" w:cs="Arial"/>
          <w:b/>
          <w:bCs/>
          <w:sz w:val="24"/>
          <w:szCs w:val="24"/>
          <w:lang w:eastAsia="en-US"/>
        </w:rPr>
        <w:t xml:space="preserve"> na terenie powiatu pszczyńskiego na Covid-19 zachorowało łącznie 12 546 osób (4 045 w 2020 i 8 501 w 2021), na skutek zakażenia i/lub chorób współistniejących zmarło łącznie 247 osób (73 w 2020 i 174 w 2021). </w:t>
      </w:r>
    </w:p>
    <w:p w14:paraId="1BD7D0D6" w14:textId="77777777" w:rsidR="009909A4" w:rsidRPr="009909A4" w:rsidRDefault="009909A4" w:rsidP="00CA56B6">
      <w:pPr>
        <w:spacing w:after="0" w:line="360" w:lineRule="auto"/>
        <w:rPr>
          <w:rFonts w:ascii="Arial" w:hAnsi="Arial" w:cs="Arial"/>
          <w:sz w:val="24"/>
          <w:szCs w:val="24"/>
          <w:lang w:eastAsia="en-US"/>
        </w:rPr>
      </w:pPr>
    </w:p>
    <w:p w14:paraId="1A666FCB" w14:textId="17E709F7" w:rsidR="001A0BD8" w:rsidRPr="009909A4" w:rsidRDefault="001A0BD8" w:rsidP="00561C80">
      <w:pPr>
        <w:pStyle w:val="Legenda"/>
        <w:spacing w:line="360" w:lineRule="auto"/>
        <w:rPr>
          <w:rFonts w:ascii="Arial" w:hAnsi="Arial" w:cs="Arial"/>
          <w:sz w:val="24"/>
          <w:szCs w:val="24"/>
        </w:rPr>
      </w:pPr>
      <w:bookmarkStart w:id="42" w:name="_Toc118219213"/>
      <w:r w:rsidRPr="009909A4">
        <w:rPr>
          <w:rFonts w:ascii="Arial" w:hAnsi="Arial" w:cs="Arial"/>
          <w:sz w:val="24"/>
          <w:szCs w:val="24"/>
        </w:rPr>
        <w:lastRenderedPageBreak/>
        <w:t xml:space="preserve">Rysunek </w:t>
      </w:r>
      <w:r w:rsidRPr="009909A4">
        <w:rPr>
          <w:rFonts w:ascii="Arial" w:hAnsi="Arial" w:cs="Arial"/>
          <w:sz w:val="24"/>
          <w:szCs w:val="24"/>
        </w:rPr>
        <w:fldChar w:fldCharType="begin"/>
      </w:r>
      <w:r w:rsidRPr="009909A4">
        <w:rPr>
          <w:rFonts w:ascii="Arial" w:hAnsi="Arial" w:cs="Arial"/>
          <w:sz w:val="24"/>
          <w:szCs w:val="24"/>
        </w:rPr>
        <w:instrText xml:space="preserve"> SEQ Rysunek \* ARABIC </w:instrText>
      </w:r>
      <w:r w:rsidRPr="009909A4">
        <w:rPr>
          <w:rFonts w:ascii="Arial" w:hAnsi="Arial" w:cs="Arial"/>
          <w:sz w:val="24"/>
          <w:szCs w:val="24"/>
        </w:rPr>
        <w:fldChar w:fldCharType="separate"/>
      </w:r>
      <w:r w:rsidR="0041257C" w:rsidRPr="009909A4">
        <w:rPr>
          <w:rFonts w:ascii="Arial" w:hAnsi="Arial" w:cs="Arial"/>
          <w:noProof/>
          <w:sz w:val="24"/>
          <w:szCs w:val="24"/>
        </w:rPr>
        <w:t>9</w:t>
      </w:r>
      <w:r w:rsidRPr="009909A4">
        <w:rPr>
          <w:rFonts w:ascii="Arial" w:hAnsi="Arial" w:cs="Arial"/>
          <w:noProof/>
          <w:sz w:val="24"/>
          <w:szCs w:val="24"/>
        </w:rPr>
        <w:fldChar w:fldCharType="end"/>
      </w:r>
      <w:r w:rsidRPr="009909A4">
        <w:rPr>
          <w:rFonts w:ascii="Arial" w:hAnsi="Arial" w:cs="Arial"/>
          <w:sz w:val="24"/>
          <w:szCs w:val="24"/>
        </w:rPr>
        <w:t xml:space="preserve"> Fragment działań pszczyńskiego społeczeństwa w walce z pandemią</w:t>
      </w:r>
      <w:bookmarkEnd w:id="42"/>
    </w:p>
    <w:p w14:paraId="19C4265B" w14:textId="636A9CB2" w:rsidR="005C6D80" w:rsidRPr="009909A4" w:rsidRDefault="001A0BD8" w:rsidP="00561C80">
      <w:pPr>
        <w:spacing w:after="0" w:line="360" w:lineRule="auto"/>
        <w:rPr>
          <w:rFonts w:ascii="Arial" w:hAnsi="Arial" w:cs="Arial"/>
          <w:sz w:val="24"/>
          <w:szCs w:val="24"/>
          <w:lang w:eastAsia="en-US"/>
        </w:rPr>
      </w:pPr>
      <w:r w:rsidRPr="009909A4">
        <w:rPr>
          <w:rFonts w:ascii="Arial" w:hAnsi="Arial" w:cs="Arial"/>
          <w:noProof/>
          <w:sz w:val="24"/>
          <w:szCs w:val="24"/>
        </w:rPr>
        <w:drawing>
          <wp:inline distT="0" distB="0" distL="0" distR="0" wp14:anchorId="5DC5E570" wp14:editId="05EBA9FF">
            <wp:extent cx="6120765" cy="6120765"/>
            <wp:effectExtent l="19050" t="19050" r="13335" b="13335"/>
            <wp:docPr id="86" name="Obraz 86" descr="Zaangażowanie mieszkańców powiatu i władz powiatowych i gminnych w walkę z pandemią. Fartuchy uszyte przez wolontariuszy, przekazanie maseczek do szpitala, wolontariusze ze służb medycznych, pamiątkowa laurka od dziecka dziękującemu lekarzom za zaangażowanie, pani Starosta prezentująca pozyskane maseczki płyn do dezynfekcji, pracownica punktu pobrań wymazów w kombinezonie, ludzie oczekujący na szczepienie, pierwsi pszczyńscy seniorzy w maseczkach prezentują certyfikat szczepienia, wideokonferencja władz przedstawicieli sztabu kryzysowego, pracownicy karetki w kombinezonach ochronnych, tablet przekazany szpitalowi.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Obraz 86" descr="Zaangażowanie mieszkańców powiatu i władz powiatowych i gminnych w walkę z pandemią. Fartuchy uszyte przez wolontariuszy, przekazanie maseczek do szpitala, wolontariusze ze służb medycznych, pamiątkowa laurka od dziecka dziękującemu lekarzom za zaangażowanie, pani Starosta prezentująca pozyskane maseczki płyn do dezynfekcji, pracownica punktu pobrań wymazów w kombinezonie, ludzie oczekujący na szczepienie, pierwsi pszczyńscy seniorzy w maseczkach prezentują certyfikat szczepienia, wideokonferencja władz przedstawicieli sztabu kryzysowego, pracownicy karetki w kombinezonach ochronnych, tablet przekazany szpitalowi. "/>
                    <pic:cNvPicPr/>
                  </pic:nvPicPr>
                  <pic:blipFill>
                    <a:blip r:embed="rId18">
                      <a:extLst>
                        <a:ext uri="{28A0092B-C50C-407E-A947-70E740481C1C}">
                          <a14:useLocalDpi xmlns:a14="http://schemas.microsoft.com/office/drawing/2010/main" val="0"/>
                        </a:ext>
                      </a:extLst>
                    </a:blip>
                    <a:stretch>
                      <a:fillRect/>
                    </a:stretch>
                  </pic:blipFill>
                  <pic:spPr>
                    <a:xfrm>
                      <a:off x="0" y="0"/>
                      <a:ext cx="6120765" cy="6120765"/>
                    </a:xfrm>
                    <a:prstGeom prst="rect">
                      <a:avLst/>
                    </a:prstGeom>
                    <a:ln>
                      <a:solidFill>
                        <a:schemeClr val="tx1"/>
                      </a:solidFill>
                    </a:ln>
                  </pic:spPr>
                </pic:pic>
              </a:graphicData>
            </a:graphic>
          </wp:inline>
        </w:drawing>
      </w:r>
    </w:p>
    <w:p w14:paraId="0C0A33EE" w14:textId="7C3001B1" w:rsidR="001A0BD8" w:rsidRPr="009909A4" w:rsidRDefault="001A0BD8" w:rsidP="00561C80">
      <w:pPr>
        <w:spacing w:after="0" w:line="360" w:lineRule="auto"/>
        <w:rPr>
          <w:rFonts w:ascii="Arial" w:hAnsi="Arial" w:cs="Arial"/>
          <w:sz w:val="24"/>
          <w:szCs w:val="24"/>
          <w:lang w:eastAsia="en-US"/>
        </w:rPr>
      </w:pPr>
      <w:r w:rsidRPr="009909A4">
        <w:rPr>
          <w:rFonts w:ascii="Arial" w:hAnsi="Arial" w:cs="Arial"/>
          <w:sz w:val="24"/>
          <w:szCs w:val="24"/>
          <w:lang w:eastAsia="en-US"/>
        </w:rPr>
        <w:t>Źródło: Starostwo Powiatowe w Pszczynie</w:t>
      </w:r>
    </w:p>
    <w:p w14:paraId="572C2580" w14:textId="77777777" w:rsidR="00082771" w:rsidRPr="00D56016" w:rsidRDefault="00082771" w:rsidP="00561C80">
      <w:pPr>
        <w:spacing w:after="0" w:line="360" w:lineRule="auto"/>
        <w:rPr>
          <w:rFonts w:ascii="Arial" w:hAnsi="Arial" w:cs="Arial"/>
          <w:b/>
          <w:bCs/>
          <w:sz w:val="24"/>
          <w:szCs w:val="24"/>
          <w:lang w:eastAsia="en-US"/>
        </w:rPr>
      </w:pPr>
      <w:r w:rsidRPr="00561C80">
        <w:rPr>
          <w:rFonts w:ascii="Arial" w:hAnsi="Arial" w:cs="Arial"/>
          <w:b/>
          <w:bCs/>
          <w:color w:val="FF0000"/>
          <w:sz w:val="24"/>
          <w:szCs w:val="24"/>
          <w:lang w:eastAsia="en-US"/>
        </w:rPr>
        <w:br w:type="page"/>
      </w:r>
    </w:p>
    <w:p w14:paraId="327FA176" w14:textId="6F4F7AEF" w:rsidR="008F4838" w:rsidRPr="00D56016" w:rsidRDefault="008F4838" w:rsidP="00561C80">
      <w:pPr>
        <w:spacing w:after="0" w:line="360" w:lineRule="auto"/>
        <w:rPr>
          <w:rFonts w:ascii="Arial" w:hAnsi="Arial" w:cs="Arial"/>
          <w:b/>
          <w:bCs/>
          <w:sz w:val="24"/>
          <w:szCs w:val="24"/>
          <w:lang w:eastAsia="en-US"/>
        </w:rPr>
      </w:pPr>
      <w:r w:rsidRPr="00D56016">
        <w:rPr>
          <w:rFonts w:ascii="Arial" w:hAnsi="Arial" w:cs="Arial"/>
          <w:b/>
          <w:bCs/>
          <w:sz w:val="24"/>
          <w:szCs w:val="24"/>
          <w:lang w:eastAsia="en-US"/>
        </w:rPr>
        <w:lastRenderedPageBreak/>
        <w:t>Kryzys uchodźczy</w:t>
      </w:r>
    </w:p>
    <w:p w14:paraId="50B842EA" w14:textId="66DF0E04" w:rsidR="005D4460" w:rsidRPr="00D56016" w:rsidRDefault="005D4460" w:rsidP="00561C80">
      <w:pPr>
        <w:spacing w:after="0" w:line="360" w:lineRule="auto"/>
        <w:rPr>
          <w:rFonts w:ascii="Arial" w:hAnsi="Arial" w:cs="Arial"/>
          <w:sz w:val="24"/>
          <w:szCs w:val="24"/>
          <w:lang w:eastAsia="en-US"/>
        </w:rPr>
      </w:pPr>
      <w:r w:rsidRPr="00D56016">
        <w:rPr>
          <w:rFonts w:ascii="Arial" w:hAnsi="Arial" w:cs="Arial"/>
          <w:sz w:val="24"/>
          <w:szCs w:val="24"/>
          <w:lang w:eastAsia="en-US"/>
        </w:rPr>
        <w:t>24 lutego 2022 r. Rosja rozpoczęła pełnowymiarową inwazję na Ukrainę, tego samego dnia polską granicę zaczęły przekraczać pierwsze osoby uchodźcze.</w:t>
      </w:r>
    </w:p>
    <w:p w14:paraId="08AE7D2B" w14:textId="77777777" w:rsidR="00D56016" w:rsidRPr="00D56016" w:rsidRDefault="00D56016" w:rsidP="00D56016">
      <w:pPr>
        <w:spacing w:after="0" w:line="360" w:lineRule="auto"/>
        <w:rPr>
          <w:rFonts w:ascii="Arial" w:hAnsi="Arial" w:cs="Arial"/>
          <w:b/>
          <w:bCs/>
          <w:sz w:val="24"/>
          <w:szCs w:val="24"/>
          <w:lang w:eastAsia="en-US"/>
        </w:rPr>
      </w:pPr>
      <w:r w:rsidRPr="00D56016">
        <w:rPr>
          <w:rFonts w:ascii="Arial" w:hAnsi="Arial" w:cs="Arial"/>
          <w:b/>
          <w:bCs/>
          <w:sz w:val="24"/>
          <w:szCs w:val="24"/>
          <w:lang w:eastAsia="en-US"/>
        </w:rPr>
        <w:t>25 lutego</w:t>
      </w:r>
    </w:p>
    <w:p w14:paraId="2904978A" w14:textId="77777777" w:rsidR="00D56016" w:rsidRPr="00D56016" w:rsidRDefault="00D56016" w:rsidP="00D56016">
      <w:pPr>
        <w:spacing w:after="0" w:line="360" w:lineRule="auto"/>
        <w:rPr>
          <w:rFonts w:ascii="Arial" w:hAnsi="Arial" w:cs="Arial"/>
          <w:sz w:val="24"/>
          <w:szCs w:val="24"/>
          <w:lang w:eastAsia="en-US"/>
        </w:rPr>
      </w:pPr>
      <w:r w:rsidRPr="00D56016">
        <w:rPr>
          <w:rFonts w:ascii="Arial" w:hAnsi="Arial" w:cs="Arial"/>
          <w:sz w:val="24"/>
          <w:szCs w:val="24"/>
          <w:lang w:eastAsia="en-US"/>
        </w:rPr>
        <w:t>Powiat wspólnie z PCK oraz Grupą Ratowniczą HKR Pszczyna organizuje akcję pomocową na rzecz obywateli Ukrainy, którzy będą szukać schronienia w naszym kraju. Przyjmowane są pierwsze dary.</w:t>
      </w:r>
    </w:p>
    <w:p w14:paraId="24FE9532" w14:textId="1E7A3BD0" w:rsidR="00D56016" w:rsidRPr="00D56016" w:rsidRDefault="00D56016" w:rsidP="00D56016">
      <w:pPr>
        <w:spacing w:after="0" w:line="360" w:lineRule="auto"/>
        <w:rPr>
          <w:rFonts w:ascii="Arial" w:hAnsi="Arial" w:cs="Arial"/>
          <w:sz w:val="24"/>
          <w:szCs w:val="24"/>
          <w:lang w:eastAsia="en-US"/>
        </w:rPr>
      </w:pPr>
      <w:r w:rsidRPr="00D56016">
        <w:rPr>
          <w:rFonts w:ascii="Arial" w:hAnsi="Arial" w:cs="Arial"/>
          <w:sz w:val="24"/>
          <w:szCs w:val="24"/>
          <w:lang w:eastAsia="en-US"/>
        </w:rPr>
        <w:t xml:space="preserve">„Powiat Pszczyński jest gotowy, by nieść pomoc tym, którzy w obawie o swoje życie będą chcieli opuścić Ukrainę. Jesteśmy w stanie wygospodarować miejsca do kwaterowania. Zaangażują się także nasze jednostki, w tym PUP. Pomoc musi być dobrze zorganizowana i skoordynowana. Współpracujemy z władzami państwowymi, spotkamy się w tej sprawie z wojewodą śląskim” - informuje Barbara </w:t>
      </w:r>
      <w:proofErr w:type="spellStart"/>
      <w:r w:rsidRPr="00D56016">
        <w:rPr>
          <w:rFonts w:ascii="Arial" w:hAnsi="Arial" w:cs="Arial"/>
          <w:sz w:val="24"/>
          <w:szCs w:val="24"/>
          <w:lang w:eastAsia="en-US"/>
        </w:rPr>
        <w:t>Bandoła</w:t>
      </w:r>
      <w:proofErr w:type="spellEnd"/>
      <w:r w:rsidRPr="00D56016">
        <w:rPr>
          <w:rFonts w:ascii="Arial" w:hAnsi="Arial" w:cs="Arial"/>
          <w:sz w:val="24"/>
          <w:szCs w:val="24"/>
          <w:lang w:eastAsia="en-US"/>
        </w:rPr>
        <w:t>, starosta pszczyński.</w:t>
      </w:r>
    </w:p>
    <w:p w14:paraId="55AE6D17" w14:textId="77777777" w:rsidR="00D56016" w:rsidRPr="00D56016" w:rsidRDefault="00D56016" w:rsidP="00D56016">
      <w:pPr>
        <w:spacing w:after="0" w:line="360" w:lineRule="auto"/>
        <w:rPr>
          <w:rFonts w:ascii="Arial" w:hAnsi="Arial" w:cs="Arial"/>
          <w:b/>
          <w:bCs/>
          <w:sz w:val="24"/>
          <w:szCs w:val="24"/>
          <w:lang w:eastAsia="en-US"/>
        </w:rPr>
      </w:pPr>
      <w:r w:rsidRPr="00D56016">
        <w:rPr>
          <w:rFonts w:ascii="Arial" w:hAnsi="Arial" w:cs="Arial"/>
          <w:b/>
          <w:bCs/>
          <w:sz w:val="24"/>
          <w:szCs w:val="24"/>
          <w:lang w:eastAsia="en-US"/>
        </w:rPr>
        <w:t>27 lutego</w:t>
      </w:r>
    </w:p>
    <w:p w14:paraId="1F9BED1A" w14:textId="77777777" w:rsidR="00D56016" w:rsidRPr="00D56016" w:rsidRDefault="00D56016" w:rsidP="00D56016">
      <w:pPr>
        <w:spacing w:after="0" w:line="360" w:lineRule="auto"/>
        <w:rPr>
          <w:rFonts w:ascii="Arial" w:hAnsi="Arial" w:cs="Arial"/>
          <w:sz w:val="24"/>
          <w:szCs w:val="24"/>
          <w:lang w:eastAsia="en-US"/>
        </w:rPr>
      </w:pPr>
      <w:r w:rsidRPr="00D56016">
        <w:rPr>
          <w:rFonts w:ascii="Arial" w:hAnsi="Arial" w:cs="Arial"/>
          <w:sz w:val="24"/>
          <w:szCs w:val="24"/>
          <w:lang w:eastAsia="en-US"/>
        </w:rPr>
        <w:t>Koordynacją pomocy zajmuje się powiat wspólnie z gminami. Na specjalnie utworzony adres mailowy zgłaszane są wszelkie możliwości wsparcia uchodźców (wolontariat, zakwaterowanie, tłumaczenia, transport i wiele innych).</w:t>
      </w:r>
    </w:p>
    <w:p w14:paraId="3BE3C33B" w14:textId="77777777" w:rsidR="00D56016" w:rsidRPr="00D56016" w:rsidRDefault="00D56016" w:rsidP="00D56016">
      <w:pPr>
        <w:spacing w:after="0" w:line="360" w:lineRule="auto"/>
        <w:rPr>
          <w:rFonts w:ascii="Arial" w:hAnsi="Arial" w:cs="Arial"/>
          <w:b/>
          <w:bCs/>
          <w:sz w:val="24"/>
          <w:szCs w:val="24"/>
          <w:lang w:eastAsia="en-US"/>
        </w:rPr>
      </w:pPr>
      <w:r w:rsidRPr="00D56016">
        <w:rPr>
          <w:rFonts w:ascii="Arial" w:hAnsi="Arial" w:cs="Arial"/>
          <w:b/>
          <w:bCs/>
          <w:sz w:val="24"/>
          <w:szCs w:val="24"/>
          <w:lang w:eastAsia="en-US"/>
        </w:rPr>
        <w:t>28 lutego</w:t>
      </w:r>
    </w:p>
    <w:p w14:paraId="2BC57E89" w14:textId="77777777" w:rsidR="00D56016" w:rsidRPr="00D56016" w:rsidRDefault="00D56016" w:rsidP="00D56016">
      <w:pPr>
        <w:spacing w:after="0" w:line="360" w:lineRule="auto"/>
        <w:rPr>
          <w:rFonts w:ascii="Arial" w:hAnsi="Arial" w:cs="Arial"/>
          <w:sz w:val="24"/>
          <w:szCs w:val="24"/>
          <w:lang w:eastAsia="en-US"/>
        </w:rPr>
      </w:pPr>
      <w:r w:rsidRPr="00D56016">
        <w:rPr>
          <w:rFonts w:ascii="Arial" w:hAnsi="Arial" w:cs="Arial"/>
          <w:sz w:val="24"/>
          <w:szCs w:val="24"/>
          <w:lang w:eastAsia="en-US"/>
        </w:rPr>
        <w:t>Zbiórka darów się rozpędza a lista potrzebnych rzeczy wydłuża.</w:t>
      </w:r>
    </w:p>
    <w:p w14:paraId="529407EA" w14:textId="77777777" w:rsidR="00D56016" w:rsidRPr="00D56016" w:rsidRDefault="00D56016" w:rsidP="00D56016">
      <w:pPr>
        <w:spacing w:after="0" w:line="360" w:lineRule="auto"/>
        <w:rPr>
          <w:rFonts w:ascii="Arial" w:hAnsi="Arial" w:cs="Arial"/>
          <w:b/>
          <w:bCs/>
          <w:sz w:val="24"/>
          <w:szCs w:val="24"/>
          <w:lang w:eastAsia="en-US"/>
        </w:rPr>
      </w:pPr>
      <w:r w:rsidRPr="00D56016">
        <w:rPr>
          <w:rFonts w:ascii="Arial" w:hAnsi="Arial" w:cs="Arial"/>
          <w:b/>
          <w:bCs/>
          <w:sz w:val="24"/>
          <w:szCs w:val="24"/>
          <w:lang w:eastAsia="en-US"/>
        </w:rPr>
        <w:t>28 lutego</w:t>
      </w:r>
    </w:p>
    <w:p w14:paraId="1400740D" w14:textId="77777777" w:rsidR="00D56016" w:rsidRPr="00D56016" w:rsidRDefault="00D56016" w:rsidP="00D56016">
      <w:pPr>
        <w:spacing w:after="0" w:line="360" w:lineRule="auto"/>
        <w:rPr>
          <w:rFonts w:ascii="Arial" w:hAnsi="Arial" w:cs="Arial"/>
          <w:sz w:val="24"/>
          <w:szCs w:val="24"/>
          <w:lang w:eastAsia="en-US"/>
        </w:rPr>
      </w:pPr>
      <w:r w:rsidRPr="00D56016">
        <w:rPr>
          <w:rFonts w:ascii="Arial" w:hAnsi="Arial" w:cs="Arial"/>
          <w:sz w:val="24"/>
          <w:szCs w:val="24"/>
          <w:lang w:eastAsia="en-US"/>
        </w:rPr>
        <w:t xml:space="preserve">Zarejestrowano ponad 80 ofert zakwaterowania uchodźców w prywatnych domach dla ponad 240 osób. Łącznie do Starostwa wpłynęło 150 ofert konkretnej pomocy. </w:t>
      </w:r>
    </w:p>
    <w:p w14:paraId="7070DA9B" w14:textId="77777777" w:rsidR="00D56016" w:rsidRPr="00D56016" w:rsidRDefault="00D56016" w:rsidP="00D56016">
      <w:pPr>
        <w:spacing w:after="0" w:line="360" w:lineRule="auto"/>
        <w:rPr>
          <w:rFonts w:ascii="Arial" w:hAnsi="Arial" w:cs="Arial"/>
          <w:sz w:val="24"/>
          <w:szCs w:val="24"/>
          <w:lang w:eastAsia="en-US"/>
        </w:rPr>
      </w:pPr>
      <w:r w:rsidRPr="00D56016">
        <w:rPr>
          <w:rFonts w:ascii="Arial" w:hAnsi="Arial" w:cs="Arial"/>
          <w:sz w:val="24"/>
          <w:szCs w:val="24"/>
          <w:lang w:eastAsia="en-US"/>
        </w:rPr>
        <w:t xml:space="preserve">Powiat zgłosił obiekty do grupowego kwaterowania uchodźców na terenie gminy Pawłowice, Kobiór oraz Pszczyna, w tym m.in. hotele, domy ludowe, internat czy obiekt będący w dyspozycji Nadleśnictwa Kobiór. </w:t>
      </w:r>
    </w:p>
    <w:p w14:paraId="347F5BE1" w14:textId="77777777" w:rsidR="00D56016" w:rsidRPr="00D56016" w:rsidRDefault="00D56016" w:rsidP="00D56016">
      <w:pPr>
        <w:spacing w:after="0" w:line="360" w:lineRule="auto"/>
        <w:rPr>
          <w:rFonts w:ascii="Arial" w:hAnsi="Arial" w:cs="Arial"/>
          <w:b/>
          <w:bCs/>
          <w:sz w:val="24"/>
          <w:szCs w:val="24"/>
          <w:lang w:eastAsia="en-US"/>
        </w:rPr>
      </w:pPr>
      <w:r w:rsidRPr="00D56016">
        <w:rPr>
          <w:rFonts w:ascii="Arial" w:hAnsi="Arial" w:cs="Arial"/>
          <w:b/>
          <w:bCs/>
          <w:sz w:val="24"/>
          <w:szCs w:val="24"/>
          <w:lang w:eastAsia="en-US"/>
        </w:rPr>
        <w:t xml:space="preserve">1 marca </w:t>
      </w:r>
    </w:p>
    <w:p w14:paraId="14F48C0D" w14:textId="77777777" w:rsidR="00D56016" w:rsidRPr="00D56016" w:rsidRDefault="00D56016" w:rsidP="00D56016">
      <w:pPr>
        <w:spacing w:after="0" w:line="360" w:lineRule="auto"/>
        <w:rPr>
          <w:rFonts w:ascii="Arial" w:hAnsi="Arial" w:cs="Arial"/>
          <w:sz w:val="24"/>
          <w:szCs w:val="24"/>
          <w:lang w:eastAsia="en-US"/>
        </w:rPr>
      </w:pPr>
      <w:r w:rsidRPr="00D56016">
        <w:rPr>
          <w:rFonts w:ascii="Arial" w:hAnsi="Arial" w:cs="Arial"/>
          <w:sz w:val="24"/>
          <w:szCs w:val="24"/>
          <w:lang w:eastAsia="en-US"/>
        </w:rPr>
        <w:t xml:space="preserve">Lawinowo przybywa kolejnych propozycji pomocy od mieszkańców. Starostwo uruchomia telefon dla rodzin z powiatu, które przyjęły pod swój dach obywateli Ukrainy. </w:t>
      </w:r>
    </w:p>
    <w:p w14:paraId="04AD82E0" w14:textId="77777777" w:rsidR="00D56016" w:rsidRPr="00D56016" w:rsidRDefault="00D56016" w:rsidP="00D56016">
      <w:pPr>
        <w:spacing w:after="0" w:line="360" w:lineRule="auto"/>
        <w:rPr>
          <w:rFonts w:ascii="Arial" w:hAnsi="Arial" w:cs="Arial"/>
          <w:b/>
          <w:bCs/>
          <w:sz w:val="24"/>
          <w:szCs w:val="24"/>
          <w:lang w:eastAsia="en-US"/>
        </w:rPr>
      </w:pPr>
      <w:r w:rsidRPr="00D56016">
        <w:rPr>
          <w:rFonts w:ascii="Arial" w:hAnsi="Arial" w:cs="Arial"/>
          <w:b/>
          <w:bCs/>
          <w:sz w:val="24"/>
          <w:szCs w:val="24"/>
          <w:lang w:eastAsia="en-US"/>
        </w:rPr>
        <w:t>2 marca</w:t>
      </w:r>
    </w:p>
    <w:p w14:paraId="0F828F0A" w14:textId="77777777" w:rsidR="00D56016" w:rsidRPr="00D56016" w:rsidRDefault="00D56016" w:rsidP="00D56016">
      <w:pPr>
        <w:spacing w:after="0" w:line="360" w:lineRule="auto"/>
        <w:rPr>
          <w:rFonts w:ascii="Arial" w:hAnsi="Arial" w:cs="Arial"/>
          <w:sz w:val="24"/>
          <w:szCs w:val="24"/>
          <w:lang w:eastAsia="en-US"/>
        </w:rPr>
      </w:pPr>
      <w:r w:rsidRPr="00D56016">
        <w:rPr>
          <w:rFonts w:ascii="Arial" w:hAnsi="Arial" w:cs="Arial"/>
          <w:sz w:val="24"/>
          <w:szCs w:val="24"/>
          <w:lang w:eastAsia="en-US"/>
        </w:rPr>
        <w:t>Od pierwszych minut funkcjonowania powiatowy magazyn zbiórki darów zaczął się wypełniać potrzebnymi rzeczami. Mieszkańcy powiatu przynoszą żywność, środki higieniczne, pościel, koce i wiele innych darów. Z darów przygotowywane są pakiety dla Ukraińców. Część darów za pośrednictwem wojewody trafia w transporcie humanitarnym na tereny objęte wojną.</w:t>
      </w:r>
    </w:p>
    <w:p w14:paraId="1EB626EF" w14:textId="77777777" w:rsidR="00D56016" w:rsidRPr="00D56016" w:rsidRDefault="00D56016" w:rsidP="00D56016">
      <w:pPr>
        <w:spacing w:after="0" w:line="360" w:lineRule="auto"/>
        <w:rPr>
          <w:rFonts w:ascii="Arial" w:hAnsi="Arial" w:cs="Arial"/>
          <w:sz w:val="24"/>
          <w:szCs w:val="24"/>
          <w:lang w:eastAsia="en-US"/>
        </w:rPr>
      </w:pPr>
      <w:r w:rsidRPr="00D56016">
        <w:rPr>
          <w:rFonts w:ascii="Arial" w:hAnsi="Arial" w:cs="Arial"/>
          <w:sz w:val="24"/>
          <w:szCs w:val="24"/>
          <w:lang w:eastAsia="en-US"/>
        </w:rPr>
        <w:lastRenderedPageBreak/>
        <w:t>PUP uruchamia infolinię w zakresie zgłaszania ofert pracy przez pracodawców oraz informacji o zatrudnianiu uchodźców.</w:t>
      </w:r>
    </w:p>
    <w:p w14:paraId="4D00706C" w14:textId="77777777" w:rsidR="00D56016" w:rsidRPr="00D56016" w:rsidRDefault="00D56016" w:rsidP="00D56016">
      <w:pPr>
        <w:spacing w:after="0" w:line="360" w:lineRule="auto"/>
        <w:rPr>
          <w:rFonts w:ascii="Arial" w:hAnsi="Arial" w:cs="Arial"/>
          <w:b/>
          <w:bCs/>
          <w:sz w:val="24"/>
          <w:szCs w:val="24"/>
          <w:lang w:eastAsia="en-US"/>
        </w:rPr>
      </w:pPr>
      <w:r w:rsidRPr="00D56016">
        <w:rPr>
          <w:rFonts w:ascii="Arial" w:hAnsi="Arial" w:cs="Arial"/>
          <w:b/>
          <w:bCs/>
          <w:sz w:val="24"/>
          <w:szCs w:val="24"/>
          <w:lang w:eastAsia="en-US"/>
        </w:rPr>
        <w:t>3 marca</w:t>
      </w:r>
    </w:p>
    <w:p w14:paraId="2B8755E3" w14:textId="5980B576" w:rsidR="00D56016" w:rsidRPr="00D56016" w:rsidRDefault="00D56016" w:rsidP="00D56016">
      <w:pPr>
        <w:spacing w:after="0" w:line="360" w:lineRule="auto"/>
        <w:rPr>
          <w:rFonts w:ascii="Arial" w:hAnsi="Arial" w:cs="Arial"/>
          <w:sz w:val="24"/>
          <w:szCs w:val="24"/>
          <w:lang w:eastAsia="en-US"/>
        </w:rPr>
      </w:pPr>
      <w:r w:rsidRPr="00D56016">
        <w:rPr>
          <w:rFonts w:ascii="Arial" w:hAnsi="Arial" w:cs="Arial"/>
          <w:sz w:val="24"/>
          <w:szCs w:val="24"/>
          <w:lang w:eastAsia="en-US"/>
        </w:rPr>
        <w:t>Pierwsze pakiety darów są pakowane przez wolontariuszy i trafiają do potrzebujących.</w:t>
      </w:r>
      <w:r w:rsidRPr="00D56016">
        <w:rPr>
          <w:rFonts w:ascii="Arial" w:hAnsi="Arial" w:cs="Arial"/>
          <w:color w:val="FF0000"/>
          <w:sz w:val="24"/>
          <w:szCs w:val="24"/>
          <w:lang w:eastAsia="en-US"/>
        </w:rPr>
        <w:t xml:space="preserve"> </w:t>
      </w:r>
      <w:r w:rsidRPr="00D56016">
        <w:rPr>
          <w:rFonts w:ascii="Arial" w:hAnsi="Arial" w:cs="Arial"/>
          <w:sz w:val="24"/>
          <w:szCs w:val="24"/>
          <w:lang w:eastAsia="en-US"/>
        </w:rPr>
        <w:t>Starostwo informuje o dostępie do darmowej pomocy psychologicznej dla uchodźców.</w:t>
      </w:r>
    </w:p>
    <w:p w14:paraId="3E255DB8" w14:textId="77777777" w:rsidR="00D56016" w:rsidRPr="00D56016" w:rsidRDefault="00D56016" w:rsidP="00D56016">
      <w:pPr>
        <w:spacing w:after="0" w:line="360" w:lineRule="auto"/>
        <w:rPr>
          <w:rFonts w:ascii="Arial" w:hAnsi="Arial" w:cs="Arial"/>
          <w:b/>
          <w:bCs/>
          <w:sz w:val="24"/>
          <w:szCs w:val="24"/>
          <w:lang w:eastAsia="en-US"/>
        </w:rPr>
      </w:pPr>
      <w:r w:rsidRPr="00D56016">
        <w:rPr>
          <w:rFonts w:ascii="Arial" w:hAnsi="Arial" w:cs="Arial"/>
          <w:b/>
          <w:bCs/>
          <w:sz w:val="24"/>
          <w:szCs w:val="24"/>
          <w:lang w:eastAsia="en-US"/>
        </w:rPr>
        <w:t>4 marca</w:t>
      </w:r>
    </w:p>
    <w:p w14:paraId="3A89274C" w14:textId="77777777" w:rsidR="00D56016" w:rsidRPr="00D56016" w:rsidRDefault="00D56016" w:rsidP="00D56016">
      <w:pPr>
        <w:spacing w:after="0" w:line="360" w:lineRule="auto"/>
        <w:rPr>
          <w:rFonts w:ascii="Arial" w:hAnsi="Arial" w:cs="Arial"/>
          <w:sz w:val="24"/>
          <w:szCs w:val="24"/>
          <w:lang w:eastAsia="en-US"/>
        </w:rPr>
      </w:pPr>
      <w:r w:rsidRPr="00D56016">
        <w:rPr>
          <w:rFonts w:ascii="Arial" w:hAnsi="Arial" w:cs="Arial"/>
          <w:sz w:val="24"/>
          <w:szCs w:val="24"/>
          <w:lang w:eastAsia="en-US"/>
        </w:rPr>
        <w:t>Starostwo informuje o dostępie do bezpłatnych porad prawnych i porad obywatelskich dla uchodźców. Uruchomiony zostaje dyżur telefoniczny z zakresu pomocy prawnej cudzoziemcom. Zbiera się Powiatowy Zespół Zarządzania Kryzysowego.</w:t>
      </w:r>
    </w:p>
    <w:p w14:paraId="3AB56514" w14:textId="77777777" w:rsidR="00D56016" w:rsidRPr="00D56016" w:rsidRDefault="00D56016" w:rsidP="00D56016">
      <w:pPr>
        <w:spacing w:after="0" w:line="360" w:lineRule="auto"/>
        <w:rPr>
          <w:rFonts w:ascii="Arial" w:hAnsi="Arial" w:cs="Arial"/>
          <w:b/>
          <w:bCs/>
          <w:sz w:val="24"/>
          <w:szCs w:val="24"/>
          <w:lang w:eastAsia="en-US"/>
        </w:rPr>
      </w:pPr>
      <w:r w:rsidRPr="00D56016">
        <w:rPr>
          <w:rFonts w:ascii="Arial" w:hAnsi="Arial" w:cs="Arial"/>
          <w:b/>
          <w:bCs/>
          <w:sz w:val="24"/>
          <w:szCs w:val="24"/>
          <w:lang w:eastAsia="en-US"/>
        </w:rPr>
        <w:t>5 marca</w:t>
      </w:r>
    </w:p>
    <w:p w14:paraId="5BF37B44" w14:textId="77777777" w:rsidR="00D56016" w:rsidRPr="00D56016" w:rsidRDefault="00D56016" w:rsidP="00D56016">
      <w:pPr>
        <w:spacing w:after="0" w:line="360" w:lineRule="auto"/>
        <w:rPr>
          <w:rFonts w:ascii="Arial" w:hAnsi="Arial" w:cs="Arial"/>
          <w:sz w:val="24"/>
          <w:szCs w:val="24"/>
          <w:lang w:eastAsia="en-US"/>
        </w:rPr>
      </w:pPr>
      <w:r w:rsidRPr="00D56016">
        <w:rPr>
          <w:rFonts w:ascii="Arial" w:hAnsi="Arial" w:cs="Arial"/>
          <w:sz w:val="24"/>
          <w:szCs w:val="24"/>
          <w:lang w:eastAsia="en-US"/>
        </w:rPr>
        <w:t>Przybywa miejsc zakwaterowania. Ogółem dostępnych jest 330 miejsc, z czego kilkadziesiąt już zajętych. W Domu Seniora w Woli przygotowano 20 miejsc dla osób schorowanych, z niepełnosprawnościami, wymagających opieki.</w:t>
      </w:r>
    </w:p>
    <w:p w14:paraId="26CCD917" w14:textId="77777777" w:rsidR="00D56016" w:rsidRPr="00D56016" w:rsidRDefault="00D56016" w:rsidP="00D56016">
      <w:pPr>
        <w:spacing w:after="0" w:line="360" w:lineRule="auto"/>
        <w:rPr>
          <w:rFonts w:ascii="Arial" w:hAnsi="Arial" w:cs="Arial"/>
          <w:b/>
          <w:bCs/>
          <w:sz w:val="24"/>
          <w:szCs w:val="24"/>
          <w:lang w:eastAsia="en-US"/>
        </w:rPr>
      </w:pPr>
      <w:r w:rsidRPr="00D56016">
        <w:rPr>
          <w:rFonts w:ascii="Arial" w:hAnsi="Arial" w:cs="Arial"/>
          <w:b/>
          <w:bCs/>
          <w:sz w:val="24"/>
          <w:szCs w:val="24"/>
          <w:lang w:eastAsia="en-US"/>
        </w:rPr>
        <w:t>7 marca</w:t>
      </w:r>
    </w:p>
    <w:p w14:paraId="1BB104B9" w14:textId="77777777" w:rsidR="00D56016" w:rsidRPr="00D56016" w:rsidRDefault="00D56016" w:rsidP="00D56016">
      <w:pPr>
        <w:spacing w:after="0" w:line="360" w:lineRule="auto"/>
        <w:rPr>
          <w:rFonts w:ascii="Arial" w:hAnsi="Arial" w:cs="Arial"/>
          <w:sz w:val="24"/>
          <w:szCs w:val="24"/>
          <w:lang w:eastAsia="en-US"/>
        </w:rPr>
      </w:pPr>
      <w:r w:rsidRPr="00D56016">
        <w:rPr>
          <w:rFonts w:ascii="Arial" w:hAnsi="Arial" w:cs="Arial"/>
          <w:sz w:val="24"/>
          <w:szCs w:val="24"/>
          <w:lang w:eastAsia="en-US"/>
        </w:rPr>
        <w:t>Starostwo publikuje informacje o legalizacji pobytu ukraińskich uchodźców w Polsce.</w:t>
      </w:r>
    </w:p>
    <w:p w14:paraId="710EFDFA" w14:textId="77777777" w:rsidR="00D56016" w:rsidRPr="00D56016" w:rsidRDefault="00D56016" w:rsidP="00D56016">
      <w:pPr>
        <w:spacing w:after="0" w:line="360" w:lineRule="auto"/>
        <w:rPr>
          <w:rFonts w:ascii="Arial" w:hAnsi="Arial" w:cs="Arial"/>
          <w:b/>
          <w:bCs/>
          <w:sz w:val="24"/>
          <w:szCs w:val="24"/>
          <w:lang w:eastAsia="en-US"/>
        </w:rPr>
      </w:pPr>
      <w:r w:rsidRPr="00D56016">
        <w:rPr>
          <w:rFonts w:ascii="Arial" w:hAnsi="Arial" w:cs="Arial"/>
          <w:b/>
          <w:bCs/>
          <w:sz w:val="24"/>
          <w:szCs w:val="24"/>
          <w:lang w:eastAsia="en-US"/>
        </w:rPr>
        <w:t>8 marca</w:t>
      </w:r>
    </w:p>
    <w:p w14:paraId="673258AD" w14:textId="77777777" w:rsidR="00D56016" w:rsidRPr="00D56016" w:rsidRDefault="00D56016" w:rsidP="00D56016">
      <w:pPr>
        <w:pStyle w:val="NormalnyWeb"/>
        <w:shd w:val="clear" w:color="auto" w:fill="FFFFFF"/>
        <w:spacing w:before="0" w:beforeAutospacing="0" w:after="0" w:afterAutospacing="0" w:line="360" w:lineRule="auto"/>
        <w:rPr>
          <w:rFonts w:ascii="Arial" w:hAnsi="Arial" w:cs="Arial"/>
        </w:rPr>
      </w:pPr>
      <w:r w:rsidRPr="00D56016">
        <w:rPr>
          <w:rFonts w:ascii="Arial" w:hAnsi="Arial" w:cs="Arial"/>
        </w:rPr>
        <w:t>Powiat Pszczyński i partnerski powiat Anhalt-Bitterfeld solidarnie pomagają ofiarom wojny. W ciągu zaledwie trzech dni partnerzy z Niemiec zbierają 80 ton potrzebnych rzeczy i żywności dla obywateli Ukrainy. Pomoc humanitarna organizowana przez powiat trafia na tereny objęte wojną, wspierane są także ukraińskie rodziny, które znalazły schronienie w  powiecie.</w:t>
      </w:r>
    </w:p>
    <w:p w14:paraId="1180E49B" w14:textId="77777777" w:rsidR="00D56016" w:rsidRPr="00D56016" w:rsidRDefault="00D56016" w:rsidP="00D56016">
      <w:pPr>
        <w:pStyle w:val="NormalnyWeb"/>
        <w:shd w:val="clear" w:color="auto" w:fill="FFFFFF"/>
        <w:spacing w:before="0" w:beforeAutospacing="0" w:after="0" w:afterAutospacing="0" w:line="360" w:lineRule="auto"/>
        <w:rPr>
          <w:rFonts w:ascii="Arial" w:hAnsi="Arial" w:cs="Arial"/>
        </w:rPr>
      </w:pPr>
      <w:r w:rsidRPr="00D56016">
        <w:rPr>
          <w:rFonts w:ascii="Arial" w:hAnsi="Arial" w:cs="Arial"/>
        </w:rPr>
        <w:t>W bazie noclegowej widnieje 618 miejsc, z czego 103 są zajęte.</w:t>
      </w:r>
    </w:p>
    <w:p w14:paraId="18CEB62C" w14:textId="77777777" w:rsidR="00D56016" w:rsidRPr="00D56016" w:rsidRDefault="00D56016" w:rsidP="00D56016">
      <w:pPr>
        <w:pStyle w:val="NormalnyWeb"/>
        <w:shd w:val="clear" w:color="auto" w:fill="FFFFFF"/>
        <w:spacing w:before="0" w:beforeAutospacing="0" w:after="0" w:afterAutospacing="0" w:line="360" w:lineRule="auto"/>
        <w:rPr>
          <w:rFonts w:ascii="Arial" w:hAnsi="Arial" w:cs="Arial"/>
          <w:b/>
          <w:bCs/>
        </w:rPr>
      </w:pPr>
      <w:r w:rsidRPr="00D56016">
        <w:rPr>
          <w:rFonts w:ascii="Arial" w:hAnsi="Arial" w:cs="Arial"/>
          <w:b/>
          <w:bCs/>
        </w:rPr>
        <w:t>10 marca</w:t>
      </w:r>
    </w:p>
    <w:p w14:paraId="4D2F81BD" w14:textId="77777777" w:rsidR="00D56016" w:rsidRPr="00D56016" w:rsidRDefault="00D56016" w:rsidP="00D56016">
      <w:pPr>
        <w:pStyle w:val="NormalnyWeb"/>
        <w:shd w:val="clear" w:color="auto" w:fill="FFFFFF"/>
        <w:spacing w:before="0" w:beforeAutospacing="0" w:after="0" w:afterAutospacing="0" w:line="360" w:lineRule="auto"/>
        <w:rPr>
          <w:rFonts w:ascii="Arial" w:hAnsi="Arial" w:cs="Arial"/>
        </w:rPr>
      </w:pPr>
      <w:r w:rsidRPr="00D56016">
        <w:rPr>
          <w:rFonts w:ascii="Arial" w:hAnsi="Arial" w:cs="Arial"/>
        </w:rPr>
        <w:t>Punkt zbiórki darów staje się „Marketem pomocy” – miejscem, które kojarzy już każda osoba pomagająca w powiecie.</w:t>
      </w:r>
    </w:p>
    <w:p w14:paraId="3290FBA3" w14:textId="77777777" w:rsidR="00D56016" w:rsidRPr="00D56016" w:rsidRDefault="00D56016" w:rsidP="00D56016">
      <w:pPr>
        <w:pStyle w:val="NormalnyWeb"/>
        <w:shd w:val="clear" w:color="auto" w:fill="FFFFFF"/>
        <w:spacing w:before="0" w:beforeAutospacing="0" w:after="0" w:afterAutospacing="0" w:line="360" w:lineRule="auto"/>
        <w:rPr>
          <w:rFonts w:ascii="Arial" w:hAnsi="Arial" w:cs="Arial"/>
        </w:rPr>
      </w:pPr>
      <w:r w:rsidRPr="00D56016">
        <w:rPr>
          <w:rFonts w:ascii="Arial" w:hAnsi="Arial" w:cs="Arial"/>
        </w:rPr>
        <w:t>Na bieżąco trwa aktualizacja potrzeb, przyjmowanie i rozdzielanie darów.</w:t>
      </w:r>
    </w:p>
    <w:p w14:paraId="7F127D18" w14:textId="77777777" w:rsidR="00D56016" w:rsidRPr="00D56016" w:rsidRDefault="00D56016" w:rsidP="00D56016">
      <w:pPr>
        <w:pStyle w:val="NormalnyWeb"/>
        <w:shd w:val="clear" w:color="auto" w:fill="FFFFFF"/>
        <w:spacing w:before="0" w:beforeAutospacing="0" w:after="0" w:afterAutospacing="0" w:line="360" w:lineRule="auto"/>
        <w:rPr>
          <w:rFonts w:ascii="Arial" w:hAnsi="Arial" w:cs="Arial"/>
        </w:rPr>
      </w:pPr>
      <w:r w:rsidRPr="00D56016">
        <w:rPr>
          <w:rFonts w:ascii="Arial" w:hAnsi="Arial" w:cs="Arial"/>
        </w:rPr>
        <w:t>W Starostwie przedstawiciele oświaty publicznej i niepublicznej z wszystkich gmin oraz przedstawiciele stowarzyszeń omawiali możliwe rozwiązania związane z edukacją dzieci i młodzieży z Ukrainy.</w:t>
      </w:r>
    </w:p>
    <w:p w14:paraId="0355FC9B" w14:textId="77777777" w:rsidR="00D56016" w:rsidRPr="00D56016" w:rsidRDefault="00D56016" w:rsidP="00D56016">
      <w:pPr>
        <w:pStyle w:val="NormalnyWeb"/>
        <w:shd w:val="clear" w:color="auto" w:fill="FFFFFF"/>
        <w:spacing w:before="0" w:beforeAutospacing="0" w:after="0" w:afterAutospacing="0" w:line="360" w:lineRule="auto"/>
        <w:rPr>
          <w:rFonts w:ascii="Arial" w:hAnsi="Arial" w:cs="Arial"/>
          <w:b/>
          <w:bCs/>
        </w:rPr>
      </w:pPr>
      <w:r w:rsidRPr="00D56016">
        <w:rPr>
          <w:rFonts w:ascii="Arial" w:hAnsi="Arial" w:cs="Arial"/>
          <w:b/>
          <w:bCs/>
        </w:rPr>
        <w:t>11 marca</w:t>
      </w:r>
    </w:p>
    <w:p w14:paraId="14C87597" w14:textId="77777777" w:rsidR="00D56016" w:rsidRPr="00D56016" w:rsidRDefault="00D56016" w:rsidP="00D56016">
      <w:pPr>
        <w:pStyle w:val="NormalnyWeb"/>
        <w:shd w:val="clear" w:color="auto" w:fill="FFFFFF"/>
        <w:spacing w:before="0" w:beforeAutospacing="0" w:after="0" w:afterAutospacing="0" w:line="360" w:lineRule="auto"/>
        <w:rPr>
          <w:rFonts w:ascii="Arial" w:hAnsi="Arial" w:cs="Arial"/>
        </w:rPr>
      </w:pPr>
      <w:r w:rsidRPr="00D56016">
        <w:rPr>
          <w:rFonts w:ascii="Arial" w:hAnsi="Arial" w:cs="Arial"/>
        </w:rPr>
        <w:t>Zajętych jest już 331 miejsc zakwaterowania, organizowane są kolejne.</w:t>
      </w:r>
    </w:p>
    <w:p w14:paraId="6953ECEE" w14:textId="77777777" w:rsidR="00D56016" w:rsidRPr="00D56016" w:rsidRDefault="00D56016" w:rsidP="00D56016">
      <w:pPr>
        <w:pStyle w:val="NormalnyWeb"/>
        <w:shd w:val="clear" w:color="auto" w:fill="FFFFFF"/>
        <w:spacing w:before="0" w:beforeAutospacing="0" w:after="0" w:afterAutospacing="0" w:line="360" w:lineRule="auto"/>
        <w:rPr>
          <w:rFonts w:ascii="Arial" w:hAnsi="Arial" w:cs="Arial"/>
          <w:b/>
          <w:bCs/>
        </w:rPr>
      </w:pPr>
      <w:r w:rsidRPr="00D56016">
        <w:rPr>
          <w:rFonts w:ascii="Arial" w:hAnsi="Arial" w:cs="Arial"/>
          <w:b/>
          <w:bCs/>
        </w:rPr>
        <w:t>14 marca</w:t>
      </w:r>
    </w:p>
    <w:p w14:paraId="53B566D0" w14:textId="77777777" w:rsidR="00D56016" w:rsidRPr="00D56016" w:rsidRDefault="00D56016" w:rsidP="00D56016">
      <w:pPr>
        <w:pStyle w:val="NormalnyWeb"/>
        <w:shd w:val="clear" w:color="auto" w:fill="FFFFFF"/>
        <w:spacing w:before="0" w:beforeAutospacing="0" w:after="0" w:afterAutospacing="0" w:line="360" w:lineRule="auto"/>
        <w:rPr>
          <w:rFonts w:ascii="Arial" w:hAnsi="Arial" w:cs="Arial"/>
        </w:rPr>
      </w:pPr>
      <w:r w:rsidRPr="00D56016">
        <w:rPr>
          <w:rFonts w:ascii="Arial" w:hAnsi="Arial" w:cs="Arial"/>
        </w:rPr>
        <w:lastRenderedPageBreak/>
        <w:t>Market pomocy regularnie odwiedzany jest przez potrzebujących. Dary zorganizowane są jak w wielkopowierzchniowym sklepie.</w:t>
      </w:r>
    </w:p>
    <w:p w14:paraId="7136192B" w14:textId="77777777" w:rsidR="00D56016" w:rsidRPr="00D56016" w:rsidRDefault="00D56016" w:rsidP="00D56016">
      <w:pPr>
        <w:pStyle w:val="NormalnyWeb"/>
        <w:shd w:val="clear" w:color="auto" w:fill="FFFFFF"/>
        <w:spacing w:before="0" w:beforeAutospacing="0" w:after="0" w:afterAutospacing="0" w:line="360" w:lineRule="auto"/>
        <w:rPr>
          <w:rFonts w:ascii="Arial" w:hAnsi="Arial" w:cs="Arial"/>
        </w:rPr>
      </w:pPr>
      <w:r w:rsidRPr="00D56016">
        <w:rPr>
          <w:rFonts w:ascii="Arial" w:hAnsi="Arial" w:cs="Arial"/>
        </w:rPr>
        <w:t>Ponad 500 osób skorzystało już ze zorganizowanych miejsc tymczasowego zakwaterowania. W 21 obiektach przebywa 441 osób (część zostało wykwaterowanych).</w:t>
      </w:r>
    </w:p>
    <w:p w14:paraId="43707E22" w14:textId="77777777" w:rsidR="00D56016" w:rsidRPr="00D56016" w:rsidRDefault="00D56016" w:rsidP="00D56016">
      <w:pPr>
        <w:pStyle w:val="NormalnyWeb"/>
        <w:shd w:val="clear" w:color="auto" w:fill="FFFFFF"/>
        <w:spacing w:before="0" w:beforeAutospacing="0" w:after="0" w:afterAutospacing="0" w:line="360" w:lineRule="auto"/>
        <w:rPr>
          <w:rFonts w:ascii="Arial" w:hAnsi="Arial" w:cs="Arial"/>
        </w:rPr>
      </w:pPr>
      <w:r w:rsidRPr="00D56016">
        <w:rPr>
          <w:rFonts w:ascii="Arial" w:hAnsi="Arial" w:cs="Arial"/>
        </w:rPr>
        <w:t>Ogólnie pomoc trafiła już do ponad 1300 potrzebujących.</w:t>
      </w:r>
    </w:p>
    <w:p w14:paraId="4DA3AD67" w14:textId="77777777" w:rsidR="00D56016" w:rsidRPr="00D56016" w:rsidRDefault="00D56016" w:rsidP="00D56016">
      <w:pPr>
        <w:pStyle w:val="NormalnyWeb"/>
        <w:shd w:val="clear" w:color="auto" w:fill="FFFFFF"/>
        <w:spacing w:before="0" w:beforeAutospacing="0" w:after="0" w:afterAutospacing="0" w:line="360" w:lineRule="auto"/>
        <w:rPr>
          <w:rFonts w:ascii="Arial" w:hAnsi="Arial" w:cs="Arial"/>
          <w:b/>
          <w:bCs/>
        </w:rPr>
      </w:pPr>
      <w:r w:rsidRPr="00D56016">
        <w:rPr>
          <w:rFonts w:ascii="Arial" w:hAnsi="Arial" w:cs="Arial"/>
          <w:b/>
          <w:bCs/>
        </w:rPr>
        <w:t>15 marca</w:t>
      </w:r>
    </w:p>
    <w:p w14:paraId="1B401419" w14:textId="77777777" w:rsidR="00D56016" w:rsidRPr="00D56016" w:rsidRDefault="00D56016" w:rsidP="00D56016">
      <w:pPr>
        <w:pStyle w:val="NormalnyWeb"/>
        <w:shd w:val="clear" w:color="auto" w:fill="FFFFFF"/>
        <w:spacing w:before="0" w:beforeAutospacing="0" w:after="0" w:afterAutospacing="0" w:line="360" w:lineRule="auto"/>
        <w:rPr>
          <w:rFonts w:ascii="Arial" w:hAnsi="Arial" w:cs="Arial"/>
        </w:rPr>
      </w:pPr>
      <w:r w:rsidRPr="00D56016">
        <w:rPr>
          <w:rFonts w:ascii="Arial" w:hAnsi="Arial" w:cs="Arial"/>
        </w:rPr>
        <w:t>W Powiatowym Zespole Szkół nr 2 im. Karola Miarki powstaje oddział przygotowawczy dla uczniów przybywających z Ukrainy.</w:t>
      </w:r>
    </w:p>
    <w:p w14:paraId="044FC818" w14:textId="763B42D5" w:rsidR="00D56016" w:rsidRPr="00D56016" w:rsidRDefault="00D56016" w:rsidP="00D56016">
      <w:pPr>
        <w:pStyle w:val="NormalnyWeb"/>
        <w:shd w:val="clear" w:color="auto" w:fill="FFFFFF"/>
        <w:spacing w:before="0" w:beforeAutospacing="0" w:after="0" w:afterAutospacing="0" w:line="360" w:lineRule="auto"/>
        <w:rPr>
          <w:rFonts w:ascii="Arial" w:hAnsi="Arial" w:cs="Arial"/>
          <w:b/>
          <w:bCs/>
        </w:rPr>
      </w:pPr>
      <w:r w:rsidRPr="00D56016">
        <w:rPr>
          <w:rFonts w:ascii="Arial" w:hAnsi="Arial" w:cs="Arial"/>
          <w:b/>
          <w:bCs/>
        </w:rPr>
        <w:t>17</w:t>
      </w:r>
      <w:r>
        <w:rPr>
          <w:rFonts w:ascii="Arial" w:hAnsi="Arial" w:cs="Arial"/>
          <w:b/>
          <w:bCs/>
        </w:rPr>
        <w:t xml:space="preserve"> </w:t>
      </w:r>
      <w:r w:rsidRPr="00D56016">
        <w:rPr>
          <w:rFonts w:ascii="Arial" w:hAnsi="Arial" w:cs="Arial"/>
          <w:b/>
          <w:bCs/>
        </w:rPr>
        <w:t>marca</w:t>
      </w:r>
    </w:p>
    <w:p w14:paraId="39BE6462" w14:textId="5E404091" w:rsidR="00D56016" w:rsidRPr="00D56016" w:rsidRDefault="00D56016" w:rsidP="00D56016">
      <w:pPr>
        <w:spacing w:after="0" w:line="360" w:lineRule="auto"/>
        <w:rPr>
          <w:rFonts w:ascii="Arial" w:hAnsi="Arial" w:cs="Arial"/>
          <w:sz w:val="24"/>
          <w:szCs w:val="24"/>
          <w:lang w:eastAsia="en-US"/>
        </w:rPr>
      </w:pPr>
      <w:r w:rsidRPr="00D56016">
        <w:rPr>
          <w:rFonts w:ascii="Arial" w:hAnsi="Arial" w:cs="Arial"/>
          <w:sz w:val="24"/>
          <w:szCs w:val="24"/>
        </w:rPr>
        <w:t>Komisja Bezpieczeństwa i Porządku Powiatu Pszczyńskiego omawia sprawy związane z pomocą uchodźcom z Ukrainy na terenie powiatu.</w:t>
      </w:r>
    </w:p>
    <w:p w14:paraId="21C119C1" w14:textId="77777777" w:rsidR="00D56016" w:rsidRPr="00D56016" w:rsidRDefault="00D56016" w:rsidP="00D56016">
      <w:pPr>
        <w:pStyle w:val="NormalnyWeb"/>
        <w:shd w:val="clear" w:color="auto" w:fill="FFFFFF"/>
        <w:spacing w:before="0" w:beforeAutospacing="0" w:after="0" w:afterAutospacing="0" w:line="360" w:lineRule="auto"/>
        <w:rPr>
          <w:rFonts w:ascii="Arial" w:hAnsi="Arial" w:cs="Arial"/>
          <w:b/>
          <w:bCs/>
        </w:rPr>
      </w:pPr>
      <w:r w:rsidRPr="00D56016">
        <w:rPr>
          <w:rFonts w:ascii="Arial" w:hAnsi="Arial" w:cs="Arial"/>
          <w:b/>
          <w:bCs/>
        </w:rPr>
        <w:t>21 marca</w:t>
      </w:r>
    </w:p>
    <w:p w14:paraId="0805CA9F" w14:textId="77777777" w:rsidR="00D56016" w:rsidRPr="00D56016" w:rsidRDefault="00D56016" w:rsidP="00D56016">
      <w:pPr>
        <w:pStyle w:val="NormalnyWeb"/>
        <w:shd w:val="clear" w:color="auto" w:fill="FFFFFF"/>
        <w:spacing w:before="0" w:beforeAutospacing="0" w:after="0" w:afterAutospacing="0" w:line="360" w:lineRule="auto"/>
        <w:rPr>
          <w:rFonts w:ascii="Arial" w:hAnsi="Arial" w:cs="Arial"/>
        </w:rPr>
      </w:pPr>
      <w:r w:rsidRPr="00D56016">
        <w:rPr>
          <w:rFonts w:ascii="Arial" w:hAnsi="Arial" w:cs="Arial"/>
        </w:rPr>
        <w:t>W Powiatowym Zespole Szkół nr 2 uruchomiony został oddział przygotowawczy dla ukraińskiej młodzieży na poziomie szkoły ponadpodstawowej.</w:t>
      </w:r>
    </w:p>
    <w:p w14:paraId="613AF081" w14:textId="77777777" w:rsidR="00D56016" w:rsidRPr="00D56016" w:rsidRDefault="00D56016" w:rsidP="00D56016">
      <w:pPr>
        <w:pStyle w:val="NormalnyWeb"/>
        <w:shd w:val="clear" w:color="auto" w:fill="FFFFFF"/>
        <w:spacing w:before="0" w:beforeAutospacing="0" w:after="0" w:afterAutospacing="0" w:line="360" w:lineRule="auto"/>
        <w:rPr>
          <w:rFonts w:ascii="Arial" w:hAnsi="Arial" w:cs="Arial"/>
          <w:b/>
          <w:bCs/>
        </w:rPr>
      </w:pPr>
      <w:r w:rsidRPr="00D56016">
        <w:rPr>
          <w:rFonts w:ascii="Arial" w:hAnsi="Arial" w:cs="Arial"/>
          <w:b/>
          <w:bCs/>
        </w:rPr>
        <w:t>23 marca</w:t>
      </w:r>
    </w:p>
    <w:p w14:paraId="2D296E4A" w14:textId="77777777" w:rsidR="00D56016" w:rsidRPr="00D56016" w:rsidRDefault="00D56016" w:rsidP="00D56016">
      <w:pPr>
        <w:spacing w:after="0" w:line="360" w:lineRule="auto"/>
        <w:rPr>
          <w:rFonts w:ascii="Arial" w:hAnsi="Arial" w:cs="Arial"/>
          <w:sz w:val="24"/>
          <w:szCs w:val="24"/>
          <w:lang w:eastAsia="en-US"/>
        </w:rPr>
      </w:pPr>
      <w:r w:rsidRPr="00D56016">
        <w:rPr>
          <w:rFonts w:ascii="Arial" w:hAnsi="Arial" w:cs="Arial"/>
          <w:sz w:val="24"/>
          <w:szCs w:val="24"/>
        </w:rPr>
        <w:t xml:space="preserve">Kolejne transporty z darami są w drodze na objęte wojną tereny Ukrainy. </w:t>
      </w:r>
      <w:r w:rsidRPr="00D56016">
        <w:rPr>
          <w:rFonts w:ascii="Arial" w:hAnsi="Arial" w:cs="Arial"/>
          <w:sz w:val="24"/>
          <w:szCs w:val="24"/>
          <w:lang w:eastAsia="en-US"/>
        </w:rPr>
        <w:t>Rada Powiatu jednogłośnie przyjęła uchwałę w sprawie wyrażenia sprzeciwu wobec agresji Federacji Rosyjskiej na Ukrainę.</w:t>
      </w:r>
    </w:p>
    <w:p w14:paraId="2978D62A" w14:textId="77777777" w:rsidR="00D56016" w:rsidRPr="00D56016" w:rsidRDefault="00D56016" w:rsidP="00D56016">
      <w:pPr>
        <w:spacing w:after="0" w:line="360" w:lineRule="auto"/>
        <w:rPr>
          <w:rFonts w:ascii="Arial" w:hAnsi="Arial" w:cs="Arial"/>
          <w:b/>
          <w:bCs/>
          <w:sz w:val="24"/>
          <w:szCs w:val="24"/>
          <w:lang w:eastAsia="en-US"/>
        </w:rPr>
      </w:pPr>
      <w:r w:rsidRPr="00D56016">
        <w:rPr>
          <w:rFonts w:ascii="Arial" w:hAnsi="Arial" w:cs="Arial"/>
          <w:b/>
          <w:bCs/>
          <w:sz w:val="24"/>
          <w:szCs w:val="24"/>
          <w:lang w:eastAsia="en-US"/>
        </w:rPr>
        <w:t xml:space="preserve">24 marca </w:t>
      </w:r>
    </w:p>
    <w:p w14:paraId="1BBCD576" w14:textId="77777777" w:rsidR="00D56016" w:rsidRPr="00D56016" w:rsidRDefault="00D56016" w:rsidP="00D56016">
      <w:pPr>
        <w:spacing w:after="0" w:line="360" w:lineRule="auto"/>
        <w:rPr>
          <w:rFonts w:ascii="Arial" w:hAnsi="Arial" w:cs="Arial"/>
          <w:sz w:val="24"/>
          <w:szCs w:val="24"/>
          <w:lang w:eastAsia="en-US"/>
        </w:rPr>
      </w:pPr>
      <w:r w:rsidRPr="00D56016">
        <w:rPr>
          <w:rFonts w:ascii="Arial" w:hAnsi="Arial" w:cs="Arial"/>
          <w:sz w:val="24"/>
          <w:szCs w:val="24"/>
          <w:lang w:eastAsia="en-US"/>
        </w:rPr>
        <w:t>Podczas posiedzenia Powiatowego Zespołu Zarządzania Kryzysowego podsumowano dotychczasowe działania związane z pomocą obywatelom Ukrainy:</w:t>
      </w:r>
    </w:p>
    <w:p w14:paraId="59E35575" w14:textId="77777777" w:rsidR="00D56016" w:rsidRDefault="00D56016" w:rsidP="00D56016">
      <w:pPr>
        <w:pStyle w:val="Akapitzlist"/>
        <w:numPr>
          <w:ilvl w:val="0"/>
          <w:numId w:val="109"/>
        </w:numPr>
        <w:spacing w:after="0" w:line="360" w:lineRule="auto"/>
        <w:rPr>
          <w:rFonts w:ascii="Arial" w:hAnsi="Arial" w:cs="Arial"/>
          <w:sz w:val="24"/>
          <w:szCs w:val="24"/>
          <w:lang w:eastAsia="en-US"/>
        </w:rPr>
      </w:pPr>
      <w:r w:rsidRPr="00D56016">
        <w:rPr>
          <w:rFonts w:ascii="Arial" w:hAnsi="Arial" w:cs="Arial"/>
          <w:sz w:val="24"/>
          <w:szCs w:val="24"/>
          <w:lang w:eastAsia="en-US"/>
        </w:rPr>
        <w:t>na terenie powiatu schronienie znalazło ponad 2000 uchodźców,</w:t>
      </w:r>
    </w:p>
    <w:p w14:paraId="601C4A9E" w14:textId="77777777" w:rsidR="00D56016" w:rsidRDefault="00D56016" w:rsidP="00D56016">
      <w:pPr>
        <w:pStyle w:val="Akapitzlist"/>
        <w:numPr>
          <w:ilvl w:val="0"/>
          <w:numId w:val="109"/>
        </w:numPr>
        <w:spacing w:after="0" w:line="360" w:lineRule="auto"/>
        <w:rPr>
          <w:rFonts w:ascii="Arial" w:hAnsi="Arial" w:cs="Arial"/>
          <w:sz w:val="24"/>
          <w:szCs w:val="24"/>
          <w:lang w:eastAsia="en-US"/>
        </w:rPr>
      </w:pPr>
      <w:r w:rsidRPr="00D56016">
        <w:rPr>
          <w:rFonts w:ascii="Arial" w:hAnsi="Arial" w:cs="Arial"/>
          <w:sz w:val="24"/>
          <w:szCs w:val="24"/>
          <w:lang w:eastAsia="en-US"/>
        </w:rPr>
        <w:t>przygotowane zostały 24 obiekty zbiorowego kwaterowania uchodźców, a w których dostępne są 663 miejsca,</w:t>
      </w:r>
    </w:p>
    <w:p w14:paraId="2E857E70" w14:textId="77777777" w:rsidR="00D56016" w:rsidRDefault="00D56016" w:rsidP="00D56016">
      <w:pPr>
        <w:pStyle w:val="Akapitzlist"/>
        <w:numPr>
          <w:ilvl w:val="0"/>
          <w:numId w:val="109"/>
        </w:numPr>
        <w:spacing w:after="0" w:line="360" w:lineRule="auto"/>
        <w:rPr>
          <w:rFonts w:ascii="Arial" w:hAnsi="Arial" w:cs="Arial"/>
          <w:sz w:val="24"/>
          <w:szCs w:val="24"/>
          <w:lang w:eastAsia="en-US"/>
        </w:rPr>
      </w:pPr>
      <w:r w:rsidRPr="00D56016">
        <w:rPr>
          <w:rFonts w:ascii="Arial" w:hAnsi="Arial" w:cs="Arial"/>
          <w:sz w:val="24"/>
          <w:szCs w:val="24"/>
          <w:lang w:eastAsia="en-US"/>
        </w:rPr>
        <w:t xml:space="preserve">uchodźców </w:t>
      </w:r>
      <w:r w:rsidRPr="00D56016">
        <w:rPr>
          <w:rFonts w:ascii="Arial" w:hAnsi="Arial" w:cs="Arial"/>
          <w:sz w:val="24"/>
          <w:szCs w:val="24"/>
        </w:rPr>
        <w:t>przyjęły również parafie oraz goczałkowickie uzdrowisko,</w:t>
      </w:r>
    </w:p>
    <w:p w14:paraId="54A94021" w14:textId="77777777" w:rsidR="00D56016" w:rsidRDefault="00D56016" w:rsidP="00D56016">
      <w:pPr>
        <w:pStyle w:val="Akapitzlist"/>
        <w:numPr>
          <w:ilvl w:val="0"/>
          <w:numId w:val="109"/>
        </w:numPr>
        <w:spacing w:after="0" w:line="360" w:lineRule="auto"/>
        <w:rPr>
          <w:rFonts w:ascii="Arial" w:hAnsi="Arial" w:cs="Arial"/>
          <w:sz w:val="24"/>
          <w:szCs w:val="24"/>
          <w:lang w:eastAsia="en-US"/>
        </w:rPr>
      </w:pPr>
      <w:r w:rsidRPr="00D56016">
        <w:rPr>
          <w:rFonts w:ascii="Arial" w:hAnsi="Arial" w:cs="Arial"/>
          <w:sz w:val="24"/>
          <w:szCs w:val="24"/>
        </w:rPr>
        <w:t>380 miejsc udostępnili przedsiębiorcy</w:t>
      </w:r>
    </w:p>
    <w:p w14:paraId="7D4AFE40" w14:textId="5FFEFFD4" w:rsidR="00D56016" w:rsidRPr="00D56016" w:rsidRDefault="00D56016" w:rsidP="00D56016">
      <w:pPr>
        <w:pStyle w:val="Akapitzlist"/>
        <w:numPr>
          <w:ilvl w:val="0"/>
          <w:numId w:val="109"/>
        </w:numPr>
        <w:spacing w:after="0" w:line="360" w:lineRule="auto"/>
        <w:rPr>
          <w:rFonts w:ascii="Arial" w:hAnsi="Arial" w:cs="Arial"/>
          <w:sz w:val="24"/>
          <w:szCs w:val="24"/>
          <w:lang w:eastAsia="en-US"/>
        </w:rPr>
      </w:pPr>
      <w:r w:rsidRPr="00D56016">
        <w:rPr>
          <w:rFonts w:ascii="Arial" w:hAnsi="Arial" w:cs="Arial"/>
          <w:sz w:val="24"/>
          <w:szCs w:val="24"/>
          <w:lang w:eastAsia="en-US"/>
        </w:rPr>
        <w:t>u</w:t>
      </w:r>
      <w:r w:rsidRPr="00D56016">
        <w:rPr>
          <w:rFonts w:ascii="Arial" w:hAnsi="Arial" w:cs="Arial"/>
          <w:sz w:val="24"/>
          <w:szCs w:val="24"/>
        </w:rPr>
        <w:t xml:space="preserve"> rodzin w powiecie przebywa niemal 1300 obywateli Ukrainy. </w:t>
      </w:r>
    </w:p>
    <w:p w14:paraId="4108C972" w14:textId="77777777" w:rsidR="00D56016" w:rsidRPr="00D56016" w:rsidRDefault="00D56016" w:rsidP="00D56016">
      <w:pPr>
        <w:spacing w:after="0" w:line="360" w:lineRule="auto"/>
        <w:rPr>
          <w:rFonts w:ascii="Arial" w:hAnsi="Arial" w:cs="Arial"/>
          <w:b/>
          <w:bCs/>
          <w:sz w:val="24"/>
          <w:szCs w:val="24"/>
          <w:lang w:eastAsia="en-US"/>
        </w:rPr>
      </w:pPr>
      <w:r w:rsidRPr="00D56016">
        <w:rPr>
          <w:rFonts w:ascii="Arial" w:hAnsi="Arial" w:cs="Arial"/>
          <w:b/>
          <w:bCs/>
          <w:sz w:val="24"/>
          <w:szCs w:val="24"/>
          <w:lang w:eastAsia="en-US"/>
        </w:rPr>
        <w:t>25 marca</w:t>
      </w:r>
    </w:p>
    <w:p w14:paraId="0924FF59" w14:textId="77777777" w:rsidR="00D56016" w:rsidRPr="00D56016" w:rsidRDefault="00D56016" w:rsidP="00D56016">
      <w:pPr>
        <w:spacing w:after="0" w:line="360" w:lineRule="auto"/>
        <w:rPr>
          <w:rFonts w:ascii="Arial" w:hAnsi="Arial" w:cs="Arial"/>
          <w:sz w:val="24"/>
          <w:szCs w:val="24"/>
          <w:lang w:eastAsia="en-US"/>
        </w:rPr>
      </w:pPr>
      <w:r w:rsidRPr="00D56016">
        <w:rPr>
          <w:rFonts w:ascii="Arial" w:hAnsi="Arial" w:cs="Arial"/>
          <w:sz w:val="24"/>
          <w:szCs w:val="24"/>
          <w:lang w:eastAsia="en-US"/>
        </w:rPr>
        <w:t>Udostępniona zostaje nieodpłatna oferta kulturalno-rekreacyjna i edukacyjna dla uchodźców.</w:t>
      </w:r>
    </w:p>
    <w:p w14:paraId="6B64A024" w14:textId="77777777" w:rsidR="00D56016" w:rsidRPr="00D56016" w:rsidRDefault="00D56016" w:rsidP="00D56016">
      <w:pPr>
        <w:spacing w:after="0" w:line="360" w:lineRule="auto"/>
        <w:rPr>
          <w:rFonts w:ascii="Arial" w:hAnsi="Arial" w:cs="Arial"/>
          <w:sz w:val="24"/>
          <w:szCs w:val="24"/>
          <w:lang w:eastAsia="en-US"/>
        </w:rPr>
      </w:pPr>
      <w:r w:rsidRPr="00D56016">
        <w:rPr>
          <w:rFonts w:ascii="Arial" w:hAnsi="Arial" w:cs="Arial"/>
          <w:sz w:val="24"/>
          <w:szCs w:val="24"/>
          <w:lang w:eastAsia="en-US"/>
        </w:rPr>
        <w:t xml:space="preserve">Wiele firm, instytucji i organizacji zaangażowało się w  organizację zajęć dla obywateli Ukrainy. </w:t>
      </w:r>
    </w:p>
    <w:p w14:paraId="0E6088BB" w14:textId="77777777" w:rsidR="00D56016" w:rsidRPr="00D56016" w:rsidRDefault="00D56016" w:rsidP="00D56016">
      <w:pPr>
        <w:spacing w:after="0" w:line="360" w:lineRule="auto"/>
        <w:rPr>
          <w:rFonts w:ascii="Arial" w:hAnsi="Arial" w:cs="Arial"/>
          <w:b/>
          <w:bCs/>
          <w:sz w:val="24"/>
          <w:szCs w:val="24"/>
          <w:lang w:eastAsia="en-US"/>
        </w:rPr>
      </w:pPr>
      <w:r w:rsidRPr="00D56016">
        <w:rPr>
          <w:rFonts w:ascii="Arial" w:hAnsi="Arial" w:cs="Arial"/>
          <w:b/>
          <w:bCs/>
          <w:sz w:val="24"/>
          <w:szCs w:val="24"/>
          <w:lang w:eastAsia="en-US"/>
        </w:rPr>
        <w:t>29 marca</w:t>
      </w:r>
    </w:p>
    <w:p w14:paraId="286A26F5" w14:textId="77777777" w:rsidR="00D56016" w:rsidRPr="00D56016" w:rsidRDefault="00D56016" w:rsidP="00D56016">
      <w:pPr>
        <w:spacing w:after="0" w:line="360" w:lineRule="auto"/>
        <w:rPr>
          <w:rFonts w:ascii="Arial" w:hAnsi="Arial" w:cs="Arial"/>
          <w:sz w:val="24"/>
          <w:szCs w:val="24"/>
          <w:lang w:eastAsia="en-US"/>
        </w:rPr>
      </w:pPr>
      <w:r w:rsidRPr="00D56016">
        <w:rPr>
          <w:rFonts w:ascii="Arial" w:hAnsi="Arial" w:cs="Arial"/>
          <w:sz w:val="24"/>
          <w:szCs w:val="24"/>
          <w:lang w:eastAsia="en-US"/>
        </w:rPr>
        <w:lastRenderedPageBreak/>
        <w:t>Do pomocy uchodźcom z Ukrainy włączyli się członkowie siedmiu kół łowieckich rejonu pszczyńskiego. 50 własnoręcznie wykonanych parawanów przekazali do obiektów zbiorowego zakwaterowania uchodźców w powiecie pszczyńskim.</w:t>
      </w:r>
    </w:p>
    <w:p w14:paraId="0B654140" w14:textId="77777777" w:rsidR="00D56016" w:rsidRPr="00D56016" w:rsidRDefault="00D56016" w:rsidP="00D56016">
      <w:pPr>
        <w:spacing w:after="0" w:line="360" w:lineRule="auto"/>
        <w:rPr>
          <w:rFonts w:ascii="Arial" w:hAnsi="Arial" w:cs="Arial"/>
          <w:sz w:val="24"/>
          <w:szCs w:val="24"/>
          <w:lang w:eastAsia="en-US"/>
        </w:rPr>
      </w:pPr>
      <w:r w:rsidRPr="00D56016">
        <w:rPr>
          <w:rFonts w:ascii="Arial" w:hAnsi="Arial" w:cs="Arial"/>
          <w:sz w:val="24"/>
          <w:szCs w:val="24"/>
          <w:lang w:eastAsia="en-US"/>
        </w:rPr>
        <w:t>Powiatowy Urząd Pracy w Pszczynie wspólnie z Gminą Pawłowice organizują spotkanie, na którym uchodźcy z Ukrainy mogli uzyskać informacje o wolnych miejscach pracy.</w:t>
      </w:r>
    </w:p>
    <w:p w14:paraId="4684E939" w14:textId="77777777" w:rsidR="00D56016" w:rsidRPr="00D56016" w:rsidRDefault="00D56016" w:rsidP="00D56016">
      <w:pPr>
        <w:spacing w:after="0" w:line="360" w:lineRule="auto"/>
        <w:rPr>
          <w:rFonts w:ascii="Arial" w:hAnsi="Arial" w:cs="Arial"/>
          <w:b/>
          <w:bCs/>
          <w:sz w:val="24"/>
          <w:szCs w:val="24"/>
          <w:lang w:eastAsia="en-US"/>
        </w:rPr>
      </w:pPr>
      <w:r w:rsidRPr="00D56016">
        <w:rPr>
          <w:rFonts w:ascii="Arial" w:hAnsi="Arial" w:cs="Arial"/>
          <w:b/>
          <w:bCs/>
          <w:sz w:val="24"/>
          <w:szCs w:val="24"/>
          <w:lang w:eastAsia="en-US"/>
        </w:rPr>
        <w:t>31 marca</w:t>
      </w:r>
    </w:p>
    <w:p w14:paraId="099D4E11" w14:textId="768915B9" w:rsidR="00D56016" w:rsidRPr="00D56016" w:rsidRDefault="00D56016" w:rsidP="00D56016">
      <w:pPr>
        <w:spacing w:after="0" w:line="360" w:lineRule="auto"/>
        <w:rPr>
          <w:rFonts w:ascii="Arial" w:hAnsi="Arial" w:cs="Arial"/>
          <w:b/>
          <w:bCs/>
          <w:sz w:val="24"/>
          <w:szCs w:val="24"/>
          <w:lang w:eastAsia="en-US"/>
        </w:rPr>
      </w:pPr>
      <w:r w:rsidRPr="00D56016">
        <w:rPr>
          <w:rFonts w:ascii="Arial" w:hAnsi="Arial" w:cs="Arial"/>
          <w:sz w:val="24"/>
          <w:szCs w:val="24"/>
          <w:lang w:eastAsia="en-US"/>
        </w:rPr>
        <w:t>Starostwo przygotowało i opublikowało ulotkę z najważniejszymi informacjami potrzebnymi uchodźcom - w języku ukraińskim oraz polskim.</w:t>
      </w:r>
    </w:p>
    <w:p w14:paraId="37932CC9" w14:textId="77777777" w:rsidR="00D56016" w:rsidRPr="00D56016" w:rsidRDefault="00D56016" w:rsidP="00D56016">
      <w:pPr>
        <w:spacing w:after="0" w:line="360" w:lineRule="auto"/>
        <w:rPr>
          <w:rFonts w:ascii="Arial" w:hAnsi="Arial" w:cs="Arial"/>
          <w:b/>
          <w:bCs/>
          <w:sz w:val="24"/>
          <w:szCs w:val="24"/>
          <w:lang w:eastAsia="en-US"/>
        </w:rPr>
      </w:pPr>
      <w:r w:rsidRPr="00D56016">
        <w:rPr>
          <w:rFonts w:ascii="Arial" w:hAnsi="Arial" w:cs="Arial"/>
          <w:b/>
          <w:bCs/>
          <w:sz w:val="24"/>
          <w:szCs w:val="24"/>
          <w:lang w:eastAsia="en-US"/>
        </w:rPr>
        <w:t>12 kwietnia</w:t>
      </w:r>
    </w:p>
    <w:p w14:paraId="2429E3B4" w14:textId="77777777" w:rsidR="00D56016" w:rsidRPr="00D56016" w:rsidRDefault="00D56016" w:rsidP="00D56016">
      <w:pPr>
        <w:spacing w:after="0" w:line="360" w:lineRule="auto"/>
        <w:rPr>
          <w:rFonts w:ascii="Arial" w:hAnsi="Arial" w:cs="Arial"/>
          <w:sz w:val="24"/>
          <w:szCs w:val="24"/>
          <w:lang w:eastAsia="en-US"/>
        </w:rPr>
      </w:pPr>
      <w:r w:rsidRPr="00D56016">
        <w:rPr>
          <w:rFonts w:ascii="Arial" w:hAnsi="Arial" w:cs="Arial"/>
          <w:sz w:val="24"/>
          <w:szCs w:val="24"/>
          <w:lang w:eastAsia="en-US"/>
        </w:rPr>
        <w:t>„Market pomocy” udzielił pomocy już ponad 3000 osób. Obsługą w markecie pomocy zajmują się wolontariusze - harcerze z Grupy Ratowniczej HKR Pszczyna oraz zgłaszający się mieszkańcy powiatu i obywatele Ukrainy.</w:t>
      </w:r>
    </w:p>
    <w:p w14:paraId="76112B35" w14:textId="77777777" w:rsidR="00D56016" w:rsidRPr="00D56016" w:rsidRDefault="00D56016" w:rsidP="00D56016">
      <w:pPr>
        <w:spacing w:after="0" w:line="360" w:lineRule="auto"/>
        <w:rPr>
          <w:rFonts w:ascii="Arial" w:hAnsi="Arial" w:cs="Arial"/>
          <w:b/>
          <w:bCs/>
          <w:sz w:val="24"/>
          <w:szCs w:val="24"/>
          <w:lang w:eastAsia="en-US"/>
        </w:rPr>
      </w:pPr>
      <w:r w:rsidRPr="00D56016">
        <w:rPr>
          <w:rFonts w:ascii="Arial" w:hAnsi="Arial" w:cs="Arial"/>
          <w:b/>
          <w:bCs/>
          <w:sz w:val="24"/>
          <w:szCs w:val="24"/>
          <w:lang w:eastAsia="en-US"/>
        </w:rPr>
        <w:t>22 kwietnia</w:t>
      </w:r>
    </w:p>
    <w:p w14:paraId="0BB380A6" w14:textId="77777777" w:rsidR="00D56016" w:rsidRPr="00D56016" w:rsidRDefault="00D56016" w:rsidP="00D56016">
      <w:pPr>
        <w:spacing w:after="0" w:line="360" w:lineRule="auto"/>
        <w:rPr>
          <w:rFonts w:ascii="Arial" w:hAnsi="Arial" w:cs="Arial"/>
          <w:sz w:val="24"/>
          <w:szCs w:val="24"/>
          <w:lang w:eastAsia="en-US"/>
        </w:rPr>
      </w:pPr>
      <w:r w:rsidRPr="00D56016">
        <w:rPr>
          <w:rFonts w:ascii="Arial" w:hAnsi="Arial" w:cs="Arial"/>
          <w:sz w:val="24"/>
          <w:szCs w:val="24"/>
          <w:lang w:eastAsia="en-US"/>
        </w:rPr>
        <w:t>Powiat pozyskał od Śląskiego Banku Żywności 1,3 tony żywności i środków kosmetycznych. Dary jeszcze przed prawosławnymi Świętami Wielkanocnymi zasiliły „market pomocy”.</w:t>
      </w:r>
    </w:p>
    <w:p w14:paraId="005B2578" w14:textId="77777777" w:rsidR="00D56016" w:rsidRPr="00D56016" w:rsidRDefault="00D56016" w:rsidP="00D56016">
      <w:pPr>
        <w:spacing w:after="0" w:line="360" w:lineRule="auto"/>
        <w:rPr>
          <w:rFonts w:ascii="Arial" w:hAnsi="Arial" w:cs="Arial"/>
          <w:b/>
          <w:bCs/>
          <w:sz w:val="24"/>
          <w:szCs w:val="24"/>
          <w:lang w:eastAsia="en-US"/>
        </w:rPr>
      </w:pPr>
      <w:r w:rsidRPr="00D56016">
        <w:rPr>
          <w:rFonts w:ascii="Arial" w:hAnsi="Arial" w:cs="Arial"/>
          <w:b/>
          <w:bCs/>
          <w:sz w:val="24"/>
          <w:szCs w:val="24"/>
          <w:lang w:eastAsia="en-US"/>
        </w:rPr>
        <w:t>28 kwietnia</w:t>
      </w:r>
    </w:p>
    <w:p w14:paraId="43B912CF" w14:textId="77777777" w:rsidR="00D56016" w:rsidRPr="00D56016" w:rsidRDefault="00D56016" w:rsidP="00D56016">
      <w:pPr>
        <w:spacing w:after="0" w:line="360" w:lineRule="auto"/>
        <w:rPr>
          <w:rFonts w:ascii="Arial" w:hAnsi="Arial" w:cs="Arial"/>
          <w:sz w:val="24"/>
          <w:szCs w:val="24"/>
          <w:lang w:eastAsia="en-US"/>
        </w:rPr>
      </w:pPr>
      <w:r w:rsidRPr="00D56016">
        <w:rPr>
          <w:rFonts w:ascii="Arial" w:hAnsi="Arial" w:cs="Arial"/>
          <w:sz w:val="24"/>
          <w:szCs w:val="24"/>
          <w:lang w:eastAsia="en-US"/>
        </w:rPr>
        <w:t>W zbiorowych miejscach zakwaterowania przebywa 613 obywateli Ukrainy.</w:t>
      </w:r>
    </w:p>
    <w:p w14:paraId="2E135B1B" w14:textId="77777777" w:rsidR="00D56016" w:rsidRPr="00D56016" w:rsidRDefault="00D56016" w:rsidP="00D56016">
      <w:pPr>
        <w:spacing w:after="0" w:line="360" w:lineRule="auto"/>
        <w:rPr>
          <w:rFonts w:ascii="Arial" w:hAnsi="Arial" w:cs="Arial"/>
          <w:b/>
          <w:bCs/>
          <w:sz w:val="24"/>
          <w:szCs w:val="24"/>
          <w:lang w:eastAsia="en-US"/>
        </w:rPr>
      </w:pPr>
      <w:r w:rsidRPr="00D56016">
        <w:rPr>
          <w:rFonts w:ascii="Arial" w:hAnsi="Arial" w:cs="Arial"/>
          <w:b/>
          <w:bCs/>
          <w:sz w:val="24"/>
          <w:szCs w:val="24"/>
          <w:lang w:eastAsia="en-US"/>
        </w:rPr>
        <w:t xml:space="preserve">9 maja </w:t>
      </w:r>
    </w:p>
    <w:p w14:paraId="379ADCBF" w14:textId="77777777" w:rsidR="00D56016" w:rsidRPr="00D56016" w:rsidRDefault="00D56016" w:rsidP="00D56016">
      <w:pPr>
        <w:spacing w:after="0" w:line="360" w:lineRule="auto"/>
        <w:rPr>
          <w:rFonts w:ascii="Arial" w:hAnsi="Arial" w:cs="Arial"/>
          <w:sz w:val="24"/>
          <w:szCs w:val="24"/>
          <w:lang w:eastAsia="en-US"/>
        </w:rPr>
      </w:pPr>
      <w:r w:rsidRPr="00D56016">
        <w:rPr>
          <w:rFonts w:ascii="Arial" w:hAnsi="Arial" w:cs="Arial"/>
          <w:sz w:val="24"/>
          <w:szCs w:val="24"/>
          <w:lang w:eastAsia="en-US"/>
        </w:rPr>
        <w:t>Powiat organizuje spotkanie z prawnikami dla osób uciekających przed wojną. Zagadnienia wyjaśniane są w języku ukraińskim.</w:t>
      </w:r>
    </w:p>
    <w:p w14:paraId="4B135F3B" w14:textId="77777777" w:rsidR="00D56016" w:rsidRPr="00D56016" w:rsidRDefault="00D56016" w:rsidP="00D56016">
      <w:pPr>
        <w:spacing w:after="0" w:line="360" w:lineRule="auto"/>
        <w:rPr>
          <w:rFonts w:ascii="Arial" w:hAnsi="Arial" w:cs="Arial"/>
          <w:b/>
          <w:bCs/>
          <w:sz w:val="24"/>
          <w:szCs w:val="24"/>
          <w:lang w:eastAsia="en-US"/>
        </w:rPr>
      </w:pPr>
      <w:r w:rsidRPr="00D56016">
        <w:rPr>
          <w:rFonts w:ascii="Arial" w:hAnsi="Arial" w:cs="Arial"/>
          <w:b/>
          <w:bCs/>
          <w:sz w:val="24"/>
          <w:szCs w:val="24"/>
          <w:lang w:eastAsia="en-US"/>
        </w:rPr>
        <w:t>11 maja</w:t>
      </w:r>
    </w:p>
    <w:p w14:paraId="41393E17" w14:textId="77777777" w:rsidR="00D56016" w:rsidRPr="00D56016" w:rsidRDefault="00D56016" w:rsidP="00D56016">
      <w:pPr>
        <w:spacing w:after="0" w:line="360" w:lineRule="auto"/>
        <w:rPr>
          <w:rFonts w:ascii="Arial" w:hAnsi="Arial" w:cs="Arial"/>
          <w:sz w:val="24"/>
          <w:szCs w:val="24"/>
          <w:lang w:eastAsia="en-US"/>
        </w:rPr>
      </w:pPr>
      <w:r w:rsidRPr="00D56016">
        <w:rPr>
          <w:rFonts w:ascii="Arial" w:hAnsi="Arial" w:cs="Arial"/>
          <w:sz w:val="24"/>
          <w:szCs w:val="24"/>
          <w:lang w:eastAsia="en-US"/>
        </w:rPr>
        <w:t>Mieszkaniec powiatu, były żołnierz, pomyślnie realizuje trzeci, prywatny transport ze sprzętem medycznym i lekami przekazanymi przez powiat i jego mieszkańców na linię frontu.</w:t>
      </w:r>
    </w:p>
    <w:p w14:paraId="4C0FC229" w14:textId="77777777" w:rsidR="00D56016" w:rsidRPr="00D56016" w:rsidRDefault="00D56016" w:rsidP="00D56016">
      <w:pPr>
        <w:spacing w:after="0" w:line="360" w:lineRule="auto"/>
        <w:rPr>
          <w:rFonts w:ascii="Arial" w:hAnsi="Arial" w:cs="Arial"/>
          <w:sz w:val="24"/>
          <w:szCs w:val="24"/>
          <w:lang w:eastAsia="en-US"/>
        </w:rPr>
      </w:pPr>
      <w:r w:rsidRPr="00D56016">
        <w:rPr>
          <w:rFonts w:ascii="Arial" w:hAnsi="Arial" w:cs="Arial"/>
          <w:sz w:val="24"/>
          <w:szCs w:val="24"/>
          <w:lang w:eastAsia="en-US"/>
        </w:rPr>
        <w:t>Z ostatniej wyprawy wraca z podziękowaniami za wielokrotne wsparcie żołnierzy z jednostki z Jaworowa. Przekazał także podziękowania z </w:t>
      </w:r>
      <w:proofErr w:type="spellStart"/>
      <w:r w:rsidRPr="00D56016">
        <w:rPr>
          <w:rFonts w:ascii="Arial" w:hAnsi="Arial" w:cs="Arial"/>
          <w:sz w:val="24"/>
          <w:szCs w:val="24"/>
          <w:lang w:eastAsia="en-US"/>
        </w:rPr>
        <w:t>irpieńskiego</w:t>
      </w:r>
      <w:proofErr w:type="spellEnd"/>
      <w:r w:rsidRPr="00D56016">
        <w:rPr>
          <w:rFonts w:ascii="Arial" w:hAnsi="Arial" w:cs="Arial"/>
          <w:sz w:val="24"/>
          <w:szCs w:val="24"/>
          <w:lang w:eastAsia="en-US"/>
        </w:rPr>
        <w:t xml:space="preserve"> szpitala. </w:t>
      </w:r>
      <w:r w:rsidRPr="00D56016">
        <w:rPr>
          <w:rFonts w:ascii="Arial" w:hAnsi="Arial" w:cs="Arial"/>
          <w:i/>
          <w:iCs/>
          <w:sz w:val="24"/>
          <w:szCs w:val="24"/>
          <w:lang w:eastAsia="en-US"/>
        </w:rPr>
        <w:t>„Dzięki bezpośredniej pomocy dotarły do nas środki, które są bezcenne na linii frontu, bo dzięki nim możliwe jest ratowanie bezcennego życia żołnierzy walczących o wolność Ukrainy i bezpieczeństwo Europy”</w:t>
      </w:r>
      <w:r w:rsidRPr="00D56016">
        <w:rPr>
          <w:rFonts w:ascii="Arial" w:hAnsi="Arial" w:cs="Arial"/>
          <w:sz w:val="24"/>
          <w:szCs w:val="24"/>
          <w:lang w:eastAsia="en-US"/>
        </w:rPr>
        <w:t xml:space="preserve"> - czytamy w podziękowaniach.</w:t>
      </w:r>
    </w:p>
    <w:p w14:paraId="13987584" w14:textId="77777777" w:rsidR="00D56016" w:rsidRPr="00D56016" w:rsidRDefault="00D56016" w:rsidP="00D56016">
      <w:pPr>
        <w:spacing w:after="0" w:line="360" w:lineRule="auto"/>
        <w:rPr>
          <w:rFonts w:ascii="Arial" w:hAnsi="Arial" w:cs="Arial"/>
          <w:b/>
          <w:bCs/>
          <w:sz w:val="24"/>
          <w:szCs w:val="24"/>
          <w:lang w:eastAsia="en-US"/>
        </w:rPr>
      </w:pPr>
      <w:r w:rsidRPr="00D56016">
        <w:rPr>
          <w:rFonts w:ascii="Arial" w:hAnsi="Arial" w:cs="Arial"/>
          <w:b/>
          <w:bCs/>
          <w:sz w:val="24"/>
          <w:szCs w:val="24"/>
          <w:lang w:eastAsia="en-US"/>
        </w:rPr>
        <w:t>23 czerwca</w:t>
      </w:r>
    </w:p>
    <w:p w14:paraId="5AE0FB87" w14:textId="77777777" w:rsidR="00D56016" w:rsidRPr="00D56016" w:rsidRDefault="00D56016" w:rsidP="00D56016">
      <w:pPr>
        <w:spacing w:after="0" w:line="360" w:lineRule="auto"/>
        <w:rPr>
          <w:rFonts w:ascii="Arial" w:hAnsi="Arial" w:cs="Arial"/>
          <w:sz w:val="24"/>
          <w:szCs w:val="24"/>
          <w:lang w:eastAsia="en-US"/>
        </w:rPr>
      </w:pPr>
      <w:r w:rsidRPr="00D56016">
        <w:rPr>
          <w:rFonts w:ascii="Arial" w:hAnsi="Arial" w:cs="Arial"/>
          <w:sz w:val="24"/>
          <w:szCs w:val="24"/>
          <w:lang w:eastAsia="en-US"/>
        </w:rPr>
        <w:lastRenderedPageBreak/>
        <w:t xml:space="preserve">Zarząd Powiatu Pszczyńskiego zaprosił wolontariuszy i przedsiębiorców zaangażowanych w działanie „marketu pomocy” na spotkanie, by podziękować za czynione dobro. Market powoli wygasza działalność, z uwagi na mniejsze potrzeby uchodźców. </w:t>
      </w:r>
    </w:p>
    <w:p w14:paraId="041E5B30" w14:textId="77777777" w:rsidR="00D56016" w:rsidRPr="00D56016" w:rsidRDefault="00D56016" w:rsidP="00D56016">
      <w:pPr>
        <w:spacing w:after="0" w:line="360" w:lineRule="auto"/>
        <w:rPr>
          <w:rFonts w:ascii="Arial" w:hAnsi="Arial" w:cs="Arial"/>
          <w:sz w:val="24"/>
          <w:szCs w:val="24"/>
          <w:lang w:eastAsia="en-US"/>
        </w:rPr>
      </w:pPr>
      <w:r w:rsidRPr="00D56016">
        <w:rPr>
          <w:rFonts w:ascii="Arial" w:hAnsi="Arial" w:cs="Arial"/>
          <w:sz w:val="24"/>
          <w:szCs w:val="24"/>
          <w:lang w:eastAsia="en-US"/>
        </w:rPr>
        <w:t>Z Punktu Pomocy Humanitarnej prowadzonego przez powiat do tej pory wysłano na tereny objęte wojną ponad 200 palet darów z żywnością, opatrunkami, lekami, środkami higienicznymi, kocami i śpiworami.</w:t>
      </w:r>
    </w:p>
    <w:p w14:paraId="1B9CFE8E" w14:textId="77777777" w:rsidR="00D56016" w:rsidRPr="00D56016" w:rsidRDefault="00D56016" w:rsidP="00D56016">
      <w:pPr>
        <w:spacing w:after="0" w:line="360" w:lineRule="auto"/>
        <w:rPr>
          <w:rFonts w:ascii="Arial" w:hAnsi="Arial" w:cs="Arial"/>
          <w:b/>
          <w:bCs/>
          <w:sz w:val="24"/>
          <w:szCs w:val="24"/>
          <w:lang w:eastAsia="en-US"/>
        </w:rPr>
      </w:pPr>
      <w:r w:rsidRPr="00D56016">
        <w:rPr>
          <w:rFonts w:ascii="Arial" w:hAnsi="Arial" w:cs="Arial"/>
          <w:b/>
          <w:bCs/>
          <w:sz w:val="24"/>
          <w:szCs w:val="24"/>
          <w:lang w:eastAsia="en-US"/>
        </w:rPr>
        <w:t>13 lipca</w:t>
      </w:r>
    </w:p>
    <w:p w14:paraId="70DE5750" w14:textId="77777777" w:rsidR="00D56016" w:rsidRPr="00D56016" w:rsidRDefault="00D56016" w:rsidP="00D56016">
      <w:pPr>
        <w:spacing w:after="0" w:line="360" w:lineRule="auto"/>
        <w:rPr>
          <w:rFonts w:ascii="Arial" w:hAnsi="Arial" w:cs="Arial"/>
          <w:sz w:val="24"/>
          <w:szCs w:val="24"/>
          <w:lang w:eastAsia="en-US"/>
        </w:rPr>
      </w:pPr>
      <w:r w:rsidRPr="00D56016">
        <w:rPr>
          <w:rFonts w:ascii="Arial" w:hAnsi="Arial" w:cs="Arial"/>
          <w:sz w:val="24"/>
          <w:szCs w:val="24"/>
          <w:lang w:eastAsia="en-US"/>
        </w:rPr>
        <w:t xml:space="preserve">Śląski Bank Żywności przekazał dary dla uchodźców z Ukrainy do Punktu Pomocy Humanitarnej prowadzonego przez powiat. </w:t>
      </w:r>
    </w:p>
    <w:p w14:paraId="1CC88E14" w14:textId="77777777" w:rsidR="00D56016" w:rsidRPr="00D56016" w:rsidRDefault="00D56016" w:rsidP="00D56016">
      <w:pPr>
        <w:spacing w:after="0" w:line="360" w:lineRule="auto"/>
        <w:rPr>
          <w:rFonts w:ascii="Arial" w:hAnsi="Arial" w:cs="Arial"/>
          <w:b/>
          <w:bCs/>
          <w:sz w:val="24"/>
          <w:szCs w:val="24"/>
          <w:lang w:eastAsia="en-US"/>
        </w:rPr>
      </w:pPr>
      <w:r w:rsidRPr="00D56016">
        <w:rPr>
          <w:rFonts w:ascii="Arial" w:hAnsi="Arial" w:cs="Arial"/>
          <w:b/>
          <w:bCs/>
          <w:sz w:val="24"/>
          <w:szCs w:val="24"/>
          <w:lang w:eastAsia="en-US"/>
        </w:rPr>
        <w:t>30 lipca</w:t>
      </w:r>
    </w:p>
    <w:p w14:paraId="16299BCD" w14:textId="54FF4C0A" w:rsidR="00D56016" w:rsidRPr="00D56016" w:rsidRDefault="00D56016" w:rsidP="00D56016">
      <w:pPr>
        <w:spacing w:after="0" w:line="360" w:lineRule="auto"/>
        <w:rPr>
          <w:rFonts w:ascii="Arial" w:hAnsi="Arial" w:cs="Arial"/>
          <w:sz w:val="24"/>
          <w:szCs w:val="24"/>
          <w:lang w:eastAsia="en-US"/>
        </w:rPr>
      </w:pPr>
      <w:r w:rsidRPr="00D56016">
        <w:rPr>
          <w:rFonts w:ascii="Arial" w:hAnsi="Arial" w:cs="Arial"/>
          <w:sz w:val="24"/>
          <w:szCs w:val="24"/>
          <w:lang w:eastAsia="en-US"/>
        </w:rPr>
        <w:t>„Market pomocy” zawiesza działalność z uwagi na zaspokojenie potrzeb uchodźców.</w:t>
      </w:r>
    </w:p>
    <w:p w14:paraId="0EC69E6C" w14:textId="7870A408" w:rsidR="005D4460" w:rsidRPr="00D56016" w:rsidRDefault="005D4460" w:rsidP="00561C80">
      <w:pPr>
        <w:pBdr>
          <w:top w:val="single" w:sz="4" w:space="1" w:color="auto"/>
          <w:left w:val="single" w:sz="4" w:space="4" w:color="auto"/>
          <w:bottom w:val="single" w:sz="4" w:space="1" w:color="auto"/>
          <w:right w:val="single" w:sz="4" w:space="4" w:color="auto"/>
        </w:pBdr>
        <w:shd w:val="clear" w:color="auto" w:fill="D9D9D9" w:themeFill="background1" w:themeFillShade="D9"/>
        <w:spacing w:after="0" w:line="360" w:lineRule="auto"/>
        <w:rPr>
          <w:rFonts w:ascii="Arial" w:hAnsi="Arial" w:cs="Arial"/>
          <w:b/>
          <w:bCs/>
          <w:sz w:val="24"/>
          <w:szCs w:val="24"/>
          <w:lang w:eastAsia="en-US"/>
        </w:rPr>
      </w:pPr>
      <w:r w:rsidRPr="00D56016">
        <w:rPr>
          <w:rFonts w:ascii="Arial" w:hAnsi="Arial" w:cs="Arial"/>
          <w:b/>
          <w:bCs/>
          <w:sz w:val="24"/>
          <w:szCs w:val="24"/>
          <w:lang w:eastAsia="en-US"/>
        </w:rPr>
        <w:t xml:space="preserve">Od </w:t>
      </w:r>
      <w:r w:rsidR="00517031" w:rsidRPr="00D56016">
        <w:rPr>
          <w:rFonts w:ascii="Arial" w:hAnsi="Arial" w:cs="Arial"/>
          <w:b/>
          <w:bCs/>
          <w:sz w:val="24"/>
          <w:szCs w:val="24"/>
          <w:lang w:eastAsia="en-US"/>
        </w:rPr>
        <w:t xml:space="preserve">pierwszego </w:t>
      </w:r>
      <w:r w:rsidRPr="00D56016">
        <w:rPr>
          <w:rFonts w:ascii="Arial" w:hAnsi="Arial" w:cs="Arial"/>
          <w:b/>
          <w:bCs/>
          <w:sz w:val="24"/>
          <w:szCs w:val="24"/>
          <w:lang w:eastAsia="en-US"/>
        </w:rPr>
        <w:t xml:space="preserve">dnia wojny w Ukrainie na terenie powiatu pszczyńskiego schronienie znalazło blisko 3 tysiące obywateli Ukrainy. </w:t>
      </w:r>
    </w:p>
    <w:p w14:paraId="74B83E38" w14:textId="77777777" w:rsidR="005D4460" w:rsidRPr="00D56016" w:rsidRDefault="005D4460" w:rsidP="00561C80">
      <w:pPr>
        <w:pBdr>
          <w:top w:val="single" w:sz="4" w:space="1" w:color="auto"/>
          <w:left w:val="single" w:sz="4" w:space="4" w:color="auto"/>
          <w:bottom w:val="single" w:sz="4" w:space="1" w:color="auto"/>
          <w:right w:val="single" w:sz="4" w:space="4" w:color="auto"/>
        </w:pBdr>
        <w:shd w:val="clear" w:color="auto" w:fill="D9D9D9" w:themeFill="background1" w:themeFillShade="D9"/>
        <w:spacing w:after="0" w:line="360" w:lineRule="auto"/>
        <w:rPr>
          <w:rFonts w:ascii="Arial" w:hAnsi="Arial" w:cs="Arial"/>
          <w:b/>
          <w:bCs/>
          <w:sz w:val="24"/>
          <w:szCs w:val="24"/>
          <w:lang w:eastAsia="en-US"/>
        </w:rPr>
      </w:pPr>
      <w:r w:rsidRPr="00D56016">
        <w:rPr>
          <w:rFonts w:ascii="Arial" w:hAnsi="Arial" w:cs="Arial"/>
          <w:b/>
          <w:bCs/>
          <w:sz w:val="24"/>
          <w:szCs w:val="24"/>
          <w:lang w:eastAsia="en-US"/>
        </w:rPr>
        <w:t xml:space="preserve">Obecnie w 16 obiektach zbiorowego zakwaterowania uchodźców przebywa ok. 380 osób. </w:t>
      </w:r>
    </w:p>
    <w:p w14:paraId="5B37D1E5" w14:textId="77777777" w:rsidR="005D4460" w:rsidRPr="00D56016" w:rsidRDefault="005D4460" w:rsidP="00561C80">
      <w:pPr>
        <w:pBdr>
          <w:top w:val="single" w:sz="4" w:space="1" w:color="auto"/>
          <w:left w:val="single" w:sz="4" w:space="4" w:color="auto"/>
          <w:bottom w:val="single" w:sz="4" w:space="1" w:color="auto"/>
          <w:right w:val="single" w:sz="4" w:space="4" w:color="auto"/>
        </w:pBdr>
        <w:shd w:val="clear" w:color="auto" w:fill="D9D9D9" w:themeFill="background1" w:themeFillShade="D9"/>
        <w:spacing w:after="0" w:line="360" w:lineRule="auto"/>
        <w:rPr>
          <w:rFonts w:ascii="Arial" w:hAnsi="Arial" w:cs="Arial"/>
          <w:b/>
          <w:bCs/>
          <w:sz w:val="24"/>
          <w:szCs w:val="24"/>
          <w:lang w:eastAsia="en-US"/>
        </w:rPr>
      </w:pPr>
      <w:r w:rsidRPr="00D56016">
        <w:rPr>
          <w:rFonts w:ascii="Arial" w:hAnsi="Arial" w:cs="Arial"/>
          <w:b/>
          <w:bCs/>
          <w:sz w:val="24"/>
          <w:szCs w:val="24"/>
          <w:lang w:eastAsia="en-US"/>
        </w:rPr>
        <w:t xml:space="preserve">Wielu obywateli Ukrainy schroniło się też w domach mieszkańców. </w:t>
      </w:r>
    </w:p>
    <w:p w14:paraId="1A0D00F6" w14:textId="7BD4F9DF" w:rsidR="005D4460" w:rsidRPr="00D56016" w:rsidRDefault="005D4460" w:rsidP="00561C80">
      <w:pPr>
        <w:pBdr>
          <w:top w:val="single" w:sz="4" w:space="1" w:color="auto"/>
          <w:left w:val="single" w:sz="4" w:space="4" w:color="auto"/>
          <w:bottom w:val="single" w:sz="4" w:space="1" w:color="auto"/>
          <w:right w:val="single" w:sz="4" w:space="4" w:color="auto"/>
        </w:pBdr>
        <w:shd w:val="clear" w:color="auto" w:fill="D9D9D9" w:themeFill="background1" w:themeFillShade="D9"/>
        <w:spacing w:after="0" w:line="360" w:lineRule="auto"/>
        <w:rPr>
          <w:rFonts w:ascii="Arial" w:hAnsi="Arial" w:cs="Arial"/>
          <w:b/>
          <w:bCs/>
          <w:sz w:val="24"/>
          <w:szCs w:val="24"/>
          <w:lang w:eastAsia="en-US"/>
        </w:rPr>
      </w:pPr>
      <w:r w:rsidRPr="00D56016">
        <w:rPr>
          <w:rFonts w:ascii="Arial" w:hAnsi="Arial" w:cs="Arial"/>
          <w:b/>
          <w:bCs/>
          <w:sz w:val="24"/>
          <w:szCs w:val="24"/>
          <w:lang w:eastAsia="en-US"/>
        </w:rPr>
        <w:t>Od momentu inwazji Rosji w zbiorowych obiektach zabezpieczonych przez samorządy, parafie i</w:t>
      </w:r>
      <w:r w:rsidR="00065303" w:rsidRPr="00D56016">
        <w:rPr>
          <w:rFonts w:ascii="Arial" w:hAnsi="Arial" w:cs="Arial"/>
          <w:b/>
          <w:bCs/>
          <w:sz w:val="24"/>
          <w:szCs w:val="24"/>
          <w:lang w:eastAsia="en-US"/>
        </w:rPr>
        <w:t> </w:t>
      </w:r>
      <w:r w:rsidRPr="00D56016">
        <w:rPr>
          <w:rFonts w:ascii="Arial" w:hAnsi="Arial" w:cs="Arial"/>
          <w:b/>
          <w:bCs/>
          <w:sz w:val="24"/>
          <w:szCs w:val="24"/>
          <w:lang w:eastAsia="en-US"/>
        </w:rPr>
        <w:t>udostępnionych przez przedsiębiorców przebywało niemal 1300 uchodźców.</w:t>
      </w:r>
    </w:p>
    <w:p w14:paraId="1B7E5890" w14:textId="0CE3CBC5" w:rsidR="005D4460" w:rsidRPr="00D56016" w:rsidRDefault="005D4460" w:rsidP="00561C80">
      <w:pPr>
        <w:spacing w:after="0" w:line="360" w:lineRule="auto"/>
        <w:rPr>
          <w:rFonts w:ascii="Arial" w:hAnsi="Arial" w:cs="Arial"/>
          <w:sz w:val="24"/>
          <w:szCs w:val="24"/>
          <w:lang w:eastAsia="en-US"/>
        </w:rPr>
      </w:pPr>
      <w:r w:rsidRPr="00D56016">
        <w:rPr>
          <w:rFonts w:ascii="Arial" w:hAnsi="Arial" w:cs="Arial"/>
          <w:sz w:val="24"/>
          <w:szCs w:val="24"/>
          <w:lang w:eastAsia="en-US"/>
        </w:rPr>
        <w:t xml:space="preserve">Wszystkie działania podjęte w trakcie trwania dwóch opisanych kryzysów możliwe były dzięki doskonałej współpracy służb i jednostek powiatowych oraz przede wszystkim ogromnej armii wolontariuszy i ludzi dobrych serc. </w:t>
      </w:r>
    </w:p>
    <w:p w14:paraId="019FCC47" w14:textId="4BB3EB02" w:rsidR="00104536" w:rsidRPr="00EB6830" w:rsidRDefault="00104536" w:rsidP="00561C80">
      <w:pPr>
        <w:pStyle w:val="Legenda"/>
        <w:spacing w:line="360" w:lineRule="auto"/>
        <w:rPr>
          <w:rFonts w:ascii="Arial" w:hAnsi="Arial" w:cs="Arial"/>
          <w:sz w:val="24"/>
          <w:szCs w:val="24"/>
        </w:rPr>
      </w:pPr>
      <w:bookmarkStart w:id="43" w:name="_Toc118219214"/>
      <w:r w:rsidRPr="00D56016">
        <w:rPr>
          <w:rFonts w:ascii="Arial" w:hAnsi="Arial" w:cs="Arial"/>
          <w:sz w:val="24"/>
          <w:szCs w:val="24"/>
        </w:rPr>
        <w:lastRenderedPageBreak/>
        <w:t xml:space="preserve">Rysunek </w:t>
      </w:r>
      <w:r w:rsidRPr="00D56016">
        <w:rPr>
          <w:rFonts w:ascii="Arial" w:hAnsi="Arial" w:cs="Arial"/>
          <w:sz w:val="24"/>
          <w:szCs w:val="24"/>
        </w:rPr>
        <w:fldChar w:fldCharType="begin"/>
      </w:r>
      <w:r w:rsidRPr="00D56016">
        <w:rPr>
          <w:rFonts w:ascii="Arial" w:hAnsi="Arial" w:cs="Arial"/>
          <w:sz w:val="24"/>
          <w:szCs w:val="24"/>
        </w:rPr>
        <w:instrText xml:space="preserve"> SEQ Rysunek \* ARABIC </w:instrText>
      </w:r>
      <w:r w:rsidRPr="00D56016">
        <w:rPr>
          <w:rFonts w:ascii="Arial" w:hAnsi="Arial" w:cs="Arial"/>
          <w:sz w:val="24"/>
          <w:szCs w:val="24"/>
        </w:rPr>
        <w:fldChar w:fldCharType="separate"/>
      </w:r>
      <w:r w:rsidR="00EA75E1" w:rsidRPr="00D56016">
        <w:rPr>
          <w:rFonts w:ascii="Arial" w:hAnsi="Arial" w:cs="Arial"/>
          <w:noProof/>
          <w:sz w:val="24"/>
          <w:szCs w:val="24"/>
        </w:rPr>
        <w:t>10</w:t>
      </w:r>
      <w:r w:rsidRPr="00D56016">
        <w:rPr>
          <w:rFonts w:ascii="Arial" w:hAnsi="Arial" w:cs="Arial"/>
          <w:noProof/>
          <w:sz w:val="24"/>
          <w:szCs w:val="24"/>
        </w:rPr>
        <w:fldChar w:fldCharType="end"/>
      </w:r>
      <w:r w:rsidRPr="00D56016">
        <w:rPr>
          <w:rFonts w:ascii="Arial" w:hAnsi="Arial" w:cs="Arial"/>
          <w:sz w:val="24"/>
          <w:szCs w:val="24"/>
        </w:rPr>
        <w:t xml:space="preserve"> Fragment pracy wolontariuszy powiatu pszczyńskiego </w:t>
      </w:r>
      <w:r w:rsidR="00060627" w:rsidRPr="00D56016">
        <w:rPr>
          <w:rFonts w:ascii="Arial" w:hAnsi="Arial" w:cs="Arial"/>
          <w:sz w:val="24"/>
          <w:szCs w:val="24"/>
        </w:rPr>
        <w:t xml:space="preserve">wpierających ukraińskich </w:t>
      </w:r>
      <w:r w:rsidR="00060627" w:rsidRPr="00EB6830">
        <w:rPr>
          <w:rFonts w:ascii="Arial" w:hAnsi="Arial" w:cs="Arial"/>
          <w:sz w:val="24"/>
          <w:szCs w:val="24"/>
        </w:rPr>
        <w:t>uchodźców</w:t>
      </w:r>
      <w:bookmarkEnd w:id="43"/>
    </w:p>
    <w:p w14:paraId="7F37CC23" w14:textId="62B15EFD" w:rsidR="00DC3554" w:rsidRPr="00EB6830" w:rsidRDefault="00104536" w:rsidP="00561C80">
      <w:pPr>
        <w:spacing w:after="0" w:line="360" w:lineRule="auto"/>
        <w:rPr>
          <w:rFonts w:ascii="Arial" w:hAnsi="Arial" w:cs="Arial"/>
          <w:sz w:val="24"/>
          <w:szCs w:val="24"/>
          <w:lang w:eastAsia="en-US"/>
        </w:rPr>
      </w:pPr>
      <w:r w:rsidRPr="00EB6830">
        <w:rPr>
          <w:rFonts w:ascii="Arial" w:hAnsi="Arial" w:cs="Arial"/>
          <w:noProof/>
          <w:sz w:val="24"/>
          <w:szCs w:val="24"/>
        </w:rPr>
        <w:drawing>
          <wp:inline distT="0" distB="0" distL="0" distR="0" wp14:anchorId="4995FE21" wp14:editId="118A04CA">
            <wp:extent cx="6134732" cy="6134732"/>
            <wp:effectExtent l="19050" t="19050" r="19050" b="19050"/>
            <wp:docPr id="79" name="Obraz 79" descr="Fragment pracy wolontariuszy. rozładowanie darów z ciężarówki, żołnierz przekazujący dary w Ukrainie, pakowanie darów w kartony i na tiry, market pomocy z posegregowanymi na kategorie i uporządkowanymi środkami czystości, żywnością oraz ubraniami. dziecko niesie dary do punktu pomocy, organizacja punktów zbiorowego zakwaterowania, piknik dla wolontariusz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Obraz 79" descr="Fragment pracy wolontariuszy. rozładowanie darów z ciężarówki, żołnierz przekazujący dary w Ukrainie, pakowanie darów w kartony i na tiry, market pomocy z posegregowanymi na kategorie i uporządkowanymi środkami czystości, żywnością oraz ubraniami. dziecko niesie dary do punktu pomocy, organizacja punktów zbiorowego zakwaterowania, piknik dla wolontariuszy. "/>
                    <pic:cNvPicPr/>
                  </pic:nvPicPr>
                  <pic:blipFill>
                    <a:blip r:embed="rId19">
                      <a:extLst>
                        <a:ext uri="{28A0092B-C50C-407E-A947-70E740481C1C}">
                          <a14:useLocalDpi xmlns:a14="http://schemas.microsoft.com/office/drawing/2010/main" val="0"/>
                        </a:ext>
                      </a:extLst>
                    </a:blip>
                    <a:stretch>
                      <a:fillRect/>
                    </a:stretch>
                  </pic:blipFill>
                  <pic:spPr>
                    <a:xfrm>
                      <a:off x="0" y="0"/>
                      <a:ext cx="6158827" cy="6158827"/>
                    </a:xfrm>
                    <a:prstGeom prst="rect">
                      <a:avLst/>
                    </a:prstGeom>
                    <a:ln>
                      <a:solidFill>
                        <a:schemeClr val="tx1"/>
                      </a:solidFill>
                    </a:ln>
                  </pic:spPr>
                </pic:pic>
              </a:graphicData>
            </a:graphic>
          </wp:inline>
        </w:drawing>
      </w:r>
    </w:p>
    <w:p w14:paraId="2A994A36" w14:textId="349BAA49" w:rsidR="00202C99" w:rsidRPr="00EB6830" w:rsidRDefault="00104536" w:rsidP="00561C80">
      <w:pPr>
        <w:spacing w:after="0" w:line="360" w:lineRule="auto"/>
        <w:rPr>
          <w:rFonts w:ascii="Arial" w:hAnsi="Arial" w:cs="Arial"/>
          <w:sz w:val="24"/>
          <w:szCs w:val="24"/>
          <w:lang w:eastAsia="en-US"/>
        </w:rPr>
      </w:pPr>
      <w:r w:rsidRPr="00EB6830">
        <w:rPr>
          <w:rFonts w:ascii="Arial" w:hAnsi="Arial" w:cs="Arial"/>
          <w:sz w:val="24"/>
          <w:szCs w:val="24"/>
          <w:lang w:eastAsia="en-US"/>
        </w:rPr>
        <w:t>Źródło: Starostwo Powiatowe w Pszczynie</w:t>
      </w:r>
    </w:p>
    <w:p w14:paraId="1A1D241C" w14:textId="77777777" w:rsidR="00065303" w:rsidRPr="00EB6830" w:rsidRDefault="00065303" w:rsidP="00561C80">
      <w:pPr>
        <w:spacing w:after="0" w:line="360" w:lineRule="auto"/>
        <w:rPr>
          <w:rFonts w:ascii="Arial" w:hAnsi="Arial" w:cs="Arial"/>
          <w:b/>
          <w:bCs/>
          <w:sz w:val="24"/>
          <w:szCs w:val="24"/>
          <w:lang w:eastAsia="en-US"/>
        </w:rPr>
      </w:pPr>
      <w:r w:rsidRPr="00EB6830">
        <w:rPr>
          <w:rFonts w:ascii="Arial" w:hAnsi="Arial" w:cs="Arial"/>
          <w:b/>
          <w:bCs/>
          <w:sz w:val="24"/>
          <w:szCs w:val="24"/>
          <w:lang w:eastAsia="en-US"/>
        </w:rPr>
        <w:br w:type="page"/>
      </w:r>
    </w:p>
    <w:p w14:paraId="75CD0566" w14:textId="3482D474" w:rsidR="009B29F5" w:rsidRPr="00451B4A" w:rsidRDefault="007E41D5" w:rsidP="00561C80">
      <w:pPr>
        <w:spacing w:after="0" w:line="360" w:lineRule="auto"/>
        <w:rPr>
          <w:rFonts w:ascii="Arial" w:hAnsi="Arial" w:cs="Arial"/>
          <w:b/>
          <w:bCs/>
          <w:sz w:val="24"/>
          <w:szCs w:val="24"/>
          <w:lang w:eastAsia="en-US"/>
        </w:rPr>
      </w:pPr>
      <w:r w:rsidRPr="00451B4A">
        <w:rPr>
          <w:rFonts w:ascii="Arial" w:hAnsi="Arial" w:cs="Arial"/>
          <w:b/>
          <w:bCs/>
          <w:sz w:val="24"/>
          <w:szCs w:val="24"/>
          <w:lang w:eastAsia="en-US"/>
        </w:rPr>
        <w:lastRenderedPageBreak/>
        <w:t xml:space="preserve">Organizacje pozarządowe </w:t>
      </w:r>
    </w:p>
    <w:p w14:paraId="07F64683" w14:textId="66D43403" w:rsidR="00202C99" w:rsidRPr="00451B4A" w:rsidRDefault="007E41D5" w:rsidP="00561C80">
      <w:pPr>
        <w:spacing w:after="0" w:line="360" w:lineRule="auto"/>
        <w:rPr>
          <w:rFonts w:ascii="Arial" w:hAnsi="Arial" w:cs="Arial"/>
          <w:sz w:val="24"/>
          <w:szCs w:val="24"/>
          <w:lang w:eastAsia="en-US"/>
        </w:rPr>
      </w:pPr>
      <w:r w:rsidRPr="00451B4A">
        <w:rPr>
          <w:rFonts w:ascii="Arial" w:hAnsi="Arial" w:cs="Arial"/>
          <w:sz w:val="24"/>
          <w:szCs w:val="24"/>
          <w:lang w:eastAsia="en-US"/>
        </w:rPr>
        <w:t>Na terenie powiatu zarejestrowane są liczne organizacje pozarządowe, działające w</w:t>
      </w:r>
      <w:r w:rsidR="00620F5E" w:rsidRPr="00451B4A">
        <w:rPr>
          <w:rFonts w:ascii="Arial" w:hAnsi="Arial" w:cs="Arial"/>
          <w:sz w:val="24"/>
          <w:szCs w:val="24"/>
          <w:lang w:eastAsia="en-US"/>
        </w:rPr>
        <w:t> </w:t>
      </w:r>
      <w:r w:rsidRPr="00451B4A">
        <w:rPr>
          <w:rFonts w:ascii="Arial" w:hAnsi="Arial" w:cs="Arial"/>
          <w:sz w:val="24"/>
          <w:szCs w:val="24"/>
          <w:lang w:eastAsia="en-US"/>
        </w:rPr>
        <w:t xml:space="preserve">różnorodnych dziedzinach sztuki, kultury, sportu i innych zainteresowań. </w:t>
      </w:r>
      <w:r w:rsidR="005E595A" w:rsidRPr="00451B4A">
        <w:rPr>
          <w:rFonts w:ascii="Arial" w:hAnsi="Arial" w:cs="Arial"/>
          <w:sz w:val="24"/>
          <w:szCs w:val="24"/>
          <w:lang w:eastAsia="en-US"/>
        </w:rPr>
        <w:t>W powi</w:t>
      </w:r>
      <w:r w:rsidR="009E7AC6" w:rsidRPr="00451B4A">
        <w:rPr>
          <w:rFonts w:ascii="Arial" w:hAnsi="Arial" w:cs="Arial"/>
          <w:sz w:val="24"/>
          <w:szCs w:val="24"/>
          <w:lang w:eastAsia="en-US"/>
        </w:rPr>
        <w:t>e</w:t>
      </w:r>
      <w:r w:rsidR="005E595A" w:rsidRPr="00451B4A">
        <w:rPr>
          <w:rFonts w:ascii="Arial" w:hAnsi="Arial" w:cs="Arial"/>
          <w:sz w:val="24"/>
          <w:szCs w:val="24"/>
          <w:lang w:eastAsia="en-US"/>
        </w:rPr>
        <w:t>cie zarejestrowano:</w:t>
      </w:r>
    </w:p>
    <w:p w14:paraId="00C579E3" w14:textId="13DBA14D" w:rsidR="005E595A" w:rsidRPr="00451B4A" w:rsidRDefault="005E595A" w:rsidP="00561C80">
      <w:pPr>
        <w:pStyle w:val="Akapitzlist"/>
        <w:numPr>
          <w:ilvl w:val="0"/>
          <w:numId w:val="43"/>
        </w:numPr>
        <w:spacing w:after="0" w:line="360" w:lineRule="auto"/>
        <w:contextualSpacing w:val="0"/>
        <w:rPr>
          <w:rFonts w:ascii="Arial" w:hAnsi="Arial" w:cs="Arial"/>
          <w:sz w:val="24"/>
          <w:szCs w:val="24"/>
          <w:lang w:eastAsia="en-US"/>
        </w:rPr>
      </w:pPr>
      <w:r w:rsidRPr="00451B4A">
        <w:rPr>
          <w:rFonts w:ascii="Arial" w:hAnsi="Arial" w:cs="Arial"/>
          <w:sz w:val="24"/>
          <w:szCs w:val="24"/>
          <w:lang w:eastAsia="en-US"/>
        </w:rPr>
        <w:t>43 kluby sportowe działające w formie stowarzyszenia, których statuty nie przewidują prowadzenia działalności gospodarczej,</w:t>
      </w:r>
    </w:p>
    <w:p w14:paraId="6BC7BA4C" w14:textId="2A682791" w:rsidR="00CA3260" w:rsidRPr="00451B4A" w:rsidRDefault="00CA3260" w:rsidP="00561C80">
      <w:pPr>
        <w:pStyle w:val="Akapitzlist"/>
        <w:numPr>
          <w:ilvl w:val="0"/>
          <w:numId w:val="43"/>
        </w:numPr>
        <w:spacing w:after="0" w:line="360" w:lineRule="auto"/>
        <w:contextualSpacing w:val="0"/>
        <w:rPr>
          <w:rFonts w:ascii="Arial" w:hAnsi="Arial" w:cs="Arial"/>
          <w:sz w:val="24"/>
          <w:szCs w:val="24"/>
          <w:lang w:eastAsia="en-US"/>
        </w:rPr>
      </w:pPr>
      <w:r w:rsidRPr="00451B4A">
        <w:rPr>
          <w:rFonts w:ascii="Arial" w:hAnsi="Arial" w:cs="Arial"/>
          <w:sz w:val="24"/>
          <w:szCs w:val="24"/>
          <w:lang w:eastAsia="en-US"/>
        </w:rPr>
        <w:t>33 kluby sportowe zarejestrowane w KRS,</w:t>
      </w:r>
    </w:p>
    <w:p w14:paraId="3BD636B5" w14:textId="77777777" w:rsidR="00CA3260" w:rsidRPr="00451B4A" w:rsidRDefault="00CA3260" w:rsidP="00561C80">
      <w:pPr>
        <w:pStyle w:val="Akapitzlist"/>
        <w:numPr>
          <w:ilvl w:val="0"/>
          <w:numId w:val="43"/>
        </w:numPr>
        <w:spacing w:after="0" w:line="360" w:lineRule="auto"/>
        <w:contextualSpacing w:val="0"/>
        <w:rPr>
          <w:rFonts w:ascii="Arial" w:hAnsi="Arial" w:cs="Arial"/>
          <w:sz w:val="24"/>
          <w:szCs w:val="24"/>
          <w:lang w:eastAsia="en-US"/>
        </w:rPr>
      </w:pPr>
      <w:r w:rsidRPr="00451B4A">
        <w:rPr>
          <w:rFonts w:ascii="Arial" w:hAnsi="Arial" w:cs="Arial"/>
          <w:sz w:val="24"/>
          <w:szCs w:val="24"/>
          <w:lang w:eastAsia="en-US"/>
        </w:rPr>
        <w:t>43 stowarzyszenia zwykłe,</w:t>
      </w:r>
    </w:p>
    <w:p w14:paraId="65010DD4" w14:textId="0D7461E1" w:rsidR="00CA3260" w:rsidRPr="00451B4A" w:rsidRDefault="00CA3260" w:rsidP="00561C80">
      <w:pPr>
        <w:pStyle w:val="Akapitzlist"/>
        <w:numPr>
          <w:ilvl w:val="0"/>
          <w:numId w:val="43"/>
        </w:numPr>
        <w:spacing w:after="0" w:line="360" w:lineRule="auto"/>
        <w:contextualSpacing w:val="0"/>
        <w:rPr>
          <w:rFonts w:ascii="Arial" w:hAnsi="Arial" w:cs="Arial"/>
          <w:sz w:val="24"/>
          <w:szCs w:val="24"/>
          <w:lang w:eastAsia="en-US"/>
        </w:rPr>
      </w:pPr>
      <w:r w:rsidRPr="00451B4A">
        <w:rPr>
          <w:rFonts w:ascii="Arial" w:hAnsi="Arial" w:cs="Arial"/>
          <w:sz w:val="24"/>
          <w:szCs w:val="24"/>
          <w:lang w:eastAsia="en-US"/>
        </w:rPr>
        <w:t>122 stowarzyszenia zarejestrowane w KRS,</w:t>
      </w:r>
    </w:p>
    <w:p w14:paraId="7BAF4F40" w14:textId="2C0E9402" w:rsidR="00CA3260" w:rsidRPr="00451B4A" w:rsidRDefault="00CA3260" w:rsidP="00561C80">
      <w:pPr>
        <w:pStyle w:val="Akapitzlist"/>
        <w:numPr>
          <w:ilvl w:val="0"/>
          <w:numId w:val="43"/>
        </w:numPr>
        <w:spacing w:after="0" w:line="360" w:lineRule="auto"/>
        <w:contextualSpacing w:val="0"/>
        <w:rPr>
          <w:rFonts w:ascii="Arial" w:hAnsi="Arial" w:cs="Arial"/>
          <w:sz w:val="24"/>
          <w:szCs w:val="24"/>
          <w:lang w:eastAsia="en-US"/>
        </w:rPr>
      </w:pPr>
      <w:r w:rsidRPr="00451B4A">
        <w:rPr>
          <w:rFonts w:ascii="Arial" w:hAnsi="Arial" w:cs="Arial"/>
          <w:sz w:val="24"/>
          <w:szCs w:val="24"/>
          <w:lang w:eastAsia="en-US"/>
        </w:rPr>
        <w:t>52 fundacje,</w:t>
      </w:r>
    </w:p>
    <w:p w14:paraId="4650CE51" w14:textId="5C57C1FA" w:rsidR="00CA3260" w:rsidRPr="00451B4A" w:rsidRDefault="00CA3260" w:rsidP="00561C80">
      <w:pPr>
        <w:pStyle w:val="Akapitzlist"/>
        <w:numPr>
          <w:ilvl w:val="0"/>
          <w:numId w:val="43"/>
        </w:numPr>
        <w:spacing w:after="0" w:line="360" w:lineRule="auto"/>
        <w:ind w:left="714" w:hanging="357"/>
        <w:contextualSpacing w:val="0"/>
        <w:rPr>
          <w:rFonts w:ascii="Arial" w:hAnsi="Arial" w:cs="Arial"/>
          <w:sz w:val="24"/>
          <w:szCs w:val="24"/>
          <w:lang w:eastAsia="en-US"/>
        </w:rPr>
      </w:pPr>
      <w:r w:rsidRPr="00451B4A">
        <w:rPr>
          <w:rFonts w:ascii="Arial" w:hAnsi="Arial" w:cs="Arial"/>
          <w:sz w:val="24"/>
          <w:szCs w:val="24"/>
          <w:lang w:eastAsia="en-US"/>
        </w:rPr>
        <w:t>47 uczniowskich klubów sportowych.</w:t>
      </w:r>
    </w:p>
    <w:p w14:paraId="2DB97E85" w14:textId="7E6C4508" w:rsidR="009E7AC6" w:rsidRPr="00451B4A" w:rsidRDefault="009E7AC6" w:rsidP="00561C80">
      <w:pPr>
        <w:spacing w:after="0" w:line="360" w:lineRule="auto"/>
        <w:rPr>
          <w:rFonts w:ascii="Arial" w:hAnsi="Arial" w:cs="Arial"/>
          <w:sz w:val="24"/>
          <w:szCs w:val="24"/>
          <w:lang w:eastAsia="en-US"/>
        </w:rPr>
      </w:pPr>
      <w:r w:rsidRPr="00451B4A">
        <w:rPr>
          <w:rFonts w:ascii="Arial" w:hAnsi="Arial" w:cs="Arial"/>
          <w:sz w:val="24"/>
          <w:szCs w:val="24"/>
          <w:lang w:eastAsia="en-US"/>
        </w:rPr>
        <w:t>Każdego roku Zarząd Powiatu Pszczyńskiego ogłasza otwarte konkursy ofert, w których organizacje pozarządowe, stowarzyszenia i inne podmioty prowadzące działalność pożytku publicznego mogą ubiegać się o środki na działania skierowane do mieszkańców powiatu pszczyńskiego. W roku 2022 rozdysponowana kwota to 90 tys. zł. W ramach otwartych konkursów ofert przyznano społecznikom ponad 80 tys. zł. w czterech kategoriach: turystyki i</w:t>
      </w:r>
      <w:r w:rsidR="00620F5E" w:rsidRPr="00451B4A">
        <w:rPr>
          <w:rFonts w:ascii="Arial" w:hAnsi="Arial" w:cs="Arial"/>
          <w:sz w:val="24"/>
          <w:szCs w:val="24"/>
          <w:lang w:eastAsia="en-US"/>
        </w:rPr>
        <w:t> </w:t>
      </w:r>
      <w:r w:rsidRPr="00451B4A">
        <w:rPr>
          <w:rFonts w:ascii="Arial" w:hAnsi="Arial" w:cs="Arial"/>
          <w:sz w:val="24"/>
          <w:szCs w:val="24"/>
          <w:lang w:eastAsia="en-US"/>
        </w:rPr>
        <w:t>krajoznawstwa, wspierania i</w:t>
      </w:r>
      <w:r w:rsidR="00FB6B44" w:rsidRPr="00451B4A">
        <w:rPr>
          <w:rFonts w:ascii="Arial" w:hAnsi="Arial" w:cs="Arial"/>
          <w:sz w:val="24"/>
          <w:szCs w:val="24"/>
          <w:lang w:eastAsia="en-US"/>
        </w:rPr>
        <w:t> </w:t>
      </w:r>
      <w:r w:rsidRPr="00451B4A">
        <w:rPr>
          <w:rFonts w:ascii="Arial" w:hAnsi="Arial" w:cs="Arial"/>
          <w:sz w:val="24"/>
          <w:szCs w:val="24"/>
          <w:lang w:eastAsia="en-US"/>
        </w:rPr>
        <w:t>upowszechniania kultury fizycznej, kultury, sztuki, ochrony dóbr kultury i dziedzictwa narodowego oraz ochrony i</w:t>
      </w:r>
      <w:r w:rsidR="00EA75E1" w:rsidRPr="00451B4A">
        <w:rPr>
          <w:rFonts w:ascii="Arial" w:hAnsi="Arial" w:cs="Arial"/>
          <w:sz w:val="24"/>
          <w:szCs w:val="24"/>
          <w:lang w:eastAsia="en-US"/>
        </w:rPr>
        <w:t> </w:t>
      </w:r>
      <w:r w:rsidRPr="00451B4A">
        <w:rPr>
          <w:rFonts w:ascii="Arial" w:hAnsi="Arial" w:cs="Arial"/>
          <w:sz w:val="24"/>
          <w:szCs w:val="24"/>
          <w:lang w:eastAsia="en-US"/>
        </w:rPr>
        <w:t>promocji zdrowia.</w:t>
      </w:r>
    </w:p>
    <w:p w14:paraId="7790A4B9" w14:textId="6856815D" w:rsidR="00AB4A92" w:rsidRPr="00451B4A" w:rsidRDefault="00C84CAF" w:rsidP="00561C80">
      <w:pPr>
        <w:spacing w:after="0" w:line="360" w:lineRule="auto"/>
        <w:rPr>
          <w:rFonts w:ascii="Arial" w:hAnsi="Arial" w:cs="Arial"/>
          <w:sz w:val="24"/>
          <w:szCs w:val="24"/>
          <w:lang w:eastAsia="en-US"/>
        </w:rPr>
      </w:pPr>
      <w:r w:rsidRPr="00451B4A">
        <w:rPr>
          <w:rFonts w:ascii="Arial" w:hAnsi="Arial" w:cs="Arial"/>
          <w:sz w:val="24"/>
          <w:szCs w:val="24"/>
          <w:lang w:eastAsia="en-US"/>
        </w:rPr>
        <w:t xml:space="preserve">Powiat prowadzi </w:t>
      </w:r>
      <w:r w:rsidRPr="00451B4A">
        <w:rPr>
          <w:rFonts w:ascii="Arial" w:hAnsi="Arial" w:cs="Arial"/>
          <w:b/>
          <w:bCs/>
          <w:sz w:val="24"/>
          <w:szCs w:val="24"/>
          <w:lang w:eastAsia="en-US"/>
        </w:rPr>
        <w:t>Powiatowe Centrum Organizacji Pozarządowych</w:t>
      </w:r>
      <w:r w:rsidRPr="00451B4A">
        <w:rPr>
          <w:rFonts w:ascii="Arial" w:hAnsi="Arial" w:cs="Arial"/>
          <w:sz w:val="24"/>
          <w:szCs w:val="24"/>
          <w:lang w:eastAsia="en-US"/>
        </w:rPr>
        <w:t xml:space="preserve">, w którym można uzyskać profesjonalne porady świadczone przez doradców i animatorów </w:t>
      </w:r>
      <w:r w:rsidR="00AB4A92" w:rsidRPr="00451B4A">
        <w:rPr>
          <w:rFonts w:ascii="Arial" w:hAnsi="Arial" w:cs="Arial"/>
          <w:sz w:val="24"/>
          <w:szCs w:val="24"/>
        </w:rPr>
        <w:t>Regionalnego Ośrodka Wspierania Ekonomii Społecznej. Wsparcie udzielane jest także w siedzibie klientów.</w:t>
      </w:r>
      <w:r w:rsidR="005B3323" w:rsidRPr="00451B4A">
        <w:rPr>
          <w:rFonts w:ascii="Arial" w:hAnsi="Arial" w:cs="Arial"/>
          <w:sz w:val="24"/>
          <w:szCs w:val="24"/>
        </w:rPr>
        <w:t xml:space="preserve"> </w:t>
      </w:r>
      <w:r w:rsidR="00AB4A92" w:rsidRPr="00451B4A">
        <w:rPr>
          <w:rFonts w:ascii="Arial" w:hAnsi="Arial" w:cs="Arial"/>
          <w:sz w:val="24"/>
          <w:szCs w:val="24"/>
        </w:rPr>
        <w:t xml:space="preserve">Podczas dyżurów można </w:t>
      </w:r>
      <w:r w:rsidR="005B3323" w:rsidRPr="00451B4A">
        <w:rPr>
          <w:rFonts w:ascii="Arial" w:hAnsi="Arial" w:cs="Arial"/>
          <w:sz w:val="24"/>
          <w:szCs w:val="24"/>
        </w:rPr>
        <w:t>bezpłatnie</w:t>
      </w:r>
      <w:r w:rsidR="00AB4A92" w:rsidRPr="00451B4A">
        <w:rPr>
          <w:rFonts w:ascii="Arial" w:hAnsi="Arial" w:cs="Arial"/>
          <w:sz w:val="24"/>
          <w:szCs w:val="24"/>
        </w:rPr>
        <w:t xml:space="preserve"> uzyskać podstawowe informacje na temat m.in.:</w:t>
      </w:r>
    </w:p>
    <w:p w14:paraId="030C3DD4" w14:textId="77777777" w:rsidR="00AB4A92" w:rsidRPr="00451B4A" w:rsidRDefault="00AB4A92" w:rsidP="00561C80">
      <w:pPr>
        <w:numPr>
          <w:ilvl w:val="0"/>
          <w:numId w:val="42"/>
        </w:numPr>
        <w:shd w:val="clear" w:color="auto" w:fill="FFFFFF"/>
        <w:spacing w:after="0" w:line="360" w:lineRule="auto"/>
        <w:rPr>
          <w:rFonts w:ascii="Arial" w:hAnsi="Arial" w:cs="Arial"/>
          <w:sz w:val="24"/>
          <w:szCs w:val="24"/>
        </w:rPr>
      </w:pPr>
      <w:r w:rsidRPr="00451B4A">
        <w:rPr>
          <w:rFonts w:ascii="Arial" w:hAnsi="Arial" w:cs="Arial"/>
          <w:sz w:val="24"/>
          <w:szCs w:val="24"/>
        </w:rPr>
        <w:t>zakładania i prowadzenia podmiotów ekonomii społecznej,</w:t>
      </w:r>
    </w:p>
    <w:p w14:paraId="07ACA1CB" w14:textId="77777777" w:rsidR="00AB4A92" w:rsidRPr="00451B4A" w:rsidRDefault="00AB4A92" w:rsidP="00561C80">
      <w:pPr>
        <w:numPr>
          <w:ilvl w:val="0"/>
          <w:numId w:val="42"/>
        </w:numPr>
        <w:shd w:val="clear" w:color="auto" w:fill="FFFFFF"/>
        <w:spacing w:after="0" w:line="360" w:lineRule="auto"/>
        <w:rPr>
          <w:rFonts w:ascii="Arial" w:hAnsi="Arial" w:cs="Arial"/>
          <w:sz w:val="24"/>
          <w:szCs w:val="24"/>
        </w:rPr>
      </w:pPr>
      <w:r w:rsidRPr="00451B4A">
        <w:rPr>
          <w:rFonts w:ascii="Arial" w:hAnsi="Arial" w:cs="Arial"/>
          <w:sz w:val="24"/>
          <w:szCs w:val="24"/>
        </w:rPr>
        <w:t>pozyskiwania środków na działalność (nawet do 140 tys. zł w ramach dotacji udzielanych przez ROWES),</w:t>
      </w:r>
    </w:p>
    <w:p w14:paraId="04C7AFEF" w14:textId="77777777" w:rsidR="00AB4A92" w:rsidRPr="00451B4A" w:rsidRDefault="00AB4A92" w:rsidP="00561C80">
      <w:pPr>
        <w:numPr>
          <w:ilvl w:val="0"/>
          <w:numId w:val="42"/>
        </w:numPr>
        <w:shd w:val="clear" w:color="auto" w:fill="FFFFFF"/>
        <w:spacing w:after="0" w:line="360" w:lineRule="auto"/>
        <w:rPr>
          <w:rFonts w:ascii="Arial" w:hAnsi="Arial" w:cs="Arial"/>
          <w:sz w:val="24"/>
          <w:szCs w:val="24"/>
        </w:rPr>
      </w:pPr>
      <w:r w:rsidRPr="00451B4A">
        <w:rPr>
          <w:rFonts w:ascii="Arial" w:hAnsi="Arial" w:cs="Arial"/>
          <w:sz w:val="24"/>
          <w:szCs w:val="24"/>
        </w:rPr>
        <w:t>opracowania projektów i przygotowania wniosków o dofinansowanie,</w:t>
      </w:r>
    </w:p>
    <w:p w14:paraId="7BB51D5B" w14:textId="77777777" w:rsidR="00AB4A92" w:rsidRPr="00451B4A" w:rsidRDefault="00AB4A92" w:rsidP="00561C80">
      <w:pPr>
        <w:numPr>
          <w:ilvl w:val="0"/>
          <w:numId w:val="42"/>
        </w:numPr>
        <w:shd w:val="clear" w:color="auto" w:fill="FFFFFF"/>
        <w:spacing w:after="0" w:line="360" w:lineRule="auto"/>
        <w:rPr>
          <w:rFonts w:ascii="Arial" w:hAnsi="Arial" w:cs="Arial"/>
          <w:sz w:val="24"/>
          <w:szCs w:val="24"/>
        </w:rPr>
      </w:pPr>
      <w:r w:rsidRPr="00451B4A">
        <w:rPr>
          <w:rFonts w:ascii="Arial" w:hAnsi="Arial" w:cs="Arial"/>
          <w:sz w:val="24"/>
          <w:szCs w:val="24"/>
        </w:rPr>
        <w:t>zarządzania finansami w podmiotach ekonomii społecznej,</w:t>
      </w:r>
    </w:p>
    <w:p w14:paraId="6E34302F" w14:textId="77777777" w:rsidR="00AB4A92" w:rsidRPr="00451B4A" w:rsidRDefault="00AB4A92" w:rsidP="00561C80">
      <w:pPr>
        <w:numPr>
          <w:ilvl w:val="0"/>
          <w:numId w:val="42"/>
        </w:numPr>
        <w:shd w:val="clear" w:color="auto" w:fill="FFFFFF"/>
        <w:spacing w:after="0" w:line="360" w:lineRule="auto"/>
        <w:rPr>
          <w:rFonts w:ascii="Arial" w:hAnsi="Arial" w:cs="Arial"/>
          <w:sz w:val="24"/>
          <w:szCs w:val="24"/>
        </w:rPr>
      </w:pPr>
      <w:r w:rsidRPr="00451B4A">
        <w:rPr>
          <w:rFonts w:ascii="Arial" w:hAnsi="Arial" w:cs="Arial"/>
          <w:sz w:val="24"/>
          <w:szCs w:val="24"/>
        </w:rPr>
        <w:t>sprawozdawczości w podmiotach ekonomii społecznej,</w:t>
      </w:r>
    </w:p>
    <w:p w14:paraId="6329653F" w14:textId="77777777" w:rsidR="00AB4A92" w:rsidRPr="00451B4A" w:rsidRDefault="00AB4A92" w:rsidP="00561C80">
      <w:pPr>
        <w:numPr>
          <w:ilvl w:val="0"/>
          <w:numId w:val="42"/>
        </w:numPr>
        <w:shd w:val="clear" w:color="auto" w:fill="FFFFFF"/>
        <w:spacing w:after="0" w:line="360" w:lineRule="auto"/>
        <w:rPr>
          <w:rFonts w:ascii="Arial" w:hAnsi="Arial" w:cs="Arial"/>
          <w:sz w:val="24"/>
          <w:szCs w:val="24"/>
        </w:rPr>
      </w:pPr>
      <w:r w:rsidRPr="00451B4A">
        <w:rPr>
          <w:rFonts w:ascii="Arial" w:hAnsi="Arial" w:cs="Arial"/>
          <w:sz w:val="24"/>
          <w:szCs w:val="24"/>
        </w:rPr>
        <w:t>zarządzania podmiotami ekonomii społecznej,</w:t>
      </w:r>
    </w:p>
    <w:p w14:paraId="461E0A90" w14:textId="0C7162AD" w:rsidR="00AB4A92" w:rsidRPr="00451B4A" w:rsidRDefault="00AB4A92" w:rsidP="00561C80">
      <w:pPr>
        <w:numPr>
          <w:ilvl w:val="0"/>
          <w:numId w:val="42"/>
        </w:numPr>
        <w:shd w:val="clear" w:color="auto" w:fill="FFFFFF"/>
        <w:spacing w:after="0" w:line="360" w:lineRule="auto"/>
        <w:rPr>
          <w:rFonts w:ascii="Arial" w:hAnsi="Arial" w:cs="Arial"/>
          <w:sz w:val="24"/>
          <w:szCs w:val="24"/>
        </w:rPr>
      </w:pPr>
      <w:r w:rsidRPr="00451B4A">
        <w:rPr>
          <w:rFonts w:ascii="Arial" w:hAnsi="Arial" w:cs="Arial"/>
          <w:sz w:val="24"/>
          <w:szCs w:val="24"/>
        </w:rPr>
        <w:t>tworzenia partnerstw lokalnych</w:t>
      </w:r>
      <w:r w:rsidR="005B3323" w:rsidRPr="00451B4A">
        <w:rPr>
          <w:rFonts w:ascii="Arial" w:hAnsi="Arial" w:cs="Arial"/>
          <w:sz w:val="24"/>
          <w:szCs w:val="24"/>
        </w:rPr>
        <w:t>.</w:t>
      </w:r>
    </w:p>
    <w:p w14:paraId="56C35848" w14:textId="6D3716D9" w:rsidR="00CC5018" w:rsidRPr="00451B4A" w:rsidRDefault="007C0C99" w:rsidP="00561C80">
      <w:pPr>
        <w:spacing w:after="0" w:line="360" w:lineRule="auto"/>
        <w:rPr>
          <w:rFonts w:ascii="Arial" w:hAnsi="Arial" w:cs="Arial"/>
          <w:sz w:val="24"/>
          <w:szCs w:val="24"/>
          <w:lang w:eastAsia="en-US"/>
        </w:rPr>
      </w:pPr>
      <w:r w:rsidRPr="00451B4A">
        <w:rPr>
          <w:rFonts w:ascii="Arial" w:hAnsi="Arial" w:cs="Arial"/>
          <w:sz w:val="24"/>
          <w:szCs w:val="24"/>
          <w:lang w:eastAsia="en-US"/>
        </w:rPr>
        <w:lastRenderedPageBreak/>
        <w:t xml:space="preserve">Organizacje pozarządowe przyczyniają się do rozwoju demokracji i kształtują postawy obywatelskie. Przedstawiciele licznych organizacji pozarządowych konsultują </w:t>
      </w:r>
      <w:r w:rsidR="00E712F7" w:rsidRPr="00451B4A">
        <w:rPr>
          <w:rFonts w:ascii="Arial" w:hAnsi="Arial" w:cs="Arial"/>
          <w:sz w:val="24"/>
          <w:szCs w:val="24"/>
          <w:lang w:eastAsia="en-US"/>
        </w:rPr>
        <w:t xml:space="preserve">aktywnie </w:t>
      </w:r>
      <w:r w:rsidRPr="00451B4A">
        <w:rPr>
          <w:rFonts w:ascii="Arial" w:hAnsi="Arial" w:cs="Arial"/>
          <w:sz w:val="24"/>
          <w:szCs w:val="24"/>
          <w:lang w:eastAsia="en-US"/>
        </w:rPr>
        <w:t xml:space="preserve">przedsięwzięcia władz powiatu, w tym również prace nad niniejszą Strategią. </w:t>
      </w:r>
    </w:p>
    <w:p w14:paraId="08831583" w14:textId="3C3C0D1D" w:rsidR="00D2372D" w:rsidRPr="00451B4A" w:rsidRDefault="00E82D38" w:rsidP="00561C80">
      <w:pPr>
        <w:pStyle w:val="Nagwek2"/>
        <w:spacing w:after="0"/>
        <w:ind w:left="0" w:firstLine="0"/>
        <w:jc w:val="left"/>
        <w:rPr>
          <w:rFonts w:ascii="Arial" w:hAnsi="Arial" w:cs="Arial"/>
          <w:sz w:val="24"/>
          <w:szCs w:val="24"/>
        </w:rPr>
      </w:pPr>
      <w:bookmarkStart w:id="44" w:name="_Toc118215293"/>
      <w:r w:rsidRPr="00451B4A">
        <w:rPr>
          <w:rFonts w:ascii="Arial" w:hAnsi="Arial" w:cs="Arial"/>
          <w:sz w:val="24"/>
          <w:szCs w:val="24"/>
        </w:rPr>
        <w:t>Kultura</w:t>
      </w:r>
      <w:r w:rsidR="00D2372D" w:rsidRPr="00451B4A">
        <w:rPr>
          <w:rFonts w:ascii="Arial" w:hAnsi="Arial" w:cs="Arial"/>
          <w:sz w:val="24"/>
          <w:szCs w:val="24"/>
        </w:rPr>
        <w:t xml:space="preserve"> i</w:t>
      </w:r>
      <w:r w:rsidR="00322094" w:rsidRPr="00451B4A">
        <w:rPr>
          <w:rFonts w:ascii="Arial" w:hAnsi="Arial" w:cs="Arial"/>
          <w:sz w:val="24"/>
          <w:szCs w:val="24"/>
        </w:rPr>
        <w:t xml:space="preserve"> zabytki</w:t>
      </w:r>
      <w:bookmarkEnd w:id="44"/>
      <w:r w:rsidR="00322094" w:rsidRPr="00451B4A">
        <w:rPr>
          <w:rFonts w:ascii="Arial" w:hAnsi="Arial" w:cs="Arial"/>
          <w:sz w:val="24"/>
          <w:szCs w:val="24"/>
        </w:rPr>
        <w:t xml:space="preserve"> </w:t>
      </w:r>
    </w:p>
    <w:p w14:paraId="66CFD472" w14:textId="57C2E9F5" w:rsidR="00D2372D" w:rsidRPr="00451B4A" w:rsidRDefault="00D03FCF" w:rsidP="00561C80">
      <w:pPr>
        <w:spacing w:after="0" w:line="360" w:lineRule="auto"/>
        <w:rPr>
          <w:rFonts w:ascii="Arial" w:hAnsi="Arial" w:cs="Arial"/>
          <w:sz w:val="24"/>
          <w:szCs w:val="24"/>
          <w:lang w:eastAsia="en-US"/>
        </w:rPr>
      </w:pPr>
      <w:r w:rsidRPr="00451B4A">
        <w:rPr>
          <w:rFonts w:ascii="Arial" w:hAnsi="Arial" w:cs="Arial"/>
          <w:sz w:val="24"/>
          <w:szCs w:val="24"/>
          <w:lang w:eastAsia="en-US"/>
        </w:rPr>
        <w:t xml:space="preserve">Powiat pszczyński jest wyjątkowym miejscem na kulturalnej mapie województwa. Silnie zakorzeniona jest w tym miejscu kultura ludowa, lokalne tradycje, rękodzieło oraz śląski etos. </w:t>
      </w:r>
    </w:p>
    <w:p w14:paraId="7D692EA3" w14:textId="473248E0" w:rsidR="00C8041E" w:rsidRPr="00451B4A" w:rsidRDefault="00C8041E" w:rsidP="00561C80">
      <w:pPr>
        <w:spacing w:after="0" w:line="360" w:lineRule="auto"/>
        <w:rPr>
          <w:rFonts w:ascii="Arial" w:hAnsi="Arial" w:cs="Arial"/>
          <w:sz w:val="24"/>
          <w:szCs w:val="24"/>
          <w:lang w:eastAsia="en-US"/>
        </w:rPr>
      </w:pPr>
      <w:r w:rsidRPr="00451B4A">
        <w:rPr>
          <w:rFonts w:ascii="Arial" w:hAnsi="Arial" w:cs="Arial"/>
          <w:sz w:val="24"/>
          <w:szCs w:val="24"/>
          <w:lang w:eastAsia="en-US"/>
        </w:rPr>
        <w:t xml:space="preserve">Realizowaniem działań kulturalnych w powiecie zajmują się samorządy gminne i podlegające im instytucje oraz stowarzyszenia, a także parafie i koła gospodyń wiejskich. </w:t>
      </w:r>
    </w:p>
    <w:p w14:paraId="585D40BC" w14:textId="1D2B0EB6" w:rsidR="00351286" w:rsidRPr="00451B4A" w:rsidRDefault="00C8041E" w:rsidP="00561C80">
      <w:pPr>
        <w:spacing w:after="0" w:line="360" w:lineRule="auto"/>
        <w:rPr>
          <w:rFonts w:ascii="Arial" w:hAnsi="Arial" w:cs="Arial"/>
          <w:sz w:val="24"/>
          <w:szCs w:val="24"/>
          <w:lang w:eastAsia="en-US"/>
        </w:rPr>
      </w:pPr>
      <w:r w:rsidRPr="00451B4A">
        <w:rPr>
          <w:rFonts w:ascii="Arial" w:hAnsi="Arial" w:cs="Arial"/>
          <w:sz w:val="24"/>
          <w:szCs w:val="24"/>
          <w:lang w:eastAsia="en-US"/>
        </w:rPr>
        <w:t xml:space="preserve">Jedyną </w:t>
      </w:r>
      <w:r w:rsidR="00351286" w:rsidRPr="00451B4A">
        <w:rPr>
          <w:rFonts w:ascii="Arial" w:hAnsi="Arial" w:cs="Arial"/>
          <w:sz w:val="24"/>
          <w:szCs w:val="24"/>
          <w:lang w:eastAsia="en-US"/>
        </w:rPr>
        <w:t xml:space="preserve">powiatową </w:t>
      </w:r>
      <w:r w:rsidRPr="00451B4A">
        <w:rPr>
          <w:rFonts w:ascii="Arial" w:hAnsi="Arial" w:cs="Arial"/>
          <w:sz w:val="24"/>
          <w:szCs w:val="24"/>
          <w:lang w:eastAsia="en-US"/>
        </w:rPr>
        <w:t xml:space="preserve">instytucją realizującą funkcje kulturalne jest Powiatowe Ognisko Pracy Pozaszkolnej, którego działalność omówiono w podrozdziale poświęconemu oświacie. </w:t>
      </w:r>
      <w:r w:rsidR="00351286" w:rsidRPr="00451B4A">
        <w:rPr>
          <w:rFonts w:ascii="Arial" w:hAnsi="Arial" w:cs="Arial"/>
          <w:sz w:val="24"/>
          <w:szCs w:val="24"/>
          <w:lang w:eastAsia="en-US"/>
        </w:rPr>
        <w:t>Zajęcia odbywają się w powiatowych szkołach</w:t>
      </w:r>
      <w:r w:rsidR="00BE05C1" w:rsidRPr="00451B4A">
        <w:rPr>
          <w:rFonts w:ascii="Arial" w:hAnsi="Arial" w:cs="Arial"/>
          <w:sz w:val="24"/>
          <w:szCs w:val="24"/>
          <w:lang w:eastAsia="en-US"/>
        </w:rPr>
        <w:t xml:space="preserve"> </w:t>
      </w:r>
      <w:r w:rsidR="00351286" w:rsidRPr="00451B4A">
        <w:rPr>
          <w:rFonts w:ascii="Arial" w:hAnsi="Arial" w:cs="Arial"/>
          <w:sz w:val="24"/>
          <w:szCs w:val="24"/>
          <w:lang w:eastAsia="en-US"/>
        </w:rPr>
        <w:t>i placówkach oświatowych w całym powiecie, na zasadzie grzecznościowego udostępnienia pomieszczeń. Działania kulturalne powiatu organizuje i</w:t>
      </w:r>
      <w:r w:rsidR="00E674A8" w:rsidRPr="00451B4A">
        <w:rPr>
          <w:rFonts w:ascii="Arial" w:hAnsi="Arial" w:cs="Arial"/>
          <w:sz w:val="24"/>
          <w:szCs w:val="24"/>
          <w:lang w:eastAsia="en-US"/>
        </w:rPr>
        <w:t> </w:t>
      </w:r>
      <w:r w:rsidR="00351286" w:rsidRPr="00451B4A">
        <w:rPr>
          <w:rFonts w:ascii="Arial" w:hAnsi="Arial" w:cs="Arial"/>
          <w:sz w:val="24"/>
          <w:szCs w:val="24"/>
          <w:lang w:eastAsia="en-US"/>
        </w:rPr>
        <w:t>koordynuje Wydział Promocji Powiatu i Integracji Europejskiej Starostwa Powiatowego.</w:t>
      </w:r>
    </w:p>
    <w:p w14:paraId="76F6EB5B" w14:textId="3E1AA686" w:rsidR="008D1752" w:rsidRPr="00451B4A" w:rsidRDefault="00351286" w:rsidP="00561C80">
      <w:pPr>
        <w:spacing w:after="0" w:line="360" w:lineRule="auto"/>
        <w:rPr>
          <w:rFonts w:ascii="Arial" w:hAnsi="Arial" w:cs="Arial"/>
          <w:sz w:val="24"/>
          <w:szCs w:val="24"/>
          <w:lang w:eastAsia="en-US"/>
        </w:rPr>
      </w:pPr>
      <w:r w:rsidRPr="00451B4A">
        <w:rPr>
          <w:rFonts w:ascii="Arial" w:hAnsi="Arial" w:cs="Arial"/>
          <w:sz w:val="24"/>
          <w:szCs w:val="24"/>
          <w:lang w:eastAsia="en-US"/>
        </w:rPr>
        <w:t xml:space="preserve">Działalność kulturalna powiatu jako jednostki administracyjnej polega przede wszystkim na organizowaniu i współorganizowaniu </w:t>
      </w:r>
      <w:r w:rsidR="008D1752" w:rsidRPr="00451B4A">
        <w:rPr>
          <w:rFonts w:ascii="Arial" w:hAnsi="Arial" w:cs="Arial"/>
          <w:sz w:val="24"/>
          <w:szCs w:val="24"/>
          <w:lang w:eastAsia="en-US"/>
        </w:rPr>
        <w:t>wydarzeń</w:t>
      </w:r>
      <w:r w:rsidRPr="00451B4A">
        <w:rPr>
          <w:rFonts w:ascii="Arial" w:hAnsi="Arial" w:cs="Arial"/>
          <w:sz w:val="24"/>
          <w:szCs w:val="24"/>
          <w:lang w:eastAsia="en-US"/>
        </w:rPr>
        <w:t xml:space="preserve"> kulturalnych, z których większość ma charakter cykliczny. </w:t>
      </w:r>
      <w:r w:rsidR="008D1752" w:rsidRPr="00451B4A">
        <w:rPr>
          <w:rFonts w:ascii="Arial" w:hAnsi="Arial" w:cs="Arial"/>
          <w:sz w:val="24"/>
          <w:szCs w:val="24"/>
          <w:lang w:eastAsia="en-US"/>
        </w:rPr>
        <w:t>Jedną z najbardziej charakterystycznych imprez jest Żubrowisko, stanowiące przegląd amatorskich zespołów m</w:t>
      </w:r>
      <w:r w:rsidR="00297E48" w:rsidRPr="00451B4A">
        <w:rPr>
          <w:rFonts w:ascii="Arial" w:hAnsi="Arial" w:cs="Arial"/>
          <w:sz w:val="24"/>
          <w:szCs w:val="24"/>
          <w:lang w:eastAsia="en-US"/>
        </w:rPr>
        <w:t>uzycznych</w:t>
      </w:r>
      <w:r w:rsidR="008D1752" w:rsidRPr="00451B4A">
        <w:rPr>
          <w:rFonts w:ascii="Arial" w:hAnsi="Arial" w:cs="Arial"/>
          <w:sz w:val="24"/>
          <w:szCs w:val="24"/>
          <w:lang w:eastAsia="en-US"/>
        </w:rPr>
        <w:t>. W 2021 r. powiat był organizatorem również:</w:t>
      </w:r>
    </w:p>
    <w:p w14:paraId="5178E0B0" w14:textId="66A516E3" w:rsidR="008D1752" w:rsidRPr="00451B4A" w:rsidRDefault="008D1752" w:rsidP="00561C80">
      <w:pPr>
        <w:pStyle w:val="Akapitzlist"/>
        <w:numPr>
          <w:ilvl w:val="0"/>
          <w:numId w:val="44"/>
        </w:numPr>
        <w:spacing w:after="0" w:line="360" w:lineRule="auto"/>
        <w:contextualSpacing w:val="0"/>
        <w:rPr>
          <w:rFonts w:ascii="Arial" w:hAnsi="Arial" w:cs="Arial"/>
          <w:sz w:val="24"/>
          <w:szCs w:val="24"/>
          <w:lang w:eastAsia="en-US"/>
        </w:rPr>
      </w:pPr>
      <w:r w:rsidRPr="00451B4A">
        <w:rPr>
          <w:rFonts w:ascii="Arial" w:hAnsi="Arial" w:cs="Arial"/>
          <w:sz w:val="24"/>
          <w:szCs w:val="24"/>
          <w:lang w:eastAsia="en-US"/>
        </w:rPr>
        <w:t>koncertów plenerowych oraz wystaw malarstwa i fotografii w ramach projektu „Przesiądź się na kulturę”,</w:t>
      </w:r>
    </w:p>
    <w:p w14:paraId="666BFB19" w14:textId="5CA2171F" w:rsidR="00203B42" w:rsidRPr="00451B4A" w:rsidRDefault="00203B42" w:rsidP="00561C80">
      <w:pPr>
        <w:pStyle w:val="Akapitzlist"/>
        <w:numPr>
          <w:ilvl w:val="0"/>
          <w:numId w:val="44"/>
        </w:numPr>
        <w:spacing w:after="0" w:line="360" w:lineRule="auto"/>
        <w:contextualSpacing w:val="0"/>
        <w:rPr>
          <w:rFonts w:ascii="Arial" w:hAnsi="Arial" w:cs="Arial"/>
          <w:sz w:val="24"/>
          <w:szCs w:val="24"/>
          <w:lang w:eastAsia="en-US"/>
        </w:rPr>
      </w:pPr>
      <w:r w:rsidRPr="00451B4A">
        <w:rPr>
          <w:rFonts w:ascii="Arial" w:hAnsi="Arial" w:cs="Arial"/>
          <w:sz w:val="24"/>
          <w:szCs w:val="24"/>
          <w:lang w:eastAsia="en-US"/>
        </w:rPr>
        <w:t>Gali Przedsiębiorczości „Złote Laury Przewodniczącego Rady Powiatu oraz Starosty Pszczyńskiej”,</w:t>
      </w:r>
    </w:p>
    <w:p w14:paraId="4CA9051F" w14:textId="54EF068C" w:rsidR="008D1752" w:rsidRPr="00451B4A" w:rsidRDefault="008D1752" w:rsidP="00561C80">
      <w:pPr>
        <w:pStyle w:val="Akapitzlist"/>
        <w:numPr>
          <w:ilvl w:val="0"/>
          <w:numId w:val="44"/>
        </w:numPr>
        <w:spacing w:after="0" w:line="360" w:lineRule="auto"/>
        <w:contextualSpacing w:val="0"/>
        <w:rPr>
          <w:rFonts w:ascii="Arial" w:hAnsi="Arial" w:cs="Arial"/>
          <w:sz w:val="24"/>
          <w:szCs w:val="24"/>
          <w:lang w:eastAsia="en-US"/>
        </w:rPr>
      </w:pPr>
      <w:r w:rsidRPr="00451B4A">
        <w:rPr>
          <w:rFonts w:ascii="Arial" w:hAnsi="Arial" w:cs="Arial"/>
          <w:sz w:val="24"/>
          <w:szCs w:val="24"/>
          <w:lang w:eastAsia="en-US"/>
        </w:rPr>
        <w:t>rozdania nagród Starosty Pszczyńskiego za osiągnięcia w dziedzinie twórczości artystycznej, upowszechniania i ochrony kultury,</w:t>
      </w:r>
    </w:p>
    <w:p w14:paraId="49B4A528" w14:textId="65E84B71" w:rsidR="008D1752" w:rsidRPr="00451B4A" w:rsidRDefault="008D1752" w:rsidP="00561C80">
      <w:pPr>
        <w:pStyle w:val="Akapitzlist"/>
        <w:numPr>
          <w:ilvl w:val="0"/>
          <w:numId w:val="44"/>
        </w:numPr>
        <w:spacing w:after="0" w:line="360" w:lineRule="auto"/>
        <w:contextualSpacing w:val="0"/>
        <w:rPr>
          <w:rFonts w:ascii="Arial" w:hAnsi="Arial" w:cs="Arial"/>
          <w:sz w:val="24"/>
          <w:szCs w:val="24"/>
          <w:lang w:eastAsia="en-US"/>
        </w:rPr>
      </w:pPr>
      <w:r w:rsidRPr="00451B4A">
        <w:rPr>
          <w:rFonts w:ascii="Arial" w:hAnsi="Arial" w:cs="Arial"/>
          <w:sz w:val="24"/>
          <w:szCs w:val="24"/>
          <w:lang w:eastAsia="en-US"/>
        </w:rPr>
        <w:t>Zupy Wigilijnej.</w:t>
      </w:r>
    </w:p>
    <w:p w14:paraId="1BA31169" w14:textId="052ED1C1" w:rsidR="00664619" w:rsidRPr="00451B4A" w:rsidRDefault="00664619" w:rsidP="00561C80">
      <w:pPr>
        <w:spacing w:after="0" w:line="360" w:lineRule="auto"/>
        <w:rPr>
          <w:rFonts w:ascii="Arial" w:hAnsi="Arial" w:cs="Arial"/>
          <w:sz w:val="24"/>
          <w:szCs w:val="24"/>
          <w:lang w:eastAsia="en-US"/>
        </w:rPr>
      </w:pPr>
      <w:r w:rsidRPr="00451B4A">
        <w:rPr>
          <w:rFonts w:ascii="Arial" w:hAnsi="Arial" w:cs="Arial"/>
          <w:sz w:val="24"/>
          <w:szCs w:val="24"/>
          <w:lang w:eastAsia="en-US"/>
        </w:rPr>
        <w:t xml:space="preserve">W roku 2021 powiat zorganizował 5 uroczystości o charakterze patriotycznym i był współorganizatorem ponad 20 przedsięwzięć o zasięgu powiatowym, np. II Pszczyński Festiwal Nauki, festiwal Śląskie Miraże Art Fest, finał WOŚP. </w:t>
      </w:r>
    </w:p>
    <w:p w14:paraId="5C2E6C4B" w14:textId="224E4397" w:rsidR="00664619" w:rsidRPr="00451B4A" w:rsidRDefault="00664619" w:rsidP="00561C80">
      <w:pPr>
        <w:spacing w:after="0" w:line="360" w:lineRule="auto"/>
        <w:rPr>
          <w:rFonts w:ascii="Arial" w:hAnsi="Arial" w:cs="Arial"/>
          <w:sz w:val="24"/>
          <w:szCs w:val="24"/>
          <w:lang w:eastAsia="en-US"/>
        </w:rPr>
      </w:pPr>
      <w:r w:rsidRPr="00451B4A">
        <w:rPr>
          <w:rFonts w:ascii="Arial" w:hAnsi="Arial" w:cs="Arial"/>
          <w:sz w:val="24"/>
          <w:szCs w:val="24"/>
          <w:lang w:eastAsia="en-US"/>
        </w:rPr>
        <w:t xml:space="preserve">W 2021 r. przyznano Statuetkę Żubra Pszczyńskiego w dziedzinie kultury i sztuki oraz przyznano Żubra Starosty Pszczyńskiego dla Koła Łowieckiego „Bażant” z </w:t>
      </w:r>
      <w:proofErr w:type="spellStart"/>
      <w:r w:rsidRPr="00451B4A">
        <w:rPr>
          <w:rFonts w:ascii="Arial" w:hAnsi="Arial" w:cs="Arial"/>
          <w:sz w:val="24"/>
          <w:szCs w:val="24"/>
          <w:lang w:eastAsia="en-US"/>
        </w:rPr>
        <w:t>Miedźnej</w:t>
      </w:r>
      <w:proofErr w:type="spellEnd"/>
      <w:r w:rsidRPr="00451B4A">
        <w:rPr>
          <w:rFonts w:ascii="Arial" w:hAnsi="Arial" w:cs="Arial"/>
          <w:sz w:val="24"/>
          <w:szCs w:val="24"/>
          <w:lang w:eastAsia="en-US"/>
        </w:rPr>
        <w:t xml:space="preserve"> za 50 </w:t>
      </w:r>
      <w:r w:rsidRPr="00451B4A">
        <w:rPr>
          <w:rFonts w:ascii="Arial" w:hAnsi="Arial" w:cs="Arial"/>
          <w:sz w:val="24"/>
          <w:szCs w:val="24"/>
          <w:lang w:eastAsia="en-US"/>
        </w:rPr>
        <w:lastRenderedPageBreak/>
        <w:t>lat pielęgnowania tradycji i obyczajów łowieckich oraz służbę na rzecz przyrody ziemi pszczyńskiej.</w:t>
      </w:r>
    </w:p>
    <w:p w14:paraId="52591BAC" w14:textId="72415E08" w:rsidR="00664619" w:rsidRPr="00451B4A" w:rsidRDefault="00664619" w:rsidP="00561C80">
      <w:pPr>
        <w:spacing w:after="0" w:line="360" w:lineRule="auto"/>
        <w:rPr>
          <w:rFonts w:ascii="Arial" w:hAnsi="Arial" w:cs="Arial"/>
          <w:sz w:val="24"/>
          <w:szCs w:val="24"/>
          <w:lang w:eastAsia="en-US"/>
        </w:rPr>
      </w:pPr>
      <w:r w:rsidRPr="00451B4A">
        <w:rPr>
          <w:rFonts w:ascii="Arial" w:hAnsi="Arial" w:cs="Arial"/>
          <w:sz w:val="24"/>
          <w:szCs w:val="24"/>
          <w:lang w:eastAsia="en-US"/>
        </w:rPr>
        <w:t xml:space="preserve">Powiat pszczyński w roku 2021 zrealizował również liczne publikacje kulturalne </w:t>
      </w:r>
      <w:r w:rsidR="00C5173E" w:rsidRPr="00451B4A">
        <w:rPr>
          <w:rFonts w:ascii="Arial" w:hAnsi="Arial" w:cs="Arial"/>
          <w:sz w:val="24"/>
          <w:szCs w:val="24"/>
          <w:lang w:eastAsia="en-US"/>
        </w:rPr>
        <w:t xml:space="preserve">- </w:t>
      </w:r>
      <w:r w:rsidRPr="00451B4A">
        <w:rPr>
          <w:rFonts w:ascii="Arial" w:hAnsi="Arial" w:cs="Arial"/>
          <w:sz w:val="24"/>
          <w:szCs w:val="24"/>
          <w:lang w:eastAsia="en-US"/>
        </w:rPr>
        <w:t>„Łączy nas muzyka. W 65-lecie Ogniska Muzycznego w Pszczynie”</w:t>
      </w:r>
      <w:r w:rsidR="00C5173E" w:rsidRPr="00451B4A">
        <w:rPr>
          <w:rFonts w:ascii="Arial" w:hAnsi="Arial" w:cs="Arial"/>
          <w:sz w:val="24"/>
          <w:szCs w:val="24"/>
          <w:lang w:eastAsia="en-US"/>
        </w:rPr>
        <w:t xml:space="preserve">, </w:t>
      </w:r>
      <w:r w:rsidRPr="00451B4A">
        <w:rPr>
          <w:rFonts w:ascii="Arial" w:hAnsi="Arial" w:cs="Arial"/>
          <w:sz w:val="24"/>
          <w:szCs w:val="24"/>
          <w:lang w:eastAsia="en-US"/>
        </w:rPr>
        <w:t>„Rola i zadania kół łowieckich w</w:t>
      </w:r>
      <w:r w:rsidR="00C5173E" w:rsidRPr="00451B4A">
        <w:rPr>
          <w:rFonts w:ascii="Arial" w:hAnsi="Arial" w:cs="Arial"/>
          <w:sz w:val="24"/>
          <w:szCs w:val="24"/>
          <w:lang w:eastAsia="en-US"/>
        </w:rPr>
        <w:t> </w:t>
      </w:r>
      <w:r w:rsidRPr="00451B4A">
        <w:rPr>
          <w:rFonts w:ascii="Arial" w:hAnsi="Arial" w:cs="Arial"/>
          <w:sz w:val="24"/>
          <w:szCs w:val="24"/>
          <w:lang w:eastAsia="en-US"/>
        </w:rPr>
        <w:t>zarządzaniu środowiskiem przyrodniczym”</w:t>
      </w:r>
      <w:r w:rsidR="00C5173E" w:rsidRPr="00451B4A">
        <w:rPr>
          <w:rFonts w:ascii="Arial" w:hAnsi="Arial" w:cs="Arial"/>
          <w:sz w:val="24"/>
          <w:szCs w:val="24"/>
          <w:lang w:eastAsia="en-US"/>
        </w:rPr>
        <w:t xml:space="preserve">, </w:t>
      </w:r>
      <w:r w:rsidRPr="00451B4A">
        <w:rPr>
          <w:rFonts w:ascii="Arial" w:hAnsi="Arial" w:cs="Arial"/>
          <w:sz w:val="24"/>
          <w:szCs w:val="24"/>
          <w:lang w:eastAsia="en-US"/>
        </w:rPr>
        <w:t>album „Charakter Doliny Górnej Wisły”.</w:t>
      </w:r>
    </w:p>
    <w:p w14:paraId="2180D570" w14:textId="01A2B295" w:rsidR="00DD7465" w:rsidRPr="00451B4A" w:rsidRDefault="00297E48" w:rsidP="00561C80">
      <w:pPr>
        <w:spacing w:after="0" w:line="360" w:lineRule="auto"/>
        <w:rPr>
          <w:rFonts w:ascii="Arial" w:hAnsi="Arial" w:cs="Arial"/>
          <w:sz w:val="24"/>
          <w:szCs w:val="24"/>
          <w:lang w:eastAsia="en-US"/>
        </w:rPr>
      </w:pPr>
      <w:r w:rsidRPr="00451B4A">
        <w:rPr>
          <w:rFonts w:ascii="Arial" w:hAnsi="Arial" w:cs="Arial"/>
          <w:sz w:val="24"/>
          <w:szCs w:val="24"/>
          <w:lang w:eastAsia="en-US"/>
        </w:rPr>
        <w:t>Wśród</w:t>
      </w:r>
      <w:r w:rsidR="00DD7465" w:rsidRPr="00451B4A">
        <w:rPr>
          <w:rFonts w:ascii="Arial" w:hAnsi="Arial" w:cs="Arial"/>
          <w:sz w:val="24"/>
          <w:szCs w:val="24"/>
          <w:lang w:eastAsia="en-US"/>
        </w:rPr>
        <w:t xml:space="preserve"> obiektów zabytkowych o znaczeniu </w:t>
      </w:r>
      <w:r w:rsidR="004A26BB" w:rsidRPr="00451B4A">
        <w:rPr>
          <w:rFonts w:ascii="Arial" w:hAnsi="Arial" w:cs="Arial"/>
          <w:sz w:val="24"/>
          <w:szCs w:val="24"/>
          <w:lang w:eastAsia="en-US"/>
        </w:rPr>
        <w:t>kulturalnym i turystycznym</w:t>
      </w:r>
      <w:r w:rsidR="00DD7465" w:rsidRPr="00451B4A">
        <w:rPr>
          <w:rFonts w:ascii="Arial" w:hAnsi="Arial" w:cs="Arial"/>
          <w:sz w:val="24"/>
          <w:szCs w:val="24"/>
          <w:lang w:eastAsia="en-US"/>
        </w:rPr>
        <w:t xml:space="preserve"> brakuje </w:t>
      </w:r>
      <w:r w:rsidRPr="00451B4A">
        <w:rPr>
          <w:rFonts w:ascii="Arial" w:hAnsi="Arial" w:cs="Arial"/>
          <w:sz w:val="24"/>
          <w:szCs w:val="24"/>
          <w:lang w:eastAsia="en-US"/>
        </w:rPr>
        <w:t xml:space="preserve">własności </w:t>
      </w:r>
      <w:r w:rsidR="00DD7465" w:rsidRPr="00451B4A">
        <w:rPr>
          <w:rFonts w:ascii="Arial" w:hAnsi="Arial" w:cs="Arial"/>
          <w:sz w:val="24"/>
          <w:szCs w:val="24"/>
          <w:lang w:eastAsia="en-US"/>
        </w:rPr>
        <w:t>powiatow</w:t>
      </w:r>
      <w:r w:rsidRPr="00451B4A">
        <w:rPr>
          <w:rFonts w:ascii="Arial" w:hAnsi="Arial" w:cs="Arial"/>
          <w:sz w:val="24"/>
          <w:szCs w:val="24"/>
          <w:lang w:eastAsia="en-US"/>
        </w:rPr>
        <w:t>ej</w:t>
      </w:r>
      <w:r w:rsidR="00DD7465" w:rsidRPr="00451B4A">
        <w:rPr>
          <w:rFonts w:ascii="Arial" w:hAnsi="Arial" w:cs="Arial"/>
          <w:sz w:val="24"/>
          <w:szCs w:val="24"/>
          <w:lang w:eastAsia="en-US"/>
        </w:rPr>
        <w:t>. Infrastruktura będąca własnością poszczególnych gmin jest przez nie zarządzana i</w:t>
      </w:r>
      <w:r w:rsidR="004A26BB" w:rsidRPr="00451B4A">
        <w:rPr>
          <w:rFonts w:ascii="Arial" w:hAnsi="Arial" w:cs="Arial"/>
          <w:sz w:val="24"/>
          <w:szCs w:val="24"/>
          <w:lang w:eastAsia="en-US"/>
        </w:rPr>
        <w:t> </w:t>
      </w:r>
      <w:r w:rsidR="00DD7465" w:rsidRPr="00451B4A">
        <w:rPr>
          <w:rFonts w:ascii="Arial" w:hAnsi="Arial" w:cs="Arial"/>
          <w:sz w:val="24"/>
          <w:szCs w:val="24"/>
          <w:lang w:eastAsia="en-US"/>
        </w:rPr>
        <w:t>modernizowana. Rola powiatu skupia się na promocji zabytków</w:t>
      </w:r>
      <w:r w:rsidR="00F80615" w:rsidRPr="00451B4A">
        <w:rPr>
          <w:rFonts w:ascii="Arial" w:hAnsi="Arial" w:cs="Arial"/>
          <w:sz w:val="24"/>
          <w:szCs w:val="24"/>
          <w:lang w:eastAsia="en-US"/>
        </w:rPr>
        <w:t xml:space="preserve"> i ciekawych kulturalnie miejsc</w:t>
      </w:r>
      <w:r w:rsidR="00DD7465" w:rsidRPr="00451B4A">
        <w:rPr>
          <w:rFonts w:ascii="Arial" w:hAnsi="Arial" w:cs="Arial"/>
          <w:sz w:val="24"/>
          <w:szCs w:val="24"/>
          <w:lang w:eastAsia="en-US"/>
        </w:rPr>
        <w:t xml:space="preserve">. </w:t>
      </w:r>
    </w:p>
    <w:p w14:paraId="7BCEA23D" w14:textId="34AF1817" w:rsidR="00E82D38" w:rsidRPr="00451B4A" w:rsidRDefault="00E82D38" w:rsidP="00561C80">
      <w:pPr>
        <w:pStyle w:val="Nagwek2"/>
        <w:spacing w:after="0"/>
        <w:ind w:left="0" w:firstLine="0"/>
        <w:jc w:val="left"/>
        <w:rPr>
          <w:rFonts w:ascii="Arial" w:hAnsi="Arial" w:cs="Arial"/>
          <w:sz w:val="24"/>
          <w:szCs w:val="24"/>
        </w:rPr>
      </w:pPr>
      <w:bookmarkStart w:id="45" w:name="_Toc118215294"/>
      <w:r w:rsidRPr="00451B4A">
        <w:rPr>
          <w:rFonts w:ascii="Arial" w:hAnsi="Arial" w:cs="Arial"/>
          <w:sz w:val="24"/>
          <w:szCs w:val="24"/>
        </w:rPr>
        <w:t>Turystyka</w:t>
      </w:r>
      <w:r w:rsidR="00D2372D" w:rsidRPr="00451B4A">
        <w:rPr>
          <w:rFonts w:ascii="Arial" w:hAnsi="Arial" w:cs="Arial"/>
          <w:sz w:val="24"/>
          <w:szCs w:val="24"/>
        </w:rPr>
        <w:t xml:space="preserve"> i sport</w:t>
      </w:r>
      <w:bookmarkEnd w:id="45"/>
      <w:r w:rsidR="00D2372D" w:rsidRPr="00451B4A">
        <w:rPr>
          <w:rFonts w:ascii="Arial" w:hAnsi="Arial" w:cs="Arial"/>
          <w:sz w:val="24"/>
          <w:szCs w:val="24"/>
        </w:rPr>
        <w:t xml:space="preserve"> </w:t>
      </w:r>
    </w:p>
    <w:p w14:paraId="06B6FB0B" w14:textId="11A26DE2" w:rsidR="00213251" w:rsidRPr="00451B4A" w:rsidRDefault="00421267" w:rsidP="00561C80">
      <w:pPr>
        <w:spacing w:after="0" w:line="360" w:lineRule="auto"/>
        <w:rPr>
          <w:rFonts w:ascii="Arial" w:hAnsi="Arial" w:cs="Arial"/>
          <w:sz w:val="24"/>
          <w:szCs w:val="24"/>
          <w:lang w:eastAsia="en-US"/>
        </w:rPr>
      </w:pPr>
      <w:r w:rsidRPr="00451B4A">
        <w:rPr>
          <w:rFonts w:ascii="Arial" w:hAnsi="Arial" w:cs="Arial"/>
          <w:sz w:val="24"/>
          <w:szCs w:val="24"/>
          <w:lang w:eastAsia="en-US"/>
        </w:rPr>
        <w:t xml:space="preserve">Powiat pszczyński </w:t>
      </w:r>
      <w:r w:rsidR="00190767" w:rsidRPr="00451B4A">
        <w:rPr>
          <w:rFonts w:ascii="Arial" w:hAnsi="Arial" w:cs="Arial"/>
          <w:sz w:val="24"/>
          <w:szCs w:val="24"/>
          <w:lang w:eastAsia="en-US"/>
        </w:rPr>
        <w:t xml:space="preserve">jest jedną z najbardziej charakterystycznych destynacji turystycznych w województwie śląskim. Duży ruch turystów generuje przede wszystkim miasto Pszczyna oraz Goczałkowice-Zdrój. </w:t>
      </w:r>
    </w:p>
    <w:p w14:paraId="5E15442A" w14:textId="5F699D5D" w:rsidR="00E23003" w:rsidRPr="00451B4A" w:rsidRDefault="00190767" w:rsidP="00561C80">
      <w:pPr>
        <w:spacing w:after="0" w:line="360" w:lineRule="auto"/>
        <w:rPr>
          <w:rFonts w:ascii="Arial" w:hAnsi="Arial" w:cs="Arial"/>
          <w:sz w:val="24"/>
          <w:szCs w:val="24"/>
          <w:lang w:eastAsia="en-US"/>
        </w:rPr>
      </w:pPr>
      <w:r w:rsidRPr="00451B4A">
        <w:rPr>
          <w:rFonts w:ascii="Arial" w:hAnsi="Arial" w:cs="Arial"/>
          <w:sz w:val="24"/>
          <w:szCs w:val="24"/>
          <w:lang w:eastAsia="en-US"/>
        </w:rPr>
        <w:t xml:space="preserve">Dużą zaletą jest dostępność w powiecie różnorodnej oferty turystycznej od </w:t>
      </w:r>
      <w:r w:rsidR="002A284D" w:rsidRPr="00451B4A">
        <w:rPr>
          <w:rFonts w:ascii="Arial" w:hAnsi="Arial" w:cs="Arial"/>
          <w:sz w:val="24"/>
          <w:szCs w:val="24"/>
          <w:lang w:eastAsia="en-US"/>
        </w:rPr>
        <w:t xml:space="preserve">pszczyńskich zabytków, przez wachlarz imprez kulturalnych o znaczeniu regionalnym, po turystykę rowerową, pieszą i sporty wodne. </w:t>
      </w:r>
    </w:p>
    <w:p w14:paraId="71C6E80D" w14:textId="06761BF5" w:rsidR="00D80E0E" w:rsidRPr="00451B4A" w:rsidRDefault="00D80E0E" w:rsidP="00561C80">
      <w:pPr>
        <w:spacing w:after="0" w:line="360" w:lineRule="auto"/>
        <w:rPr>
          <w:rFonts w:ascii="Arial" w:hAnsi="Arial" w:cs="Arial"/>
          <w:sz w:val="24"/>
          <w:szCs w:val="24"/>
          <w:lang w:eastAsia="en-US"/>
        </w:rPr>
      </w:pPr>
      <w:r w:rsidRPr="00451B4A">
        <w:rPr>
          <w:rFonts w:ascii="Arial" w:hAnsi="Arial" w:cs="Arial"/>
          <w:sz w:val="24"/>
          <w:szCs w:val="24"/>
          <w:lang w:eastAsia="en-US"/>
        </w:rPr>
        <w:t>Najbardziej charakterystyczne atrakcje turystyczne powiatu:</w:t>
      </w:r>
    </w:p>
    <w:p w14:paraId="6F055093" w14:textId="30B412B8" w:rsidR="00D80E0E" w:rsidRPr="00451B4A" w:rsidRDefault="000A0AD0" w:rsidP="00561C80">
      <w:pPr>
        <w:pStyle w:val="Akapitzlist"/>
        <w:numPr>
          <w:ilvl w:val="0"/>
          <w:numId w:val="45"/>
        </w:numPr>
        <w:spacing w:after="0" w:line="360" w:lineRule="auto"/>
        <w:contextualSpacing w:val="0"/>
        <w:rPr>
          <w:rFonts w:ascii="Arial" w:hAnsi="Arial" w:cs="Arial"/>
          <w:sz w:val="24"/>
          <w:szCs w:val="24"/>
          <w:lang w:eastAsia="en-US"/>
        </w:rPr>
      </w:pPr>
      <w:r w:rsidRPr="00451B4A">
        <w:rPr>
          <w:rFonts w:ascii="Arial" w:hAnsi="Arial" w:cs="Arial"/>
          <w:sz w:val="24"/>
          <w:szCs w:val="24"/>
          <w:lang w:eastAsia="en-US"/>
        </w:rPr>
        <w:t>Muzeum Zamkowe w Pszczynie będące jednym z najcenniejszych muzeów-rezydencji w kraju. Budynek pochodzący z XIV wieku był wielokrotnie przebudowywany i obecnie mieści Muzeum Zamkowe, które prezentuje oryginalne historyczne wnętrza z przełomu XIX i XX wieku. Placówka za przeprowadzone prace konserwatorskie i restauracyjne otrzymała prestiżową nagrodę w konkursie Europa Nostra 1995. W zbiorach Muzeum zachowało się aż 70% historycznego wyposażenia zamku.</w:t>
      </w:r>
    </w:p>
    <w:p w14:paraId="5297F5B5" w14:textId="0AB9D944" w:rsidR="00F216C6" w:rsidRPr="00451B4A" w:rsidRDefault="0017601E" w:rsidP="00561C80">
      <w:pPr>
        <w:pStyle w:val="Akapitzlist"/>
        <w:numPr>
          <w:ilvl w:val="0"/>
          <w:numId w:val="45"/>
        </w:numPr>
        <w:spacing w:after="0" w:line="360" w:lineRule="auto"/>
        <w:ind w:left="714" w:hanging="357"/>
        <w:contextualSpacing w:val="0"/>
        <w:rPr>
          <w:rFonts w:ascii="Arial" w:hAnsi="Arial" w:cs="Arial"/>
          <w:sz w:val="24"/>
          <w:szCs w:val="24"/>
          <w:lang w:eastAsia="en-US"/>
        </w:rPr>
      </w:pPr>
      <w:r w:rsidRPr="00451B4A">
        <w:rPr>
          <w:rFonts w:ascii="Arial" w:hAnsi="Arial" w:cs="Arial"/>
          <w:sz w:val="24"/>
          <w:szCs w:val="24"/>
          <w:lang w:eastAsia="en-US"/>
        </w:rPr>
        <w:t xml:space="preserve">W bezpośrednim sąsiedztwie miejskiego rynku leży zabytkowy </w:t>
      </w:r>
      <w:r w:rsidR="00F216C6" w:rsidRPr="00451B4A">
        <w:rPr>
          <w:rFonts w:ascii="Arial" w:hAnsi="Arial" w:cs="Arial"/>
          <w:sz w:val="24"/>
          <w:szCs w:val="24"/>
          <w:lang w:eastAsia="en-US"/>
        </w:rPr>
        <w:t>P</w:t>
      </w:r>
      <w:r w:rsidRPr="00451B4A">
        <w:rPr>
          <w:rFonts w:ascii="Arial" w:hAnsi="Arial" w:cs="Arial"/>
          <w:sz w:val="24"/>
          <w:szCs w:val="24"/>
          <w:lang w:eastAsia="en-US"/>
        </w:rPr>
        <w:t xml:space="preserve">ark </w:t>
      </w:r>
      <w:r w:rsidR="00F216C6" w:rsidRPr="00451B4A">
        <w:rPr>
          <w:rFonts w:ascii="Arial" w:hAnsi="Arial" w:cs="Arial"/>
          <w:sz w:val="24"/>
          <w:szCs w:val="24"/>
          <w:lang w:eastAsia="en-US"/>
        </w:rPr>
        <w:t>P</w:t>
      </w:r>
      <w:r w:rsidRPr="00451B4A">
        <w:rPr>
          <w:rFonts w:ascii="Arial" w:hAnsi="Arial" w:cs="Arial"/>
          <w:sz w:val="24"/>
          <w:szCs w:val="24"/>
          <w:lang w:eastAsia="en-US"/>
        </w:rPr>
        <w:t>szczyński, do którego wejście prowadzi m.in. przez dziedziniec zamkowy. Park przyciąga turystów cały rok. 156 ha dobrze zorganizowanej przestrzeni zielonej zachwyca różnorodnością przyrodniczą i</w:t>
      </w:r>
      <w:r w:rsidR="00AA0BFC" w:rsidRPr="00451B4A">
        <w:rPr>
          <w:rFonts w:ascii="Arial" w:hAnsi="Arial" w:cs="Arial"/>
          <w:sz w:val="24"/>
          <w:szCs w:val="24"/>
          <w:lang w:eastAsia="en-US"/>
        </w:rPr>
        <w:t> b</w:t>
      </w:r>
      <w:r w:rsidRPr="00451B4A">
        <w:rPr>
          <w:rFonts w:ascii="Arial" w:hAnsi="Arial" w:cs="Arial"/>
          <w:sz w:val="24"/>
          <w:szCs w:val="24"/>
          <w:lang w:eastAsia="en-US"/>
        </w:rPr>
        <w:t xml:space="preserve">ogactwem towarzyszących obiektów. </w:t>
      </w:r>
      <w:r w:rsidR="00F216C6" w:rsidRPr="00451B4A">
        <w:rPr>
          <w:rFonts w:ascii="Arial" w:hAnsi="Arial" w:cs="Arial"/>
          <w:sz w:val="24"/>
          <w:szCs w:val="24"/>
          <w:lang w:eastAsia="en-US"/>
        </w:rPr>
        <w:t xml:space="preserve">Leżą tu m.in. stajnie książęce, lodownia, herbaciarnia i brama chińska, XVIII-wieczna kapliczka „Bądź Wola Twoja”. W zachodniej części parku, w tzw. Zwierzyńcu znajduje się pole golfowe, </w:t>
      </w:r>
      <w:r w:rsidR="00AB7B62" w:rsidRPr="00451B4A">
        <w:rPr>
          <w:rFonts w:ascii="Arial" w:hAnsi="Arial" w:cs="Arial"/>
          <w:sz w:val="24"/>
          <w:szCs w:val="24"/>
          <w:lang w:eastAsia="en-US"/>
        </w:rPr>
        <w:t>p</w:t>
      </w:r>
      <w:r w:rsidR="00F216C6" w:rsidRPr="00451B4A">
        <w:rPr>
          <w:rFonts w:ascii="Arial" w:hAnsi="Arial" w:cs="Arial"/>
          <w:sz w:val="24"/>
          <w:szCs w:val="24"/>
          <w:lang w:eastAsia="en-US"/>
        </w:rPr>
        <w:t>rzylega</w:t>
      </w:r>
      <w:r w:rsidR="00AB7B62" w:rsidRPr="00451B4A">
        <w:rPr>
          <w:rFonts w:ascii="Arial" w:hAnsi="Arial" w:cs="Arial"/>
          <w:sz w:val="24"/>
          <w:szCs w:val="24"/>
          <w:lang w:eastAsia="en-US"/>
        </w:rPr>
        <w:t xml:space="preserve">jące </w:t>
      </w:r>
      <w:r w:rsidR="00F216C6" w:rsidRPr="00451B4A">
        <w:rPr>
          <w:rFonts w:ascii="Arial" w:hAnsi="Arial" w:cs="Arial"/>
          <w:sz w:val="24"/>
          <w:szCs w:val="24"/>
          <w:lang w:eastAsia="en-US"/>
        </w:rPr>
        <w:t>do terenów Pokazow</w:t>
      </w:r>
      <w:r w:rsidR="00AB7B62" w:rsidRPr="00451B4A">
        <w:rPr>
          <w:rFonts w:ascii="Arial" w:hAnsi="Arial" w:cs="Arial"/>
          <w:sz w:val="24"/>
          <w:szCs w:val="24"/>
          <w:lang w:eastAsia="en-US"/>
        </w:rPr>
        <w:t>ej</w:t>
      </w:r>
      <w:r w:rsidR="00F216C6" w:rsidRPr="00451B4A">
        <w:rPr>
          <w:rFonts w:ascii="Arial" w:hAnsi="Arial" w:cs="Arial"/>
          <w:sz w:val="24"/>
          <w:szCs w:val="24"/>
          <w:lang w:eastAsia="en-US"/>
        </w:rPr>
        <w:t xml:space="preserve"> Zagrod</w:t>
      </w:r>
      <w:r w:rsidR="00AB7B62" w:rsidRPr="00451B4A">
        <w:rPr>
          <w:rFonts w:ascii="Arial" w:hAnsi="Arial" w:cs="Arial"/>
          <w:sz w:val="24"/>
          <w:szCs w:val="24"/>
          <w:lang w:eastAsia="en-US"/>
        </w:rPr>
        <w:t xml:space="preserve">y </w:t>
      </w:r>
      <w:r w:rsidR="00F216C6" w:rsidRPr="00451B4A">
        <w:rPr>
          <w:rFonts w:ascii="Arial" w:hAnsi="Arial" w:cs="Arial"/>
          <w:sz w:val="24"/>
          <w:szCs w:val="24"/>
          <w:lang w:eastAsia="en-US"/>
        </w:rPr>
        <w:t>Żubrów.</w:t>
      </w:r>
    </w:p>
    <w:p w14:paraId="5834F69A" w14:textId="2D5AFEDE" w:rsidR="004B321F" w:rsidRPr="00451B4A" w:rsidRDefault="004B321F" w:rsidP="00561C80">
      <w:pPr>
        <w:pStyle w:val="Akapitzlist"/>
        <w:numPr>
          <w:ilvl w:val="0"/>
          <w:numId w:val="45"/>
        </w:numPr>
        <w:spacing w:after="0" w:line="360" w:lineRule="auto"/>
        <w:contextualSpacing w:val="0"/>
        <w:rPr>
          <w:rFonts w:ascii="Arial" w:hAnsi="Arial" w:cs="Arial"/>
          <w:sz w:val="24"/>
          <w:szCs w:val="24"/>
          <w:lang w:eastAsia="en-US"/>
        </w:rPr>
      </w:pPr>
      <w:r w:rsidRPr="00451B4A">
        <w:rPr>
          <w:rFonts w:ascii="Arial" w:hAnsi="Arial" w:cs="Arial"/>
          <w:sz w:val="24"/>
          <w:szCs w:val="24"/>
          <w:lang w:eastAsia="en-US"/>
        </w:rPr>
        <w:lastRenderedPageBreak/>
        <w:t>Stajnie Książęce</w:t>
      </w:r>
      <w:r w:rsidR="00AB7B62" w:rsidRPr="00451B4A">
        <w:rPr>
          <w:rFonts w:ascii="Arial" w:hAnsi="Arial" w:cs="Arial"/>
          <w:sz w:val="24"/>
          <w:szCs w:val="24"/>
          <w:lang w:eastAsia="en-US"/>
        </w:rPr>
        <w:t>, k</w:t>
      </w:r>
      <w:r w:rsidRPr="00451B4A">
        <w:rPr>
          <w:rFonts w:ascii="Arial" w:hAnsi="Arial" w:cs="Arial"/>
          <w:sz w:val="24"/>
          <w:szCs w:val="24"/>
        </w:rPr>
        <w:t>ompleks ten tworzą: powozownia wybudowana w 1864 r., stajnie wraz z siodlarnią wybudowane w latach 1866-1867, ujeżdżalnia do budowy której przystąpiono w 1869 r. oraz murowane garaże, dla dziewięciu książęcych samochodów, które wzniesiono pomiędzy 1904 a 1910 r.</w:t>
      </w:r>
    </w:p>
    <w:p w14:paraId="16F04E29" w14:textId="34DCF720" w:rsidR="00AB7B62" w:rsidRPr="00451B4A" w:rsidRDefault="00AB7B62" w:rsidP="00561C80">
      <w:pPr>
        <w:pStyle w:val="Akapitzlist"/>
        <w:numPr>
          <w:ilvl w:val="0"/>
          <w:numId w:val="45"/>
        </w:numPr>
        <w:spacing w:after="0" w:line="360" w:lineRule="auto"/>
        <w:contextualSpacing w:val="0"/>
        <w:rPr>
          <w:rFonts w:ascii="Arial" w:hAnsi="Arial" w:cs="Arial"/>
          <w:sz w:val="24"/>
          <w:szCs w:val="24"/>
        </w:rPr>
      </w:pPr>
      <w:r w:rsidRPr="00451B4A">
        <w:rPr>
          <w:rFonts w:ascii="Arial" w:hAnsi="Arial" w:cs="Arial"/>
          <w:sz w:val="24"/>
          <w:szCs w:val="24"/>
        </w:rPr>
        <w:t>Pokazowa Zagroda Żubrów - na blisko 10 ha wybudowano dwie zagrody wraz z infrastrukturą, m.in. paśnikami, zagrodą kwarantannową oraz magazynami karmy. Zwierzęta można oglądać z pomostu widokowego, na który osoby niepełnosprawne mogą wyjechać windą. W Zagrodzie można zobaczyć żubry, muflony, jelenie, sarny, daniele oraz kaczki, kazarki rdzawe, bernikle, gęsi, łabędzie oraz pawie. Na terenie Zagrody znajduje się obiekt muzealno-edukacyjny, w którym istnieje możliwość przeprowadzenia zajęć przyrodniczych. Przez obiekt prowadzi ścieżka edukacyjna, tablice przedstawiające las jako ekosystem oraz ekspozycje prezentujące faunę i florę.</w:t>
      </w:r>
    </w:p>
    <w:p w14:paraId="6CA3193A" w14:textId="09046DDA" w:rsidR="00C1504A" w:rsidRPr="00451B4A" w:rsidRDefault="00C1504A" w:rsidP="00561C80">
      <w:pPr>
        <w:pStyle w:val="Akapitzlist"/>
        <w:numPr>
          <w:ilvl w:val="0"/>
          <w:numId w:val="45"/>
        </w:numPr>
        <w:spacing w:after="0" w:line="360" w:lineRule="auto"/>
        <w:contextualSpacing w:val="0"/>
        <w:rPr>
          <w:rFonts w:ascii="Arial" w:hAnsi="Arial" w:cs="Arial"/>
          <w:sz w:val="24"/>
          <w:szCs w:val="24"/>
          <w:lang w:eastAsia="en-US"/>
        </w:rPr>
      </w:pPr>
      <w:r w:rsidRPr="00451B4A">
        <w:rPr>
          <w:rFonts w:ascii="Arial" w:hAnsi="Arial" w:cs="Arial"/>
          <w:sz w:val="24"/>
          <w:szCs w:val="24"/>
          <w:lang w:eastAsia="en-US"/>
        </w:rPr>
        <w:t xml:space="preserve">Muzeum Prasy Śląskiej w Pszczynie leżące na Szlaku Zabytków Techniki woj. Śląskiego, którego ekspozycja ukazuje dzieje prasy śląskiej od jej początków aż do roku 1939. Jako jedyne w kraju muzeum czasopiśmiennictwa gromadzi zabytkowe maszyny i urządzenia drukarskie. </w:t>
      </w:r>
    </w:p>
    <w:p w14:paraId="09F70337" w14:textId="368EFD5F" w:rsidR="002C66F3" w:rsidRPr="00451B4A" w:rsidRDefault="002C66F3" w:rsidP="00561C80">
      <w:pPr>
        <w:pStyle w:val="Akapitzlist"/>
        <w:numPr>
          <w:ilvl w:val="0"/>
          <w:numId w:val="45"/>
        </w:numPr>
        <w:spacing w:after="0" w:line="360" w:lineRule="auto"/>
        <w:contextualSpacing w:val="0"/>
        <w:rPr>
          <w:rFonts w:ascii="Arial" w:hAnsi="Arial" w:cs="Arial"/>
          <w:sz w:val="24"/>
          <w:szCs w:val="24"/>
          <w:lang w:eastAsia="en-US"/>
        </w:rPr>
      </w:pPr>
      <w:r w:rsidRPr="00451B4A">
        <w:rPr>
          <w:rFonts w:ascii="Arial" w:hAnsi="Arial" w:cs="Arial"/>
          <w:sz w:val="24"/>
          <w:szCs w:val="24"/>
          <w:lang w:eastAsia="en-US"/>
        </w:rPr>
        <w:t xml:space="preserve">Skansen Zagroda Wsi Pszczyńskiej również zlokalizowany w pszczyńskim parku, gromadzący najcenniejsze zabytki drewnianej architektury ludowej pochodzące z okolicznych wsi. Od 1976 roku organizowane są tu Spotkania pod </w:t>
      </w:r>
      <w:proofErr w:type="spellStart"/>
      <w:r w:rsidRPr="00451B4A">
        <w:rPr>
          <w:rFonts w:ascii="Arial" w:hAnsi="Arial" w:cs="Arial"/>
          <w:sz w:val="24"/>
          <w:szCs w:val="24"/>
          <w:lang w:eastAsia="en-US"/>
        </w:rPr>
        <w:t>Brzymem</w:t>
      </w:r>
      <w:proofErr w:type="spellEnd"/>
      <w:r w:rsidRPr="00451B4A">
        <w:rPr>
          <w:rFonts w:ascii="Arial" w:hAnsi="Arial" w:cs="Arial"/>
          <w:sz w:val="24"/>
          <w:szCs w:val="24"/>
          <w:lang w:eastAsia="en-US"/>
        </w:rPr>
        <w:t xml:space="preserve"> - święto kultury ludowej, w którym uczestniczy kilkadziesiąt zespołów śpiewaczych i kapel z</w:t>
      </w:r>
      <w:r w:rsidR="00445932" w:rsidRPr="00451B4A">
        <w:rPr>
          <w:rFonts w:ascii="Arial" w:hAnsi="Arial" w:cs="Arial"/>
          <w:sz w:val="24"/>
          <w:szCs w:val="24"/>
          <w:lang w:eastAsia="en-US"/>
        </w:rPr>
        <w:t> </w:t>
      </w:r>
      <w:r w:rsidRPr="00451B4A">
        <w:rPr>
          <w:rFonts w:ascii="Arial" w:hAnsi="Arial" w:cs="Arial"/>
          <w:sz w:val="24"/>
          <w:szCs w:val="24"/>
          <w:lang w:eastAsia="en-US"/>
        </w:rPr>
        <w:t xml:space="preserve">całego regionu. </w:t>
      </w:r>
    </w:p>
    <w:p w14:paraId="480BBCAE" w14:textId="14B091A8" w:rsidR="00C1504A" w:rsidRPr="00451B4A" w:rsidRDefault="00D80711" w:rsidP="00561C80">
      <w:pPr>
        <w:pStyle w:val="Akapitzlist"/>
        <w:numPr>
          <w:ilvl w:val="0"/>
          <w:numId w:val="45"/>
        </w:numPr>
        <w:spacing w:after="0" w:line="360" w:lineRule="auto"/>
        <w:contextualSpacing w:val="0"/>
        <w:rPr>
          <w:rFonts w:ascii="Arial" w:hAnsi="Arial" w:cs="Arial"/>
          <w:sz w:val="24"/>
          <w:szCs w:val="24"/>
          <w:lang w:eastAsia="en-US"/>
        </w:rPr>
      </w:pPr>
      <w:r w:rsidRPr="00451B4A">
        <w:rPr>
          <w:rFonts w:ascii="Arial" w:hAnsi="Arial" w:cs="Arial"/>
          <w:sz w:val="24"/>
          <w:szCs w:val="24"/>
          <w:lang w:eastAsia="en-US"/>
        </w:rPr>
        <w:t xml:space="preserve">Liczne obiekty zabytkowej architektury sakralnej, w tym </w:t>
      </w:r>
      <w:r w:rsidR="00C868F6" w:rsidRPr="00451B4A">
        <w:rPr>
          <w:rFonts w:ascii="Arial" w:hAnsi="Arial" w:cs="Arial"/>
          <w:sz w:val="24"/>
          <w:szCs w:val="24"/>
          <w:lang w:eastAsia="en-US"/>
        </w:rPr>
        <w:t>aż 7 drewnianych kościółków le</w:t>
      </w:r>
      <w:r w:rsidR="00AA211C" w:rsidRPr="00451B4A">
        <w:rPr>
          <w:rFonts w:ascii="Arial" w:hAnsi="Arial" w:cs="Arial"/>
          <w:sz w:val="24"/>
          <w:szCs w:val="24"/>
          <w:lang w:eastAsia="en-US"/>
        </w:rPr>
        <w:t>żą</w:t>
      </w:r>
      <w:r w:rsidR="00C868F6" w:rsidRPr="00451B4A">
        <w:rPr>
          <w:rFonts w:ascii="Arial" w:hAnsi="Arial" w:cs="Arial"/>
          <w:sz w:val="24"/>
          <w:szCs w:val="24"/>
          <w:lang w:eastAsia="en-US"/>
        </w:rPr>
        <w:t xml:space="preserve">cych na Szlaku Architektury Drewnianej województwa. </w:t>
      </w:r>
    </w:p>
    <w:p w14:paraId="57D69A83" w14:textId="130711B3" w:rsidR="00C868F6" w:rsidRPr="00451B4A" w:rsidRDefault="00C868F6" w:rsidP="00561C80">
      <w:pPr>
        <w:pStyle w:val="Akapitzlist"/>
        <w:numPr>
          <w:ilvl w:val="0"/>
          <w:numId w:val="45"/>
        </w:numPr>
        <w:spacing w:after="0" w:line="360" w:lineRule="auto"/>
        <w:contextualSpacing w:val="0"/>
        <w:rPr>
          <w:rFonts w:ascii="Arial" w:hAnsi="Arial" w:cs="Arial"/>
          <w:sz w:val="24"/>
          <w:szCs w:val="24"/>
          <w:lang w:eastAsia="en-US"/>
        </w:rPr>
      </w:pPr>
      <w:r w:rsidRPr="00451B4A">
        <w:rPr>
          <w:rFonts w:ascii="Arial" w:hAnsi="Arial" w:cs="Arial"/>
          <w:sz w:val="24"/>
          <w:szCs w:val="24"/>
          <w:lang w:eastAsia="en-US"/>
        </w:rPr>
        <w:t xml:space="preserve">Zameczek Myśliwski Promnice w Kobiórze będący neogotyckim pałacykiem wybudowanym przez Jana Henryka XV w 1861 roku nad sztucznym Jeziorem </w:t>
      </w:r>
      <w:proofErr w:type="spellStart"/>
      <w:r w:rsidRPr="00451B4A">
        <w:rPr>
          <w:rFonts w:ascii="Arial" w:hAnsi="Arial" w:cs="Arial"/>
          <w:sz w:val="24"/>
          <w:szCs w:val="24"/>
          <w:lang w:eastAsia="en-US"/>
        </w:rPr>
        <w:t>Paprocańskim</w:t>
      </w:r>
      <w:proofErr w:type="spellEnd"/>
      <w:r w:rsidRPr="00451B4A">
        <w:rPr>
          <w:rFonts w:ascii="Arial" w:hAnsi="Arial" w:cs="Arial"/>
          <w:sz w:val="24"/>
          <w:szCs w:val="24"/>
          <w:lang w:eastAsia="en-US"/>
        </w:rPr>
        <w:t xml:space="preserve">. Zameczek jest częścią Muzeum Zamkowego w Pszczynie, obiekty łączy zabytkowa aleja dębowa. </w:t>
      </w:r>
    </w:p>
    <w:p w14:paraId="19C0D412" w14:textId="59A9A384" w:rsidR="00C868F6" w:rsidRPr="00451B4A" w:rsidRDefault="000B67B1" w:rsidP="00561C80">
      <w:pPr>
        <w:pStyle w:val="Akapitzlist"/>
        <w:numPr>
          <w:ilvl w:val="0"/>
          <w:numId w:val="45"/>
        </w:numPr>
        <w:spacing w:after="0" w:line="360" w:lineRule="auto"/>
        <w:contextualSpacing w:val="0"/>
        <w:rPr>
          <w:rFonts w:ascii="Arial" w:hAnsi="Arial" w:cs="Arial"/>
          <w:sz w:val="24"/>
          <w:szCs w:val="24"/>
          <w:lang w:eastAsia="en-US"/>
        </w:rPr>
      </w:pPr>
      <w:r w:rsidRPr="00451B4A">
        <w:rPr>
          <w:rFonts w:ascii="Arial" w:hAnsi="Arial" w:cs="Arial"/>
          <w:sz w:val="24"/>
          <w:szCs w:val="24"/>
          <w:lang w:eastAsia="en-US"/>
        </w:rPr>
        <w:t xml:space="preserve">Książęca Bażantarnia stanowiąca XVIII-wieczny Pałacyk Klasycystyczny Fryderyka </w:t>
      </w:r>
      <w:proofErr w:type="spellStart"/>
      <w:r w:rsidRPr="00451B4A">
        <w:rPr>
          <w:rFonts w:ascii="Arial" w:hAnsi="Arial" w:cs="Arial"/>
          <w:sz w:val="24"/>
          <w:szCs w:val="24"/>
          <w:lang w:eastAsia="en-US"/>
        </w:rPr>
        <w:t>Erdmana</w:t>
      </w:r>
      <w:proofErr w:type="spellEnd"/>
      <w:r w:rsidRPr="00451B4A">
        <w:rPr>
          <w:rFonts w:ascii="Arial" w:hAnsi="Arial" w:cs="Arial"/>
          <w:sz w:val="24"/>
          <w:szCs w:val="24"/>
          <w:lang w:eastAsia="en-US"/>
        </w:rPr>
        <w:t xml:space="preserve"> w Pszczynie-Porębie, będąca jednym z najcenniejszych obiektów tego typu na Śląsku. </w:t>
      </w:r>
    </w:p>
    <w:p w14:paraId="5BF2F14B" w14:textId="71AC168C" w:rsidR="00297E48" w:rsidRPr="00451B4A" w:rsidRDefault="00297E48" w:rsidP="00561C80">
      <w:pPr>
        <w:pStyle w:val="Akapitzlist"/>
        <w:numPr>
          <w:ilvl w:val="0"/>
          <w:numId w:val="45"/>
        </w:numPr>
        <w:spacing w:after="0" w:line="360" w:lineRule="auto"/>
        <w:contextualSpacing w:val="0"/>
        <w:rPr>
          <w:rFonts w:ascii="Arial" w:hAnsi="Arial" w:cs="Arial"/>
          <w:sz w:val="24"/>
          <w:szCs w:val="24"/>
          <w:lang w:eastAsia="en-US"/>
        </w:rPr>
      </w:pPr>
      <w:r w:rsidRPr="00451B4A">
        <w:rPr>
          <w:rFonts w:ascii="Arial" w:hAnsi="Arial" w:cs="Arial"/>
          <w:sz w:val="24"/>
          <w:szCs w:val="24"/>
          <w:lang w:eastAsia="en-US"/>
        </w:rPr>
        <w:lastRenderedPageBreak/>
        <w:t>Muzeum Regionalne Goczałkowic-Zdroju propagując</w:t>
      </w:r>
      <w:r w:rsidR="00445932" w:rsidRPr="00451B4A">
        <w:rPr>
          <w:rFonts w:ascii="Arial" w:hAnsi="Arial" w:cs="Arial"/>
          <w:sz w:val="24"/>
          <w:szCs w:val="24"/>
          <w:lang w:eastAsia="en-US"/>
        </w:rPr>
        <w:t>e</w:t>
      </w:r>
      <w:r w:rsidRPr="00451B4A">
        <w:rPr>
          <w:rFonts w:ascii="Arial" w:hAnsi="Arial" w:cs="Arial"/>
          <w:sz w:val="24"/>
          <w:szCs w:val="24"/>
          <w:lang w:eastAsia="en-US"/>
        </w:rPr>
        <w:t xml:space="preserve"> historię i zabytki kultury regionu. Zbiory muzealne upowszechniają znajomość historii uzdrowiska, jego zabytków oraz wartości dziedzictwa lokalnego.</w:t>
      </w:r>
    </w:p>
    <w:p w14:paraId="2F53982C" w14:textId="5C361402" w:rsidR="000B67B1" w:rsidRPr="00451B4A" w:rsidRDefault="0003452A" w:rsidP="00561C80">
      <w:pPr>
        <w:pStyle w:val="Akapitzlist"/>
        <w:numPr>
          <w:ilvl w:val="0"/>
          <w:numId w:val="45"/>
        </w:numPr>
        <w:spacing w:after="0" w:line="360" w:lineRule="auto"/>
        <w:contextualSpacing w:val="0"/>
        <w:rPr>
          <w:rFonts w:ascii="Arial" w:hAnsi="Arial" w:cs="Arial"/>
          <w:sz w:val="24"/>
          <w:szCs w:val="24"/>
          <w:lang w:eastAsia="en-US"/>
        </w:rPr>
      </w:pPr>
      <w:r w:rsidRPr="00451B4A">
        <w:rPr>
          <w:rFonts w:ascii="Arial" w:hAnsi="Arial" w:cs="Arial"/>
          <w:sz w:val="24"/>
          <w:szCs w:val="24"/>
          <w:lang w:eastAsia="en-US"/>
        </w:rPr>
        <w:t>Prywatne zbiory i kolekcje udostępniane dzięki zamiłowaniu mieszkańców powiatu do kolekcjonerstwa – Muzeum Regionalne „Smolarnia” posiada m. in. atelier fotograficzne oraz kolekcję przedwojennych strojów śląskich kobiet, prywatna kolekcja Państwa Szenderów i Pana Tadeusza Żyły zawierają eksponaty przypominające o dawnym życiu na ziemi pszczyńskiej.</w:t>
      </w:r>
    </w:p>
    <w:p w14:paraId="21AA6F83" w14:textId="130BF41E" w:rsidR="00AD6AF7" w:rsidRPr="00451B4A" w:rsidRDefault="00AD6AF7" w:rsidP="00561C80">
      <w:pPr>
        <w:pStyle w:val="Akapitzlist"/>
        <w:numPr>
          <w:ilvl w:val="0"/>
          <w:numId w:val="45"/>
        </w:numPr>
        <w:spacing w:after="0" w:line="360" w:lineRule="auto"/>
        <w:contextualSpacing w:val="0"/>
        <w:rPr>
          <w:rFonts w:ascii="Arial" w:hAnsi="Arial" w:cs="Arial"/>
          <w:sz w:val="24"/>
          <w:szCs w:val="24"/>
          <w:lang w:eastAsia="en-US"/>
        </w:rPr>
      </w:pPr>
      <w:r w:rsidRPr="00451B4A">
        <w:rPr>
          <w:rFonts w:ascii="Arial" w:hAnsi="Arial" w:cs="Arial"/>
          <w:sz w:val="24"/>
          <w:szCs w:val="24"/>
          <w:lang w:eastAsia="en-US"/>
        </w:rPr>
        <w:t>Uzdrowisko Goczałkowice-Zdrój i Jezioro Goczałkowickie,</w:t>
      </w:r>
    </w:p>
    <w:p w14:paraId="66FCC6D5" w14:textId="2F3A90F3" w:rsidR="00AD6AF7" w:rsidRPr="00451B4A" w:rsidRDefault="00AD6AF7" w:rsidP="00561C80">
      <w:pPr>
        <w:pStyle w:val="Akapitzlist"/>
        <w:numPr>
          <w:ilvl w:val="0"/>
          <w:numId w:val="45"/>
        </w:numPr>
        <w:spacing w:after="0" w:line="360" w:lineRule="auto"/>
        <w:ind w:left="714" w:hanging="357"/>
        <w:contextualSpacing w:val="0"/>
        <w:rPr>
          <w:rFonts w:ascii="Arial" w:hAnsi="Arial" w:cs="Arial"/>
          <w:sz w:val="24"/>
          <w:szCs w:val="24"/>
          <w:lang w:eastAsia="en-US"/>
        </w:rPr>
      </w:pPr>
      <w:r w:rsidRPr="00451B4A">
        <w:rPr>
          <w:rFonts w:ascii="Arial" w:hAnsi="Arial" w:cs="Arial"/>
          <w:sz w:val="24"/>
          <w:szCs w:val="24"/>
          <w:lang w:eastAsia="en-US"/>
        </w:rPr>
        <w:t xml:space="preserve">Gospodarstwo szkółkarskie </w:t>
      </w:r>
      <w:proofErr w:type="spellStart"/>
      <w:r w:rsidRPr="00451B4A">
        <w:rPr>
          <w:rFonts w:ascii="Arial" w:hAnsi="Arial" w:cs="Arial"/>
          <w:sz w:val="24"/>
          <w:szCs w:val="24"/>
          <w:lang w:eastAsia="en-US"/>
        </w:rPr>
        <w:t>Kapias</w:t>
      </w:r>
      <w:proofErr w:type="spellEnd"/>
      <w:r w:rsidRPr="00451B4A">
        <w:rPr>
          <w:rFonts w:ascii="Arial" w:hAnsi="Arial" w:cs="Arial"/>
          <w:sz w:val="24"/>
          <w:szCs w:val="24"/>
          <w:lang w:eastAsia="en-US"/>
        </w:rPr>
        <w:t xml:space="preserve"> w Goczałkowicach-Zdroju</w:t>
      </w:r>
      <w:r w:rsidR="00AA0BFC" w:rsidRPr="00451B4A">
        <w:rPr>
          <w:rFonts w:ascii="Arial" w:hAnsi="Arial" w:cs="Arial"/>
          <w:sz w:val="24"/>
          <w:szCs w:val="24"/>
          <w:lang w:eastAsia="en-US"/>
        </w:rPr>
        <w:t>.</w:t>
      </w:r>
    </w:p>
    <w:p w14:paraId="3631592F" w14:textId="6180DC7D" w:rsidR="00575421" w:rsidRPr="00451B4A" w:rsidRDefault="00575421" w:rsidP="00561C80">
      <w:pPr>
        <w:pStyle w:val="Legenda"/>
        <w:spacing w:line="360" w:lineRule="auto"/>
        <w:rPr>
          <w:rFonts w:ascii="Arial" w:hAnsi="Arial" w:cs="Arial"/>
          <w:sz w:val="24"/>
          <w:szCs w:val="24"/>
        </w:rPr>
      </w:pPr>
      <w:bookmarkStart w:id="46" w:name="_Toc118219215"/>
      <w:r w:rsidRPr="00451B4A">
        <w:rPr>
          <w:rFonts w:ascii="Arial" w:hAnsi="Arial" w:cs="Arial"/>
          <w:sz w:val="24"/>
          <w:szCs w:val="24"/>
        </w:rPr>
        <w:lastRenderedPageBreak/>
        <w:t xml:space="preserve">Rysunek </w:t>
      </w:r>
      <w:r w:rsidRPr="00451B4A">
        <w:rPr>
          <w:rFonts w:ascii="Arial" w:hAnsi="Arial" w:cs="Arial"/>
          <w:sz w:val="24"/>
          <w:szCs w:val="24"/>
        </w:rPr>
        <w:fldChar w:fldCharType="begin"/>
      </w:r>
      <w:r w:rsidRPr="00451B4A">
        <w:rPr>
          <w:rFonts w:ascii="Arial" w:hAnsi="Arial" w:cs="Arial"/>
          <w:sz w:val="24"/>
          <w:szCs w:val="24"/>
        </w:rPr>
        <w:instrText xml:space="preserve"> SEQ Rysunek \* ARABIC </w:instrText>
      </w:r>
      <w:r w:rsidRPr="00451B4A">
        <w:rPr>
          <w:rFonts w:ascii="Arial" w:hAnsi="Arial" w:cs="Arial"/>
          <w:sz w:val="24"/>
          <w:szCs w:val="24"/>
        </w:rPr>
        <w:fldChar w:fldCharType="separate"/>
      </w:r>
      <w:r w:rsidR="0041257C" w:rsidRPr="00451B4A">
        <w:rPr>
          <w:rFonts w:ascii="Arial" w:hAnsi="Arial" w:cs="Arial"/>
          <w:noProof/>
          <w:sz w:val="24"/>
          <w:szCs w:val="24"/>
        </w:rPr>
        <w:t>11</w:t>
      </w:r>
      <w:r w:rsidRPr="00451B4A">
        <w:rPr>
          <w:rFonts w:ascii="Arial" w:hAnsi="Arial" w:cs="Arial"/>
          <w:noProof/>
          <w:sz w:val="24"/>
          <w:szCs w:val="24"/>
        </w:rPr>
        <w:fldChar w:fldCharType="end"/>
      </w:r>
      <w:r w:rsidRPr="00451B4A">
        <w:rPr>
          <w:rFonts w:ascii="Arial" w:hAnsi="Arial" w:cs="Arial"/>
          <w:sz w:val="24"/>
          <w:szCs w:val="24"/>
        </w:rPr>
        <w:t xml:space="preserve"> Najbardziej charakterystyczne atrakcje turystyczne powiatu</w:t>
      </w:r>
      <w:bookmarkEnd w:id="46"/>
      <w:r w:rsidRPr="00451B4A">
        <w:rPr>
          <w:rFonts w:ascii="Arial" w:hAnsi="Arial" w:cs="Arial"/>
          <w:sz w:val="24"/>
          <w:szCs w:val="24"/>
        </w:rPr>
        <w:t xml:space="preserve"> </w:t>
      </w:r>
    </w:p>
    <w:p w14:paraId="74D79709" w14:textId="2ECA8263" w:rsidR="00AA0BFC" w:rsidRPr="00451B4A" w:rsidRDefault="00575421" w:rsidP="00561C80">
      <w:pPr>
        <w:spacing w:after="0" w:line="360" w:lineRule="auto"/>
        <w:rPr>
          <w:rFonts w:ascii="Arial" w:hAnsi="Arial" w:cs="Arial"/>
          <w:sz w:val="24"/>
          <w:szCs w:val="24"/>
          <w:lang w:eastAsia="en-US"/>
        </w:rPr>
      </w:pPr>
      <w:r w:rsidRPr="00451B4A">
        <w:rPr>
          <w:rFonts w:ascii="Arial" w:hAnsi="Arial" w:cs="Arial"/>
          <w:noProof/>
          <w:sz w:val="24"/>
          <w:szCs w:val="24"/>
        </w:rPr>
        <w:drawing>
          <wp:inline distT="0" distB="0" distL="0" distR="0" wp14:anchorId="59CC30DE" wp14:editId="0422F468">
            <wp:extent cx="6120765" cy="6120765"/>
            <wp:effectExtent l="19050" t="19050" r="13335" b="13335"/>
            <wp:docPr id="84" name="Obraz 84" descr="Najbardziej charakterystyczne atrakcje turystyczne powiatu: Muzeum Zamkowe w Pszczynie, Park Pszczyński jesienią, stajnie książęce. prywatne zbiory i kolekcje, infrastruktura sakraln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Obraz 84" descr="Najbardziej charakterystyczne atrakcje turystyczne powiatu: Muzeum Zamkowe w Pszczynie, Park Pszczyński jesienią, stajnie książęce. prywatne zbiory i kolekcje, infrastruktura sakralna. "/>
                    <pic:cNvPicPr/>
                  </pic:nvPicPr>
                  <pic:blipFill>
                    <a:blip r:embed="rId20">
                      <a:extLst>
                        <a:ext uri="{28A0092B-C50C-407E-A947-70E740481C1C}">
                          <a14:useLocalDpi xmlns:a14="http://schemas.microsoft.com/office/drawing/2010/main" val="0"/>
                        </a:ext>
                      </a:extLst>
                    </a:blip>
                    <a:stretch>
                      <a:fillRect/>
                    </a:stretch>
                  </pic:blipFill>
                  <pic:spPr>
                    <a:xfrm>
                      <a:off x="0" y="0"/>
                      <a:ext cx="6120765" cy="6120765"/>
                    </a:xfrm>
                    <a:prstGeom prst="rect">
                      <a:avLst/>
                    </a:prstGeom>
                    <a:ln>
                      <a:solidFill>
                        <a:schemeClr val="tx1"/>
                      </a:solidFill>
                    </a:ln>
                  </pic:spPr>
                </pic:pic>
              </a:graphicData>
            </a:graphic>
          </wp:inline>
        </w:drawing>
      </w:r>
    </w:p>
    <w:p w14:paraId="29F8E89B" w14:textId="61FE1DE2" w:rsidR="00575421" w:rsidRPr="00451B4A" w:rsidRDefault="00575421" w:rsidP="00561C80">
      <w:pPr>
        <w:spacing w:after="0" w:line="360" w:lineRule="auto"/>
        <w:rPr>
          <w:rFonts w:ascii="Arial" w:hAnsi="Arial" w:cs="Arial"/>
          <w:sz w:val="24"/>
          <w:szCs w:val="24"/>
          <w:lang w:eastAsia="en-US"/>
        </w:rPr>
      </w:pPr>
      <w:r w:rsidRPr="00451B4A">
        <w:rPr>
          <w:rFonts w:ascii="Arial" w:hAnsi="Arial" w:cs="Arial"/>
          <w:sz w:val="24"/>
          <w:szCs w:val="24"/>
          <w:lang w:eastAsia="en-US"/>
        </w:rPr>
        <w:t xml:space="preserve">Źródło: Grafiki Starostwa Powiatowego w Pszczynie </w:t>
      </w:r>
    </w:p>
    <w:p w14:paraId="1CF08990" w14:textId="0DEB9114" w:rsidR="0085500C" w:rsidRPr="00451B4A" w:rsidRDefault="0085500C" w:rsidP="00561C80">
      <w:pPr>
        <w:spacing w:after="0" w:line="360" w:lineRule="auto"/>
        <w:rPr>
          <w:rFonts w:ascii="Arial" w:hAnsi="Arial" w:cs="Arial"/>
          <w:sz w:val="24"/>
          <w:szCs w:val="24"/>
          <w:lang w:eastAsia="en-US"/>
        </w:rPr>
      </w:pPr>
      <w:r w:rsidRPr="00451B4A">
        <w:rPr>
          <w:rFonts w:ascii="Arial" w:hAnsi="Arial" w:cs="Arial"/>
          <w:sz w:val="24"/>
          <w:szCs w:val="24"/>
          <w:lang w:eastAsia="en-US"/>
        </w:rPr>
        <w:t>Ziemia pszczyńska to również liczne, dobrze oznakowane szlaki</w:t>
      </w:r>
      <w:r w:rsidR="00A328AF" w:rsidRPr="00451B4A">
        <w:rPr>
          <w:rFonts w:ascii="Arial" w:hAnsi="Arial" w:cs="Arial"/>
          <w:sz w:val="24"/>
          <w:szCs w:val="24"/>
          <w:lang w:eastAsia="en-US"/>
        </w:rPr>
        <w:t xml:space="preserve">, ścieżki i trasy piesze oraz rowerowe, umożliwiające aktywną rekreację w otoczeniu niepowtarzalnych walorów krajobrazowych i przyrodniczych. Teren powiatu większości mieszkańców aglomeracji kojarzy się z bezpiecznym miejscem do uprawiania turystyki rowerowej. </w:t>
      </w:r>
    </w:p>
    <w:p w14:paraId="7D61EFAE" w14:textId="44F1B9EF" w:rsidR="00CD1B56" w:rsidRPr="00451B4A" w:rsidRDefault="00A328AF" w:rsidP="00561C80">
      <w:pPr>
        <w:spacing w:after="0" w:line="360" w:lineRule="auto"/>
        <w:rPr>
          <w:rFonts w:ascii="Arial" w:hAnsi="Arial" w:cs="Arial"/>
          <w:sz w:val="24"/>
          <w:szCs w:val="24"/>
          <w:lang w:eastAsia="en-US"/>
        </w:rPr>
      </w:pPr>
      <w:r w:rsidRPr="00451B4A">
        <w:rPr>
          <w:rFonts w:ascii="Arial" w:hAnsi="Arial" w:cs="Arial"/>
          <w:sz w:val="24"/>
          <w:szCs w:val="24"/>
          <w:lang w:eastAsia="en-US"/>
        </w:rPr>
        <w:t>Najważniejsze szlaki turystyki aktywnej:</w:t>
      </w:r>
    </w:p>
    <w:p w14:paraId="1528F087" w14:textId="7758D460" w:rsidR="0085500C" w:rsidRPr="00451B4A" w:rsidRDefault="00CD1B56" w:rsidP="00561C80">
      <w:pPr>
        <w:pStyle w:val="Akapitzlist"/>
        <w:numPr>
          <w:ilvl w:val="0"/>
          <w:numId w:val="46"/>
        </w:numPr>
        <w:spacing w:after="0" w:line="360" w:lineRule="auto"/>
        <w:ind w:left="714" w:hanging="357"/>
        <w:contextualSpacing w:val="0"/>
        <w:rPr>
          <w:rFonts w:ascii="Arial" w:hAnsi="Arial" w:cs="Arial"/>
          <w:sz w:val="24"/>
          <w:szCs w:val="24"/>
          <w:lang w:eastAsia="en-US"/>
        </w:rPr>
      </w:pPr>
      <w:r w:rsidRPr="00451B4A">
        <w:rPr>
          <w:rFonts w:ascii="Arial" w:hAnsi="Arial" w:cs="Arial"/>
          <w:sz w:val="24"/>
          <w:szCs w:val="24"/>
          <w:lang w:eastAsia="en-US"/>
        </w:rPr>
        <w:t>W</w:t>
      </w:r>
      <w:r w:rsidR="006B68F0" w:rsidRPr="00451B4A">
        <w:rPr>
          <w:rFonts w:ascii="Arial" w:hAnsi="Arial" w:cs="Arial"/>
          <w:sz w:val="24"/>
          <w:szCs w:val="24"/>
          <w:lang w:eastAsia="en-US"/>
        </w:rPr>
        <w:t>ojewódzka trasa rowerowa nr 1 o przebieg</w:t>
      </w:r>
      <w:r w:rsidR="004E6E60" w:rsidRPr="00451B4A">
        <w:rPr>
          <w:rFonts w:ascii="Arial" w:hAnsi="Arial" w:cs="Arial"/>
          <w:sz w:val="24"/>
          <w:szCs w:val="24"/>
          <w:lang w:eastAsia="en-US"/>
        </w:rPr>
        <w:t>u</w:t>
      </w:r>
      <w:r w:rsidR="006B68F0" w:rsidRPr="00451B4A">
        <w:rPr>
          <w:rFonts w:ascii="Arial" w:hAnsi="Arial" w:cs="Arial"/>
          <w:sz w:val="24"/>
          <w:szCs w:val="24"/>
          <w:lang w:eastAsia="en-US"/>
        </w:rPr>
        <w:t xml:space="preserve">: Katowice - Tychy - Kobiór – Pszczyna. Na terenie powiatu trasa biegnie 16 km od północnego tarasu zamku w Pszczynie. </w:t>
      </w:r>
    </w:p>
    <w:p w14:paraId="44AC5952" w14:textId="0EFB7F6A" w:rsidR="00BE6F45" w:rsidRPr="00374463" w:rsidRDefault="00CD1B56" w:rsidP="00561C80">
      <w:pPr>
        <w:pStyle w:val="Akapitzlist"/>
        <w:numPr>
          <w:ilvl w:val="0"/>
          <w:numId w:val="46"/>
        </w:numPr>
        <w:spacing w:after="0" w:line="360" w:lineRule="auto"/>
        <w:contextualSpacing w:val="0"/>
        <w:rPr>
          <w:rFonts w:ascii="Arial" w:hAnsi="Arial" w:cs="Arial"/>
          <w:sz w:val="24"/>
          <w:szCs w:val="24"/>
          <w:lang w:eastAsia="en-US"/>
        </w:rPr>
      </w:pPr>
      <w:r w:rsidRPr="00374463">
        <w:rPr>
          <w:rFonts w:ascii="Arial" w:hAnsi="Arial" w:cs="Arial"/>
          <w:sz w:val="24"/>
          <w:szCs w:val="24"/>
          <w:lang w:eastAsia="en-US"/>
        </w:rPr>
        <w:lastRenderedPageBreak/>
        <w:t>E</w:t>
      </w:r>
      <w:r w:rsidR="00BE6F45" w:rsidRPr="00374463">
        <w:rPr>
          <w:rFonts w:ascii="Arial" w:hAnsi="Arial" w:cs="Arial"/>
          <w:sz w:val="24"/>
          <w:szCs w:val="24"/>
          <w:lang w:eastAsia="en-US"/>
        </w:rPr>
        <w:t xml:space="preserve">uropejska Trasa Rowerowa </w:t>
      </w:r>
      <w:proofErr w:type="spellStart"/>
      <w:r w:rsidR="00BE6F45" w:rsidRPr="00374463">
        <w:rPr>
          <w:rFonts w:ascii="Arial" w:hAnsi="Arial" w:cs="Arial"/>
          <w:sz w:val="24"/>
          <w:szCs w:val="24"/>
          <w:lang w:eastAsia="en-US"/>
        </w:rPr>
        <w:t>Eurovelo</w:t>
      </w:r>
      <w:proofErr w:type="spellEnd"/>
      <w:r w:rsidR="00BE6F45" w:rsidRPr="00374463">
        <w:rPr>
          <w:rFonts w:ascii="Arial" w:hAnsi="Arial" w:cs="Arial"/>
          <w:sz w:val="24"/>
          <w:szCs w:val="24"/>
          <w:lang w:eastAsia="en-US"/>
        </w:rPr>
        <w:t xml:space="preserve"> (R4) o przebiegu Golasowice - Zbytków (pow. cieszyński) - Strumień (pow. cieszyński) - Wisła Mała - Studzionka - Wisła Wielka - Łąka - Pszczyna - Ćwiklice - Frydek – Wola. Na terenie powiatu trasa biegnie 36 km</w:t>
      </w:r>
      <w:r w:rsidRPr="00374463">
        <w:rPr>
          <w:rFonts w:ascii="Arial" w:hAnsi="Arial" w:cs="Arial"/>
          <w:sz w:val="24"/>
          <w:szCs w:val="24"/>
          <w:lang w:eastAsia="en-US"/>
        </w:rPr>
        <w:t>.</w:t>
      </w:r>
    </w:p>
    <w:p w14:paraId="56EF192A" w14:textId="2729C077" w:rsidR="00CD1B56" w:rsidRPr="00374463" w:rsidRDefault="00CD1B56" w:rsidP="00561C80">
      <w:pPr>
        <w:pStyle w:val="Akapitzlist"/>
        <w:numPr>
          <w:ilvl w:val="0"/>
          <w:numId w:val="46"/>
        </w:numPr>
        <w:spacing w:after="0" w:line="360" w:lineRule="auto"/>
        <w:contextualSpacing w:val="0"/>
        <w:rPr>
          <w:rFonts w:ascii="Arial" w:hAnsi="Arial" w:cs="Arial"/>
          <w:sz w:val="24"/>
          <w:szCs w:val="24"/>
          <w:lang w:eastAsia="en-US"/>
        </w:rPr>
      </w:pPr>
      <w:r w:rsidRPr="00374463">
        <w:rPr>
          <w:rFonts w:ascii="Arial" w:hAnsi="Arial" w:cs="Arial"/>
          <w:sz w:val="24"/>
          <w:szCs w:val="24"/>
          <w:lang w:eastAsia="en-US"/>
        </w:rPr>
        <w:t>Międzynarodowa Trasa Rowerowa „</w:t>
      </w:r>
      <w:proofErr w:type="spellStart"/>
      <w:r w:rsidRPr="00374463">
        <w:rPr>
          <w:rFonts w:ascii="Arial" w:hAnsi="Arial" w:cs="Arial"/>
          <w:sz w:val="24"/>
          <w:szCs w:val="24"/>
          <w:lang w:eastAsia="en-US"/>
        </w:rPr>
        <w:t>Greenways</w:t>
      </w:r>
      <w:proofErr w:type="spellEnd"/>
      <w:r w:rsidRPr="00374463">
        <w:rPr>
          <w:rFonts w:ascii="Arial" w:hAnsi="Arial" w:cs="Arial"/>
          <w:sz w:val="24"/>
          <w:szCs w:val="24"/>
          <w:lang w:eastAsia="en-US"/>
        </w:rPr>
        <w:t xml:space="preserve">” </w:t>
      </w:r>
      <w:r w:rsidR="00617EB5" w:rsidRPr="00374463">
        <w:rPr>
          <w:rFonts w:ascii="Arial" w:hAnsi="Arial" w:cs="Arial"/>
          <w:sz w:val="24"/>
          <w:szCs w:val="24"/>
          <w:lang w:eastAsia="en-US"/>
        </w:rPr>
        <w:t xml:space="preserve">o przebiegu </w:t>
      </w:r>
      <w:r w:rsidRPr="00374463">
        <w:rPr>
          <w:rFonts w:ascii="Arial" w:hAnsi="Arial" w:cs="Arial"/>
          <w:sz w:val="24"/>
          <w:szCs w:val="24"/>
          <w:lang w:eastAsia="en-US"/>
        </w:rPr>
        <w:t xml:space="preserve">Kraków - Morawy </w:t>
      </w:r>
      <w:r w:rsidR="00617EB5" w:rsidRPr="00374463">
        <w:rPr>
          <w:rFonts w:ascii="Arial" w:hAnsi="Arial" w:cs="Arial"/>
          <w:sz w:val="24"/>
          <w:szCs w:val="24"/>
          <w:lang w:eastAsia="en-US"/>
        </w:rPr>
        <w:t>–</w:t>
      </w:r>
      <w:r w:rsidRPr="00374463">
        <w:rPr>
          <w:rFonts w:ascii="Arial" w:hAnsi="Arial" w:cs="Arial"/>
          <w:sz w:val="24"/>
          <w:szCs w:val="24"/>
          <w:lang w:eastAsia="en-US"/>
        </w:rPr>
        <w:t xml:space="preserve"> Wiedeń</w:t>
      </w:r>
      <w:r w:rsidR="00617EB5" w:rsidRPr="00374463">
        <w:rPr>
          <w:rFonts w:ascii="Arial" w:hAnsi="Arial" w:cs="Arial"/>
          <w:sz w:val="24"/>
          <w:szCs w:val="24"/>
          <w:lang w:eastAsia="en-US"/>
        </w:rPr>
        <w:t xml:space="preserve"> - szlak dziedzictwa przyrodniczo-kulturowego „</w:t>
      </w:r>
      <w:proofErr w:type="spellStart"/>
      <w:r w:rsidR="00617EB5" w:rsidRPr="00374463">
        <w:rPr>
          <w:rFonts w:ascii="Arial" w:hAnsi="Arial" w:cs="Arial"/>
          <w:sz w:val="24"/>
          <w:szCs w:val="24"/>
          <w:lang w:eastAsia="en-US"/>
        </w:rPr>
        <w:t>Greenways</w:t>
      </w:r>
      <w:proofErr w:type="spellEnd"/>
      <w:r w:rsidR="00617EB5" w:rsidRPr="00374463">
        <w:rPr>
          <w:rFonts w:ascii="Arial" w:hAnsi="Arial" w:cs="Arial"/>
          <w:sz w:val="24"/>
          <w:szCs w:val="24"/>
          <w:lang w:eastAsia="en-US"/>
        </w:rPr>
        <w:t>” to zielone szlaki tworzone wzdłuż rzek, tradycyjnych historycznych tras handlowych, naturalnych korytarzy przyrodniczych. Łączą regiony, atrakcje turystyczne i lokalne inicjatywy, wspierają rozwój turystyki lokalnej przyjaznej dla środowiska i rekreacji oraz promują zdrowy styl życia i niezmotoryzowane formy transportu. Na terenie powiatu trasa biegnie 33 km.</w:t>
      </w:r>
    </w:p>
    <w:p w14:paraId="07C95F6A" w14:textId="63B13947" w:rsidR="002960FD" w:rsidRPr="00374463" w:rsidRDefault="00A75CA6" w:rsidP="00561C80">
      <w:pPr>
        <w:pStyle w:val="Akapitzlist"/>
        <w:numPr>
          <w:ilvl w:val="0"/>
          <w:numId w:val="46"/>
        </w:numPr>
        <w:spacing w:after="0" w:line="360" w:lineRule="auto"/>
        <w:contextualSpacing w:val="0"/>
        <w:rPr>
          <w:rFonts w:ascii="Arial" w:hAnsi="Arial" w:cs="Arial"/>
          <w:sz w:val="24"/>
          <w:szCs w:val="24"/>
          <w:lang w:eastAsia="en-US"/>
        </w:rPr>
      </w:pPr>
      <w:r w:rsidRPr="00374463">
        <w:rPr>
          <w:rFonts w:ascii="Arial" w:hAnsi="Arial" w:cs="Arial"/>
          <w:sz w:val="24"/>
          <w:szCs w:val="24"/>
          <w:lang w:eastAsia="en-US"/>
        </w:rPr>
        <w:t>Trasa czterech sołectw – łącząca trasy: nr 2 w Pawłowicach, nr 4 Pawłowice-Studzionka i Wiśl</w:t>
      </w:r>
      <w:r w:rsidR="00AA211C" w:rsidRPr="00374463">
        <w:rPr>
          <w:rFonts w:ascii="Arial" w:hAnsi="Arial" w:cs="Arial"/>
          <w:sz w:val="24"/>
          <w:szCs w:val="24"/>
          <w:lang w:eastAsia="en-US"/>
        </w:rPr>
        <w:t>a</w:t>
      </w:r>
      <w:r w:rsidRPr="00374463">
        <w:rPr>
          <w:rFonts w:ascii="Arial" w:hAnsi="Arial" w:cs="Arial"/>
          <w:sz w:val="24"/>
          <w:szCs w:val="24"/>
          <w:lang w:eastAsia="en-US"/>
        </w:rPr>
        <w:t xml:space="preserve">ną Trasę Rowerową (pętla: Goczałkowice-Zdrój - Pszczyna – Miedźna). </w:t>
      </w:r>
    </w:p>
    <w:p w14:paraId="57004406" w14:textId="2C5DDF33" w:rsidR="00A75CA6" w:rsidRPr="00374463" w:rsidRDefault="00A75CA6" w:rsidP="00561C80">
      <w:pPr>
        <w:pStyle w:val="Akapitzlist"/>
        <w:numPr>
          <w:ilvl w:val="0"/>
          <w:numId w:val="46"/>
        </w:numPr>
        <w:spacing w:after="0" w:line="360" w:lineRule="auto"/>
        <w:contextualSpacing w:val="0"/>
        <w:rPr>
          <w:rFonts w:ascii="Arial" w:hAnsi="Arial" w:cs="Arial"/>
          <w:sz w:val="24"/>
          <w:szCs w:val="24"/>
          <w:lang w:eastAsia="en-US"/>
        </w:rPr>
      </w:pPr>
      <w:r w:rsidRPr="00374463">
        <w:rPr>
          <w:rFonts w:ascii="Arial" w:hAnsi="Arial" w:cs="Arial"/>
          <w:sz w:val="24"/>
          <w:szCs w:val="24"/>
          <w:lang w:eastAsia="en-US"/>
        </w:rPr>
        <w:t>Międzygminna sieć turystycznych tras rowerowych w powiecie pszczyńskim Pawłowice - Suszec - Kobiór – Pszczyna o długości 44,5 km.</w:t>
      </w:r>
    </w:p>
    <w:p w14:paraId="28487561" w14:textId="529D8243" w:rsidR="00470CAB" w:rsidRPr="00374463" w:rsidRDefault="00470CAB" w:rsidP="00561C80">
      <w:pPr>
        <w:pStyle w:val="Akapitzlist"/>
        <w:numPr>
          <w:ilvl w:val="0"/>
          <w:numId w:val="46"/>
        </w:numPr>
        <w:spacing w:after="0" w:line="360" w:lineRule="auto"/>
        <w:contextualSpacing w:val="0"/>
        <w:rPr>
          <w:rFonts w:ascii="Arial" w:hAnsi="Arial" w:cs="Arial"/>
          <w:sz w:val="24"/>
          <w:szCs w:val="24"/>
          <w:lang w:eastAsia="en-US"/>
        </w:rPr>
      </w:pPr>
      <w:r w:rsidRPr="00374463">
        <w:rPr>
          <w:rFonts w:ascii="Arial" w:hAnsi="Arial" w:cs="Arial"/>
          <w:sz w:val="24"/>
          <w:szCs w:val="24"/>
          <w:lang w:eastAsia="en-US"/>
        </w:rPr>
        <w:t>Trasy rowerowe gminy Kobiór – łącznie ponad 21 km.</w:t>
      </w:r>
    </w:p>
    <w:p w14:paraId="08236C69" w14:textId="638CF984" w:rsidR="00470CAB" w:rsidRPr="00374463" w:rsidRDefault="00470CAB" w:rsidP="00561C80">
      <w:pPr>
        <w:pStyle w:val="Akapitzlist"/>
        <w:numPr>
          <w:ilvl w:val="0"/>
          <w:numId w:val="46"/>
        </w:numPr>
        <w:spacing w:after="0" w:line="360" w:lineRule="auto"/>
        <w:contextualSpacing w:val="0"/>
        <w:rPr>
          <w:rFonts w:ascii="Arial" w:hAnsi="Arial" w:cs="Arial"/>
          <w:sz w:val="24"/>
          <w:szCs w:val="24"/>
          <w:lang w:eastAsia="en-US"/>
        </w:rPr>
      </w:pPr>
      <w:r w:rsidRPr="00374463">
        <w:rPr>
          <w:rFonts w:ascii="Arial" w:hAnsi="Arial" w:cs="Arial"/>
          <w:sz w:val="24"/>
          <w:szCs w:val="24"/>
          <w:lang w:eastAsia="en-US"/>
        </w:rPr>
        <w:t>Trasy rowerowe gminy Pawłowice – łącznie niemal 60 km.</w:t>
      </w:r>
    </w:p>
    <w:p w14:paraId="324D2661" w14:textId="49139F32" w:rsidR="00470CAB" w:rsidRPr="00374463" w:rsidRDefault="00470CAB" w:rsidP="00561C80">
      <w:pPr>
        <w:pStyle w:val="Akapitzlist"/>
        <w:numPr>
          <w:ilvl w:val="0"/>
          <w:numId w:val="46"/>
        </w:numPr>
        <w:spacing w:after="0" w:line="360" w:lineRule="auto"/>
        <w:contextualSpacing w:val="0"/>
        <w:rPr>
          <w:rFonts w:ascii="Arial" w:hAnsi="Arial" w:cs="Arial"/>
          <w:sz w:val="24"/>
          <w:szCs w:val="24"/>
          <w:lang w:eastAsia="en-US"/>
        </w:rPr>
      </w:pPr>
      <w:r w:rsidRPr="00374463">
        <w:rPr>
          <w:rFonts w:ascii="Arial" w:hAnsi="Arial" w:cs="Arial"/>
          <w:sz w:val="24"/>
          <w:szCs w:val="24"/>
          <w:lang w:eastAsia="en-US"/>
        </w:rPr>
        <w:t xml:space="preserve">Trasy rowerowe gminy Suszec – łącznie niemal 45 km. </w:t>
      </w:r>
    </w:p>
    <w:p w14:paraId="10CF2F63" w14:textId="07176293" w:rsidR="00470CAB" w:rsidRPr="00374463" w:rsidRDefault="00470CAB" w:rsidP="00561C80">
      <w:pPr>
        <w:spacing w:after="0" w:line="360" w:lineRule="auto"/>
        <w:rPr>
          <w:rFonts w:ascii="Arial" w:hAnsi="Arial" w:cs="Arial"/>
          <w:sz w:val="24"/>
          <w:szCs w:val="24"/>
          <w:lang w:eastAsia="en-US"/>
        </w:rPr>
      </w:pPr>
      <w:r w:rsidRPr="00374463">
        <w:rPr>
          <w:rFonts w:ascii="Arial" w:hAnsi="Arial" w:cs="Arial"/>
          <w:sz w:val="24"/>
          <w:szCs w:val="24"/>
          <w:lang w:eastAsia="en-US"/>
        </w:rPr>
        <w:t xml:space="preserve">Turystyce aktywnej służy duża lesistość powiatu i spora dostępność bezpiecznych duktów leśnych trafiająca w gusta miłośników spacerów i </w:t>
      </w:r>
      <w:proofErr w:type="spellStart"/>
      <w:r w:rsidRPr="00374463">
        <w:rPr>
          <w:rFonts w:ascii="Arial" w:hAnsi="Arial" w:cs="Arial"/>
          <w:sz w:val="24"/>
          <w:szCs w:val="24"/>
          <w:lang w:eastAsia="en-US"/>
        </w:rPr>
        <w:t>nordic</w:t>
      </w:r>
      <w:proofErr w:type="spellEnd"/>
      <w:r w:rsidRPr="00374463">
        <w:rPr>
          <w:rFonts w:ascii="Arial" w:hAnsi="Arial" w:cs="Arial"/>
          <w:sz w:val="24"/>
          <w:szCs w:val="24"/>
          <w:lang w:eastAsia="en-US"/>
        </w:rPr>
        <w:t xml:space="preserve"> </w:t>
      </w:r>
      <w:proofErr w:type="spellStart"/>
      <w:r w:rsidRPr="00374463">
        <w:rPr>
          <w:rFonts w:ascii="Arial" w:hAnsi="Arial" w:cs="Arial"/>
          <w:sz w:val="24"/>
          <w:szCs w:val="24"/>
          <w:lang w:eastAsia="en-US"/>
        </w:rPr>
        <w:t>walkingu</w:t>
      </w:r>
      <w:proofErr w:type="spellEnd"/>
      <w:r w:rsidRPr="00374463">
        <w:rPr>
          <w:rFonts w:ascii="Arial" w:hAnsi="Arial" w:cs="Arial"/>
          <w:sz w:val="24"/>
          <w:szCs w:val="24"/>
          <w:lang w:eastAsia="en-US"/>
        </w:rPr>
        <w:t>.</w:t>
      </w:r>
    </w:p>
    <w:p w14:paraId="272D558E" w14:textId="51BB6A93" w:rsidR="00470CAB" w:rsidRPr="00374463" w:rsidRDefault="00470CAB" w:rsidP="00561C80">
      <w:pPr>
        <w:spacing w:after="0" w:line="360" w:lineRule="auto"/>
        <w:rPr>
          <w:rFonts w:ascii="Arial" w:hAnsi="Arial" w:cs="Arial"/>
          <w:sz w:val="24"/>
          <w:szCs w:val="24"/>
          <w:lang w:eastAsia="en-US"/>
        </w:rPr>
      </w:pPr>
      <w:r w:rsidRPr="00374463">
        <w:rPr>
          <w:rFonts w:ascii="Arial" w:hAnsi="Arial" w:cs="Arial"/>
          <w:sz w:val="24"/>
          <w:szCs w:val="24"/>
          <w:lang w:eastAsia="en-US"/>
        </w:rPr>
        <w:t xml:space="preserve">Amatorzy sportów wodnych również </w:t>
      </w:r>
      <w:r w:rsidR="00F216C6" w:rsidRPr="00374463">
        <w:rPr>
          <w:rFonts w:ascii="Arial" w:hAnsi="Arial" w:cs="Arial"/>
          <w:sz w:val="24"/>
          <w:szCs w:val="24"/>
          <w:lang w:eastAsia="en-US"/>
        </w:rPr>
        <w:t>mogą liczyć na ciekawą ofertę, szczególnie na terenie Ośrodka Sportów Wodnych w Łące</w:t>
      </w:r>
      <w:r w:rsidR="00445932" w:rsidRPr="00374463">
        <w:rPr>
          <w:rFonts w:ascii="Arial" w:hAnsi="Arial" w:cs="Arial"/>
          <w:sz w:val="24"/>
          <w:szCs w:val="24"/>
          <w:lang w:eastAsia="en-US"/>
        </w:rPr>
        <w:t xml:space="preserve"> oraz Ośrodka Rekreacyjnego „</w:t>
      </w:r>
      <w:proofErr w:type="spellStart"/>
      <w:r w:rsidR="00445932" w:rsidRPr="00374463">
        <w:rPr>
          <w:rFonts w:ascii="Arial" w:hAnsi="Arial" w:cs="Arial"/>
          <w:sz w:val="24"/>
          <w:szCs w:val="24"/>
          <w:lang w:eastAsia="en-US"/>
        </w:rPr>
        <w:t>Gwaruś</w:t>
      </w:r>
      <w:proofErr w:type="spellEnd"/>
      <w:r w:rsidR="00445932" w:rsidRPr="00374463">
        <w:rPr>
          <w:rFonts w:ascii="Arial" w:hAnsi="Arial" w:cs="Arial"/>
          <w:sz w:val="24"/>
          <w:szCs w:val="24"/>
          <w:lang w:eastAsia="en-US"/>
        </w:rPr>
        <w:t>” w Suszcu</w:t>
      </w:r>
      <w:r w:rsidR="00F216C6" w:rsidRPr="00374463">
        <w:rPr>
          <w:rFonts w:ascii="Arial" w:hAnsi="Arial" w:cs="Arial"/>
          <w:sz w:val="24"/>
          <w:szCs w:val="24"/>
          <w:lang w:eastAsia="en-US"/>
        </w:rPr>
        <w:t xml:space="preserve">. </w:t>
      </w:r>
    </w:p>
    <w:p w14:paraId="5BCD71CF" w14:textId="791F6098" w:rsidR="000A0AD0" w:rsidRPr="00374463" w:rsidRDefault="00F216C6" w:rsidP="00561C80">
      <w:pPr>
        <w:spacing w:after="0" w:line="360" w:lineRule="auto"/>
        <w:rPr>
          <w:rFonts w:ascii="Arial" w:hAnsi="Arial" w:cs="Arial"/>
          <w:sz w:val="24"/>
          <w:szCs w:val="24"/>
          <w:lang w:eastAsia="en-US"/>
        </w:rPr>
      </w:pPr>
      <w:r w:rsidRPr="00374463">
        <w:rPr>
          <w:rFonts w:ascii="Arial" w:hAnsi="Arial" w:cs="Arial"/>
          <w:sz w:val="24"/>
          <w:szCs w:val="24"/>
          <w:lang w:eastAsia="en-US"/>
        </w:rPr>
        <w:t xml:space="preserve">W powiecie dostępne są liczne ośrodki rekreacji konnej oraz ogólnodostępny </w:t>
      </w:r>
      <w:proofErr w:type="spellStart"/>
      <w:r w:rsidRPr="00374463">
        <w:rPr>
          <w:rFonts w:ascii="Arial" w:hAnsi="Arial" w:cs="Arial"/>
          <w:sz w:val="24"/>
          <w:szCs w:val="24"/>
          <w:lang w:eastAsia="en-US"/>
        </w:rPr>
        <w:t>skatepark</w:t>
      </w:r>
      <w:proofErr w:type="spellEnd"/>
      <w:r w:rsidRPr="00374463">
        <w:rPr>
          <w:rFonts w:ascii="Arial" w:hAnsi="Arial" w:cs="Arial"/>
          <w:sz w:val="24"/>
          <w:szCs w:val="24"/>
          <w:lang w:eastAsia="en-US"/>
        </w:rPr>
        <w:t xml:space="preserve">. </w:t>
      </w:r>
      <w:r w:rsidR="00AD6AF7" w:rsidRPr="00374463">
        <w:rPr>
          <w:rFonts w:ascii="Arial" w:hAnsi="Arial" w:cs="Arial"/>
          <w:sz w:val="24"/>
          <w:szCs w:val="24"/>
          <w:lang w:eastAsia="en-US"/>
        </w:rPr>
        <w:t>Do dyspozycji mieszkańców i turystów pozostają ośrodki sportowe, hale sportowe i baseny w</w:t>
      </w:r>
      <w:r w:rsidR="00445932" w:rsidRPr="00374463">
        <w:rPr>
          <w:rFonts w:ascii="Arial" w:hAnsi="Arial" w:cs="Arial"/>
          <w:sz w:val="24"/>
          <w:szCs w:val="24"/>
          <w:lang w:eastAsia="en-US"/>
        </w:rPr>
        <w:t> </w:t>
      </w:r>
      <w:r w:rsidR="00AD6AF7" w:rsidRPr="00374463">
        <w:rPr>
          <w:rFonts w:ascii="Arial" w:hAnsi="Arial" w:cs="Arial"/>
          <w:sz w:val="24"/>
          <w:szCs w:val="24"/>
          <w:lang w:eastAsia="en-US"/>
        </w:rPr>
        <w:t>gminach, lodowiska i ścianki wspinaczkowe oraz kompleksy boisk</w:t>
      </w:r>
      <w:r w:rsidRPr="00374463">
        <w:rPr>
          <w:rFonts w:ascii="Arial" w:hAnsi="Arial" w:cs="Arial"/>
          <w:sz w:val="24"/>
          <w:szCs w:val="24"/>
          <w:lang w:eastAsia="en-US"/>
        </w:rPr>
        <w:t xml:space="preserve"> (również</w:t>
      </w:r>
      <w:r w:rsidR="00AD6AF7" w:rsidRPr="00374463">
        <w:rPr>
          <w:rFonts w:ascii="Arial" w:hAnsi="Arial" w:cs="Arial"/>
          <w:sz w:val="24"/>
          <w:szCs w:val="24"/>
          <w:lang w:eastAsia="en-US"/>
        </w:rPr>
        <w:t xml:space="preserve"> o sztucznej nawierzchni</w:t>
      </w:r>
      <w:r w:rsidRPr="00374463">
        <w:rPr>
          <w:rFonts w:ascii="Arial" w:hAnsi="Arial" w:cs="Arial"/>
          <w:sz w:val="24"/>
          <w:szCs w:val="24"/>
          <w:lang w:eastAsia="en-US"/>
        </w:rPr>
        <w:t>).</w:t>
      </w:r>
    </w:p>
    <w:p w14:paraId="43C9ADF1" w14:textId="7E93D877" w:rsidR="00267174" w:rsidRPr="00374463" w:rsidRDefault="00267174" w:rsidP="00561C80">
      <w:pPr>
        <w:spacing w:after="0" w:line="360" w:lineRule="auto"/>
        <w:rPr>
          <w:rFonts w:ascii="Arial" w:hAnsi="Arial" w:cs="Arial"/>
          <w:sz w:val="24"/>
          <w:szCs w:val="24"/>
          <w:lang w:eastAsia="en-US"/>
        </w:rPr>
      </w:pPr>
      <w:r w:rsidRPr="00374463">
        <w:rPr>
          <w:rFonts w:ascii="Arial" w:hAnsi="Arial" w:cs="Arial"/>
          <w:sz w:val="24"/>
          <w:szCs w:val="24"/>
          <w:lang w:eastAsia="en-US"/>
        </w:rPr>
        <w:t xml:space="preserve">Infrastruktura sportowo-rekreacyjna stanowi w większości zasób poszczególnych gmin i jest przez nie utrzymywana. </w:t>
      </w:r>
    </w:p>
    <w:p w14:paraId="1A5D29A4" w14:textId="02AEC69E" w:rsidR="00C5758C" w:rsidRPr="00374463" w:rsidRDefault="00E23003" w:rsidP="00561C80">
      <w:pPr>
        <w:spacing w:after="0" w:line="360" w:lineRule="auto"/>
        <w:rPr>
          <w:rFonts w:ascii="Arial" w:hAnsi="Arial" w:cs="Arial"/>
          <w:sz w:val="24"/>
          <w:szCs w:val="24"/>
          <w:lang w:eastAsia="en-US"/>
        </w:rPr>
      </w:pPr>
      <w:r w:rsidRPr="00374463">
        <w:rPr>
          <w:rFonts w:ascii="Arial" w:hAnsi="Arial" w:cs="Arial"/>
          <w:sz w:val="24"/>
          <w:szCs w:val="24"/>
          <w:lang w:eastAsia="en-US"/>
        </w:rPr>
        <w:t>Korzystne położenie powiatu na szlakach komunikacyjnych regionu generuje duży ruch turystyki jednodniowej. Okolice powiatu często odwiedzają mieszkańcy regionu, którzy w stosunkowo niewielkiej odległości od silnie zurbanizowanych centrów miast mogą w weekend odpocząć na łonie natury.</w:t>
      </w:r>
      <w:r w:rsidR="000E6CAB" w:rsidRPr="00374463">
        <w:rPr>
          <w:rFonts w:ascii="Arial" w:hAnsi="Arial" w:cs="Arial"/>
          <w:sz w:val="24"/>
          <w:szCs w:val="24"/>
          <w:lang w:eastAsia="en-US"/>
        </w:rPr>
        <w:t xml:space="preserve"> </w:t>
      </w:r>
      <w:r w:rsidR="00DF6930" w:rsidRPr="00374463">
        <w:rPr>
          <w:rFonts w:ascii="Arial" w:hAnsi="Arial" w:cs="Arial"/>
          <w:sz w:val="24"/>
          <w:szCs w:val="24"/>
          <w:lang w:eastAsia="en-US"/>
        </w:rPr>
        <w:t xml:space="preserve">Jak wynika z „Raportu – Badanie ruchu turystycznego </w:t>
      </w:r>
      <w:r w:rsidR="00DF6930" w:rsidRPr="00374463">
        <w:rPr>
          <w:rFonts w:ascii="Arial" w:hAnsi="Arial" w:cs="Arial"/>
          <w:sz w:val="24"/>
          <w:szCs w:val="24"/>
          <w:lang w:eastAsia="en-US"/>
        </w:rPr>
        <w:lastRenderedPageBreak/>
        <w:t>w województwie śląskim w</w:t>
      </w:r>
      <w:r w:rsidR="000E6CAB" w:rsidRPr="00374463">
        <w:rPr>
          <w:rFonts w:ascii="Arial" w:hAnsi="Arial" w:cs="Arial"/>
          <w:sz w:val="24"/>
          <w:szCs w:val="24"/>
          <w:lang w:eastAsia="en-US"/>
        </w:rPr>
        <w:t> </w:t>
      </w:r>
      <w:r w:rsidR="00DF6930" w:rsidRPr="00374463">
        <w:rPr>
          <w:rFonts w:ascii="Arial" w:hAnsi="Arial" w:cs="Arial"/>
          <w:sz w:val="24"/>
          <w:szCs w:val="24"/>
          <w:lang w:eastAsia="en-US"/>
        </w:rPr>
        <w:t>2021 r.</w:t>
      </w:r>
      <w:r w:rsidR="000E6CAB" w:rsidRPr="00374463">
        <w:rPr>
          <w:rFonts w:ascii="Arial" w:hAnsi="Arial" w:cs="Arial"/>
          <w:sz w:val="24"/>
          <w:szCs w:val="24"/>
          <w:lang w:eastAsia="en-US"/>
        </w:rPr>
        <w:t xml:space="preserve">” </w:t>
      </w:r>
      <w:bookmarkStart w:id="47" w:name="_Hlk113957149"/>
      <w:r w:rsidR="000E6CAB" w:rsidRPr="00374463">
        <w:rPr>
          <w:rFonts w:ascii="Arial" w:hAnsi="Arial" w:cs="Arial"/>
          <w:sz w:val="24"/>
          <w:szCs w:val="24"/>
          <w:lang w:eastAsia="en-US"/>
        </w:rPr>
        <w:t>okolice Pszczyny, Bielska-Białej, Szczyrku, Żywca, Jeleśni i Korbielowa</w:t>
      </w:r>
      <w:bookmarkEnd w:id="47"/>
      <w:r w:rsidR="000E6CAB" w:rsidRPr="00374463">
        <w:rPr>
          <w:rFonts w:ascii="Arial" w:hAnsi="Arial" w:cs="Arial"/>
          <w:sz w:val="24"/>
          <w:szCs w:val="24"/>
          <w:lang w:eastAsia="en-US"/>
        </w:rPr>
        <w:t xml:space="preserve"> w 2021 r. odwiedziło 14% krajowych turystów zewnętrznych odwiedzających woj. śląskie. Wynik jest zbliżony do roku 2019 (12%). Z kolei wśród turystów w ruchu wewnętrznym wskazaną okolicę odwiedziło 25% turystów (druga co do liczby turystów najbardziej atrakcyjna okolica).</w:t>
      </w:r>
    </w:p>
    <w:p w14:paraId="789D50EE" w14:textId="77777777" w:rsidR="00BF579C" w:rsidRPr="00374463" w:rsidRDefault="00C5758C" w:rsidP="00561C80">
      <w:pPr>
        <w:spacing w:after="0" w:line="360" w:lineRule="auto"/>
        <w:rPr>
          <w:rFonts w:ascii="Arial" w:hAnsi="Arial" w:cs="Arial"/>
          <w:sz w:val="24"/>
          <w:szCs w:val="24"/>
          <w:lang w:eastAsia="en-US"/>
        </w:rPr>
      </w:pPr>
      <w:r w:rsidRPr="00374463">
        <w:rPr>
          <w:rFonts w:ascii="Arial" w:hAnsi="Arial" w:cs="Arial"/>
          <w:sz w:val="24"/>
          <w:szCs w:val="24"/>
          <w:lang w:eastAsia="en-US"/>
        </w:rPr>
        <w:t xml:space="preserve">Liczba miejsc noclegowych w powiecie nie </w:t>
      </w:r>
      <w:r w:rsidR="00060627" w:rsidRPr="00374463">
        <w:rPr>
          <w:rFonts w:ascii="Arial" w:hAnsi="Arial" w:cs="Arial"/>
          <w:sz w:val="24"/>
          <w:szCs w:val="24"/>
          <w:lang w:eastAsia="en-US"/>
        </w:rPr>
        <w:t>imponuje</w:t>
      </w:r>
      <w:r w:rsidRPr="00374463">
        <w:rPr>
          <w:rFonts w:ascii="Arial" w:hAnsi="Arial" w:cs="Arial"/>
          <w:sz w:val="24"/>
          <w:szCs w:val="24"/>
          <w:lang w:eastAsia="en-US"/>
        </w:rPr>
        <w:t xml:space="preserve">, biorąc pod uwagę jego potencjał turystyczny. </w:t>
      </w:r>
      <w:r w:rsidR="001E3076" w:rsidRPr="00374463">
        <w:rPr>
          <w:rFonts w:ascii="Arial" w:hAnsi="Arial" w:cs="Arial"/>
          <w:sz w:val="24"/>
          <w:szCs w:val="24"/>
          <w:lang w:eastAsia="en-US"/>
        </w:rPr>
        <w:t>Zgodnie z danymi GUS BDL w roku 2021</w:t>
      </w:r>
      <w:r w:rsidR="00BF579C" w:rsidRPr="00374463">
        <w:rPr>
          <w:rFonts w:ascii="Arial" w:hAnsi="Arial" w:cs="Arial"/>
          <w:sz w:val="24"/>
          <w:szCs w:val="24"/>
          <w:lang w:eastAsia="en-US"/>
        </w:rPr>
        <w:t>:</w:t>
      </w:r>
    </w:p>
    <w:p w14:paraId="6F77830B" w14:textId="741D8B34" w:rsidR="000E6CAB" w:rsidRPr="00374463" w:rsidRDefault="001E3076" w:rsidP="00561C80">
      <w:pPr>
        <w:pStyle w:val="Akapitzlist"/>
        <w:numPr>
          <w:ilvl w:val="0"/>
          <w:numId w:val="48"/>
        </w:numPr>
        <w:spacing w:after="0" w:line="360" w:lineRule="auto"/>
        <w:contextualSpacing w:val="0"/>
        <w:rPr>
          <w:rFonts w:ascii="Arial" w:hAnsi="Arial" w:cs="Arial"/>
          <w:sz w:val="24"/>
          <w:szCs w:val="24"/>
          <w:lang w:eastAsia="en-US"/>
        </w:rPr>
      </w:pPr>
      <w:r w:rsidRPr="00374463">
        <w:rPr>
          <w:rFonts w:ascii="Arial" w:hAnsi="Arial" w:cs="Arial"/>
          <w:sz w:val="24"/>
          <w:szCs w:val="24"/>
          <w:lang w:eastAsia="en-US"/>
        </w:rPr>
        <w:t>na terenie powiatu funkcjonowało 11 turystycznych obiektów noclegowych</w:t>
      </w:r>
      <w:r w:rsidRPr="00374463">
        <w:rPr>
          <w:rStyle w:val="Odwoanieprzypisudolnego"/>
          <w:rFonts w:ascii="Arial" w:hAnsi="Arial" w:cs="Arial"/>
          <w:sz w:val="24"/>
          <w:szCs w:val="24"/>
          <w:lang w:eastAsia="en-US"/>
        </w:rPr>
        <w:footnoteReference w:id="13"/>
      </w:r>
      <w:r w:rsidRPr="00374463">
        <w:rPr>
          <w:rFonts w:ascii="Arial" w:hAnsi="Arial" w:cs="Arial"/>
          <w:sz w:val="24"/>
          <w:szCs w:val="24"/>
          <w:lang w:eastAsia="en-US"/>
        </w:rPr>
        <w:t>, z których skorzystał</w:t>
      </w:r>
      <w:r w:rsidR="00183888" w:rsidRPr="00374463">
        <w:rPr>
          <w:rFonts w:ascii="Arial" w:hAnsi="Arial" w:cs="Arial"/>
          <w:sz w:val="24"/>
          <w:szCs w:val="24"/>
          <w:lang w:eastAsia="en-US"/>
        </w:rPr>
        <w:t>y</w:t>
      </w:r>
      <w:r w:rsidRPr="00374463">
        <w:rPr>
          <w:rFonts w:ascii="Arial" w:hAnsi="Arial" w:cs="Arial"/>
          <w:sz w:val="24"/>
          <w:szCs w:val="24"/>
          <w:lang w:eastAsia="en-US"/>
        </w:rPr>
        <w:t xml:space="preserve"> łącznie </w:t>
      </w:r>
      <w:r w:rsidRPr="00374463">
        <w:rPr>
          <w:rFonts w:ascii="Arial" w:hAnsi="Arial" w:cs="Arial"/>
          <w:sz w:val="24"/>
          <w:szCs w:val="24"/>
        </w:rPr>
        <w:t>13 853</w:t>
      </w:r>
      <w:r w:rsidRPr="00374463">
        <w:rPr>
          <w:rFonts w:ascii="Arial" w:hAnsi="Arial" w:cs="Arial"/>
          <w:sz w:val="24"/>
          <w:szCs w:val="24"/>
          <w:bdr w:val="none" w:sz="0" w:space="0" w:color="auto" w:frame="1"/>
          <w:vertAlign w:val="superscript"/>
        </w:rPr>
        <w:t xml:space="preserve"> </w:t>
      </w:r>
      <w:r w:rsidRPr="00374463">
        <w:rPr>
          <w:rFonts w:ascii="Arial" w:hAnsi="Arial" w:cs="Arial"/>
          <w:sz w:val="24"/>
          <w:szCs w:val="24"/>
          <w:lang w:eastAsia="en-US"/>
        </w:rPr>
        <w:t>os</w:t>
      </w:r>
      <w:r w:rsidR="00183888" w:rsidRPr="00374463">
        <w:rPr>
          <w:rFonts w:ascii="Arial" w:hAnsi="Arial" w:cs="Arial"/>
          <w:sz w:val="24"/>
          <w:szCs w:val="24"/>
          <w:lang w:eastAsia="en-US"/>
        </w:rPr>
        <w:t>oby</w:t>
      </w:r>
      <w:r w:rsidR="00BF579C" w:rsidRPr="00374463">
        <w:rPr>
          <w:rFonts w:ascii="Arial" w:hAnsi="Arial" w:cs="Arial"/>
          <w:sz w:val="24"/>
          <w:szCs w:val="24"/>
          <w:lang w:eastAsia="en-US"/>
        </w:rPr>
        <w:t>,</w:t>
      </w:r>
    </w:p>
    <w:p w14:paraId="17ED5E6A" w14:textId="4381945D" w:rsidR="00F02390" w:rsidRPr="00374463" w:rsidRDefault="00BF579C" w:rsidP="00561C80">
      <w:pPr>
        <w:pStyle w:val="Akapitzlist"/>
        <w:numPr>
          <w:ilvl w:val="0"/>
          <w:numId w:val="48"/>
        </w:numPr>
        <w:spacing w:after="0" w:line="360" w:lineRule="auto"/>
        <w:ind w:left="714" w:hanging="357"/>
        <w:contextualSpacing w:val="0"/>
        <w:rPr>
          <w:rFonts w:ascii="Arial" w:hAnsi="Arial" w:cs="Arial"/>
          <w:sz w:val="24"/>
          <w:szCs w:val="24"/>
          <w:lang w:eastAsia="en-US"/>
        </w:rPr>
      </w:pPr>
      <w:r w:rsidRPr="00374463">
        <w:rPr>
          <w:rFonts w:ascii="Arial" w:hAnsi="Arial" w:cs="Arial"/>
          <w:sz w:val="24"/>
          <w:szCs w:val="24"/>
          <w:lang w:eastAsia="en-US"/>
        </w:rPr>
        <w:t>w powiecie funkcjonują 4,06 miejsca noclegowe na 1000 ludności</w:t>
      </w:r>
      <w:r w:rsidR="00F02390" w:rsidRPr="00374463">
        <w:rPr>
          <w:rFonts w:ascii="Arial" w:hAnsi="Arial" w:cs="Arial"/>
          <w:sz w:val="24"/>
          <w:szCs w:val="24"/>
          <w:lang w:eastAsia="en-US"/>
        </w:rPr>
        <w:t>, dla porównania w województwie 10,57.</w:t>
      </w:r>
    </w:p>
    <w:p w14:paraId="736B57B3" w14:textId="4C869914" w:rsidR="00F02390" w:rsidRPr="00374463" w:rsidRDefault="00F02390" w:rsidP="00561C80">
      <w:pPr>
        <w:spacing w:after="0" w:line="360" w:lineRule="auto"/>
        <w:rPr>
          <w:rFonts w:ascii="Arial" w:hAnsi="Arial" w:cs="Arial"/>
          <w:sz w:val="24"/>
          <w:szCs w:val="24"/>
          <w:lang w:eastAsia="en-US"/>
        </w:rPr>
      </w:pPr>
      <w:r w:rsidRPr="00374463">
        <w:rPr>
          <w:rFonts w:ascii="Arial" w:hAnsi="Arial" w:cs="Arial"/>
          <w:sz w:val="24"/>
          <w:szCs w:val="24"/>
          <w:lang w:eastAsia="en-US"/>
        </w:rPr>
        <w:t xml:space="preserve">Oferta noclegowa nie jest zróżnicowana. Dominują obiekty wyższej klasy, o relatywnie wysokich cenach. Brakuje obiektów zbiorowego zakwaterowania </w:t>
      </w:r>
      <w:r w:rsidR="00A83420" w:rsidRPr="00374463">
        <w:rPr>
          <w:rFonts w:ascii="Arial" w:hAnsi="Arial" w:cs="Arial"/>
          <w:sz w:val="24"/>
          <w:szCs w:val="24"/>
          <w:lang w:eastAsia="en-US"/>
        </w:rPr>
        <w:t>dla większych grup (np. kolonijnych). Uboga oferta jest wynikiem dużego udziału turystyki jednodniowej w ruchu turystycznym i</w:t>
      </w:r>
      <w:r w:rsidR="00AA211C" w:rsidRPr="00374463">
        <w:rPr>
          <w:rFonts w:ascii="Arial" w:hAnsi="Arial" w:cs="Arial"/>
          <w:sz w:val="24"/>
          <w:szCs w:val="24"/>
          <w:lang w:eastAsia="en-US"/>
        </w:rPr>
        <w:t> </w:t>
      </w:r>
      <w:r w:rsidR="00A83420" w:rsidRPr="00374463">
        <w:rPr>
          <w:rFonts w:ascii="Arial" w:hAnsi="Arial" w:cs="Arial"/>
          <w:sz w:val="24"/>
          <w:szCs w:val="24"/>
          <w:lang w:eastAsia="en-US"/>
        </w:rPr>
        <w:t xml:space="preserve">dużego udziału mieszkańców aglomeracji w turystyce. Można w tym miejscu jednak dociekać czy </w:t>
      </w:r>
      <w:r w:rsidR="00183888" w:rsidRPr="00374463">
        <w:rPr>
          <w:rFonts w:ascii="Arial" w:hAnsi="Arial" w:cs="Arial"/>
          <w:sz w:val="24"/>
          <w:szCs w:val="24"/>
          <w:lang w:eastAsia="en-US"/>
        </w:rPr>
        <w:t>część turystyki jednodniowej ma taki charakter właśnie z uwag</w:t>
      </w:r>
      <w:r w:rsidR="00AA211C" w:rsidRPr="00374463">
        <w:rPr>
          <w:rFonts w:ascii="Arial" w:hAnsi="Arial" w:cs="Arial"/>
          <w:sz w:val="24"/>
          <w:szCs w:val="24"/>
          <w:lang w:eastAsia="en-US"/>
        </w:rPr>
        <w:t>i</w:t>
      </w:r>
      <w:r w:rsidR="00183888" w:rsidRPr="00374463">
        <w:rPr>
          <w:rFonts w:ascii="Arial" w:hAnsi="Arial" w:cs="Arial"/>
          <w:sz w:val="24"/>
          <w:szCs w:val="24"/>
          <w:lang w:eastAsia="en-US"/>
        </w:rPr>
        <w:t xml:space="preserve"> na braki w ofercie noclegowej. </w:t>
      </w:r>
    </w:p>
    <w:p w14:paraId="0F2BAADA" w14:textId="3FE6F892" w:rsidR="00E23003" w:rsidRPr="00374463" w:rsidRDefault="00E23003" w:rsidP="00561C80">
      <w:pPr>
        <w:spacing w:after="0" w:line="360" w:lineRule="auto"/>
        <w:rPr>
          <w:rFonts w:ascii="Arial" w:hAnsi="Arial" w:cs="Arial"/>
          <w:sz w:val="24"/>
          <w:szCs w:val="24"/>
          <w:lang w:eastAsia="en-US"/>
        </w:rPr>
      </w:pPr>
      <w:r w:rsidRPr="00374463">
        <w:rPr>
          <w:rFonts w:ascii="Arial" w:hAnsi="Arial" w:cs="Arial"/>
          <w:sz w:val="24"/>
          <w:szCs w:val="24"/>
          <w:lang w:eastAsia="en-US"/>
        </w:rPr>
        <w:t xml:space="preserve">Ruch turystyczny oczywiście cieszy, jednak rodzi też problemy. </w:t>
      </w:r>
      <w:r w:rsidR="0088754E" w:rsidRPr="00374463">
        <w:rPr>
          <w:rFonts w:ascii="Arial" w:hAnsi="Arial" w:cs="Arial"/>
          <w:sz w:val="24"/>
          <w:szCs w:val="24"/>
          <w:lang w:eastAsia="en-US"/>
        </w:rPr>
        <w:t xml:space="preserve">Widoczny jest problem niedostatecznej liczby miejsc parkingowych (szczególnie w centrum Pszczyny i w okolicach jeziora Goczałkowickiego) i „przejmowania” okolic atrakcyjnych turystycznie przez turystów kosztem mieszkańców. </w:t>
      </w:r>
    </w:p>
    <w:p w14:paraId="1ADAD295" w14:textId="65D6F18A" w:rsidR="00D33AAB" w:rsidRPr="00374463" w:rsidRDefault="00212DCE" w:rsidP="00561C80">
      <w:pPr>
        <w:spacing w:after="0" w:line="360" w:lineRule="auto"/>
        <w:rPr>
          <w:rFonts w:ascii="Arial" w:hAnsi="Arial" w:cs="Arial"/>
          <w:sz w:val="24"/>
          <w:szCs w:val="24"/>
          <w:lang w:eastAsia="en-US"/>
        </w:rPr>
      </w:pPr>
      <w:r w:rsidRPr="00374463">
        <w:rPr>
          <w:rFonts w:ascii="Arial" w:hAnsi="Arial" w:cs="Arial"/>
          <w:sz w:val="24"/>
          <w:szCs w:val="24"/>
          <w:lang w:eastAsia="en-US"/>
        </w:rPr>
        <w:t>Z ramienia powiatu życie sportowe organizuje Powiatowy Ośrodek Sportu i Rekreacji w</w:t>
      </w:r>
      <w:r w:rsidR="00AA211C" w:rsidRPr="00374463">
        <w:rPr>
          <w:rFonts w:ascii="Arial" w:hAnsi="Arial" w:cs="Arial"/>
          <w:sz w:val="24"/>
          <w:szCs w:val="24"/>
          <w:lang w:eastAsia="en-US"/>
        </w:rPr>
        <w:t> </w:t>
      </w:r>
      <w:r w:rsidRPr="00374463">
        <w:rPr>
          <w:rFonts w:ascii="Arial" w:hAnsi="Arial" w:cs="Arial"/>
          <w:sz w:val="24"/>
          <w:szCs w:val="24"/>
          <w:lang w:eastAsia="en-US"/>
        </w:rPr>
        <w:t>Pszczynie. Jednostka zarządza 4 obiektami powiatowymi:</w:t>
      </w:r>
    </w:p>
    <w:p w14:paraId="01BD921B" w14:textId="77777777" w:rsidR="00212DCE" w:rsidRPr="00374463" w:rsidRDefault="00212DCE" w:rsidP="00561C80">
      <w:pPr>
        <w:pStyle w:val="Akapitzlist"/>
        <w:numPr>
          <w:ilvl w:val="0"/>
          <w:numId w:val="49"/>
        </w:numPr>
        <w:spacing w:after="0" w:line="360" w:lineRule="auto"/>
        <w:contextualSpacing w:val="0"/>
        <w:rPr>
          <w:rFonts w:ascii="Arial" w:hAnsi="Arial" w:cs="Arial"/>
          <w:sz w:val="24"/>
          <w:szCs w:val="24"/>
          <w:lang w:eastAsia="en-US"/>
        </w:rPr>
      </w:pPr>
      <w:r w:rsidRPr="00374463">
        <w:rPr>
          <w:rFonts w:ascii="Arial" w:hAnsi="Arial" w:cs="Arial"/>
          <w:sz w:val="24"/>
          <w:szCs w:val="24"/>
          <w:lang w:eastAsia="en-US"/>
        </w:rPr>
        <w:t xml:space="preserve">halą sportową, </w:t>
      </w:r>
    </w:p>
    <w:p w14:paraId="2A6886E1" w14:textId="77777777" w:rsidR="00212DCE" w:rsidRPr="00374463" w:rsidRDefault="00212DCE" w:rsidP="00561C80">
      <w:pPr>
        <w:pStyle w:val="Akapitzlist"/>
        <w:numPr>
          <w:ilvl w:val="0"/>
          <w:numId w:val="49"/>
        </w:numPr>
        <w:spacing w:after="0" w:line="360" w:lineRule="auto"/>
        <w:contextualSpacing w:val="0"/>
        <w:rPr>
          <w:rFonts w:ascii="Arial" w:hAnsi="Arial" w:cs="Arial"/>
          <w:sz w:val="24"/>
          <w:szCs w:val="24"/>
          <w:lang w:eastAsia="en-US"/>
        </w:rPr>
      </w:pPr>
      <w:r w:rsidRPr="00374463">
        <w:rPr>
          <w:rFonts w:ascii="Arial" w:hAnsi="Arial" w:cs="Arial"/>
          <w:sz w:val="24"/>
          <w:szCs w:val="24"/>
          <w:lang w:eastAsia="en-US"/>
        </w:rPr>
        <w:t xml:space="preserve">boiskiem piaskowym, </w:t>
      </w:r>
    </w:p>
    <w:p w14:paraId="5217DA69" w14:textId="77777777" w:rsidR="00212DCE" w:rsidRPr="00374463" w:rsidRDefault="00212DCE" w:rsidP="00561C80">
      <w:pPr>
        <w:pStyle w:val="Akapitzlist"/>
        <w:numPr>
          <w:ilvl w:val="0"/>
          <w:numId w:val="49"/>
        </w:numPr>
        <w:spacing w:after="0" w:line="360" w:lineRule="auto"/>
        <w:contextualSpacing w:val="0"/>
        <w:rPr>
          <w:rFonts w:ascii="Arial" w:hAnsi="Arial" w:cs="Arial"/>
          <w:sz w:val="24"/>
          <w:szCs w:val="24"/>
          <w:lang w:eastAsia="en-US"/>
        </w:rPr>
      </w:pPr>
      <w:r w:rsidRPr="00374463">
        <w:rPr>
          <w:rFonts w:ascii="Arial" w:hAnsi="Arial" w:cs="Arial"/>
          <w:sz w:val="24"/>
          <w:szCs w:val="24"/>
          <w:lang w:eastAsia="en-US"/>
        </w:rPr>
        <w:t>siłownią zewnętrzną,</w:t>
      </w:r>
    </w:p>
    <w:p w14:paraId="10098F3E" w14:textId="1BA0ABD3" w:rsidR="00212DCE" w:rsidRPr="00374463" w:rsidRDefault="00212DCE" w:rsidP="00561C80">
      <w:pPr>
        <w:pStyle w:val="Akapitzlist"/>
        <w:numPr>
          <w:ilvl w:val="0"/>
          <w:numId w:val="49"/>
        </w:numPr>
        <w:spacing w:after="0" w:line="360" w:lineRule="auto"/>
        <w:ind w:left="714" w:hanging="357"/>
        <w:contextualSpacing w:val="0"/>
        <w:rPr>
          <w:rFonts w:ascii="Arial" w:hAnsi="Arial" w:cs="Arial"/>
          <w:sz w:val="24"/>
          <w:szCs w:val="24"/>
          <w:lang w:eastAsia="en-US"/>
        </w:rPr>
      </w:pPr>
      <w:r w:rsidRPr="00374463">
        <w:rPr>
          <w:rFonts w:ascii="Arial" w:hAnsi="Arial" w:cs="Arial"/>
          <w:sz w:val="24"/>
          <w:szCs w:val="24"/>
          <w:lang w:eastAsia="en-US"/>
        </w:rPr>
        <w:t>kompleksem sportowym „Moje Boisko-ORLIK 2012”</w:t>
      </w:r>
    </w:p>
    <w:p w14:paraId="7DEC7D7D" w14:textId="64008EDF" w:rsidR="00212DCE" w:rsidRPr="00374463" w:rsidRDefault="00212DCE" w:rsidP="00561C80">
      <w:pPr>
        <w:spacing w:after="0" w:line="360" w:lineRule="auto"/>
        <w:rPr>
          <w:rFonts w:ascii="Arial" w:hAnsi="Arial" w:cs="Arial"/>
          <w:sz w:val="24"/>
          <w:szCs w:val="24"/>
          <w:lang w:eastAsia="en-US"/>
        </w:rPr>
      </w:pPr>
      <w:r w:rsidRPr="00374463">
        <w:rPr>
          <w:rFonts w:ascii="Arial" w:hAnsi="Arial" w:cs="Arial"/>
          <w:sz w:val="24"/>
          <w:szCs w:val="24"/>
          <w:lang w:eastAsia="en-US"/>
        </w:rPr>
        <w:t xml:space="preserve">organizowanym w 1 kompleksie, w bliskim sąsiedztwie Centrum Przesiadkowego w Pszczynie. Do godziny 15 z obiektów korzystają powiatowe szkoły, po 15 wszyscy mieszkańcy, w tym szczególnie grupy sportowe UKS. </w:t>
      </w:r>
    </w:p>
    <w:p w14:paraId="0475F2FB" w14:textId="37344F45" w:rsidR="00212DCE" w:rsidRPr="00374463" w:rsidRDefault="00212DCE" w:rsidP="00561C80">
      <w:pPr>
        <w:spacing w:after="0" w:line="360" w:lineRule="auto"/>
        <w:rPr>
          <w:rFonts w:ascii="Arial" w:hAnsi="Arial" w:cs="Arial"/>
          <w:sz w:val="24"/>
          <w:szCs w:val="24"/>
          <w:lang w:eastAsia="en-US"/>
        </w:rPr>
      </w:pPr>
      <w:proofErr w:type="spellStart"/>
      <w:r w:rsidRPr="00374463">
        <w:rPr>
          <w:rFonts w:ascii="Arial" w:hAnsi="Arial" w:cs="Arial"/>
          <w:sz w:val="24"/>
          <w:szCs w:val="24"/>
          <w:lang w:eastAsia="en-US"/>
        </w:rPr>
        <w:t>POSiR</w:t>
      </w:r>
      <w:proofErr w:type="spellEnd"/>
      <w:r w:rsidRPr="00374463">
        <w:rPr>
          <w:rFonts w:ascii="Arial" w:hAnsi="Arial" w:cs="Arial"/>
          <w:sz w:val="24"/>
          <w:szCs w:val="24"/>
          <w:lang w:eastAsia="en-US"/>
        </w:rPr>
        <w:t xml:space="preserve"> </w:t>
      </w:r>
      <w:r w:rsidR="005B6DC1" w:rsidRPr="00374463">
        <w:rPr>
          <w:rFonts w:ascii="Arial" w:hAnsi="Arial" w:cs="Arial"/>
          <w:sz w:val="24"/>
          <w:szCs w:val="24"/>
          <w:lang w:eastAsia="en-US"/>
        </w:rPr>
        <w:t xml:space="preserve">jest organizatorem i </w:t>
      </w:r>
      <w:r w:rsidRPr="00374463">
        <w:rPr>
          <w:rFonts w:ascii="Arial" w:hAnsi="Arial" w:cs="Arial"/>
          <w:sz w:val="24"/>
          <w:szCs w:val="24"/>
          <w:lang w:eastAsia="en-US"/>
        </w:rPr>
        <w:t>współorganiz</w:t>
      </w:r>
      <w:r w:rsidR="005B6DC1" w:rsidRPr="00374463">
        <w:rPr>
          <w:rFonts w:ascii="Arial" w:hAnsi="Arial" w:cs="Arial"/>
          <w:sz w:val="24"/>
          <w:szCs w:val="24"/>
          <w:lang w:eastAsia="en-US"/>
        </w:rPr>
        <w:t>atorem z</w:t>
      </w:r>
      <w:r w:rsidRPr="00374463">
        <w:rPr>
          <w:rFonts w:ascii="Arial" w:hAnsi="Arial" w:cs="Arial"/>
          <w:sz w:val="24"/>
          <w:szCs w:val="24"/>
          <w:lang w:eastAsia="en-US"/>
        </w:rPr>
        <w:t>awodów w 20 dyscyplinach sportowych, prowadz</w:t>
      </w:r>
      <w:r w:rsidR="005B6DC1" w:rsidRPr="00374463">
        <w:rPr>
          <w:rFonts w:ascii="Arial" w:hAnsi="Arial" w:cs="Arial"/>
          <w:sz w:val="24"/>
          <w:szCs w:val="24"/>
          <w:lang w:eastAsia="en-US"/>
        </w:rPr>
        <w:t>i także</w:t>
      </w:r>
      <w:r w:rsidRPr="00374463">
        <w:rPr>
          <w:rFonts w:ascii="Arial" w:hAnsi="Arial" w:cs="Arial"/>
          <w:sz w:val="24"/>
          <w:szCs w:val="24"/>
          <w:lang w:eastAsia="en-US"/>
        </w:rPr>
        <w:t xml:space="preserve"> ligow</w:t>
      </w:r>
      <w:r w:rsidR="005B6DC1" w:rsidRPr="00374463">
        <w:rPr>
          <w:rFonts w:ascii="Arial" w:hAnsi="Arial" w:cs="Arial"/>
          <w:sz w:val="24"/>
          <w:szCs w:val="24"/>
          <w:lang w:eastAsia="en-US"/>
        </w:rPr>
        <w:t>e</w:t>
      </w:r>
      <w:r w:rsidRPr="00374463">
        <w:rPr>
          <w:rFonts w:ascii="Arial" w:hAnsi="Arial" w:cs="Arial"/>
          <w:sz w:val="24"/>
          <w:szCs w:val="24"/>
          <w:lang w:eastAsia="en-US"/>
        </w:rPr>
        <w:t xml:space="preserve"> rozgrywk</w:t>
      </w:r>
      <w:r w:rsidR="005B6DC1" w:rsidRPr="00374463">
        <w:rPr>
          <w:rFonts w:ascii="Arial" w:hAnsi="Arial" w:cs="Arial"/>
          <w:sz w:val="24"/>
          <w:szCs w:val="24"/>
          <w:lang w:eastAsia="en-US"/>
        </w:rPr>
        <w:t>i</w:t>
      </w:r>
      <w:r w:rsidRPr="00374463">
        <w:rPr>
          <w:rFonts w:ascii="Arial" w:hAnsi="Arial" w:cs="Arial"/>
          <w:sz w:val="24"/>
          <w:szCs w:val="24"/>
          <w:lang w:eastAsia="en-US"/>
        </w:rPr>
        <w:t xml:space="preserve"> amatorskich sekcji sportowych</w:t>
      </w:r>
      <w:r w:rsidR="005B6DC1" w:rsidRPr="00374463">
        <w:rPr>
          <w:rFonts w:ascii="Arial" w:hAnsi="Arial" w:cs="Arial"/>
          <w:sz w:val="24"/>
          <w:szCs w:val="24"/>
          <w:lang w:eastAsia="en-US"/>
        </w:rPr>
        <w:t xml:space="preserve"> i</w:t>
      </w:r>
      <w:r w:rsidRPr="00374463">
        <w:rPr>
          <w:rFonts w:ascii="Arial" w:hAnsi="Arial" w:cs="Arial"/>
          <w:sz w:val="24"/>
          <w:szCs w:val="24"/>
          <w:lang w:eastAsia="en-US"/>
        </w:rPr>
        <w:t xml:space="preserve"> współzawodnictwa </w:t>
      </w:r>
      <w:r w:rsidRPr="00374463">
        <w:rPr>
          <w:rFonts w:ascii="Arial" w:hAnsi="Arial" w:cs="Arial"/>
          <w:sz w:val="24"/>
          <w:szCs w:val="24"/>
          <w:lang w:eastAsia="en-US"/>
        </w:rPr>
        <w:lastRenderedPageBreak/>
        <w:t>szkolnego</w:t>
      </w:r>
      <w:r w:rsidR="005B6DC1" w:rsidRPr="00374463">
        <w:rPr>
          <w:rFonts w:ascii="Arial" w:hAnsi="Arial" w:cs="Arial"/>
          <w:sz w:val="24"/>
          <w:szCs w:val="24"/>
          <w:lang w:eastAsia="en-US"/>
        </w:rPr>
        <w:t xml:space="preserve"> oraz organizuje inne formy aktywnego </w:t>
      </w:r>
      <w:r w:rsidRPr="00374463">
        <w:rPr>
          <w:rFonts w:ascii="Arial" w:hAnsi="Arial" w:cs="Arial"/>
          <w:sz w:val="24"/>
          <w:szCs w:val="24"/>
          <w:lang w:eastAsia="en-US"/>
        </w:rPr>
        <w:t xml:space="preserve">spędzania wolnego czasu dla mieszkańców powiatu. </w:t>
      </w:r>
    </w:p>
    <w:p w14:paraId="485AA710" w14:textId="2167D2D3" w:rsidR="00212DCE" w:rsidRPr="00374463" w:rsidRDefault="00544710" w:rsidP="00561C80">
      <w:pPr>
        <w:spacing w:after="0" w:line="360" w:lineRule="auto"/>
        <w:rPr>
          <w:rFonts w:ascii="Arial" w:hAnsi="Arial" w:cs="Arial"/>
          <w:sz w:val="24"/>
          <w:szCs w:val="24"/>
          <w:lang w:eastAsia="en-US"/>
        </w:rPr>
      </w:pPr>
      <w:r w:rsidRPr="00374463">
        <w:rPr>
          <w:rFonts w:ascii="Arial" w:hAnsi="Arial" w:cs="Arial"/>
          <w:sz w:val="24"/>
          <w:szCs w:val="24"/>
          <w:lang w:eastAsia="en-US"/>
        </w:rPr>
        <w:t xml:space="preserve">W 2021 roku z obiektów zarządzanych przez </w:t>
      </w:r>
      <w:proofErr w:type="spellStart"/>
      <w:r w:rsidRPr="00374463">
        <w:rPr>
          <w:rFonts w:ascii="Arial" w:hAnsi="Arial" w:cs="Arial"/>
          <w:sz w:val="24"/>
          <w:szCs w:val="24"/>
          <w:lang w:eastAsia="en-US"/>
        </w:rPr>
        <w:t>POSiR</w:t>
      </w:r>
      <w:proofErr w:type="spellEnd"/>
      <w:r w:rsidRPr="00374463">
        <w:rPr>
          <w:rFonts w:ascii="Arial" w:hAnsi="Arial" w:cs="Arial"/>
          <w:sz w:val="24"/>
          <w:szCs w:val="24"/>
          <w:lang w:eastAsia="en-US"/>
        </w:rPr>
        <w:t xml:space="preserve"> skorzystały łącznie 43 482 osoby ćwiczące. Obiekt był wyłączony 3 miesiące z funkcji sportowej, pełniąc rolę powiatowego centrum szczepień. </w:t>
      </w:r>
    </w:p>
    <w:p w14:paraId="270FAE6A" w14:textId="49974796" w:rsidR="00544710" w:rsidRPr="00374463" w:rsidRDefault="00544710" w:rsidP="00561C80">
      <w:pPr>
        <w:spacing w:after="0" w:line="360" w:lineRule="auto"/>
        <w:rPr>
          <w:rFonts w:ascii="Arial" w:hAnsi="Arial" w:cs="Arial"/>
          <w:sz w:val="24"/>
          <w:szCs w:val="24"/>
          <w:lang w:eastAsia="en-US"/>
        </w:rPr>
      </w:pPr>
      <w:r w:rsidRPr="00374463">
        <w:rPr>
          <w:rFonts w:ascii="Arial" w:hAnsi="Arial" w:cs="Arial"/>
          <w:sz w:val="24"/>
          <w:szCs w:val="24"/>
          <w:lang w:eastAsia="en-US"/>
        </w:rPr>
        <w:t>W roku 2021 odbył</w:t>
      </w:r>
      <w:r w:rsidR="00250DE7" w:rsidRPr="00374463">
        <w:rPr>
          <w:rFonts w:ascii="Arial" w:hAnsi="Arial" w:cs="Arial"/>
          <w:sz w:val="24"/>
          <w:szCs w:val="24"/>
          <w:lang w:eastAsia="en-US"/>
        </w:rPr>
        <w:t>o</w:t>
      </w:r>
      <w:r w:rsidRPr="00374463">
        <w:rPr>
          <w:rFonts w:ascii="Arial" w:hAnsi="Arial" w:cs="Arial"/>
          <w:sz w:val="24"/>
          <w:szCs w:val="24"/>
          <w:lang w:eastAsia="en-US"/>
        </w:rPr>
        <w:t xml:space="preserve"> się </w:t>
      </w:r>
      <w:r w:rsidR="00250DE7" w:rsidRPr="00374463">
        <w:rPr>
          <w:rFonts w:ascii="Arial" w:hAnsi="Arial" w:cs="Arial"/>
          <w:sz w:val="24"/>
          <w:szCs w:val="24"/>
          <w:lang w:eastAsia="en-US"/>
        </w:rPr>
        <w:t xml:space="preserve">49 imprez, które </w:t>
      </w:r>
      <w:proofErr w:type="spellStart"/>
      <w:r w:rsidR="00250DE7" w:rsidRPr="00374463">
        <w:rPr>
          <w:rFonts w:ascii="Arial" w:hAnsi="Arial" w:cs="Arial"/>
          <w:sz w:val="24"/>
          <w:szCs w:val="24"/>
          <w:lang w:eastAsia="en-US"/>
        </w:rPr>
        <w:t>POSiR</w:t>
      </w:r>
      <w:proofErr w:type="spellEnd"/>
      <w:r w:rsidR="00250DE7" w:rsidRPr="00374463">
        <w:rPr>
          <w:rFonts w:ascii="Arial" w:hAnsi="Arial" w:cs="Arial"/>
          <w:sz w:val="24"/>
          <w:szCs w:val="24"/>
          <w:lang w:eastAsia="en-US"/>
        </w:rPr>
        <w:t xml:space="preserve"> z</w:t>
      </w:r>
      <w:r w:rsidRPr="00374463">
        <w:rPr>
          <w:rFonts w:ascii="Arial" w:hAnsi="Arial" w:cs="Arial"/>
          <w:sz w:val="24"/>
          <w:szCs w:val="24"/>
          <w:lang w:eastAsia="en-US"/>
        </w:rPr>
        <w:t>organizow</w:t>
      </w:r>
      <w:r w:rsidR="00250DE7" w:rsidRPr="00374463">
        <w:rPr>
          <w:rFonts w:ascii="Arial" w:hAnsi="Arial" w:cs="Arial"/>
          <w:sz w:val="24"/>
          <w:szCs w:val="24"/>
          <w:lang w:eastAsia="en-US"/>
        </w:rPr>
        <w:t>ał</w:t>
      </w:r>
      <w:r w:rsidRPr="00374463">
        <w:rPr>
          <w:rFonts w:ascii="Arial" w:hAnsi="Arial" w:cs="Arial"/>
          <w:sz w:val="24"/>
          <w:szCs w:val="24"/>
          <w:lang w:eastAsia="en-US"/>
        </w:rPr>
        <w:t>, współorganizowa</w:t>
      </w:r>
      <w:r w:rsidR="00250DE7" w:rsidRPr="00374463">
        <w:rPr>
          <w:rFonts w:ascii="Arial" w:hAnsi="Arial" w:cs="Arial"/>
          <w:sz w:val="24"/>
          <w:szCs w:val="24"/>
          <w:lang w:eastAsia="en-US"/>
        </w:rPr>
        <w:t>ł</w:t>
      </w:r>
      <w:r w:rsidRPr="00374463">
        <w:rPr>
          <w:rFonts w:ascii="Arial" w:hAnsi="Arial" w:cs="Arial"/>
          <w:sz w:val="24"/>
          <w:szCs w:val="24"/>
          <w:lang w:eastAsia="en-US"/>
        </w:rPr>
        <w:t xml:space="preserve"> lub</w:t>
      </w:r>
      <w:r w:rsidR="00250DE7" w:rsidRPr="00374463">
        <w:rPr>
          <w:rFonts w:ascii="Arial" w:hAnsi="Arial" w:cs="Arial"/>
          <w:sz w:val="24"/>
          <w:szCs w:val="24"/>
          <w:lang w:eastAsia="en-US"/>
        </w:rPr>
        <w:t xml:space="preserve"> udostępnił na ich potrzeby obiekt. Łącznie w imprezach wzięły udział 8194 osoby.</w:t>
      </w:r>
    </w:p>
    <w:p w14:paraId="66CCFF4E" w14:textId="31924C84" w:rsidR="00352896" w:rsidRPr="00374463" w:rsidRDefault="00250DE7" w:rsidP="00561C80">
      <w:pPr>
        <w:spacing w:after="0" w:line="360" w:lineRule="auto"/>
        <w:rPr>
          <w:rFonts w:ascii="Arial" w:hAnsi="Arial" w:cs="Arial"/>
          <w:sz w:val="24"/>
          <w:szCs w:val="24"/>
          <w:lang w:eastAsia="en-US"/>
        </w:rPr>
      </w:pPr>
      <w:r w:rsidRPr="00374463">
        <w:rPr>
          <w:rFonts w:ascii="Arial" w:hAnsi="Arial" w:cs="Arial"/>
          <w:sz w:val="24"/>
          <w:szCs w:val="24"/>
          <w:lang w:eastAsia="en-US"/>
        </w:rPr>
        <w:t xml:space="preserve">Przy </w:t>
      </w:r>
      <w:proofErr w:type="spellStart"/>
      <w:r w:rsidRPr="00374463">
        <w:rPr>
          <w:rFonts w:ascii="Arial" w:hAnsi="Arial" w:cs="Arial"/>
          <w:sz w:val="24"/>
          <w:szCs w:val="24"/>
          <w:lang w:eastAsia="en-US"/>
        </w:rPr>
        <w:t>POSiR</w:t>
      </w:r>
      <w:proofErr w:type="spellEnd"/>
      <w:r w:rsidRPr="00374463">
        <w:rPr>
          <w:rFonts w:ascii="Arial" w:hAnsi="Arial" w:cs="Arial"/>
          <w:sz w:val="24"/>
          <w:szCs w:val="24"/>
          <w:lang w:eastAsia="en-US"/>
        </w:rPr>
        <w:t xml:space="preserve"> działa UKS Centrum, którego zawodnicy szczycą się licznymi sukcesami w swoich dyscyplinach.</w:t>
      </w:r>
    </w:p>
    <w:p w14:paraId="548E328E" w14:textId="26B9F7F5" w:rsidR="00250DE7" w:rsidRPr="00374463" w:rsidRDefault="00250DE7" w:rsidP="00561C80">
      <w:pPr>
        <w:spacing w:after="0" w:line="360" w:lineRule="auto"/>
        <w:rPr>
          <w:rFonts w:ascii="Arial" w:hAnsi="Arial" w:cs="Arial"/>
          <w:sz w:val="24"/>
          <w:szCs w:val="24"/>
          <w:lang w:eastAsia="en-US"/>
        </w:rPr>
      </w:pPr>
      <w:r w:rsidRPr="00374463">
        <w:rPr>
          <w:rFonts w:ascii="Arial" w:hAnsi="Arial" w:cs="Arial"/>
          <w:sz w:val="24"/>
          <w:szCs w:val="24"/>
          <w:lang w:eastAsia="en-US"/>
        </w:rPr>
        <w:t xml:space="preserve">Sport na ziemi pszczyńskiej wyróżnia </w:t>
      </w:r>
      <w:proofErr w:type="spellStart"/>
      <w:r w:rsidRPr="00374463">
        <w:rPr>
          <w:rFonts w:ascii="Arial" w:hAnsi="Arial" w:cs="Arial"/>
          <w:sz w:val="24"/>
          <w:szCs w:val="24"/>
          <w:lang w:eastAsia="en-US"/>
        </w:rPr>
        <w:t>multidyscyplinarność</w:t>
      </w:r>
      <w:proofErr w:type="spellEnd"/>
      <w:r w:rsidRPr="00374463">
        <w:rPr>
          <w:rFonts w:ascii="Arial" w:hAnsi="Arial" w:cs="Arial"/>
          <w:sz w:val="24"/>
          <w:szCs w:val="24"/>
          <w:lang w:eastAsia="en-US"/>
        </w:rPr>
        <w:t xml:space="preserve">. Amatorzy i zawodowcy realizują się w różnorodnych formach aktywności i co istotne – mają do tego warunki infrastrukturalne. Cały powiat bogaty jest w infrastrukturę sportową, w tym również dostosowaną do sportu i rekreacji osób z niepełnosprawnościami. Duże natężenie obiektów </w:t>
      </w:r>
      <w:r w:rsidR="00BE2D61" w:rsidRPr="00374463">
        <w:rPr>
          <w:rFonts w:ascii="Arial" w:hAnsi="Arial" w:cs="Arial"/>
          <w:sz w:val="24"/>
          <w:szCs w:val="24"/>
          <w:lang w:eastAsia="en-US"/>
        </w:rPr>
        <w:t>kubaturowych widoczne jest przede wszystkim w Pszczynie</w:t>
      </w:r>
      <w:r w:rsidR="00267174" w:rsidRPr="00374463">
        <w:rPr>
          <w:rFonts w:ascii="Arial" w:hAnsi="Arial" w:cs="Arial"/>
          <w:sz w:val="24"/>
          <w:szCs w:val="24"/>
          <w:lang w:eastAsia="en-US"/>
        </w:rPr>
        <w:t>,</w:t>
      </w:r>
      <w:r w:rsidR="00E674A8" w:rsidRPr="00374463">
        <w:rPr>
          <w:rFonts w:ascii="Arial" w:hAnsi="Arial" w:cs="Arial"/>
          <w:sz w:val="24"/>
          <w:szCs w:val="24"/>
          <w:lang w:eastAsia="en-US"/>
        </w:rPr>
        <w:t xml:space="preserve"> </w:t>
      </w:r>
      <w:r w:rsidR="00BE2D61" w:rsidRPr="00374463">
        <w:rPr>
          <w:rFonts w:ascii="Arial" w:hAnsi="Arial" w:cs="Arial"/>
          <w:sz w:val="24"/>
          <w:szCs w:val="24"/>
          <w:lang w:eastAsia="en-US"/>
        </w:rPr>
        <w:t>Pawłowicach</w:t>
      </w:r>
      <w:r w:rsidR="00267174" w:rsidRPr="00374463">
        <w:rPr>
          <w:rFonts w:ascii="Arial" w:hAnsi="Arial" w:cs="Arial"/>
          <w:sz w:val="24"/>
          <w:szCs w:val="24"/>
          <w:lang w:eastAsia="en-US"/>
        </w:rPr>
        <w:t xml:space="preserve"> i gminie Miedźna</w:t>
      </w:r>
      <w:r w:rsidR="00BE2D61" w:rsidRPr="00374463">
        <w:rPr>
          <w:rFonts w:ascii="Arial" w:hAnsi="Arial" w:cs="Arial"/>
          <w:sz w:val="24"/>
          <w:szCs w:val="24"/>
          <w:lang w:eastAsia="en-US"/>
        </w:rPr>
        <w:t xml:space="preserve">. Wachlarz dyscyplin sportowych, w których sportowcy z powiatu pszczyńskiego osiągają sukcesy na arenie krajowej i międzynarodowej jest bardzo szeroki - od lekkoatletyki poprzez zapasy, judo, curling, saneczkarstwo, strzelectwo sportowe, kolarstwo, squash, jeździectwo, </w:t>
      </w:r>
      <w:proofErr w:type="spellStart"/>
      <w:r w:rsidR="00BE2D61" w:rsidRPr="00374463">
        <w:rPr>
          <w:rFonts w:ascii="Arial" w:hAnsi="Arial" w:cs="Arial"/>
          <w:sz w:val="24"/>
          <w:szCs w:val="24"/>
          <w:lang w:eastAsia="en-US"/>
        </w:rPr>
        <w:t>futsal</w:t>
      </w:r>
      <w:proofErr w:type="spellEnd"/>
      <w:r w:rsidR="00BE2D61" w:rsidRPr="00374463">
        <w:rPr>
          <w:rFonts w:ascii="Arial" w:hAnsi="Arial" w:cs="Arial"/>
          <w:sz w:val="24"/>
          <w:szCs w:val="24"/>
          <w:lang w:eastAsia="en-US"/>
        </w:rPr>
        <w:t>, badminton, pływanie, tenis ziemny, piłkę nożną czy siatkówkę. W powiecie widoczna jest mnogość aktywnie działających klubów sportowych, UKS-ów i innych organizacji pozarządowych działających w dziedzinie sportu i rekreacji.</w:t>
      </w:r>
    </w:p>
    <w:p w14:paraId="1CCB4ADC" w14:textId="3AEA912F" w:rsidR="00BE2D61" w:rsidRPr="00374463" w:rsidRDefault="00BE2D61" w:rsidP="00561C80">
      <w:pPr>
        <w:spacing w:after="0" w:line="360" w:lineRule="auto"/>
        <w:rPr>
          <w:rFonts w:ascii="Arial" w:hAnsi="Arial" w:cs="Arial"/>
          <w:sz w:val="24"/>
          <w:szCs w:val="24"/>
          <w:lang w:eastAsia="en-US"/>
        </w:rPr>
      </w:pPr>
      <w:r w:rsidRPr="00374463">
        <w:rPr>
          <w:rFonts w:ascii="Arial" w:hAnsi="Arial" w:cs="Arial"/>
          <w:sz w:val="24"/>
          <w:szCs w:val="24"/>
          <w:lang w:eastAsia="en-US"/>
        </w:rPr>
        <w:t xml:space="preserve">Istniejąca infrastruktura sportowa może być świetną bazą do rozwoju oferty turystycznej powiatu, uzupełniając jej różnorodność. </w:t>
      </w:r>
    </w:p>
    <w:p w14:paraId="7EF6E65D" w14:textId="7A4EBCA7" w:rsidR="00404AB2" w:rsidRPr="00374463" w:rsidRDefault="00404AB2" w:rsidP="00561C80">
      <w:pPr>
        <w:pStyle w:val="Nagwek2"/>
        <w:spacing w:after="0"/>
        <w:ind w:left="0" w:firstLine="0"/>
        <w:jc w:val="left"/>
        <w:rPr>
          <w:rFonts w:ascii="Arial" w:hAnsi="Arial" w:cs="Arial"/>
          <w:sz w:val="24"/>
          <w:szCs w:val="24"/>
        </w:rPr>
      </w:pPr>
      <w:bookmarkStart w:id="48" w:name="_Toc118215295"/>
      <w:r w:rsidRPr="00374463">
        <w:rPr>
          <w:rFonts w:ascii="Arial" w:hAnsi="Arial" w:cs="Arial"/>
          <w:sz w:val="24"/>
          <w:szCs w:val="24"/>
        </w:rPr>
        <w:t>Rolnictwo</w:t>
      </w:r>
      <w:bookmarkEnd w:id="48"/>
    </w:p>
    <w:p w14:paraId="1F17CD68" w14:textId="77777777" w:rsidR="00404AB2" w:rsidRPr="00374463" w:rsidRDefault="00404AB2" w:rsidP="00561C80">
      <w:pPr>
        <w:spacing w:after="0" w:line="360" w:lineRule="auto"/>
        <w:rPr>
          <w:rFonts w:ascii="Arial" w:hAnsi="Arial" w:cs="Arial"/>
          <w:sz w:val="24"/>
          <w:szCs w:val="24"/>
          <w:lang w:eastAsia="en-US"/>
        </w:rPr>
      </w:pPr>
      <w:r w:rsidRPr="00374463">
        <w:rPr>
          <w:rFonts w:ascii="Arial" w:hAnsi="Arial" w:cs="Arial"/>
          <w:sz w:val="24"/>
          <w:szCs w:val="24"/>
          <w:lang w:eastAsia="en-US"/>
        </w:rPr>
        <w:t>Powiat ma w dużym stopniu charakter rolniczy. Grunty rolne zajmują powierzchnię 20 185,19 ha, w tym</w:t>
      </w:r>
      <w:r w:rsidRPr="00374463">
        <w:rPr>
          <w:rFonts w:ascii="Arial" w:hAnsi="Arial" w:cs="Arial"/>
          <w:sz w:val="24"/>
          <w:szCs w:val="24"/>
          <w:vertAlign w:val="superscript"/>
          <w:lang w:eastAsia="en-US"/>
        </w:rPr>
        <w:footnoteReference w:id="14"/>
      </w:r>
      <w:r w:rsidRPr="00374463">
        <w:rPr>
          <w:rFonts w:ascii="Arial" w:hAnsi="Arial" w:cs="Arial"/>
          <w:sz w:val="24"/>
          <w:szCs w:val="24"/>
          <w:lang w:eastAsia="en-US"/>
        </w:rPr>
        <w:t>:</w:t>
      </w:r>
    </w:p>
    <w:p w14:paraId="6F2FDE21" w14:textId="77777777" w:rsidR="00404AB2" w:rsidRPr="00374463" w:rsidRDefault="00404AB2" w:rsidP="00561C80">
      <w:pPr>
        <w:numPr>
          <w:ilvl w:val="0"/>
          <w:numId w:val="51"/>
        </w:numPr>
        <w:spacing w:after="0" w:line="360" w:lineRule="auto"/>
        <w:rPr>
          <w:rFonts w:ascii="Arial" w:hAnsi="Arial" w:cs="Arial"/>
          <w:sz w:val="24"/>
          <w:szCs w:val="24"/>
          <w:lang w:eastAsia="en-US"/>
        </w:rPr>
      </w:pPr>
      <w:r w:rsidRPr="00374463">
        <w:rPr>
          <w:rFonts w:ascii="Arial" w:hAnsi="Arial" w:cs="Arial"/>
          <w:sz w:val="24"/>
          <w:szCs w:val="24"/>
          <w:lang w:eastAsia="en-US"/>
        </w:rPr>
        <w:t>użytki rolne: 18 566,38 ha,</w:t>
      </w:r>
    </w:p>
    <w:p w14:paraId="1A697F8B" w14:textId="77777777" w:rsidR="00404AB2" w:rsidRPr="00374463" w:rsidRDefault="00404AB2" w:rsidP="00561C80">
      <w:pPr>
        <w:numPr>
          <w:ilvl w:val="0"/>
          <w:numId w:val="51"/>
        </w:numPr>
        <w:spacing w:after="0" w:line="360" w:lineRule="auto"/>
        <w:rPr>
          <w:rFonts w:ascii="Arial" w:hAnsi="Arial" w:cs="Arial"/>
          <w:sz w:val="24"/>
          <w:szCs w:val="24"/>
          <w:lang w:eastAsia="en-US"/>
        </w:rPr>
      </w:pPr>
      <w:r w:rsidRPr="00374463">
        <w:rPr>
          <w:rFonts w:ascii="Arial" w:hAnsi="Arial" w:cs="Arial"/>
          <w:sz w:val="24"/>
          <w:szCs w:val="24"/>
          <w:lang w:eastAsia="en-US"/>
        </w:rPr>
        <w:t>użytki rolne w dobrej kulturze: 18 343,05 ha,</w:t>
      </w:r>
    </w:p>
    <w:p w14:paraId="5C4EAC2B" w14:textId="77777777" w:rsidR="00404AB2" w:rsidRPr="00374463" w:rsidRDefault="00404AB2" w:rsidP="00561C80">
      <w:pPr>
        <w:numPr>
          <w:ilvl w:val="0"/>
          <w:numId w:val="51"/>
        </w:numPr>
        <w:spacing w:after="0" w:line="360" w:lineRule="auto"/>
        <w:ind w:left="714" w:hanging="357"/>
        <w:rPr>
          <w:rFonts w:ascii="Arial" w:hAnsi="Arial" w:cs="Arial"/>
          <w:sz w:val="24"/>
          <w:szCs w:val="24"/>
          <w:lang w:eastAsia="en-US"/>
        </w:rPr>
      </w:pPr>
      <w:r w:rsidRPr="00374463">
        <w:rPr>
          <w:rFonts w:ascii="Arial" w:hAnsi="Arial" w:cs="Arial"/>
          <w:sz w:val="24"/>
          <w:szCs w:val="24"/>
          <w:lang w:eastAsia="en-US"/>
        </w:rPr>
        <w:t>pod zasiewami: 15 472,52 ha.</w:t>
      </w:r>
    </w:p>
    <w:p w14:paraId="512FE20F" w14:textId="18EB93FF" w:rsidR="00404AB2" w:rsidRPr="00374463" w:rsidRDefault="00404AB2" w:rsidP="00561C80">
      <w:pPr>
        <w:spacing w:after="0" w:line="360" w:lineRule="auto"/>
        <w:rPr>
          <w:rFonts w:ascii="Arial" w:hAnsi="Arial" w:cs="Arial"/>
          <w:sz w:val="24"/>
          <w:szCs w:val="24"/>
          <w:lang w:eastAsia="en-US"/>
        </w:rPr>
      </w:pPr>
      <w:r w:rsidRPr="00374463">
        <w:rPr>
          <w:rFonts w:ascii="Arial" w:hAnsi="Arial" w:cs="Arial"/>
          <w:sz w:val="24"/>
          <w:szCs w:val="24"/>
          <w:lang w:eastAsia="en-US"/>
        </w:rPr>
        <w:t xml:space="preserve">Funkcjonuje 2 318 gospodarstw rolnych, w tym najwięcej (1 333) o powierzchni 1-5 ha. 1 796 gospodarstw prowadzi produkcję rolną na sprzedaż. </w:t>
      </w:r>
    </w:p>
    <w:p w14:paraId="72B2649C" w14:textId="103EACC3" w:rsidR="00FC5FA6" w:rsidRPr="00374463" w:rsidRDefault="00FC5FA6" w:rsidP="00561C80">
      <w:pPr>
        <w:spacing w:after="0" w:line="360" w:lineRule="auto"/>
        <w:rPr>
          <w:rFonts w:ascii="Arial" w:hAnsi="Arial" w:cs="Arial"/>
          <w:sz w:val="24"/>
          <w:szCs w:val="24"/>
          <w:lang w:eastAsia="en-US"/>
        </w:rPr>
      </w:pPr>
      <w:r w:rsidRPr="00374463">
        <w:rPr>
          <w:rFonts w:ascii="Arial" w:hAnsi="Arial" w:cs="Arial"/>
          <w:sz w:val="24"/>
          <w:szCs w:val="24"/>
          <w:lang w:eastAsia="en-US"/>
        </w:rPr>
        <w:t xml:space="preserve">Na rzecz powiatowego rolnictwa pracują następujące instytucje: Kasy Rolniczego Ubezpieczenia Społecznego w Pszczynie, Agencja Restrukturyzacji i Modernizacji </w:t>
      </w:r>
      <w:r w:rsidRPr="00374463">
        <w:rPr>
          <w:rFonts w:ascii="Arial" w:hAnsi="Arial" w:cs="Arial"/>
          <w:sz w:val="24"/>
          <w:szCs w:val="24"/>
          <w:lang w:eastAsia="en-US"/>
        </w:rPr>
        <w:lastRenderedPageBreak/>
        <w:t>Rolnictwa oddział w Pszczynie oraz Powiatowy Zespół Doradztwa Rolniczego w Pszczynie.</w:t>
      </w:r>
    </w:p>
    <w:p w14:paraId="2194A9BA" w14:textId="405C75ED" w:rsidR="00D66787" w:rsidRPr="00374463" w:rsidRDefault="00FC5FA6" w:rsidP="00561C80">
      <w:pPr>
        <w:spacing w:after="0" w:line="360" w:lineRule="auto"/>
        <w:rPr>
          <w:rFonts w:ascii="Arial" w:hAnsi="Arial" w:cs="Arial"/>
          <w:sz w:val="24"/>
          <w:szCs w:val="24"/>
          <w:lang w:eastAsia="en-US"/>
        </w:rPr>
      </w:pPr>
      <w:r w:rsidRPr="00374463">
        <w:rPr>
          <w:rFonts w:ascii="Arial" w:hAnsi="Arial" w:cs="Arial"/>
          <w:sz w:val="24"/>
          <w:szCs w:val="24"/>
          <w:lang w:eastAsia="en-US"/>
        </w:rPr>
        <w:t>Zgodnie z danymi KRUS</w:t>
      </w:r>
      <w:r w:rsidR="00D66787" w:rsidRPr="00374463">
        <w:rPr>
          <w:rFonts w:ascii="Arial" w:hAnsi="Arial" w:cs="Arial"/>
          <w:sz w:val="24"/>
          <w:szCs w:val="24"/>
          <w:lang w:eastAsia="en-US"/>
        </w:rPr>
        <w:t>, w roku 2022</w:t>
      </w:r>
      <w:r w:rsidR="00D66787" w:rsidRPr="00374463">
        <w:rPr>
          <w:rStyle w:val="Odwoanieprzypisudolnego"/>
          <w:rFonts w:ascii="Arial" w:hAnsi="Arial" w:cs="Arial"/>
          <w:sz w:val="24"/>
          <w:szCs w:val="24"/>
          <w:lang w:eastAsia="en-US"/>
        </w:rPr>
        <w:footnoteReference w:id="15"/>
      </w:r>
      <w:r w:rsidR="00D66787" w:rsidRPr="00374463">
        <w:rPr>
          <w:rFonts w:ascii="Arial" w:hAnsi="Arial" w:cs="Arial"/>
          <w:sz w:val="24"/>
          <w:szCs w:val="24"/>
          <w:lang w:eastAsia="en-US"/>
        </w:rPr>
        <w:t>:</w:t>
      </w:r>
    </w:p>
    <w:p w14:paraId="20996831" w14:textId="5FF454E6" w:rsidR="00404AB2" w:rsidRPr="00374463" w:rsidRDefault="00FC5FA6" w:rsidP="00561C80">
      <w:pPr>
        <w:pStyle w:val="Akapitzlist"/>
        <w:numPr>
          <w:ilvl w:val="0"/>
          <w:numId w:val="106"/>
        </w:numPr>
        <w:spacing w:after="0" w:line="360" w:lineRule="auto"/>
        <w:contextualSpacing w:val="0"/>
        <w:rPr>
          <w:rFonts w:ascii="Arial" w:hAnsi="Arial" w:cs="Arial"/>
          <w:sz w:val="24"/>
          <w:szCs w:val="24"/>
          <w:lang w:eastAsia="en-US"/>
        </w:rPr>
      </w:pPr>
      <w:r w:rsidRPr="00374463">
        <w:rPr>
          <w:rFonts w:ascii="Arial" w:hAnsi="Arial" w:cs="Arial"/>
          <w:sz w:val="24"/>
          <w:szCs w:val="24"/>
          <w:lang w:eastAsia="en-US"/>
        </w:rPr>
        <w:t xml:space="preserve">składki ubezpieczenia społecznego rolników zgłoszono łącznie dla </w:t>
      </w:r>
      <w:r w:rsidR="00D66787" w:rsidRPr="00374463">
        <w:rPr>
          <w:rFonts w:ascii="Arial" w:hAnsi="Arial" w:cs="Arial"/>
          <w:sz w:val="24"/>
          <w:szCs w:val="24"/>
          <w:lang w:eastAsia="en-US"/>
        </w:rPr>
        <w:t>1821 osób, w tym</w:t>
      </w:r>
      <w:r w:rsidR="00F1542C" w:rsidRPr="00374463">
        <w:rPr>
          <w:rFonts w:ascii="Arial" w:hAnsi="Arial" w:cs="Arial"/>
          <w:sz w:val="24"/>
          <w:szCs w:val="24"/>
          <w:lang w:eastAsia="en-US"/>
        </w:rPr>
        <w:t>:</w:t>
      </w:r>
      <w:r w:rsidR="00D66787" w:rsidRPr="00374463">
        <w:rPr>
          <w:rFonts w:ascii="Arial" w:hAnsi="Arial" w:cs="Arial"/>
          <w:sz w:val="24"/>
          <w:szCs w:val="24"/>
          <w:lang w:eastAsia="en-US"/>
        </w:rPr>
        <w:t xml:space="preserve"> dla 45 osób w gospodarstwach powyżej 50 ha</w:t>
      </w:r>
      <w:r w:rsidR="00F1542C" w:rsidRPr="00374463">
        <w:rPr>
          <w:rFonts w:ascii="Arial" w:hAnsi="Arial" w:cs="Arial"/>
          <w:sz w:val="24"/>
          <w:szCs w:val="24"/>
          <w:lang w:eastAsia="en-US"/>
        </w:rPr>
        <w:t>; dla 211 osób z działów gospodarki rolnej; dla 177 osób z działalności gospodarczej,</w:t>
      </w:r>
    </w:p>
    <w:p w14:paraId="164CE48F" w14:textId="1C626989" w:rsidR="00D66787" w:rsidRPr="00374463" w:rsidRDefault="00F1542C" w:rsidP="00561C80">
      <w:pPr>
        <w:pStyle w:val="Akapitzlist"/>
        <w:numPr>
          <w:ilvl w:val="0"/>
          <w:numId w:val="106"/>
        </w:numPr>
        <w:spacing w:after="0" w:line="360" w:lineRule="auto"/>
        <w:contextualSpacing w:val="0"/>
        <w:rPr>
          <w:rFonts w:ascii="Arial" w:hAnsi="Arial" w:cs="Arial"/>
          <w:sz w:val="24"/>
          <w:szCs w:val="24"/>
          <w:lang w:eastAsia="en-US"/>
        </w:rPr>
      </w:pPr>
      <w:r w:rsidRPr="00374463">
        <w:rPr>
          <w:rFonts w:ascii="Arial" w:hAnsi="Arial" w:cs="Arial"/>
          <w:sz w:val="24"/>
          <w:szCs w:val="24"/>
          <w:lang w:eastAsia="en-US"/>
        </w:rPr>
        <w:t>liczba świadczeniobiorców z ubezpieczenia emerytalno-rentowego to 1697 osób,</w:t>
      </w:r>
    </w:p>
    <w:p w14:paraId="1BF365CD" w14:textId="6DD5625C" w:rsidR="00F1542C" w:rsidRPr="00374463" w:rsidRDefault="00F1542C" w:rsidP="00561C80">
      <w:pPr>
        <w:pStyle w:val="Akapitzlist"/>
        <w:numPr>
          <w:ilvl w:val="0"/>
          <w:numId w:val="106"/>
        </w:numPr>
        <w:spacing w:after="0" w:line="360" w:lineRule="auto"/>
        <w:ind w:left="714" w:hanging="357"/>
        <w:contextualSpacing w:val="0"/>
        <w:rPr>
          <w:rFonts w:ascii="Arial" w:hAnsi="Arial" w:cs="Arial"/>
          <w:sz w:val="24"/>
          <w:szCs w:val="24"/>
          <w:lang w:eastAsia="en-US"/>
        </w:rPr>
      </w:pPr>
      <w:r w:rsidRPr="00374463">
        <w:rPr>
          <w:rFonts w:ascii="Arial" w:hAnsi="Arial" w:cs="Arial"/>
          <w:sz w:val="24"/>
          <w:szCs w:val="24"/>
          <w:lang w:eastAsia="en-US"/>
        </w:rPr>
        <w:t>zgłoszono 12 wypadków wśród opłacających składki.</w:t>
      </w:r>
    </w:p>
    <w:p w14:paraId="333A5A9B" w14:textId="1674FC82" w:rsidR="00D255B7" w:rsidRPr="00374463" w:rsidRDefault="00D255B7" w:rsidP="00561C80">
      <w:pPr>
        <w:spacing w:after="0" w:line="360" w:lineRule="auto"/>
        <w:rPr>
          <w:rFonts w:ascii="Arial" w:hAnsi="Arial" w:cs="Arial"/>
          <w:sz w:val="24"/>
          <w:szCs w:val="24"/>
          <w:lang w:eastAsia="en-US"/>
        </w:rPr>
      </w:pPr>
      <w:r w:rsidRPr="00374463">
        <w:rPr>
          <w:rFonts w:ascii="Arial" w:hAnsi="Arial" w:cs="Arial"/>
          <w:sz w:val="24"/>
          <w:szCs w:val="24"/>
          <w:lang w:eastAsia="en-US"/>
        </w:rPr>
        <w:t>Głównym zadaniem obsługiwanym przez ARiMR jest wypłata tzw. dopłat bezpośrednich (podstawowy instrument wsparcia rolników przez Unię Europejską). W roku 2022</w:t>
      </w:r>
      <w:r w:rsidRPr="00374463">
        <w:rPr>
          <w:rStyle w:val="Odwoanieprzypisudolnego"/>
          <w:rFonts w:ascii="Arial" w:hAnsi="Arial" w:cs="Arial"/>
          <w:sz w:val="24"/>
          <w:szCs w:val="24"/>
          <w:lang w:eastAsia="en-US"/>
        </w:rPr>
        <w:footnoteReference w:id="16"/>
      </w:r>
      <w:r w:rsidRPr="00374463">
        <w:rPr>
          <w:rFonts w:ascii="Arial" w:hAnsi="Arial" w:cs="Arial"/>
          <w:sz w:val="24"/>
          <w:szCs w:val="24"/>
          <w:lang w:eastAsia="en-US"/>
        </w:rPr>
        <w:t xml:space="preserve"> </w:t>
      </w:r>
      <w:r w:rsidR="002F5AE8" w:rsidRPr="00374463">
        <w:rPr>
          <w:rFonts w:ascii="Arial" w:hAnsi="Arial" w:cs="Arial"/>
          <w:sz w:val="24"/>
          <w:szCs w:val="24"/>
          <w:lang w:eastAsia="en-US"/>
        </w:rPr>
        <w:t>w</w:t>
      </w:r>
      <w:r w:rsidRPr="00374463">
        <w:rPr>
          <w:rFonts w:ascii="Arial" w:hAnsi="Arial" w:cs="Arial"/>
          <w:sz w:val="24"/>
          <w:szCs w:val="24"/>
          <w:lang w:eastAsia="en-US"/>
        </w:rPr>
        <w:t xml:space="preserve"> pszczyński</w:t>
      </w:r>
      <w:r w:rsidR="002F5AE8" w:rsidRPr="00374463">
        <w:rPr>
          <w:rFonts w:ascii="Arial" w:hAnsi="Arial" w:cs="Arial"/>
          <w:sz w:val="24"/>
          <w:szCs w:val="24"/>
          <w:lang w:eastAsia="en-US"/>
        </w:rPr>
        <w:t>m</w:t>
      </w:r>
      <w:r w:rsidRPr="00374463">
        <w:rPr>
          <w:rFonts w:ascii="Arial" w:hAnsi="Arial" w:cs="Arial"/>
          <w:sz w:val="24"/>
          <w:szCs w:val="24"/>
          <w:lang w:eastAsia="en-US"/>
        </w:rPr>
        <w:t xml:space="preserve"> biur</w:t>
      </w:r>
      <w:r w:rsidR="002F5AE8" w:rsidRPr="00374463">
        <w:rPr>
          <w:rFonts w:ascii="Arial" w:hAnsi="Arial" w:cs="Arial"/>
          <w:sz w:val="24"/>
          <w:szCs w:val="24"/>
          <w:lang w:eastAsia="en-US"/>
        </w:rPr>
        <w:t>ze</w:t>
      </w:r>
      <w:r w:rsidRPr="00374463">
        <w:rPr>
          <w:rFonts w:ascii="Arial" w:hAnsi="Arial" w:cs="Arial"/>
          <w:sz w:val="24"/>
          <w:szCs w:val="24"/>
          <w:lang w:eastAsia="en-US"/>
        </w:rPr>
        <w:t xml:space="preserve"> ARiMR</w:t>
      </w:r>
      <w:r w:rsidR="002F5AE8" w:rsidRPr="00374463">
        <w:rPr>
          <w:rFonts w:ascii="Arial" w:hAnsi="Arial" w:cs="Arial"/>
          <w:sz w:val="24"/>
          <w:szCs w:val="24"/>
          <w:lang w:eastAsia="en-US"/>
        </w:rPr>
        <w:t>:</w:t>
      </w:r>
      <w:r w:rsidRPr="00374463">
        <w:rPr>
          <w:rFonts w:ascii="Arial" w:hAnsi="Arial" w:cs="Arial"/>
          <w:sz w:val="24"/>
          <w:szCs w:val="24"/>
          <w:lang w:eastAsia="en-US"/>
        </w:rPr>
        <w:t xml:space="preserve"> </w:t>
      </w:r>
    </w:p>
    <w:p w14:paraId="780FB189" w14:textId="01CB78D5" w:rsidR="00D255B7" w:rsidRPr="00374463" w:rsidRDefault="002F5AE8" w:rsidP="00561C80">
      <w:pPr>
        <w:pStyle w:val="Akapitzlist"/>
        <w:numPr>
          <w:ilvl w:val="0"/>
          <w:numId w:val="107"/>
        </w:numPr>
        <w:spacing w:after="0" w:line="360" w:lineRule="auto"/>
        <w:contextualSpacing w:val="0"/>
        <w:rPr>
          <w:rFonts w:ascii="Arial" w:hAnsi="Arial" w:cs="Arial"/>
          <w:sz w:val="24"/>
          <w:szCs w:val="24"/>
          <w:lang w:eastAsia="en-US"/>
        </w:rPr>
      </w:pPr>
      <w:r w:rsidRPr="00374463">
        <w:rPr>
          <w:rFonts w:ascii="Arial" w:hAnsi="Arial" w:cs="Arial"/>
          <w:sz w:val="24"/>
          <w:szCs w:val="24"/>
          <w:lang w:eastAsia="en-US"/>
        </w:rPr>
        <w:t xml:space="preserve">przyjęto </w:t>
      </w:r>
      <w:r w:rsidR="00D255B7" w:rsidRPr="00374463">
        <w:rPr>
          <w:rFonts w:ascii="Arial" w:hAnsi="Arial" w:cs="Arial"/>
          <w:sz w:val="24"/>
          <w:szCs w:val="24"/>
          <w:lang w:eastAsia="en-US"/>
        </w:rPr>
        <w:t>1</w:t>
      </w:r>
      <w:r w:rsidRPr="00374463">
        <w:rPr>
          <w:rFonts w:ascii="Arial" w:hAnsi="Arial" w:cs="Arial"/>
          <w:sz w:val="24"/>
          <w:szCs w:val="24"/>
          <w:lang w:eastAsia="en-US"/>
        </w:rPr>
        <w:t xml:space="preserve"> </w:t>
      </w:r>
      <w:r w:rsidR="00D255B7" w:rsidRPr="00374463">
        <w:rPr>
          <w:rFonts w:ascii="Arial" w:hAnsi="Arial" w:cs="Arial"/>
          <w:sz w:val="24"/>
          <w:szCs w:val="24"/>
          <w:lang w:eastAsia="en-US"/>
        </w:rPr>
        <w:t>969 wniosków o przyznanie płatności bezpośrednich na powierzchnię 16 391 ha</w:t>
      </w:r>
      <w:r w:rsidRPr="00374463">
        <w:rPr>
          <w:rFonts w:ascii="Arial" w:hAnsi="Arial" w:cs="Arial"/>
          <w:sz w:val="24"/>
          <w:szCs w:val="24"/>
          <w:lang w:eastAsia="en-US"/>
        </w:rPr>
        <w:t xml:space="preserve">, </w:t>
      </w:r>
    </w:p>
    <w:p w14:paraId="75E72877" w14:textId="25CBAB08" w:rsidR="002F5AE8" w:rsidRPr="00374463" w:rsidRDefault="002F5AE8" w:rsidP="00561C80">
      <w:pPr>
        <w:pStyle w:val="Akapitzlist"/>
        <w:numPr>
          <w:ilvl w:val="0"/>
          <w:numId w:val="107"/>
        </w:numPr>
        <w:spacing w:after="0" w:line="360" w:lineRule="auto"/>
        <w:contextualSpacing w:val="0"/>
        <w:rPr>
          <w:rFonts w:ascii="Arial" w:hAnsi="Arial" w:cs="Arial"/>
          <w:sz w:val="24"/>
          <w:szCs w:val="24"/>
          <w:lang w:eastAsia="en-US"/>
        </w:rPr>
      </w:pPr>
      <w:r w:rsidRPr="00374463">
        <w:rPr>
          <w:rFonts w:ascii="Arial" w:hAnsi="Arial" w:cs="Arial"/>
          <w:sz w:val="24"/>
          <w:szCs w:val="24"/>
          <w:lang w:eastAsia="en-US"/>
        </w:rPr>
        <w:t>608 rolników złożyło wniosek o przyznanie płatności dla obszarów z ograniczeniami naturalnymi lub innymi szczególnymi ograniczeniami,</w:t>
      </w:r>
    </w:p>
    <w:p w14:paraId="1EC0D3CE" w14:textId="08AE590C" w:rsidR="00F1542C" w:rsidRPr="00374463" w:rsidRDefault="002F5AE8" w:rsidP="00561C80">
      <w:pPr>
        <w:pStyle w:val="Akapitzlist"/>
        <w:numPr>
          <w:ilvl w:val="0"/>
          <w:numId w:val="107"/>
        </w:numPr>
        <w:spacing w:after="0" w:line="360" w:lineRule="auto"/>
        <w:contextualSpacing w:val="0"/>
        <w:rPr>
          <w:rFonts w:ascii="Arial" w:hAnsi="Arial" w:cs="Arial"/>
          <w:sz w:val="24"/>
          <w:szCs w:val="24"/>
          <w:lang w:eastAsia="en-US"/>
        </w:rPr>
      </w:pPr>
      <w:r w:rsidRPr="00374463">
        <w:rPr>
          <w:rFonts w:ascii="Arial" w:hAnsi="Arial" w:cs="Arial"/>
          <w:sz w:val="24"/>
          <w:szCs w:val="24"/>
          <w:lang w:eastAsia="en-US"/>
        </w:rPr>
        <w:t xml:space="preserve">przyjęto </w:t>
      </w:r>
      <w:r w:rsidR="00D255B7" w:rsidRPr="00374463">
        <w:rPr>
          <w:rFonts w:ascii="Arial" w:hAnsi="Arial" w:cs="Arial"/>
          <w:sz w:val="24"/>
          <w:szCs w:val="24"/>
          <w:lang w:eastAsia="en-US"/>
        </w:rPr>
        <w:t>ponad 330 wniosków</w:t>
      </w:r>
      <w:r w:rsidRPr="00374463">
        <w:rPr>
          <w:rFonts w:ascii="Arial" w:hAnsi="Arial" w:cs="Arial"/>
          <w:sz w:val="24"/>
          <w:szCs w:val="24"/>
          <w:lang w:eastAsia="en-US"/>
        </w:rPr>
        <w:t xml:space="preserve"> (</w:t>
      </w:r>
      <w:r w:rsidR="00D255B7" w:rsidRPr="00374463">
        <w:rPr>
          <w:rFonts w:ascii="Arial" w:hAnsi="Arial" w:cs="Arial"/>
          <w:sz w:val="24"/>
          <w:szCs w:val="24"/>
          <w:lang w:eastAsia="en-US"/>
        </w:rPr>
        <w:t>najwięcej w województwie</w:t>
      </w:r>
      <w:r w:rsidRPr="00374463">
        <w:rPr>
          <w:rFonts w:ascii="Arial" w:hAnsi="Arial" w:cs="Arial"/>
          <w:sz w:val="24"/>
          <w:szCs w:val="24"/>
          <w:lang w:eastAsia="en-US"/>
        </w:rPr>
        <w:t>)</w:t>
      </w:r>
      <w:r w:rsidR="00D255B7" w:rsidRPr="00374463">
        <w:rPr>
          <w:rFonts w:ascii="Arial" w:hAnsi="Arial" w:cs="Arial"/>
          <w:sz w:val="24"/>
          <w:szCs w:val="24"/>
          <w:lang w:eastAsia="en-US"/>
        </w:rPr>
        <w:t xml:space="preserve"> </w:t>
      </w:r>
      <w:r w:rsidRPr="00374463">
        <w:rPr>
          <w:rFonts w:ascii="Arial" w:hAnsi="Arial" w:cs="Arial"/>
          <w:sz w:val="24"/>
          <w:szCs w:val="24"/>
          <w:lang w:eastAsia="en-US"/>
        </w:rPr>
        <w:t xml:space="preserve">w ramach pomocy de </w:t>
      </w:r>
      <w:proofErr w:type="spellStart"/>
      <w:r w:rsidRPr="00374463">
        <w:rPr>
          <w:rFonts w:ascii="Arial" w:hAnsi="Arial" w:cs="Arial"/>
          <w:sz w:val="24"/>
          <w:szCs w:val="24"/>
          <w:lang w:eastAsia="en-US"/>
        </w:rPr>
        <w:t>minimis</w:t>
      </w:r>
      <w:proofErr w:type="spellEnd"/>
      <w:r w:rsidRPr="00374463">
        <w:rPr>
          <w:rFonts w:ascii="Arial" w:hAnsi="Arial" w:cs="Arial"/>
          <w:sz w:val="24"/>
          <w:szCs w:val="24"/>
          <w:lang w:eastAsia="en-US"/>
        </w:rPr>
        <w:t xml:space="preserve"> o dopłaty z tytułu zużytego do siewu lub sadzenia materiału,</w:t>
      </w:r>
    </w:p>
    <w:p w14:paraId="239AE399" w14:textId="170DBA73" w:rsidR="002F5AE8" w:rsidRPr="00374463" w:rsidRDefault="002F5AE8" w:rsidP="00561C80">
      <w:pPr>
        <w:pStyle w:val="Akapitzlist"/>
        <w:numPr>
          <w:ilvl w:val="0"/>
          <w:numId w:val="107"/>
        </w:numPr>
        <w:spacing w:after="0" w:line="360" w:lineRule="auto"/>
        <w:contextualSpacing w:val="0"/>
        <w:rPr>
          <w:rFonts w:ascii="Arial" w:hAnsi="Arial" w:cs="Arial"/>
          <w:sz w:val="24"/>
          <w:szCs w:val="24"/>
          <w:lang w:eastAsia="en-US"/>
        </w:rPr>
      </w:pPr>
      <w:r w:rsidRPr="00374463">
        <w:rPr>
          <w:rFonts w:ascii="Arial" w:hAnsi="Arial" w:cs="Arial"/>
          <w:sz w:val="24"/>
          <w:szCs w:val="24"/>
          <w:lang w:eastAsia="en-US"/>
        </w:rPr>
        <w:t>przyjęto 103 wnioski o pomoc finansową dla pszczelarzy,</w:t>
      </w:r>
    </w:p>
    <w:p w14:paraId="04B68E72" w14:textId="2A48BE04" w:rsidR="002F5AE8" w:rsidRPr="00374463" w:rsidRDefault="002F5AE8" w:rsidP="00561C80">
      <w:pPr>
        <w:pStyle w:val="Akapitzlist"/>
        <w:numPr>
          <w:ilvl w:val="0"/>
          <w:numId w:val="107"/>
        </w:numPr>
        <w:spacing w:after="0" w:line="360" w:lineRule="auto"/>
        <w:contextualSpacing w:val="0"/>
        <w:rPr>
          <w:rFonts w:ascii="Arial" w:hAnsi="Arial" w:cs="Arial"/>
          <w:sz w:val="24"/>
          <w:szCs w:val="24"/>
          <w:lang w:eastAsia="en-US"/>
        </w:rPr>
      </w:pPr>
      <w:r w:rsidRPr="00374463">
        <w:rPr>
          <w:rFonts w:ascii="Arial" w:hAnsi="Arial" w:cs="Arial"/>
          <w:sz w:val="24"/>
          <w:szCs w:val="24"/>
          <w:lang w:eastAsia="en-US"/>
        </w:rPr>
        <w:t>obsługiwano liczne programy pomocowe w związku z aktualną sytuacją na świecie,</w:t>
      </w:r>
    </w:p>
    <w:p w14:paraId="43AE5DDE" w14:textId="2B6E7BB2" w:rsidR="002F5AE8" w:rsidRPr="00374463" w:rsidRDefault="002F5AE8" w:rsidP="00561C80">
      <w:pPr>
        <w:pStyle w:val="Akapitzlist"/>
        <w:numPr>
          <w:ilvl w:val="0"/>
          <w:numId w:val="107"/>
        </w:numPr>
        <w:spacing w:after="0" w:line="360" w:lineRule="auto"/>
        <w:contextualSpacing w:val="0"/>
        <w:rPr>
          <w:rFonts w:ascii="Arial" w:hAnsi="Arial" w:cs="Arial"/>
          <w:sz w:val="24"/>
          <w:szCs w:val="24"/>
          <w:lang w:eastAsia="en-US"/>
        </w:rPr>
      </w:pPr>
      <w:r w:rsidRPr="00374463">
        <w:rPr>
          <w:rFonts w:ascii="Arial" w:hAnsi="Arial" w:cs="Arial"/>
          <w:sz w:val="24"/>
          <w:szCs w:val="24"/>
          <w:lang w:eastAsia="en-US"/>
        </w:rPr>
        <w:t>obsługiwano wnioski w ramach Programu Rozwoju Obszarów Wiejs</w:t>
      </w:r>
      <w:r w:rsidR="00B0272B" w:rsidRPr="00374463">
        <w:rPr>
          <w:rFonts w:ascii="Arial" w:hAnsi="Arial" w:cs="Arial"/>
          <w:sz w:val="24"/>
          <w:szCs w:val="24"/>
          <w:lang w:eastAsia="en-US"/>
        </w:rPr>
        <w:t>k</w:t>
      </w:r>
      <w:r w:rsidRPr="00374463">
        <w:rPr>
          <w:rFonts w:ascii="Arial" w:hAnsi="Arial" w:cs="Arial"/>
          <w:sz w:val="24"/>
          <w:szCs w:val="24"/>
          <w:lang w:eastAsia="en-US"/>
        </w:rPr>
        <w:t xml:space="preserve">ich na lata 2014-2020 i programów krajowych. </w:t>
      </w:r>
    </w:p>
    <w:p w14:paraId="7E0AEE79" w14:textId="77777777" w:rsidR="00B0272B" w:rsidRPr="00374463" w:rsidRDefault="002F5AE8" w:rsidP="00561C80">
      <w:pPr>
        <w:spacing w:after="0" w:line="360" w:lineRule="auto"/>
        <w:rPr>
          <w:rFonts w:ascii="Arial" w:hAnsi="Arial" w:cs="Arial"/>
          <w:sz w:val="24"/>
          <w:szCs w:val="24"/>
          <w:lang w:eastAsia="en-US"/>
        </w:rPr>
      </w:pPr>
      <w:r w:rsidRPr="00374463">
        <w:rPr>
          <w:rFonts w:ascii="Arial" w:hAnsi="Arial" w:cs="Arial"/>
          <w:sz w:val="24"/>
          <w:szCs w:val="24"/>
          <w:lang w:eastAsia="en-US"/>
        </w:rPr>
        <w:t>PZDR w Pszczynie działa w oparciu o Plan działalności doradczej</w:t>
      </w:r>
      <w:r w:rsidRPr="00374463">
        <w:rPr>
          <w:rStyle w:val="Odwoanieprzypisudolnego"/>
          <w:rFonts w:ascii="Arial" w:hAnsi="Arial" w:cs="Arial"/>
          <w:sz w:val="24"/>
          <w:szCs w:val="24"/>
          <w:lang w:eastAsia="en-US"/>
        </w:rPr>
        <w:footnoteReference w:id="17"/>
      </w:r>
      <w:r w:rsidRPr="00374463">
        <w:rPr>
          <w:rFonts w:ascii="Arial" w:hAnsi="Arial" w:cs="Arial"/>
          <w:sz w:val="24"/>
          <w:szCs w:val="24"/>
          <w:lang w:eastAsia="en-US"/>
        </w:rPr>
        <w:t xml:space="preserve">. </w:t>
      </w:r>
      <w:r w:rsidR="00B0272B" w:rsidRPr="00374463">
        <w:rPr>
          <w:rFonts w:ascii="Arial" w:hAnsi="Arial" w:cs="Arial"/>
          <w:sz w:val="24"/>
          <w:szCs w:val="24"/>
          <w:lang w:eastAsia="en-US"/>
        </w:rPr>
        <w:t>W roku 2022 odbyły się szkolenia z zakresu:</w:t>
      </w:r>
    </w:p>
    <w:p w14:paraId="51095242" w14:textId="153FCBFD" w:rsidR="00D66787" w:rsidRPr="00374463" w:rsidRDefault="00B0272B" w:rsidP="00561C80">
      <w:pPr>
        <w:pStyle w:val="Akapitzlist"/>
        <w:numPr>
          <w:ilvl w:val="0"/>
          <w:numId w:val="108"/>
        </w:numPr>
        <w:spacing w:after="0" w:line="360" w:lineRule="auto"/>
        <w:contextualSpacing w:val="0"/>
        <w:rPr>
          <w:rFonts w:ascii="Arial" w:hAnsi="Arial" w:cs="Arial"/>
          <w:sz w:val="24"/>
          <w:szCs w:val="24"/>
          <w:lang w:eastAsia="en-US"/>
        </w:rPr>
      </w:pPr>
      <w:r w:rsidRPr="00374463">
        <w:rPr>
          <w:rFonts w:ascii="Arial" w:hAnsi="Arial" w:cs="Arial"/>
          <w:sz w:val="24"/>
          <w:szCs w:val="24"/>
          <w:lang w:eastAsia="en-US"/>
        </w:rPr>
        <w:t>zmian w dopłatach bezpośrednich,</w:t>
      </w:r>
    </w:p>
    <w:p w14:paraId="4B8152B9" w14:textId="2133E0B5" w:rsidR="00B0272B" w:rsidRPr="00374463" w:rsidRDefault="00466EBE" w:rsidP="00561C80">
      <w:pPr>
        <w:pStyle w:val="Akapitzlist"/>
        <w:numPr>
          <w:ilvl w:val="0"/>
          <w:numId w:val="108"/>
        </w:numPr>
        <w:spacing w:after="0" w:line="360" w:lineRule="auto"/>
        <w:contextualSpacing w:val="0"/>
        <w:rPr>
          <w:rFonts w:ascii="Arial" w:hAnsi="Arial" w:cs="Arial"/>
          <w:sz w:val="24"/>
          <w:szCs w:val="24"/>
          <w:lang w:eastAsia="en-US"/>
        </w:rPr>
      </w:pPr>
      <w:r w:rsidRPr="00374463">
        <w:rPr>
          <w:rFonts w:ascii="Arial" w:hAnsi="Arial" w:cs="Arial"/>
          <w:sz w:val="24"/>
          <w:szCs w:val="24"/>
          <w:lang w:eastAsia="en-US"/>
        </w:rPr>
        <w:t>sprzedaży bezpośredniej z gospodarstwa rolnego,</w:t>
      </w:r>
    </w:p>
    <w:p w14:paraId="5E403434" w14:textId="064B0D31" w:rsidR="00466EBE" w:rsidRPr="00374463" w:rsidRDefault="00466EBE" w:rsidP="00561C80">
      <w:pPr>
        <w:pStyle w:val="Akapitzlist"/>
        <w:numPr>
          <w:ilvl w:val="0"/>
          <w:numId w:val="108"/>
        </w:numPr>
        <w:spacing w:after="0" w:line="360" w:lineRule="auto"/>
        <w:contextualSpacing w:val="0"/>
        <w:rPr>
          <w:rFonts w:ascii="Arial" w:hAnsi="Arial" w:cs="Arial"/>
          <w:sz w:val="24"/>
          <w:szCs w:val="24"/>
          <w:lang w:eastAsia="en-US"/>
        </w:rPr>
      </w:pPr>
      <w:proofErr w:type="spellStart"/>
      <w:r w:rsidRPr="00374463">
        <w:rPr>
          <w:rFonts w:ascii="Arial" w:hAnsi="Arial" w:cs="Arial"/>
          <w:sz w:val="24"/>
          <w:szCs w:val="24"/>
          <w:lang w:eastAsia="en-US"/>
        </w:rPr>
        <w:t>bioasekuracji</w:t>
      </w:r>
      <w:proofErr w:type="spellEnd"/>
      <w:r w:rsidRPr="00374463">
        <w:rPr>
          <w:rFonts w:ascii="Arial" w:hAnsi="Arial" w:cs="Arial"/>
          <w:sz w:val="24"/>
          <w:szCs w:val="24"/>
          <w:lang w:eastAsia="en-US"/>
        </w:rPr>
        <w:t>,</w:t>
      </w:r>
    </w:p>
    <w:p w14:paraId="0845C6E7" w14:textId="44148AB5" w:rsidR="00466EBE" w:rsidRPr="00374463" w:rsidRDefault="00466EBE" w:rsidP="00561C80">
      <w:pPr>
        <w:pStyle w:val="Akapitzlist"/>
        <w:numPr>
          <w:ilvl w:val="0"/>
          <w:numId w:val="108"/>
        </w:numPr>
        <w:spacing w:after="0" w:line="360" w:lineRule="auto"/>
        <w:contextualSpacing w:val="0"/>
        <w:rPr>
          <w:rFonts w:ascii="Arial" w:hAnsi="Arial" w:cs="Arial"/>
          <w:sz w:val="24"/>
          <w:szCs w:val="24"/>
          <w:lang w:eastAsia="en-US"/>
        </w:rPr>
      </w:pPr>
      <w:r w:rsidRPr="00374463">
        <w:rPr>
          <w:rFonts w:ascii="Arial" w:hAnsi="Arial" w:cs="Arial"/>
          <w:sz w:val="24"/>
          <w:szCs w:val="24"/>
          <w:lang w:eastAsia="en-US"/>
        </w:rPr>
        <w:t>dyrektywy azotanowej,</w:t>
      </w:r>
    </w:p>
    <w:p w14:paraId="3F2041FF" w14:textId="27D8117E" w:rsidR="00466EBE" w:rsidRPr="00374463" w:rsidRDefault="00466EBE" w:rsidP="00561C80">
      <w:pPr>
        <w:pStyle w:val="Akapitzlist"/>
        <w:numPr>
          <w:ilvl w:val="0"/>
          <w:numId w:val="108"/>
        </w:numPr>
        <w:spacing w:after="0" w:line="360" w:lineRule="auto"/>
        <w:ind w:left="782" w:hanging="357"/>
        <w:contextualSpacing w:val="0"/>
        <w:rPr>
          <w:rFonts w:ascii="Arial" w:hAnsi="Arial" w:cs="Arial"/>
          <w:sz w:val="24"/>
          <w:szCs w:val="24"/>
          <w:lang w:eastAsia="en-US"/>
        </w:rPr>
      </w:pPr>
      <w:r w:rsidRPr="00374463">
        <w:rPr>
          <w:rFonts w:ascii="Arial" w:hAnsi="Arial" w:cs="Arial"/>
          <w:sz w:val="24"/>
          <w:szCs w:val="24"/>
          <w:lang w:eastAsia="en-US"/>
        </w:rPr>
        <w:t>technologii uprawy soi.</w:t>
      </w:r>
    </w:p>
    <w:p w14:paraId="1E80DE91" w14:textId="6963B283" w:rsidR="00466EBE" w:rsidRPr="00374463" w:rsidRDefault="00466EBE" w:rsidP="00561C80">
      <w:pPr>
        <w:spacing w:after="0" w:line="360" w:lineRule="auto"/>
        <w:rPr>
          <w:rFonts w:ascii="Arial" w:hAnsi="Arial" w:cs="Arial"/>
          <w:sz w:val="24"/>
          <w:szCs w:val="24"/>
          <w:lang w:eastAsia="en-US"/>
        </w:rPr>
      </w:pPr>
      <w:r w:rsidRPr="00374463">
        <w:rPr>
          <w:rFonts w:ascii="Arial" w:hAnsi="Arial" w:cs="Arial"/>
          <w:sz w:val="24"/>
          <w:szCs w:val="24"/>
          <w:lang w:eastAsia="en-US"/>
        </w:rPr>
        <w:t xml:space="preserve">PZDR prowadzi również działalność odpłatną, w tym szkolenia, usługi doradcze, materiał siewny, plany nawozowe, etc. </w:t>
      </w:r>
    </w:p>
    <w:p w14:paraId="30C449D8" w14:textId="5DBE25B0" w:rsidR="00A86207" w:rsidRPr="00374463" w:rsidRDefault="00A86207" w:rsidP="00561C80">
      <w:pPr>
        <w:spacing w:after="0" w:line="360" w:lineRule="auto"/>
        <w:rPr>
          <w:rFonts w:ascii="Arial" w:hAnsi="Arial" w:cs="Arial"/>
          <w:sz w:val="24"/>
          <w:szCs w:val="24"/>
          <w:lang w:eastAsia="en-US"/>
        </w:rPr>
      </w:pPr>
      <w:r w:rsidRPr="00374463">
        <w:rPr>
          <w:rFonts w:ascii="Arial" w:hAnsi="Arial" w:cs="Arial"/>
          <w:sz w:val="24"/>
          <w:szCs w:val="24"/>
          <w:lang w:eastAsia="en-US"/>
        </w:rPr>
        <w:lastRenderedPageBreak/>
        <w:t xml:space="preserve">Problemy rolnictwa w powiecie są zbieżne z krajowymi, należą do nich przede wszystkim: rosnące koszty zakupu środków do produkcji rolnej; problemy na rynku trzody chlewnej (niskie ceny skupu i zagrożenie </w:t>
      </w:r>
      <w:r w:rsidR="00B27B59" w:rsidRPr="00374463">
        <w:rPr>
          <w:rFonts w:ascii="Arial" w:hAnsi="Arial" w:cs="Arial"/>
          <w:sz w:val="24"/>
          <w:szCs w:val="24"/>
          <w:lang w:eastAsia="en-US"/>
        </w:rPr>
        <w:t xml:space="preserve">chorobą ASF); </w:t>
      </w:r>
      <w:proofErr w:type="spellStart"/>
      <w:r w:rsidR="00B27B59" w:rsidRPr="00374463">
        <w:rPr>
          <w:rFonts w:ascii="Arial" w:hAnsi="Arial" w:cs="Arial"/>
          <w:sz w:val="24"/>
          <w:szCs w:val="24"/>
          <w:lang w:eastAsia="en-US"/>
        </w:rPr>
        <w:t>biurokacja</w:t>
      </w:r>
      <w:proofErr w:type="spellEnd"/>
      <w:r w:rsidR="00B27B59" w:rsidRPr="00374463">
        <w:rPr>
          <w:rFonts w:ascii="Arial" w:hAnsi="Arial" w:cs="Arial"/>
          <w:sz w:val="24"/>
          <w:szCs w:val="24"/>
          <w:lang w:eastAsia="en-US"/>
        </w:rPr>
        <w:t xml:space="preserve">; niepewność cen na produkty rolne. </w:t>
      </w:r>
    </w:p>
    <w:p w14:paraId="34C9804E" w14:textId="324AE907" w:rsidR="00213251" w:rsidRPr="00374463" w:rsidRDefault="00213251" w:rsidP="00561C80">
      <w:pPr>
        <w:pStyle w:val="Nagwek2"/>
        <w:spacing w:after="0"/>
        <w:ind w:left="0" w:firstLine="0"/>
        <w:jc w:val="left"/>
        <w:rPr>
          <w:rFonts w:ascii="Arial" w:hAnsi="Arial" w:cs="Arial"/>
          <w:sz w:val="24"/>
          <w:szCs w:val="24"/>
        </w:rPr>
      </w:pPr>
      <w:bookmarkStart w:id="49" w:name="_Toc118215296"/>
      <w:r w:rsidRPr="00374463">
        <w:rPr>
          <w:rFonts w:ascii="Arial" w:hAnsi="Arial" w:cs="Arial"/>
          <w:sz w:val="24"/>
          <w:szCs w:val="24"/>
        </w:rPr>
        <w:t>Walory przyrodnicze i ochrona środowiska</w:t>
      </w:r>
      <w:bookmarkEnd w:id="49"/>
    </w:p>
    <w:p w14:paraId="471499F9" w14:textId="15B4A99D" w:rsidR="007E0FE2" w:rsidRPr="00374463" w:rsidRDefault="007E0FE2" w:rsidP="00561C80">
      <w:pPr>
        <w:spacing w:after="0" w:line="360" w:lineRule="auto"/>
        <w:rPr>
          <w:rFonts w:ascii="Arial" w:hAnsi="Arial" w:cs="Arial"/>
          <w:sz w:val="24"/>
          <w:szCs w:val="24"/>
          <w:lang w:eastAsia="en-US"/>
        </w:rPr>
      </w:pPr>
      <w:r w:rsidRPr="00374463">
        <w:rPr>
          <w:rFonts w:ascii="Arial" w:hAnsi="Arial" w:cs="Arial"/>
          <w:sz w:val="24"/>
          <w:szCs w:val="24"/>
          <w:lang w:eastAsia="en-US"/>
        </w:rPr>
        <w:t>Powiat pszczyński usytuowany jest na terenie pagórkowatym, wykształconym z lodowcowych pokładów morenowych, wzniesiony na wysokości 200-300 m.</w:t>
      </w:r>
      <w:r w:rsidR="00112FEB" w:rsidRPr="00374463">
        <w:rPr>
          <w:rFonts w:ascii="Arial" w:hAnsi="Arial" w:cs="Arial"/>
          <w:sz w:val="24"/>
          <w:szCs w:val="24"/>
          <w:lang w:eastAsia="en-US"/>
        </w:rPr>
        <w:t xml:space="preserve"> </w:t>
      </w:r>
      <w:r w:rsidRPr="00374463">
        <w:rPr>
          <w:rFonts w:ascii="Arial" w:hAnsi="Arial" w:cs="Arial"/>
          <w:sz w:val="24"/>
          <w:szCs w:val="24"/>
          <w:lang w:eastAsia="en-US"/>
        </w:rPr>
        <w:t xml:space="preserve">n.p.m. oraz terenie wyżynnym i nizinnym. Powiat w części północno-zachodniej leży w obrębie Płaskowyżu Rybnickiego, w części centralnej i południowej w obrębie Równiny Pszczyńskiej, w części południowej w obrębie doliny Górnej Wisły oraz Podgórza Wilamowickiego. </w:t>
      </w:r>
    </w:p>
    <w:p w14:paraId="76F84DAD" w14:textId="77777777" w:rsidR="00AE3CB3" w:rsidRPr="00374463" w:rsidRDefault="00450DBC" w:rsidP="00561C80">
      <w:pPr>
        <w:spacing w:after="0" w:line="360" w:lineRule="auto"/>
        <w:rPr>
          <w:rFonts w:ascii="Arial" w:hAnsi="Arial" w:cs="Arial"/>
          <w:sz w:val="24"/>
          <w:szCs w:val="24"/>
          <w:lang w:eastAsia="en-US"/>
        </w:rPr>
      </w:pPr>
      <w:r w:rsidRPr="00374463">
        <w:rPr>
          <w:rFonts w:ascii="Arial" w:hAnsi="Arial" w:cs="Arial"/>
          <w:sz w:val="24"/>
          <w:szCs w:val="24"/>
          <w:lang w:eastAsia="en-US"/>
        </w:rPr>
        <w:t xml:space="preserve">Ziemie powiatu pszczyńskiego charakteryzuje bogactwo przyrodnicze. Teren wyróżnia duży udział funkcji rolniczej, duża lesistość, </w:t>
      </w:r>
      <w:r w:rsidR="0044445B" w:rsidRPr="00374463">
        <w:rPr>
          <w:rFonts w:ascii="Arial" w:hAnsi="Arial" w:cs="Arial"/>
          <w:sz w:val="24"/>
          <w:szCs w:val="24"/>
          <w:lang w:eastAsia="en-US"/>
        </w:rPr>
        <w:t xml:space="preserve">otwarte łąki i pola, </w:t>
      </w:r>
      <w:r w:rsidRPr="00374463">
        <w:rPr>
          <w:rFonts w:ascii="Arial" w:hAnsi="Arial" w:cs="Arial"/>
          <w:sz w:val="24"/>
          <w:szCs w:val="24"/>
          <w:lang w:eastAsia="en-US"/>
        </w:rPr>
        <w:t>dostęp do licznych zbiorników wodnych i</w:t>
      </w:r>
      <w:r w:rsidR="0044445B" w:rsidRPr="00374463">
        <w:rPr>
          <w:rFonts w:ascii="Arial" w:hAnsi="Arial" w:cs="Arial"/>
          <w:sz w:val="24"/>
          <w:szCs w:val="24"/>
          <w:lang w:eastAsia="en-US"/>
        </w:rPr>
        <w:t> </w:t>
      </w:r>
      <w:r w:rsidRPr="00374463">
        <w:rPr>
          <w:rFonts w:ascii="Arial" w:hAnsi="Arial" w:cs="Arial"/>
          <w:sz w:val="24"/>
          <w:szCs w:val="24"/>
          <w:lang w:eastAsia="en-US"/>
        </w:rPr>
        <w:t>surowców naturalnych.</w:t>
      </w:r>
      <w:r w:rsidR="0044445B" w:rsidRPr="00374463">
        <w:rPr>
          <w:rFonts w:ascii="Arial" w:hAnsi="Arial" w:cs="Arial"/>
          <w:sz w:val="24"/>
          <w:szCs w:val="24"/>
          <w:lang w:eastAsia="en-US"/>
        </w:rPr>
        <w:t xml:space="preserve"> Okoliczności przyrody sprzyjają aktywnej rekreacji oraz rozwojowi turystyki aktywnej. </w:t>
      </w:r>
    </w:p>
    <w:p w14:paraId="656689D4" w14:textId="69FE70ED" w:rsidR="00450DBC" w:rsidRPr="00374463" w:rsidRDefault="00AE3CB3" w:rsidP="00561C80">
      <w:pPr>
        <w:spacing w:after="0" w:line="360" w:lineRule="auto"/>
        <w:rPr>
          <w:rFonts w:ascii="Arial" w:hAnsi="Arial" w:cs="Arial"/>
          <w:sz w:val="24"/>
          <w:szCs w:val="24"/>
          <w:lang w:eastAsia="en-US"/>
        </w:rPr>
      </w:pPr>
      <w:r w:rsidRPr="00374463">
        <w:rPr>
          <w:rFonts w:ascii="Arial" w:hAnsi="Arial" w:cs="Arial"/>
          <w:sz w:val="24"/>
          <w:szCs w:val="24"/>
          <w:lang w:eastAsia="en-US"/>
        </w:rPr>
        <w:t xml:space="preserve">Przez teren powiatu przepływa rzeka </w:t>
      </w:r>
      <w:proofErr w:type="spellStart"/>
      <w:r w:rsidRPr="00374463">
        <w:rPr>
          <w:rFonts w:ascii="Arial" w:hAnsi="Arial" w:cs="Arial"/>
          <w:sz w:val="24"/>
          <w:szCs w:val="24"/>
          <w:lang w:eastAsia="en-US"/>
        </w:rPr>
        <w:t>Pszczynka</w:t>
      </w:r>
      <w:proofErr w:type="spellEnd"/>
      <w:r w:rsidRPr="00374463">
        <w:rPr>
          <w:rFonts w:ascii="Arial" w:hAnsi="Arial" w:cs="Arial"/>
          <w:sz w:val="24"/>
          <w:szCs w:val="24"/>
          <w:lang w:eastAsia="en-US"/>
        </w:rPr>
        <w:t xml:space="preserve">, wraz z jej dopływami – rzeką </w:t>
      </w:r>
      <w:proofErr w:type="spellStart"/>
      <w:r w:rsidRPr="00374463">
        <w:rPr>
          <w:rFonts w:ascii="Arial" w:hAnsi="Arial" w:cs="Arial"/>
          <w:sz w:val="24"/>
          <w:szCs w:val="24"/>
          <w:lang w:eastAsia="en-US"/>
        </w:rPr>
        <w:t>Dokawą</w:t>
      </w:r>
      <w:proofErr w:type="spellEnd"/>
      <w:r w:rsidRPr="00374463">
        <w:rPr>
          <w:rFonts w:ascii="Arial" w:hAnsi="Arial" w:cs="Arial"/>
          <w:sz w:val="24"/>
          <w:szCs w:val="24"/>
          <w:lang w:eastAsia="en-US"/>
        </w:rPr>
        <w:t xml:space="preserve"> i Korzeńcem.</w:t>
      </w:r>
      <w:r w:rsidR="0039181F" w:rsidRPr="00374463">
        <w:rPr>
          <w:rFonts w:ascii="Arial" w:hAnsi="Arial" w:cs="Arial"/>
          <w:sz w:val="24"/>
          <w:szCs w:val="24"/>
          <w:lang w:eastAsia="en-US"/>
        </w:rPr>
        <w:t xml:space="preserve"> </w:t>
      </w:r>
      <w:proofErr w:type="spellStart"/>
      <w:r w:rsidR="0039181F" w:rsidRPr="00374463">
        <w:rPr>
          <w:rFonts w:ascii="Arial" w:hAnsi="Arial" w:cs="Arial"/>
          <w:sz w:val="24"/>
          <w:szCs w:val="24"/>
          <w:lang w:eastAsia="en-US"/>
        </w:rPr>
        <w:t>Pszczynka</w:t>
      </w:r>
      <w:proofErr w:type="spellEnd"/>
      <w:r w:rsidR="0039181F" w:rsidRPr="00374463">
        <w:rPr>
          <w:rFonts w:ascii="Arial" w:hAnsi="Arial" w:cs="Arial"/>
          <w:sz w:val="24"/>
          <w:szCs w:val="24"/>
          <w:lang w:eastAsia="en-US"/>
        </w:rPr>
        <w:t xml:space="preserve"> jest lewym dopływem Wisły. </w:t>
      </w:r>
      <w:r w:rsidR="00BE540A" w:rsidRPr="00374463">
        <w:rPr>
          <w:rFonts w:ascii="Arial" w:hAnsi="Arial" w:cs="Arial"/>
          <w:sz w:val="24"/>
          <w:szCs w:val="24"/>
          <w:lang w:eastAsia="en-US"/>
        </w:rPr>
        <w:t>Na terenie powiatu znajdują się dwa duże zbiorniki wodne, tj. zbiornik w Łące</w:t>
      </w:r>
      <w:r w:rsidR="003B6730" w:rsidRPr="00374463">
        <w:rPr>
          <w:rFonts w:ascii="Arial" w:hAnsi="Arial" w:cs="Arial"/>
          <w:sz w:val="24"/>
          <w:szCs w:val="24"/>
          <w:lang w:eastAsia="en-US"/>
        </w:rPr>
        <w:t xml:space="preserve"> (3,53 km</w:t>
      </w:r>
      <w:r w:rsidR="003B6730" w:rsidRPr="00374463">
        <w:rPr>
          <w:rFonts w:ascii="Arial" w:hAnsi="Arial" w:cs="Arial"/>
          <w:sz w:val="24"/>
          <w:szCs w:val="24"/>
          <w:vertAlign w:val="superscript"/>
          <w:lang w:eastAsia="en-US"/>
        </w:rPr>
        <w:t>2</w:t>
      </w:r>
      <w:r w:rsidR="003B6730" w:rsidRPr="00374463">
        <w:rPr>
          <w:rFonts w:ascii="Arial" w:hAnsi="Arial" w:cs="Arial"/>
          <w:sz w:val="24"/>
          <w:szCs w:val="24"/>
          <w:lang w:eastAsia="en-US"/>
        </w:rPr>
        <w:t>)</w:t>
      </w:r>
      <w:r w:rsidR="00BE540A" w:rsidRPr="00374463">
        <w:rPr>
          <w:rFonts w:ascii="Arial" w:hAnsi="Arial" w:cs="Arial"/>
          <w:sz w:val="24"/>
          <w:szCs w:val="24"/>
          <w:lang w:eastAsia="en-US"/>
        </w:rPr>
        <w:t xml:space="preserve"> oraz w</w:t>
      </w:r>
      <w:r w:rsidRPr="00374463">
        <w:rPr>
          <w:rFonts w:ascii="Arial" w:hAnsi="Arial" w:cs="Arial"/>
          <w:sz w:val="24"/>
          <w:szCs w:val="24"/>
          <w:lang w:eastAsia="en-US"/>
        </w:rPr>
        <w:t> </w:t>
      </w:r>
      <w:r w:rsidR="00BE540A" w:rsidRPr="00374463">
        <w:rPr>
          <w:rFonts w:ascii="Arial" w:hAnsi="Arial" w:cs="Arial"/>
          <w:sz w:val="24"/>
          <w:szCs w:val="24"/>
          <w:lang w:eastAsia="en-US"/>
        </w:rPr>
        <w:t>Goczałkowicach-Zdroju</w:t>
      </w:r>
      <w:r w:rsidR="0039181F" w:rsidRPr="00374463">
        <w:rPr>
          <w:rFonts w:ascii="Arial" w:hAnsi="Arial" w:cs="Arial"/>
          <w:sz w:val="24"/>
          <w:szCs w:val="24"/>
          <w:lang w:eastAsia="en-US"/>
        </w:rPr>
        <w:t xml:space="preserve"> (32 km</w:t>
      </w:r>
      <w:r w:rsidR="0039181F" w:rsidRPr="00374463">
        <w:rPr>
          <w:rFonts w:ascii="Arial" w:hAnsi="Arial" w:cs="Arial"/>
          <w:sz w:val="24"/>
          <w:szCs w:val="24"/>
          <w:vertAlign w:val="superscript"/>
          <w:lang w:eastAsia="en-US"/>
        </w:rPr>
        <w:t>2</w:t>
      </w:r>
      <w:r w:rsidR="0039181F" w:rsidRPr="00374463">
        <w:rPr>
          <w:rFonts w:ascii="Arial" w:hAnsi="Arial" w:cs="Arial"/>
          <w:sz w:val="24"/>
          <w:szCs w:val="24"/>
          <w:lang w:eastAsia="en-US"/>
        </w:rPr>
        <w:t>)</w:t>
      </w:r>
      <w:r w:rsidR="00BE540A" w:rsidRPr="00374463">
        <w:rPr>
          <w:rFonts w:ascii="Arial" w:hAnsi="Arial" w:cs="Arial"/>
          <w:sz w:val="24"/>
          <w:szCs w:val="24"/>
          <w:lang w:eastAsia="en-US"/>
        </w:rPr>
        <w:t xml:space="preserve"> - stanowiący rezerwuar wody pitnej dla Śląska.</w:t>
      </w:r>
    </w:p>
    <w:p w14:paraId="4B94C5C9" w14:textId="62E0E666" w:rsidR="0044445B" w:rsidRPr="00374463" w:rsidRDefault="00915989" w:rsidP="00561C80">
      <w:pPr>
        <w:spacing w:after="0" w:line="360" w:lineRule="auto"/>
        <w:rPr>
          <w:rFonts w:ascii="Arial" w:hAnsi="Arial" w:cs="Arial"/>
          <w:sz w:val="24"/>
          <w:szCs w:val="24"/>
        </w:rPr>
      </w:pPr>
      <w:r w:rsidRPr="00374463">
        <w:rPr>
          <w:rFonts w:ascii="Arial" w:hAnsi="Arial" w:cs="Arial"/>
          <w:sz w:val="24"/>
          <w:szCs w:val="24"/>
          <w:lang w:eastAsia="en-US"/>
        </w:rPr>
        <w:t>Powierzchnia gruntów leśnych w roku 2021</w:t>
      </w:r>
      <w:r w:rsidR="00CE0D97" w:rsidRPr="00374463">
        <w:rPr>
          <w:rStyle w:val="Odwoanieprzypisudolnego"/>
          <w:rFonts w:ascii="Arial" w:hAnsi="Arial" w:cs="Arial"/>
          <w:sz w:val="24"/>
          <w:szCs w:val="24"/>
          <w:lang w:eastAsia="en-US"/>
        </w:rPr>
        <w:footnoteReference w:id="18"/>
      </w:r>
      <w:r w:rsidRPr="00374463">
        <w:rPr>
          <w:rFonts w:ascii="Arial" w:hAnsi="Arial" w:cs="Arial"/>
          <w:sz w:val="24"/>
          <w:szCs w:val="24"/>
          <w:lang w:eastAsia="en-US"/>
        </w:rPr>
        <w:t xml:space="preserve"> wynosiła 13 610,79 ha, w ponad 96% są to grunty państwowe. L</w:t>
      </w:r>
      <w:r w:rsidRPr="00374463">
        <w:rPr>
          <w:rFonts w:ascii="Arial" w:hAnsi="Arial" w:cs="Arial"/>
          <w:sz w:val="24"/>
          <w:szCs w:val="24"/>
        </w:rPr>
        <w:t>esistość w powiecie wynosi 28%</w:t>
      </w:r>
      <w:r w:rsidR="00762E1F" w:rsidRPr="00374463">
        <w:rPr>
          <w:rFonts w:ascii="Arial" w:hAnsi="Arial" w:cs="Arial"/>
          <w:sz w:val="24"/>
          <w:szCs w:val="24"/>
        </w:rPr>
        <w:t xml:space="preserve"> i jest niższa od wojewódzkiej </w:t>
      </w:r>
      <w:r w:rsidR="00E60FA7" w:rsidRPr="00374463">
        <w:rPr>
          <w:rFonts w:ascii="Arial" w:hAnsi="Arial" w:cs="Arial"/>
          <w:sz w:val="24"/>
          <w:szCs w:val="24"/>
        </w:rPr>
        <w:t>(32,2%)</w:t>
      </w:r>
      <w:r w:rsidRPr="00374463">
        <w:rPr>
          <w:rFonts w:ascii="Arial" w:hAnsi="Arial" w:cs="Arial"/>
          <w:sz w:val="24"/>
          <w:szCs w:val="24"/>
        </w:rPr>
        <w:t>.</w:t>
      </w:r>
      <w:r w:rsidR="00E60FA7" w:rsidRPr="00374463">
        <w:rPr>
          <w:rFonts w:ascii="Arial" w:hAnsi="Arial" w:cs="Arial"/>
          <w:sz w:val="24"/>
          <w:szCs w:val="24"/>
        </w:rPr>
        <w:t xml:space="preserve"> Największy wskaźnik lesistości ma Gmina Kobiór (ponad 81%), stanowiąca jednocześnie gminę o najmniejszej powierzchni. </w:t>
      </w:r>
    </w:p>
    <w:p w14:paraId="11DC86C4" w14:textId="2E1B5507" w:rsidR="00E60FA7" w:rsidRPr="00374463" w:rsidRDefault="00E60FA7" w:rsidP="00561C80">
      <w:pPr>
        <w:spacing w:after="0" w:line="360" w:lineRule="auto"/>
        <w:rPr>
          <w:rFonts w:ascii="Arial" w:hAnsi="Arial" w:cs="Arial"/>
          <w:sz w:val="24"/>
          <w:szCs w:val="24"/>
          <w:lang w:eastAsia="en-US"/>
        </w:rPr>
      </w:pPr>
      <w:r w:rsidRPr="00374463">
        <w:rPr>
          <w:rFonts w:ascii="Arial" w:hAnsi="Arial" w:cs="Arial"/>
          <w:sz w:val="24"/>
          <w:szCs w:val="24"/>
        </w:rPr>
        <w:t xml:space="preserve">W roku 2021 w powiecie 554 ha lasów stanowiły własność prywatną. </w:t>
      </w:r>
      <w:r w:rsidRPr="00374463">
        <w:rPr>
          <w:rFonts w:ascii="Arial" w:hAnsi="Arial" w:cs="Arial"/>
          <w:sz w:val="24"/>
          <w:szCs w:val="24"/>
          <w:lang w:eastAsia="en-US"/>
        </w:rPr>
        <w:t>Lasy niestanowiące własności Skarbu Państwa są nadzorowane przez starostę. W roku 2021 uproszczonym planem urządzenia lasu objęte były grunty leśne o powierzchni 83,18 ha, natomiast dla 422,20 ha lasu obowiązywało 1256 decyzji starosty</w:t>
      </w:r>
      <w:r w:rsidR="00BE540A" w:rsidRPr="00374463">
        <w:rPr>
          <w:rFonts w:ascii="Arial" w:hAnsi="Arial" w:cs="Arial"/>
          <w:sz w:val="24"/>
          <w:szCs w:val="24"/>
          <w:lang w:eastAsia="en-US"/>
        </w:rPr>
        <w:t xml:space="preserve"> </w:t>
      </w:r>
      <w:r w:rsidRPr="00374463">
        <w:rPr>
          <w:rFonts w:ascii="Arial" w:hAnsi="Arial" w:cs="Arial"/>
          <w:sz w:val="24"/>
          <w:szCs w:val="24"/>
          <w:lang w:eastAsia="en-US"/>
        </w:rPr>
        <w:t>określających zadania z zakresu gospodarki leśnej.</w:t>
      </w:r>
      <w:r w:rsidR="00BE540A" w:rsidRPr="00374463">
        <w:rPr>
          <w:rFonts w:ascii="Arial" w:hAnsi="Arial" w:cs="Arial"/>
          <w:sz w:val="24"/>
          <w:szCs w:val="24"/>
        </w:rPr>
        <w:t xml:space="preserve"> </w:t>
      </w:r>
      <w:r w:rsidRPr="00374463">
        <w:rPr>
          <w:rFonts w:ascii="Arial" w:hAnsi="Arial" w:cs="Arial"/>
          <w:sz w:val="24"/>
          <w:szCs w:val="24"/>
          <w:lang w:eastAsia="en-US"/>
        </w:rPr>
        <w:t>Część zadań starosty, wynikających z ustawy o lasach na podstawie porozumienia, wykonuje Nadleśnictwo Kobiór</w:t>
      </w:r>
      <w:r w:rsidR="00BE540A" w:rsidRPr="00374463">
        <w:rPr>
          <w:rFonts w:ascii="Arial" w:hAnsi="Arial" w:cs="Arial"/>
          <w:sz w:val="24"/>
          <w:szCs w:val="24"/>
          <w:lang w:eastAsia="en-US"/>
        </w:rPr>
        <w:t xml:space="preserve">. </w:t>
      </w:r>
      <w:r w:rsidRPr="00374463">
        <w:rPr>
          <w:rFonts w:ascii="Arial" w:hAnsi="Arial" w:cs="Arial"/>
          <w:sz w:val="24"/>
          <w:szCs w:val="24"/>
          <w:lang w:eastAsia="en-US"/>
        </w:rPr>
        <w:t>W</w:t>
      </w:r>
      <w:r w:rsidR="00BE540A" w:rsidRPr="00374463">
        <w:rPr>
          <w:rFonts w:ascii="Arial" w:hAnsi="Arial" w:cs="Arial"/>
          <w:sz w:val="24"/>
          <w:szCs w:val="24"/>
          <w:lang w:eastAsia="en-US"/>
        </w:rPr>
        <w:t> </w:t>
      </w:r>
      <w:r w:rsidRPr="00374463">
        <w:rPr>
          <w:rFonts w:ascii="Arial" w:hAnsi="Arial" w:cs="Arial"/>
          <w:sz w:val="24"/>
          <w:szCs w:val="24"/>
          <w:lang w:eastAsia="en-US"/>
        </w:rPr>
        <w:t>roku 2021 wydano 1387 zaświadczeń w związku z określonym w ustawie o lasach prawem pierwokupu gruntu leśnego przez Skarb Państwa, reprezentowany przez Nadleśniczego Lasów Państwowych.</w:t>
      </w:r>
    </w:p>
    <w:p w14:paraId="6999ADC1" w14:textId="70009157" w:rsidR="00241137" w:rsidRPr="00374463" w:rsidRDefault="00241137" w:rsidP="00561C80">
      <w:pPr>
        <w:spacing w:after="0" w:line="360" w:lineRule="auto"/>
        <w:rPr>
          <w:rFonts w:ascii="Arial" w:hAnsi="Arial" w:cs="Arial"/>
          <w:sz w:val="24"/>
          <w:szCs w:val="24"/>
          <w:lang w:eastAsia="en-US"/>
        </w:rPr>
      </w:pPr>
      <w:r w:rsidRPr="00374463">
        <w:rPr>
          <w:rFonts w:ascii="Arial" w:hAnsi="Arial" w:cs="Arial"/>
          <w:sz w:val="24"/>
          <w:szCs w:val="24"/>
          <w:lang w:eastAsia="en-US"/>
        </w:rPr>
        <w:lastRenderedPageBreak/>
        <w:t xml:space="preserve">Lasy </w:t>
      </w:r>
      <w:r w:rsidR="00BB0B4E" w:rsidRPr="00374463">
        <w:rPr>
          <w:rFonts w:ascii="Arial" w:hAnsi="Arial" w:cs="Arial"/>
          <w:sz w:val="24"/>
          <w:szCs w:val="24"/>
          <w:lang w:eastAsia="en-US"/>
        </w:rPr>
        <w:t>pszczyńskie mają wielowiekową historię i ugruntowaną tradycję myśliwską. Na terenie powiatu aktywnie działa 7 kół łowieckich</w:t>
      </w:r>
      <w:r w:rsidR="0044678B" w:rsidRPr="00374463">
        <w:rPr>
          <w:rFonts w:ascii="Arial" w:hAnsi="Arial" w:cs="Arial"/>
          <w:sz w:val="24"/>
          <w:szCs w:val="24"/>
          <w:lang w:eastAsia="en-US"/>
        </w:rPr>
        <w:t xml:space="preserve"> i Społeczna Straż Rybacka Powiatu Pszczyńskiego.</w:t>
      </w:r>
    </w:p>
    <w:p w14:paraId="056E0F71" w14:textId="1308A8EC" w:rsidR="00AE3CB3" w:rsidRPr="00374463" w:rsidRDefault="00BB0B4E" w:rsidP="00561C80">
      <w:pPr>
        <w:spacing w:after="0" w:line="360" w:lineRule="auto"/>
        <w:rPr>
          <w:rFonts w:ascii="Arial" w:hAnsi="Arial" w:cs="Arial"/>
          <w:sz w:val="24"/>
          <w:szCs w:val="24"/>
          <w:lang w:eastAsia="en-US"/>
        </w:rPr>
      </w:pPr>
      <w:r w:rsidRPr="00374463">
        <w:rPr>
          <w:rFonts w:ascii="Arial" w:hAnsi="Arial" w:cs="Arial"/>
          <w:sz w:val="24"/>
          <w:szCs w:val="24"/>
          <w:lang w:eastAsia="en-US"/>
        </w:rPr>
        <w:t>W powiecie czynnie działa</w:t>
      </w:r>
      <w:r w:rsidR="00AE3CB3" w:rsidRPr="00374463">
        <w:rPr>
          <w:rFonts w:ascii="Arial" w:hAnsi="Arial" w:cs="Arial"/>
          <w:sz w:val="24"/>
          <w:szCs w:val="24"/>
          <w:lang w:eastAsia="en-US"/>
        </w:rPr>
        <w:t xml:space="preserve"> </w:t>
      </w:r>
      <w:r w:rsidRPr="00374463">
        <w:rPr>
          <w:rFonts w:ascii="Arial" w:hAnsi="Arial" w:cs="Arial"/>
          <w:sz w:val="24"/>
          <w:szCs w:val="24"/>
          <w:lang w:eastAsia="en-US"/>
        </w:rPr>
        <w:t xml:space="preserve">Kopalnia Pniówek należąca do </w:t>
      </w:r>
      <w:r w:rsidR="00AE3CB3" w:rsidRPr="00374463">
        <w:rPr>
          <w:rFonts w:ascii="Arial" w:hAnsi="Arial" w:cs="Arial"/>
          <w:sz w:val="24"/>
          <w:szCs w:val="24"/>
          <w:lang w:eastAsia="en-US"/>
        </w:rPr>
        <w:t xml:space="preserve">Jastrzębskiej Spółki Węglowej S.A. wydobywająca złoża węgla kamiennego. </w:t>
      </w:r>
      <w:r w:rsidR="00267174" w:rsidRPr="00374463">
        <w:rPr>
          <w:rFonts w:ascii="Arial" w:hAnsi="Arial" w:cs="Arial"/>
          <w:sz w:val="24"/>
          <w:szCs w:val="24"/>
          <w:lang w:eastAsia="en-US"/>
        </w:rPr>
        <w:t>KWK Piast Ruch II wstrzymała wydobycie w roku 2005, KWK Krupiński wstrzymała wydobycie w roku 2017</w:t>
      </w:r>
      <w:r w:rsidR="00AE3CB3" w:rsidRPr="00374463">
        <w:rPr>
          <w:rFonts w:ascii="Arial" w:hAnsi="Arial" w:cs="Arial"/>
          <w:sz w:val="24"/>
          <w:szCs w:val="24"/>
          <w:lang w:eastAsia="en-US"/>
        </w:rPr>
        <w:t>. W uzdrowiskowych Goczałkowicach-Zdroju występują wody mineralne chlorkowo-sodowe oraz torf leczniczy (borowina) ze złoża „</w:t>
      </w:r>
      <w:proofErr w:type="spellStart"/>
      <w:r w:rsidR="00AE3CB3" w:rsidRPr="00374463">
        <w:rPr>
          <w:rFonts w:ascii="Arial" w:hAnsi="Arial" w:cs="Arial"/>
          <w:sz w:val="24"/>
          <w:szCs w:val="24"/>
          <w:lang w:eastAsia="en-US"/>
        </w:rPr>
        <w:t>Rudołtowice</w:t>
      </w:r>
      <w:proofErr w:type="spellEnd"/>
      <w:r w:rsidR="00AE3CB3" w:rsidRPr="00374463">
        <w:rPr>
          <w:rFonts w:ascii="Arial" w:hAnsi="Arial" w:cs="Arial"/>
          <w:sz w:val="24"/>
          <w:szCs w:val="24"/>
          <w:lang w:eastAsia="en-US"/>
        </w:rPr>
        <w:t xml:space="preserve">”. </w:t>
      </w:r>
    </w:p>
    <w:p w14:paraId="42BA2E42" w14:textId="77777777" w:rsidR="00CC080F" w:rsidRPr="00374463" w:rsidRDefault="00CC080F" w:rsidP="00561C80">
      <w:pPr>
        <w:spacing w:after="0" w:line="360" w:lineRule="auto"/>
        <w:rPr>
          <w:rFonts w:ascii="Arial" w:hAnsi="Arial" w:cs="Arial"/>
          <w:sz w:val="24"/>
          <w:szCs w:val="24"/>
          <w:lang w:eastAsia="en-US"/>
        </w:rPr>
      </w:pPr>
      <w:r w:rsidRPr="00374463">
        <w:rPr>
          <w:rFonts w:ascii="Arial" w:hAnsi="Arial" w:cs="Arial"/>
          <w:sz w:val="24"/>
          <w:szCs w:val="24"/>
          <w:lang w:eastAsia="en-US"/>
        </w:rPr>
        <w:t>Ze względu na wartości przyrodnicze i krajobrazowe w granicach powiatu wyznaczono:</w:t>
      </w:r>
    </w:p>
    <w:p w14:paraId="7B8D6833" w14:textId="77777777" w:rsidR="00CC080F" w:rsidRPr="00374463" w:rsidRDefault="00CC080F" w:rsidP="00561C80">
      <w:pPr>
        <w:pStyle w:val="Akapitzlist"/>
        <w:numPr>
          <w:ilvl w:val="0"/>
          <w:numId w:val="50"/>
        </w:numPr>
        <w:spacing w:after="0" w:line="360" w:lineRule="auto"/>
        <w:contextualSpacing w:val="0"/>
        <w:rPr>
          <w:rFonts w:ascii="Arial" w:hAnsi="Arial" w:cs="Arial"/>
          <w:sz w:val="24"/>
          <w:szCs w:val="24"/>
          <w:lang w:eastAsia="en-US"/>
        </w:rPr>
      </w:pPr>
      <w:r w:rsidRPr="00374463">
        <w:rPr>
          <w:rFonts w:ascii="Arial" w:hAnsi="Arial" w:cs="Arial"/>
          <w:sz w:val="24"/>
          <w:szCs w:val="24"/>
          <w:lang w:eastAsia="en-US"/>
        </w:rPr>
        <w:t>Park Krajobrazowy Cysterskie Kompozycje Krajobrazowe Rud Wielkich,</w:t>
      </w:r>
    </w:p>
    <w:p w14:paraId="7AE35EA4" w14:textId="77777777" w:rsidR="00CC080F" w:rsidRPr="00374463" w:rsidRDefault="00CC080F" w:rsidP="00561C80">
      <w:pPr>
        <w:pStyle w:val="Akapitzlist"/>
        <w:numPr>
          <w:ilvl w:val="0"/>
          <w:numId w:val="50"/>
        </w:numPr>
        <w:spacing w:after="0" w:line="360" w:lineRule="auto"/>
        <w:contextualSpacing w:val="0"/>
        <w:rPr>
          <w:rFonts w:ascii="Arial" w:hAnsi="Arial" w:cs="Arial"/>
          <w:sz w:val="24"/>
          <w:szCs w:val="24"/>
          <w:lang w:eastAsia="en-US"/>
        </w:rPr>
      </w:pPr>
      <w:r w:rsidRPr="00374463">
        <w:rPr>
          <w:rFonts w:ascii="Arial" w:hAnsi="Arial" w:cs="Arial"/>
          <w:sz w:val="24"/>
          <w:szCs w:val="24"/>
          <w:lang w:eastAsia="en-US"/>
        </w:rPr>
        <w:t>Rezerwat Przyrody Żubrowisko,</w:t>
      </w:r>
    </w:p>
    <w:p w14:paraId="7FB2ABFD" w14:textId="0302DEA4" w:rsidR="00CC080F" w:rsidRPr="00374463" w:rsidRDefault="00CC080F" w:rsidP="00561C80">
      <w:pPr>
        <w:pStyle w:val="Akapitzlist"/>
        <w:numPr>
          <w:ilvl w:val="0"/>
          <w:numId w:val="50"/>
        </w:numPr>
        <w:spacing w:after="0" w:line="360" w:lineRule="auto"/>
        <w:contextualSpacing w:val="0"/>
        <w:rPr>
          <w:rFonts w:ascii="Arial" w:hAnsi="Arial" w:cs="Arial"/>
          <w:sz w:val="24"/>
          <w:szCs w:val="24"/>
          <w:lang w:eastAsia="en-US"/>
        </w:rPr>
      </w:pPr>
      <w:r w:rsidRPr="00374463">
        <w:rPr>
          <w:rFonts w:ascii="Arial" w:hAnsi="Arial" w:cs="Arial"/>
          <w:sz w:val="24"/>
          <w:szCs w:val="24"/>
          <w:lang w:eastAsia="en-US"/>
        </w:rPr>
        <w:t>Rezerwat przyrody Babczyna Dolina,</w:t>
      </w:r>
    </w:p>
    <w:p w14:paraId="2023EC9B" w14:textId="29696129" w:rsidR="0039181F" w:rsidRPr="00374463" w:rsidRDefault="0039181F" w:rsidP="00561C80">
      <w:pPr>
        <w:pStyle w:val="Akapitzlist"/>
        <w:numPr>
          <w:ilvl w:val="0"/>
          <w:numId w:val="50"/>
        </w:numPr>
        <w:spacing w:after="0" w:line="360" w:lineRule="auto"/>
        <w:contextualSpacing w:val="0"/>
        <w:rPr>
          <w:rFonts w:ascii="Arial" w:hAnsi="Arial" w:cs="Arial"/>
          <w:sz w:val="24"/>
          <w:szCs w:val="24"/>
          <w:lang w:eastAsia="en-US"/>
        </w:rPr>
      </w:pPr>
      <w:r w:rsidRPr="00374463">
        <w:rPr>
          <w:rFonts w:ascii="Arial" w:hAnsi="Arial" w:cs="Arial"/>
          <w:sz w:val="24"/>
          <w:szCs w:val="24"/>
          <w:lang w:eastAsia="en-US"/>
        </w:rPr>
        <w:t>liczne pomniki przyrody,</w:t>
      </w:r>
    </w:p>
    <w:p w14:paraId="047D1734" w14:textId="6DE77D77" w:rsidR="00CC080F" w:rsidRPr="00374463" w:rsidRDefault="0039181F" w:rsidP="00561C80">
      <w:pPr>
        <w:pStyle w:val="Akapitzlist"/>
        <w:numPr>
          <w:ilvl w:val="0"/>
          <w:numId w:val="50"/>
        </w:numPr>
        <w:spacing w:after="0" w:line="360" w:lineRule="auto"/>
        <w:contextualSpacing w:val="0"/>
        <w:rPr>
          <w:rFonts w:ascii="Arial" w:hAnsi="Arial" w:cs="Arial"/>
          <w:sz w:val="24"/>
          <w:szCs w:val="24"/>
          <w:lang w:eastAsia="en-US"/>
        </w:rPr>
      </w:pPr>
      <w:r w:rsidRPr="00374463">
        <w:rPr>
          <w:rFonts w:ascii="Arial" w:hAnsi="Arial" w:cs="Arial"/>
          <w:sz w:val="24"/>
          <w:szCs w:val="24"/>
          <w:lang w:eastAsia="en-US"/>
        </w:rPr>
        <w:t>o</w:t>
      </w:r>
      <w:r w:rsidR="00CC080F" w:rsidRPr="00374463">
        <w:rPr>
          <w:rFonts w:ascii="Arial" w:hAnsi="Arial" w:cs="Arial"/>
          <w:sz w:val="24"/>
          <w:szCs w:val="24"/>
          <w:lang w:eastAsia="en-US"/>
        </w:rPr>
        <w:t>bszary Natura 2000.</w:t>
      </w:r>
    </w:p>
    <w:p w14:paraId="4DEFD6F8" w14:textId="0EE2BA53" w:rsidR="00CC080F" w:rsidRPr="00374463" w:rsidRDefault="00CC080F" w:rsidP="00561C80">
      <w:pPr>
        <w:spacing w:after="0" w:line="360" w:lineRule="auto"/>
        <w:rPr>
          <w:rFonts w:ascii="Arial" w:hAnsi="Arial" w:cs="Arial"/>
          <w:sz w:val="24"/>
          <w:szCs w:val="24"/>
          <w:lang w:eastAsia="en-US"/>
        </w:rPr>
      </w:pPr>
      <w:r w:rsidRPr="00374463">
        <w:rPr>
          <w:rFonts w:ascii="Arial" w:hAnsi="Arial" w:cs="Arial"/>
          <w:sz w:val="24"/>
          <w:szCs w:val="24"/>
          <w:lang w:eastAsia="en-US"/>
        </w:rPr>
        <w:t>W całym powi</w:t>
      </w:r>
      <w:r w:rsidR="00404AB2" w:rsidRPr="00374463">
        <w:rPr>
          <w:rFonts w:ascii="Arial" w:hAnsi="Arial" w:cs="Arial"/>
          <w:sz w:val="24"/>
          <w:szCs w:val="24"/>
          <w:lang w:eastAsia="en-US"/>
        </w:rPr>
        <w:t>e</w:t>
      </w:r>
      <w:r w:rsidRPr="00374463">
        <w:rPr>
          <w:rFonts w:ascii="Arial" w:hAnsi="Arial" w:cs="Arial"/>
          <w:sz w:val="24"/>
          <w:szCs w:val="24"/>
          <w:lang w:eastAsia="en-US"/>
        </w:rPr>
        <w:t xml:space="preserve">cie występują bogate zasoby starodrzewu i malowniczych skupisk drzew. </w:t>
      </w:r>
    </w:p>
    <w:p w14:paraId="0516C0F6" w14:textId="47EBEF58" w:rsidR="00CC080F" w:rsidRPr="00374463" w:rsidRDefault="00CC080F" w:rsidP="00561C80">
      <w:pPr>
        <w:spacing w:after="0" w:line="360" w:lineRule="auto"/>
        <w:rPr>
          <w:rFonts w:ascii="Arial" w:hAnsi="Arial" w:cs="Arial"/>
          <w:sz w:val="24"/>
          <w:szCs w:val="24"/>
          <w:lang w:eastAsia="en-US"/>
        </w:rPr>
      </w:pPr>
      <w:r w:rsidRPr="00374463">
        <w:rPr>
          <w:rFonts w:ascii="Arial" w:hAnsi="Arial" w:cs="Arial"/>
          <w:sz w:val="24"/>
          <w:szCs w:val="24"/>
          <w:lang w:eastAsia="en-US"/>
        </w:rPr>
        <w:t xml:space="preserve">Starostwo aktywnie działa z lokalnymi społecznikami w kwestiach ochrony przyrody i środowiska. W lipcu 2022 r. ze stowarzyszeniem „Pszczyna Miasto Zielone” podpisano porozumienie </w:t>
      </w:r>
      <w:proofErr w:type="spellStart"/>
      <w:r w:rsidRPr="00374463">
        <w:rPr>
          <w:rFonts w:ascii="Arial" w:hAnsi="Arial" w:cs="Arial"/>
          <w:sz w:val="24"/>
          <w:szCs w:val="24"/>
          <w:lang w:eastAsia="en-US"/>
        </w:rPr>
        <w:t>ws</w:t>
      </w:r>
      <w:proofErr w:type="spellEnd"/>
      <w:r w:rsidRPr="00374463">
        <w:rPr>
          <w:rFonts w:ascii="Arial" w:hAnsi="Arial" w:cs="Arial"/>
          <w:sz w:val="24"/>
          <w:szCs w:val="24"/>
          <w:lang w:eastAsia="en-US"/>
        </w:rPr>
        <w:t>.</w:t>
      </w:r>
      <w:r w:rsidR="00BE05C1" w:rsidRPr="00374463">
        <w:rPr>
          <w:rFonts w:ascii="Arial" w:hAnsi="Arial" w:cs="Arial"/>
          <w:sz w:val="24"/>
          <w:szCs w:val="24"/>
          <w:lang w:eastAsia="en-US"/>
        </w:rPr>
        <w:t> </w:t>
      </w:r>
      <w:r w:rsidR="00112FEB" w:rsidRPr="00374463">
        <w:rPr>
          <w:rFonts w:ascii="Arial" w:hAnsi="Arial" w:cs="Arial"/>
          <w:sz w:val="24"/>
          <w:szCs w:val="24"/>
          <w:lang w:eastAsia="en-US"/>
        </w:rPr>
        <w:t xml:space="preserve">powołania </w:t>
      </w:r>
      <w:r w:rsidRPr="00374463">
        <w:rPr>
          <w:rFonts w:ascii="Arial" w:hAnsi="Arial" w:cs="Arial"/>
          <w:sz w:val="24"/>
          <w:szCs w:val="24"/>
          <w:lang w:eastAsia="en-US"/>
        </w:rPr>
        <w:t xml:space="preserve">zespołu opiniodawczo-doradczego do spraw ochrony dziedzictwa przyrodniczego w powiecie. </w:t>
      </w:r>
      <w:r w:rsidR="003B6730" w:rsidRPr="00374463">
        <w:rPr>
          <w:rFonts w:ascii="Arial" w:hAnsi="Arial" w:cs="Arial"/>
          <w:sz w:val="24"/>
          <w:szCs w:val="24"/>
          <w:lang w:eastAsia="en-US"/>
        </w:rPr>
        <w:t xml:space="preserve">Ponadto </w:t>
      </w:r>
      <w:r w:rsidR="00070080" w:rsidRPr="00374463">
        <w:rPr>
          <w:rFonts w:ascii="Arial" w:hAnsi="Arial" w:cs="Arial"/>
          <w:sz w:val="24"/>
          <w:szCs w:val="24"/>
          <w:lang w:eastAsia="en-US"/>
        </w:rPr>
        <w:t>p</w:t>
      </w:r>
      <w:r w:rsidR="003B6730" w:rsidRPr="00374463">
        <w:rPr>
          <w:rFonts w:ascii="Arial" w:hAnsi="Arial" w:cs="Arial"/>
          <w:sz w:val="24"/>
          <w:szCs w:val="24"/>
          <w:lang w:eastAsia="en-US"/>
        </w:rPr>
        <w:t xml:space="preserve">owiat aktywnie współpracuje ze Stowarzyszeniem Pszczyński Alarm Smogowy „Nie </w:t>
      </w:r>
      <w:r w:rsidR="00267174" w:rsidRPr="00374463">
        <w:rPr>
          <w:rFonts w:ascii="Arial" w:hAnsi="Arial" w:cs="Arial"/>
          <w:sz w:val="24"/>
          <w:szCs w:val="24"/>
          <w:lang w:eastAsia="en-US"/>
        </w:rPr>
        <w:t>D</w:t>
      </w:r>
      <w:r w:rsidR="003B6730" w:rsidRPr="00374463">
        <w:rPr>
          <w:rFonts w:ascii="Arial" w:hAnsi="Arial" w:cs="Arial"/>
          <w:sz w:val="24"/>
          <w:szCs w:val="24"/>
          <w:lang w:eastAsia="en-US"/>
        </w:rPr>
        <w:t xml:space="preserve">okarmiaj </w:t>
      </w:r>
      <w:proofErr w:type="spellStart"/>
      <w:r w:rsidR="006D6582" w:rsidRPr="00374463">
        <w:rPr>
          <w:rFonts w:ascii="Arial" w:hAnsi="Arial" w:cs="Arial"/>
          <w:sz w:val="24"/>
          <w:szCs w:val="24"/>
          <w:lang w:eastAsia="en-US"/>
        </w:rPr>
        <w:t>Smoga</w:t>
      </w:r>
      <w:proofErr w:type="spellEnd"/>
      <w:r w:rsidR="003B6730" w:rsidRPr="00374463">
        <w:rPr>
          <w:rFonts w:ascii="Arial" w:hAnsi="Arial" w:cs="Arial"/>
          <w:sz w:val="24"/>
          <w:szCs w:val="24"/>
          <w:lang w:eastAsia="en-US"/>
        </w:rPr>
        <w:t>”.</w:t>
      </w:r>
    </w:p>
    <w:p w14:paraId="5E068323" w14:textId="77777777" w:rsidR="00A9511E" w:rsidRPr="00374463" w:rsidRDefault="00213E1E" w:rsidP="00561C80">
      <w:pPr>
        <w:spacing w:after="0" w:line="360" w:lineRule="auto"/>
        <w:rPr>
          <w:rFonts w:ascii="Arial" w:hAnsi="Arial" w:cs="Arial"/>
          <w:sz w:val="24"/>
          <w:szCs w:val="24"/>
          <w:lang w:eastAsia="en-US"/>
        </w:rPr>
      </w:pPr>
      <w:r w:rsidRPr="00374463">
        <w:rPr>
          <w:rFonts w:ascii="Arial" w:hAnsi="Arial" w:cs="Arial"/>
          <w:sz w:val="24"/>
          <w:szCs w:val="24"/>
          <w:lang w:eastAsia="en-US"/>
        </w:rPr>
        <w:t xml:space="preserve">Położenie powiatu w bliskim sąsiedztwie aglomeracji i wysoki poziom urbanizacji zaliczają powiat do obszarów znacznego oddziaływania człowieka na środowisko przyrodnicze. </w:t>
      </w:r>
      <w:r w:rsidR="00CC080F" w:rsidRPr="00374463">
        <w:rPr>
          <w:rFonts w:ascii="Arial" w:hAnsi="Arial" w:cs="Arial"/>
          <w:sz w:val="24"/>
          <w:szCs w:val="24"/>
          <w:lang w:eastAsia="en-US"/>
        </w:rPr>
        <w:t xml:space="preserve">W powiecie obowiązuje Program Ochrony Środowiska dla Powiatu Pszczyńskiego do roku 2020, z uwzględnieniem perspektywy do roku 2024, program jest nadal realizowany. </w:t>
      </w:r>
    </w:p>
    <w:p w14:paraId="759CCCBD" w14:textId="4A16FC0C" w:rsidR="00A9511E" w:rsidRPr="00374463" w:rsidRDefault="00A9511E" w:rsidP="00561C80">
      <w:pPr>
        <w:spacing w:after="0" w:line="360" w:lineRule="auto"/>
        <w:rPr>
          <w:rFonts w:ascii="Arial" w:hAnsi="Arial" w:cs="Arial"/>
          <w:sz w:val="24"/>
          <w:szCs w:val="24"/>
          <w:lang w:eastAsia="en-US"/>
        </w:rPr>
      </w:pPr>
      <w:r w:rsidRPr="00374463">
        <w:rPr>
          <w:rFonts w:ascii="Arial" w:hAnsi="Arial" w:cs="Arial"/>
          <w:sz w:val="24"/>
          <w:szCs w:val="24"/>
          <w:lang w:eastAsia="en-US"/>
        </w:rPr>
        <w:t xml:space="preserve">Wśród największych zagrożeń środowiskowych w powiecie wymienić należy jakość stanu powietrza. SMOG jest zjawiskiem, z którym zmaga się większość śląskich gmin i powiatów. W ramach Państwowego Monitoringu Środowiska na terenie powiatu pszczyńskiego jest usytuowana jedna stacja pomiarowa - stacja manualna monitoringu zanieczyszczeń pyłowych zlokalizowana w Pszczynie - ul. </w:t>
      </w:r>
      <w:proofErr w:type="spellStart"/>
      <w:r w:rsidRPr="00374463">
        <w:rPr>
          <w:rFonts w:ascii="Arial" w:hAnsi="Arial" w:cs="Arial"/>
          <w:sz w:val="24"/>
          <w:szCs w:val="24"/>
          <w:lang w:eastAsia="en-US"/>
        </w:rPr>
        <w:t>Bogedaina</w:t>
      </w:r>
      <w:proofErr w:type="spellEnd"/>
      <w:r w:rsidRPr="00374463">
        <w:rPr>
          <w:rFonts w:ascii="Arial" w:hAnsi="Arial" w:cs="Arial"/>
          <w:sz w:val="24"/>
          <w:szCs w:val="24"/>
          <w:lang w:eastAsia="en-US"/>
        </w:rPr>
        <w:t>.</w:t>
      </w:r>
      <w:r w:rsidRPr="00374463">
        <w:rPr>
          <w:rFonts w:ascii="Arial" w:hAnsi="Arial" w:cs="Arial"/>
          <w:sz w:val="24"/>
          <w:szCs w:val="24"/>
        </w:rPr>
        <w:t xml:space="preserve"> </w:t>
      </w:r>
      <w:r w:rsidRPr="00374463">
        <w:rPr>
          <w:rFonts w:ascii="Arial" w:hAnsi="Arial" w:cs="Arial"/>
          <w:sz w:val="24"/>
          <w:szCs w:val="24"/>
          <w:lang w:eastAsia="en-US"/>
        </w:rPr>
        <w:t xml:space="preserve">Na terenie powiatu działa wiele czujników jakości powietrza, które umożliwiają śledzenie aktualnego stanu jakości powietrza w poszczególnych miejscowościach. W 2019 roku Starostwo Powiatowe zleciło montaż trzech czujników monitorujących jakość powietrza, tzw. </w:t>
      </w:r>
      <w:proofErr w:type="spellStart"/>
      <w:r w:rsidRPr="00374463">
        <w:rPr>
          <w:rFonts w:ascii="Arial" w:hAnsi="Arial" w:cs="Arial"/>
          <w:sz w:val="24"/>
          <w:szCs w:val="24"/>
          <w:lang w:eastAsia="en-US"/>
        </w:rPr>
        <w:t>eko</w:t>
      </w:r>
      <w:proofErr w:type="spellEnd"/>
      <w:r w:rsidRPr="00374463">
        <w:rPr>
          <w:rFonts w:ascii="Arial" w:hAnsi="Arial" w:cs="Arial"/>
          <w:sz w:val="24"/>
          <w:szCs w:val="24"/>
          <w:lang w:eastAsia="en-US"/>
        </w:rPr>
        <w:t xml:space="preserve">-słupków. Rozwiązanie służy zwiększaniu świadomości społecznej jakości powietrza, a także </w:t>
      </w:r>
      <w:r w:rsidRPr="00374463">
        <w:rPr>
          <w:rFonts w:ascii="Arial" w:hAnsi="Arial" w:cs="Arial"/>
          <w:sz w:val="24"/>
          <w:szCs w:val="24"/>
          <w:lang w:eastAsia="en-US"/>
        </w:rPr>
        <w:lastRenderedPageBreak/>
        <w:t>ostrzega kolorem światła przed szkodliwymi dla zdrowia zanieczyszczeniami na terenach otwartych.</w:t>
      </w:r>
      <w:r w:rsidR="00E94516" w:rsidRPr="00374463">
        <w:rPr>
          <w:rFonts w:ascii="Arial" w:hAnsi="Arial" w:cs="Arial"/>
          <w:sz w:val="24"/>
          <w:szCs w:val="24"/>
          <w:lang w:eastAsia="en-US"/>
        </w:rPr>
        <w:t xml:space="preserve"> </w:t>
      </w:r>
      <w:r w:rsidRPr="00374463">
        <w:rPr>
          <w:rFonts w:ascii="Arial" w:hAnsi="Arial" w:cs="Arial"/>
          <w:sz w:val="24"/>
          <w:szCs w:val="24"/>
          <w:lang w:eastAsia="en-US"/>
        </w:rPr>
        <w:t xml:space="preserve">Starostwo angażuje się w </w:t>
      </w:r>
      <w:r w:rsidR="00E94516" w:rsidRPr="00374463">
        <w:rPr>
          <w:rFonts w:ascii="Arial" w:hAnsi="Arial" w:cs="Arial"/>
          <w:sz w:val="24"/>
          <w:szCs w:val="24"/>
          <w:lang w:eastAsia="en-US"/>
        </w:rPr>
        <w:t>edukację środowiskową, promuje wymianę źródeł ciepła i wykorzystanie OZE.</w:t>
      </w:r>
    </w:p>
    <w:p w14:paraId="1089B85D" w14:textId="43468A09" w:rsidR="00E82D38" w:rsidRPr="00374463" w:rsidRDefault="002B5C02" w:rsidP="00561C80">
      <w:pPr>
        <w:pStyle w:val="Nagwek2"/>
        <w:spacing w:after="0"/>
        <w:ind w:left="0" w:firstLine="0"/>
        <w:jc w:val="left"/>
        <w:rPr>
          <w:rFonts w:ascii="Arial" w:hAnsi="Arial" w:cs="Arial"/>
          <w:sz w:val="24"/>
          <w:szCs w:val="24"/>
        </w:rPr>
      </w:pPr>
      <w:bookmarkStart w:id="50" w:name="_Toc118215297"/>
      <w:r w:rsidRPr="00374463">
        <w:rPr>
          <w:rFonts w:ascii="Arial" w:hAnsi="Arial" w:cs="Arial"/>
          <w:sz w:val="24"/>
          <w:szCs w:val="24"/>
        </w:rPr>
        <w:t>Gospodarka, p</w:t>
      </w:r>
      <w:r w:rsidR="00814233" w:rsidRPr="00374463">
        <w:rPr>
          <w:rFonts w:ascii="Arial" w:hAnsi="Arial" w:cs="Arial"/>
          <w:sz w:val="24"/>
          <w:szCs w:val="24"/>
        </w:rPr>
        <w:t>rzedsiębiorczość i rynek pracy</w:t>
      </w:r>
      <w:bookmarkEnd w:id="50"/>
      <w:r w:rsidR="00814233" w:rsidRPr="00374463">
        <w:rPr>
          <w:rFonts w:ascii="Arial" w:hAnsi="Arial" w:cs="Arial"/>
          <w:sz w:val="24"/>
          <w:szCs w:val="24"/>
        </w:rPr>
        <w:t xml:space="preserve"> </w:t>
      </w:r>
      <w:r w:rsidR="00E82D38" w:rsidRPr="00374463">
        <w:rPr>
          <w:rFonts w:ascii="Arial" w:hAnsi="Arial" w:cs="Arial"/>
          <w:sz w:val="24"/>
          <w:szCs w:val="24"/>
        </w:rPr>
        <w:t xml:space="preserve"> </w:t>
      </w:r>
    </w:p>
    <w:p w14:paraId="37D7FA71" w14:textId="77777777" w:rsidR="007A078C" w:rsidRPr="00374463" w:rsidRDefault="00355E1C" w:rsidP="00561C80">
      <w:pPr>
        <w:spacing w:after="0" w:line="360" w:lineRule="auto"/>
        <w:rPr>
          <w:rFonts w:ascii="Arial" w:hAnsi="Arial" w:cs="Arial"/>
          <w:sz w:val="24"/>
          <w:szCs w:val="24"/>
          <w:lang w:eastAsia="en-US"/>
        </w:rPr>
      </w:pPr>
      <w:r w:rsidRPr="00374463">
        <w:rPr>
          <w:rFonts w:ascii="Arial" w:hAnsi="Arial" w:cs="Arial"/>
          <w:sz w:val="24"/>
          <w:szCs w:val="24"/>
          <w:lang w:eastAsia="en-US"/>
        </w:rPr>
        <w:t xml:space="preserve">Liczba podmiotów gospodarczych </w:t>
      </w:r>
      <w:r w:rsidR="005D3893" w:rsidRPr="00374463">
        <w:rPr>
          <w:rFonts w:ascii="Arial" w:hAnsi="Arial" w:cs="Arial"/>
          <w:sz w:val="24"/>
          <w:szCs w:val="24"/>
          <w:lang w:eastAsia="en-US"/>
        </w:rPr>
        <w:t xml:space="preserve">prowadzących działalność na terenie powiatu corocznie wzrasta, co prezentują dane w poniższej tabeli. Sytuacja jest korzystna, szczególnie biorąc pod uwagę przebieg pandemii w latach 2020-2021 kiedy to wiele firm w kraju zmuszonych zostało trudną sytuacją finansową do zawieszenia lub zaprzestania działalności. </w:t>
      </w:r>
    </w:p>
    <w:p w14:paraId="2CAA3B3D" w14:textId="65E22665" w:rsidR="00E82D38" w:rsidRPr="00374463" w:rsidRDefault="005D3893" w:rsidP="00561C80">
      <w:pPr>
        <w:spacing w:after="0" w:line="360" w:lineRule="auto"/>
        <w:rPr>
          <w:rFonts w:ascii="Arial" w:hAnsi="Arial" w:cs="Arial"/>
          <w:sz w:val="24"/>
          <w:szCs w:val="24"/>
          <w:lang w:eastAsia="en-US"/>
        </w:rPr>
      </w:pPr>
      <w:r w:rsidRPr="00374463">
        <w:rPr>
          <w:rFonts w:ascii="Arial" w:hAnsi="Arial" w:cs="Arial"/>
          <w:sz w:val="24"/>
          <w:szCs w:val="24"/>
          <w:lang w:eastAsia="en-US"/>
        </w:rPr>
        <w:t>W roku 2021 w powiecie działalność prowadziły łącznie 12 803 podmioty gospodarcze.</w:t>
      </w:r>
      <w:r w:rsidR="007A078C" w:rsidRPr="00374463">
        <w:rPr>
          <w:rFonts w:ascii="Arial" w:hAnsi="Arial" w:cs="Arial"/>
          <w:sz w:val="24"/>
          <w:szCs w:val="24"/>
          <w:lang w:eastAsia="en-US"/>
        </w:rPr>
        <w:t xml:space="preserve"> W</w:t>
      </w:r>
      <w:r w:rsidR="00082771" w:rsidRPr="00374463">
        <w:rPr>
          <w:rFonts w:ascii="Arial" w:hAnsi="Arial" w:cs="Arial"/>
          <w:sz w:val="24"/>
          <w:szCs w:val="24"/>
          <w:lang w:eastAsia="en-US"/>
        </w:rPr>
        <w:t> </w:t>
      </w:r>
      <w:r w:rsidR="007A078C" w:rsidRPr="00374463">
        <w:rPr>
          <w:rFonts w:ascii="Arial" w:hAnsi="Arial" w:cs="Arial"/>
          <w:sz w:val="24"/>
          <w:szCs w:val="24"/>
          <w:lang w:eastAsia="en-US"/>
        </w:rPr>
        <w:t xml:space="preserve">sektorze własnościowym dominują podmioty prywatne stanowiące ponad 97% ogółu przedsiębiorstw. Corocznie przybywa firm prywatnych, liczba firm publicznych utrzymuje się na niemal niezmiennym poziomie. </w:t>
      </w:r>
    </w:p>
    <w:p w14:paraId="41C91B7A" w14:textId="77777777" w:rsidR="00732DD6" w:rsidRPr="00374463" w:rsidRDefault="00732DD6" w:rsidP="00561C80">
      <w:pPr>
        <w:spacing w:after="0" w:line="360" w:lineRule="auto"/>
        <w:rPr>
          <w:rFonts w:ascii="Arial" w:hAnsi="Arial" w:cs="Arial"/>
          <w:bCs/>
          <w:sz w:val="24"/>
          <w:szCs w:val="24"/>
        </w:rPr>
      </w:pPr>
      <w:bookmarkStart w:id="51" w:name="_Toc118215208"/>
      <w:r w:rsidRPr="00374463">
        <w:rPr>
          <w:rFonts w:ascii="Arial" w:hAnsi="Arial" w:cs="Arial"/>
          <w:bCs/>
          <w:sz w:val="24"/>
          <w:szCs w:val="24"/>
        </w:rPr>
        <w:br w:type="page"/>
      </w:r>
    </w:p>
    <w:p w14:paraId="18F0C3DA" w14:textId="30E7A59C" w:rsidR="005D3893" w:rsidRPr="00374463" w:rsidRDefault="005D3893" w:rsidP="00561C80">
      <w:pPr>
        <w:keepNext/>
        <w:spacing w:after="0" w:line="360" w:lineRule="auto"/>
        <w:rPr>
          <w:rFonts w:ascii="Arial" w:hAnsi="Arial" w:cs="Arial"/>
          <w:bCs/>
          <w:sz w:val="24"/>
          <w:szCs w:val="24"/>
        </w:rPr>
      </w:pPr>
      <w:r w:rsidRPr="00374463">
        <w:rPr>
          <w:rFonts w:ascii="Arial" w:hAnsi="Arial" w:cs="Arial"/>
          <w:bCs/>
          <w:sz w:val="24"/>
          <w:szCs w:val="24"/>
        </w:rPr>
        <w:lastRenderedPageBreak/>
        <w:t xml:space="preserve">Tabela </w:t>
      </w:r>
      <w:r w:rsidRPr="00374463">
        <w:rPr>
          <w:rFonts w:ascii="Arial" w:hAnsi="Arial" w:cs="Arial"/>
          <w:bCs/>
          <w:sz w:val="24"/>
          <w:szCs w:val="24"/>
        </w:rPr>
        <w:fldChar w:fldCharType="begin"/>
      </w:r>
      <w:r w:rsidRPr="00374463">
        <w:rPr>
          <w:rFonts w:ascii="Arial" w:hAnsi="Arial" w:cs="Arial"/>
          <w:bCs/>
          <w:sz w:val="24"/>
          <w:szCs w:val="24"/>
        </w:rPr>
        <w:instrText xml:space="preserve"> SEQ Tabela \* ARABIC </w:instrText>
      </w:r>
      <w:r w:rsidRPr="00374463">
        <w:rPr>
          <w:rFonts w:ascii="Arial" w:hAnsi="Arial" w:cs="Arial"/>
          <w:bCs/>
          <w:sz w:val="24"/>
          <w:szCs w:val="24"/>
        </w:rPr>
        <w:fldChar w:fldCharType="separate"/>
      </w:r>
      <w:r w:rsidR="00B70F11" w:rsidRPr="00374463">
        <w:rPr>
          <w:rFonts w:ascii="Arial" w:hAnsi="Arial" w:cs="Arial"/>
          <w:bCs/>
          <w:noProof/>
          <w:sz w:val="24"/>
          <w:szCs w:val="24"/>
        </w:rPr>
        <w:t>10</w:t>
      </w:r>
      <w:r w:rsidRPr="00374463">
        <w:rPr>
          <w:rFonts w:ascii="Arial" w:hAnsi="Arial" w:cs="Arial"/>
          <w:bCs/>
          <w:sz w:val="24"/>
          <w:szCs w:val="24"/>
        </w:rPr>
        <w:fldChar w:fldCharType="end"/>
      </w:r>
      <w:r w:rsidRPr="00374463">
        <w:rPr>
          <w:rFonts w:ascii="Arial" w:hAnsi="Arial" w:cs="Arial"/>
          <w:bCs/>
          <w:sz w:val="24"/>
          <w:szCs w:val="24"/>
        </w:rPr>
        <w:t xml:space="preserve"> Liczba</w:t>
      </w:r>
      <w:r w:rsidR="002D68F2" w:rsidRPr="00374463">
        <w:rPr>
          <w:rFonts w:ascii="Arial" w:hAnsi="Arial" w:cs="Arial"/>
          <w:bCs/>
          <w:sz w:val="24"/>
          <w:szCs w:val="24"/>
        </w:rPr>
        <w:t xml:space="preserve"> i rodzaje</w:t>
      </w:r>
      <w:r w:rsidRPr="00374463">
        <w:rPr>
          <w:rFonts w:ascii="Arial" w:hAnsi="Arial" w:cs="Arial"/>
          <w:bCs/>
          <w:sz w:val="24"/>
          <w:szCs w:val="24"/>
        </w:rPr>
        <w:t xml:space="preserve"> podmiotów gospodarki narodowej zarejestrowanych w powiecie pszczyńskim w</w:t>
      </w:r>
      <w:r w:rsidR="002D68F2" w:rsidRPr="00374463">
        <w:rPr>
          <w:rFonts w:ascii="Arial" w:hAnsi="Arial" w:cs="Arial"/>
          <w:bCs/>
          <w:sz w:val="24"/>
          <w:szCs w:val="24"/>
        </w:rPr>
        <w:t> </w:t>
      </w:r>
      <w:r w:rsidRPr="00374463">
        <w:rPr>
          <w:rFonts w:ascii="Arial" w:hAnsi="Arial" w:cs="Arial"/>
          <w:bCs/>
          <w:sz w:val="24"/>
          <w:szCs w:val="24"/>
        </w:rPr>
        <w:t>latach 2018-2021</w:t>
      </w:r>
      <w:bookmarkEnd w:id="51"/>
      <w:r w:rsidRPr="00374463">
        <w:rPr>
          <w:rFonts w:ascii="Arial" w:hAnsi="Arial" w:cs="Arial"/>
          <w:bCs/>
          <w:sz w:val="24"/>
          <w:szCs w:val="24"/>
        </w:rP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397"/>
        <w:gridCol w:w="1558"/>
        <w:gridCol w:w="1558"/>
        <w:gridCol w:w="1558"/>
        <w:gridCol w:w="1558"/>
      </w:tblGrid>
      <w:tr w:rsidR="00374463" w:rsidRPr="00374463" w14:paraId="41BEF44B" w14:textId="77777777" w:rsidTr="00D32B04">
        <w:tc>
          <w:tcPr>
            <w:tcW w:w="1764" w:type="pct"/>
            <w:shd w:val="clear" w:color="auto" w:fill="960000"/>
            <w:vAlign w:val="center"/>
          </w:tcPr>
          <w:p w14:paraId="2F14CED9" w14:textId="483B4701" w:rsidR="005D3893" w:rsidRPr="00374463" w:rsidRDefault="004C76C5" w:rsidP="00561C80">
            <w:pPr>
              <w:spacing w:after="0" w:line="360" w:lineRule="auto"/>
              <w:rPr>
                <w:rFonts w:ascii="Arial" w:hAnsi="Arial" w:cs="Arial"/>
                <w:sz w:val="24"/>
                <w:szCs w:val="24"/>
              </w:rPr>
            </w:pPr>
            <w:r w:rsidRPr="00374463">
              <w:rPr>
                <w:rFonts w:ascii="Arial" w:hAnsi="Arial" w:cs="Arial"/>
                <w:sz w:val="24"/>
                <w:szCs w:val="24"/>
              </w:rPr>
              <w:t xml:space="preserve">ogółem </w:t>
            </w:r>
          </w:p>
        </w:tc>
        <w:tc>
          <w:tcPr>
            <w:tcW w:w="809" w:type="pct"/>
            <w:shd w:val="clear" w:color="auto" w:fill="960000"/>
          </w:tcPr>
          <w:p w14:paraId="1AE8682B" w14:textId="6F37DCC1" w:rsidR="00652987" w:rsidRDefault="00652987" w:rsidP="00561C80">
            <w:pPr>
              <w:spacing w:after="0" w:line="360" w:lineRule="auto"/>
              <w:rPr>
                <w:rFonts w:ascii="Arial" w:hAnsi="Arial" w:cs="Arial"/>
                <w:sz w:val="24"/>
                <w:szCs w:val="24"/>
              </w:rPr>
            </w:pPr>
            <w:r w:rsidRPr="00652987">
              <w:rPr>
                <w:rFonts w:ascii="Arial" w:hAnsi="Arial" w:cs="Arial"/>
                <w:sz w:val="24"/>
                <w:szCs w:val="24"/>
              </w:rPr>
              <w:t>2018 r.</w:t>
            </w:r>
          </w:p>
          <w:p w14:paraId="4C502922" w14:textId="17D871D5" w:rsidR="005D3893" w:rsidRPr="00374463" w:rsidRDefault="004C76C5" w:rsidP="00561C80">
            <w:pPr>
              <w:spacing w:after="0" w:line="360" w:lineRule="auto"/>
              <w:rPr>
                <w:rFonts w:ascii="Arial" w:hAnsi="Arial" w:cs="Arial"/>
                <w:sz w:val="24"/>
                <w:szCs w:val="24"/>
              </w:rPr>
            </w:pPr>
            <w:r w:rsidRPr="00374463">
              <w:rPr>
                <w:rFonts w:ascii="Arial" w:hAnsi="Arial" w:cs="Arial"/>
                <w:sz w:val="24"/>
                <w:szCs w:val="24"/>
              </w:rPr>
              <w:t>11</w:t>
            </w:r>
            <w:r w:rsidR="00652987">
              <w:rPr>
                <w:rFonts w:ascii="Arial" w:hAnsi="Arial" w:cs="Arial"/>
                <w:sz w:val="24"/>
                <w:szCs w:val="24"/>
              </w:rPr>
              <w:t> </w:t>
            </w:r>
            <w:r w:rsidRPr="00374463">
              <w:rPr>
                <w:rFonts w:ascii="Arial" w:hAnsi="Arial" w:cs="Arial"/>
                <w:sz w:val="24"/>
                <w:szCs w:val="24"/>
              </w:rPr>
              <w:t>662</w:t>
            </w:r>
          </w:p>
        </w:tc>
        <w:tc>
          <w:tcPr>
            <w:tcW w:w="809" w:type="pct"/>
            <w:shd w:val="clear" w:color="auto" w:fill="960000"/>
          </w:tcPr>
          <w:p w14:paraId="6DDE5A99" w14:textId="216BE21F" w:rsidR="00652987" w:rsidRDefault="00652987" w:rsidP="00561C80">
            <w:pPr>
              <w:spacing w:after="0" w:line="360" w:lineRule="auto"/>
              <w:rPr>
                <w:rFonts w:ascii="Arial" w:hAnsi="Arial" w:cs="Arial"/>
                <w:sz w:val="24"/>
                <w:szCs w:val="24"/>
              </w:rPr>
            </w:pPr>
            <w:r w:rsidRPr="00652987">
              <w:rPr>
                <w:rFonts w:ascii="Arial" w:hAnsi="Arial" w:cs="Arial"/>
                <w:sz w:val="24"/>
                <w:szCs w:val="24"/>
              </w:rPr>
              <w:t>2019 r.</w:t>
            </w:r>
          </w:p>
          <w:p w14:paraId="3A46D013" w14:textId="5C6A2AD7" w:rsidR="005D3893" w:rsidRPr="00374463" w:rsidRDefault="004C76C5" w:rsidP="00561C80">
            <w:pPr>
              <w:spacing w:after="0" w:line="360" w:lineRule="auto"/>
              <w:rPr>
                <w:rFonts w:ascii="Arial" w:hAnsi="Arial" w:cs="Arial"/>
                <w:sz w:val="24"/>
                <w:szCs w:val="24"/>
              </w:rPr>
            </w:pPr>
            <w:r w:rsidRPr="00374463">
              <w:rPr>
                <w:rFonts w:ascii="Arial" w:hAnsi="Arial" w:cs="Arial"/>
                <w:sz w:val="24"/>
                <w:szCs w:val="24"/>
              </w:rPr>
              <w:t>12</w:t>
            </w:r>
            <w:r w:rsidR="00652987">
              <w:rPr>
                <w:rFonts w:ascii="Arial" w:hAnsi="Arial" w:cs="Arial"/>
                <w:sz w:val="24"/>
                <w:szCs w:val="24"/>
              </w:rPr>
              <w:t> </w:t>
            </w:r>
            <w:r w:rsidRPr="00374463">
              <w:rPr>
                <w:rFonts w:ascii="Arial" w:hAnsi="Arial" w:cs="Arial"/>
                <w:sz w:val="24"/>
                <w:szCs w:val="24"/>
              </w:rPr>
              <w:t>106</w:t>
            </w:r>
          </w:p>
        </w:tc>
        <w:tc>
          <w:tcPr>
            <w:tcW w:w="809" w:type="pct"/>
            <w:shd w:val="clear" w:color="auto" w:fill="960000"/>
          </w:tcPr>
          <w:p w14:paraId="72B24E3A" w14:textId="5419022C" w:rsidR="00652987" w:rsidRDefault="00D32B04" w:rsidP="00561C80">
            <w:pPr>
              <w:spacing w:after="0" w:line="360" w:lineRule="auto"/>
              <w:rPr>
                <w:rFonts w:ascii="Arial" w:hAnsi="Arial" w:cs="Arial"/>
                <w:sz w:val="24"/>
                <w:szCs w:val="24"/>
              </w:rPr>
            </w:pPr>
            <w:r w:rsidRPr="00652987">
              <w:rPr>
                <w:rFonts w:ascii="Arial" w:hAnsi="Arial" w:cs="Arial"/>
                <w:sz w:val="24"/>
                <w:szCs w:val="24"/>
              </w:rPr>
              <w:t>2020 r.</w:t>
            </w:r>
          </w:p>
          <w:p w14:paraId="49A930C2" w14:textId="0E3595C8" w:rsidR="005D3893" w:rsidRPr="00374463" w:rsidRDefault="004C76C5" w:rsidP="00561C80">
            <w:pPr>
              <w:spacing w:after="0" w:line="360" w:lineRule="auto"/>
              <w:rPr>
                <w:rFonts w:ascii="Arial" w:hAnsi="Arial" w:cs="Arial"/>
                <w:sz w:val="24"/>
                <w:szCs w:val="24"/>
              </w:rPr>
            </w:pPr>
            <w:r w:rsidRPr="00374463">
              <w:rPr>
                <w:rFonts w:ascii="Arial" w:hAnsi="Arial" w:cs="Arial"/>
                <w:sz w:val="24"/>
                <w:szCs w:val="24"/>
              </w:rPr>
              <w:t>12</w:t>
            </w:r>
            <w:r w:rsidR="00652987">
              <w:rPr>
                <w:rFonts w:ascii="Arial" w:hAnsi="Arial" w:cs="Arial"/>
                <w:sz w:val="24"/>
                <w:szCs w:val="24"/>
              </w:rPr>
              <w:t> </w:t>
            </w:r>
            <w:r w:rsidRPr="00374463">
              <w:rPr>
                <w:rFonts w:ascii="Arial" w:hAnsi="Arial" w:cs="Arial"/>
                <w:sz w:val="24"/>
                <w:szCs w:val="24"/>
              </w:rPr>
              <w:t>401</w:t>
            </w:r>
          </w:p>
        </w:tc>
        <w:tc>
          <w:tcPr>
            <w:tcW w:w="809" w:type="pct"/>
            <w:shd w:val="clear" w:color="auto" w:fill="960000"/>
          </w:tcPr>
          <w:p w14:paraId="342720C1" w14:textId="57772459" w:rsidR="00652987" w:rsidRDefault="00D32B04" w:rsidP="00561C80">
            <w:pPr>
              <w:spacing w:after="0" w:line="360" w:lineRule="auto"/>
              <w:rPr>
                <w:rFonts w:ascii="Arial" w:hAnsi="Arial" w:cs="Arial"/>
                <w:sz w:val="24"/>
                <w:szCs w:val="24"/>
              </w:rPr>
            </w:pPr>
            <w:r w:rsidRPr="00652987">
              <w:rPr>
                <w:rFonts w:ascii="Arial" w:hAnsi="Arial" w:cs="Arial"/>
                <w:sz w:val="24"/>
                <w:szCs w:val="24"/>
              </w:rPr>
              <w:t>2021 r.</w:t>
            </w:r>
          </w:p>
          <w:p w14:paraId="7AC063BB" w14:textId="38BFE0FD" w:rsidR="005D3893" w:rsidRPr="00374463" w:rsidRDefault="004C76C5" w:rsidP="00561C80">
            <w:pPr>
              <w:spacing w:after="0" w:line="360" w:lineRule="auto"/>
              <w:rPr>
                <w:rFonts w:ascii="Arial" w:hAnsi="Arial" w:cs="Arial"/>
                <w:sz w:val="24"/>
                <w:szCs w:val="24"/>
              </w:rPr>
            </w:pPr>
            <w:r w:rsidRPr="00374463">
              <w:rPr>
                <w:rFonts w:ascii="Arial" w:hAnsi="Arial" w:cs="Arial"/>
                <w:sz w:val="24"/>
                <w:szCs w:val="24"/>
              </w:rPr>
              <w:t>12 803</w:t>
            </w:r>
          </w:p>
        </w:tc>
      </w:tr>
      <w:tr w:rsidR="00374463" w:rsidRPr="00374463" w14:paraId="6A568327" w14:textId="77777777" w:rsidTr="00541C7F">
        <w:tc>
          <w:tcPr>
            <w:tcW w:w="1764" w:type="pct"/>
            <w:shd w:val="clear" w:color="auto" w:fill="auto"/>
            <w:vAlign w:val="center"/>
          </w:tcPr>
          <w:p w14:paraId="714D1F4F" w14:textId="26DF6CDE" w:rsidR="005D3893" w:rsidRPr="00374463" w:rsidRDefault="007A078C" w:rsidP="00561C80">
            <w:pPr>
              <w:spacing w:after="0" w:line="360" w:lineRule="auto"/>
              <w:rPr>
                <w:rFonts w:ascii="Arial" w:hAnsi="Arial" w:cs="Arial"/>
                <w:sz w:val="24"/>
                <w:szCs w:val="24"/>
              </w:rPr>
            </w:pPr>
            <w:r w:rsidRPr="00374463">
              <w:rPr>
                <w:rFonts w:ascii="Arial" w:hAnsi="Arial" w:cs="Arial"/>
                <w:sz w:val="24"/>
                <w:szCs w:val="24"/>
              </w:rPr>
              <w:t>działających w sektorze publicznym</w:t>
            </w:r>
          </w:p>
        </w:tc>
        <w:tc>
          <w:tcPr>
            <w:tcW w:w="809" w:type="pct"/>
            <w:shd w:val="clear" w:color="auto" w:fill="auto"/>
          </w:tcPr>
          <w:p w14:paraId="2777DC96" w14:textId="40745BDD" w:rsidR="00652987" w:rsidRDefault="00652987" w:rsidP="00561C80">
            <w:pPr>
              <w:spacing w:after="0" w:line="360" w:lineRule="auto"/>
              <w:rPr>
                <w:rFonts w:ascii="Arial" w:hAnsi="Arial" w:cs="Arial"/>
                <w:sz w:val="24"/>
                <w:szCs w:val="24"/>
              </w:rPr>
            </w:pPr>
            <w:r w:rsidRPr="00652987">
              <w:rPr>
                <w:rFonts w:ascii="Arial" w:hAnsi="Arial" w:cs="Arial"/>
                <w:sz w:val="24"/>
                <w:szCs w:val="24"/>
              </w:rPr>
              <w:t>2018 r.</w:t>
            </w:r>
          </w:p>
          <w:p w14:paraId="36B6FBC8" w14:textId="408773F2" w:rsidR="005D3893" w:rsidRPr="00374463" w:rsidRDefault="007A078C" w:rsidP="00561C80">
            <w:pPr>
              <w:spacing w:after="0" w:line="360" w:lineRule="auto"/>
              <w:rPr>
                <w:rFonts w:ascii="Arial" w:hAnsi="Arial" w:cs="Arial"/>
                <w:sz w:val="24"/>
                <w:szCs w:val="24"/>
              </w:rPr>
            </w:pPr>
            <w:r w:rsidRPr="00374463">
              <w:rPr>
                <w:rFonts w:ascii="Arial" w:hAnsi="Arial" w:cs="Arial"/>
                <w:sz w:val="24"/>
                <w:szCs w:val="24"/>
              </w:rPr>
              <w:t>263</w:t>
            </w:r>
          </w:p>
        </w:tc>
        <w:tc>
          <w:tcPr>
            <w:tcW w:w="809" w:type="pct"/>
            <w:shd w:val="clear" w:color="auto" w:fill="auto"/>
          </w:tcPr>
          <w:p w14:paraId="68337FD1" w14:textId="79B65D2D" w:rsidR="00652987" w:rsidRDefault="00652987" w:rsidP="00561C80">
            <w:pPr>
              <w:spacing w:after="0" w:line="360" w:lineRule="auto"/>
              <w:rPr>
                <w:rFonts w:ascii="Arial" w:hAnsi="Arial" w:cs="Arial"/>
                <w:sz w:val="24"/>
                <w:szCs w:val="24"/>
              </w:rPr>
            </w:pPr>
            <w:r w:rsidRPr="00652987">
              <w:rPr>
                <w:rFonts w:ascii="Arial" w:hAnsi="Arial" w:cs="Arial"/>
                <w:sz w:val="24"/>
                <w:szCs w:val="24"/>
              </w:rPr>
              <w:t>2019 r.</w:t>
            </w:r>
          </w:p>
          <w:p w14:paraId="24E5F8A8" w14:textId="205E9980" w:rsidR="005D3893" w:rsidRPr="00374463" w:rsidRDefault="007A078C" w:rsidP="00561C80">
            <w:pPr>
              <w:spacing w:after="0" w:line="360" w:lineRule="auto"/>
              <w:rPr>
                <w:rFonts w:ascii="Arial" w:hAnsi="Arial" w:cs="Arial"/>
                <w:sz w:val="24"/>
                <w:szCs w:val="24"/>
              </w:rPr>
            </w:pPr>
            <w:r w:rsidRPr="00374463">
              <w:rPr>
                <w:rFonts w:ascii="Arial" w:hAnsi="Arial" w:cs="Arial"/>
                <w:sz w:val="24"/>
                <w:szCs w:val="24"/>
              </w:rPr>
              <w:t>264</w:t>
            </w:r>
          </w:p>
        </w:tc>
        <w:tc>
          <w:tcPr>
            <w:tcW w:w="809" w:type="pct"/>
            <w:shd w:val="clear" w:color="auto" w:fill="auto"/>
          </w:tcPr>
          <w:p w14:paraId="428917B0" w14:textId="7D81F2AA" w:rsidR="00652987" w:rsidRDefault="00D32B04" w:rsidP="00561C80">
            <w:pPr>
              <w:spacing w:after="0" w:line="360" w:lineRule="auto"/>
              <w:rPr>
                <w:rFonts w:ascii="Arial" w:hAnsi="Arial" w:cs="Arial"/>
                <w:sz w:val="24"/>
                <w:szCs w:val="24"/>
              </w:rPr>
            </w:pPr>
            <w:r w:rsidRPr="00652987">
              <w:rPr>
                <w:rFonts w:ascii="Arial" w:hAnsi="Arial" w:cs="Arial"/>
                <w:sz w:val="24"/>
                <w:szCs w:val="24"/>
              </w:rPr>
              <w:t>2020 r.</w:t>
            </w:r>
          </w:p>
          <w:p w14:paraId="25810612" w14:textId="6232663D" w:rsidR="005D3893" w:rsidRPr="00374463" w:rsidRDefault="007A078C" w:rsidP="00561C80">
            <w:pPr>
              <w:spacing w:after="0" w:line="360" w:lineRule="auto"/>
              <w:rPr>
                <w:rFonts w:ascii="Arial" w:hAnsi="Arial" w:cs="Arial"/>
                <w:sz w:val="24"/>
                <w:szCs w:val="24"/>
              </w:rPr>
            </w:pPr>
            <w:r w:rsidRPr="00374463">
              <w:rPr>
                <w:rFonts w:ascii="Arial" w:hAnsi="Arial" w:cs="Arial"/>
                <w:sz w:val="24"/>
                <w:szCs w:val="24"/>
              </w:rPr>
              <w:t>263</w:t>
            </w:r>
          </w:p>
        </w:tc>
        <w:tc>
          <w:tcPr>
            <w:tcW w:w="809" w:type="pct"/>
            <w:shd w:val="clear" w:color="auto" w:fill="auto"/>
          </w:tcPr>
          <w:p w14:paraId="5F33D2FF" w14:textId="6E7251D3" w:rsidR="00652987" w:rsidRDefault="00D32B04" w:rsidP="00561C80">
            <w:pPr>
              <w:spacing w:after="0" w:line="360" w:lineRule="auto"/>
              <w:rPr>
                <w:rFonts w:ascii="Arial" w:hAnsi="Arial" w:cs="Arial"/>
                <w:sz w:val="24"/>
                <w:szCs w:val="24"/>
              </w:rPr>
            </w:pPr>
            <w:r w:rsidRPr="00652987">
              <w:rPr>
                <w:rFonts w:ascii="Arial" w:hAnsi="Arial" w:cs="Arial"/>
                <w:sz w:val="24"/>
                <w:szCs w:val="24"/>
              </w:rPr>
              <w:t>2021 r.</w:t>
            </w:r>
          </w:p>
          <w:p w14:paraId="61D2AD7D" w14:textId="5C205398" w:rsidR="005D3893" w:rsidRPr="00374463" w:rsidRDefault="007A078C" w:rsidP="00561C80">
            <w:pPr>
              <w:spacing w:after="0" w:line="360" w:lineRule="auto"/>
              <w:rPr>
                <w:rFonts w:ascii="Arial" w:hAnsi="Arial" w:cs="Arial"/>
                <w:sz w:val="24"/>
                <w:szCs w:val="24"/>
              </w:rPr>
            </w:pPr>
            <w:r w:rsidRPr="00374463">
              <w:rPr>
                <w:rFonts w:ascii="Arial" w:hAnsi="Arial" w:cs="Arial"/>
                <w:sz w:val="24"/>
                <w:szCs w:val="24"/>
              </w:rPr>
              <w:t>265</w:t>
            </w:r>
          </w:p>
        </w:tc>
      </w:tr>
      <w:tr w:rsidR="00374463" w:rsidRPr="00374463" w14:paraId="02904882" w14:textId="77777777" w:rsidTr="00541C7F">
        <w:tc>
          <w:tcPr>
            <w:tcW w:w="1764" w:type="pct"/>
            <w:shd w:val="clear" w:color="auto" w:fill="auto"/>
            <w:vAlign w:val="center"/>
          </w:tcPr>
          <w:p w14:paraId="69F4DBF1" w14:textId="5B464F94" w:rsidR="005D3893" w:rsidRPr="00374463" w:rsidRDefault="007A078C" w:rsidP="00561C80">
            <w:pPr>
              <w:spacing w:after="0" w:line="360" w:lineRule="auto"/>
              <w:rPr>
                <w:rFonts w:ascii="Arial" w:hAnsi="Arial" w:cs="Arial"/>
                <w:sz w:val="24"/>
                <w:szCs w:val="24"/>
              </w:rPr>
            </w:pPr>
            <w:r w:rsidRPr="00374463">
              <w:rPr>
                <w:rFonts w:ascii="Arial" w:hAnsi="Arial" w:cs="Arial"/>
                <w:sz w:val="24"/>
                <w:szCs w:val="24"/>
              </w:rPr>
              <w:t>działających w sektorze prywatnym</w:t>
            </w:r>
          </w:p>
        </w:tc>
        <w:tc>
          <w:tcPr>
            <w:tcW w:w="809" w:type="pct"/>
            <w:shd w:val="clear" w:color="auto" w:fill="auto"/>
          </w:tcPr>
          <w:p w14:paraId="53DD8F53" w14:textId="1B8F65E2" w:rsidR="00652987" w:rsidRDefault="00652987" w:rsidP="00561C80">
            <w:pPr>
              <w:spacing w:after="0" w:line="360" w:lineRule="auto"/>
              <w:rPr>
                <w:rFonts w:ascii="Arial" w:hAnsi="Arial" w:cs="Arial"/>
                <w:sz w:val="24"/>
                <w:szCs w:val="24"/>
              </w:rPr>
            </w:pPr>
            <w:r w:rsidRPr="00652987">
              <w:rPr>
                <w:rFonts w:ascii="Arial" w:hAnsi="Arial" w:cs="Arial"/>
                <w:sz w:val="24"/>
                <w:szCs w:val="24"/>
              </w:rPr>
              <w:t>2018 r.</w:t>
            </w:r>
          </w:p>
          <w:p w14:paraId="71A6A9FA" w14:textId="3C563FE2" w:rsidR="005D3893" w:rsidRPr="00374463" w:rsidRDefault="007A078C" w:rsidP="00561C80">
            <w:pPr>
              <w:spacing w:after="0" w:line="360" w:lineRule="auto"/>
              <w:rPr>
                <w:rFonts w:ascii="Arial" w:hAnsi="Arial" w:cs="Arial"/>
                <w:sz w:val="24"/>
                <w:szCs w:val="24"/>
              </w:rPr>
            </w:pPr>
            <w:r w:rsidRPr="00374463">
              <w:rPr>
                <w:rFonts w:ascii="Arial" w:hAnsi="Arial" w:cs="Arial"/>
                <w:sz w:val="24"/>
                <w:szCs w:val="24"/>
              </w:rPr>
              <w:t xml:space="preserve">11 305 </w:t>
            </w:r>
          </w:p>
        </w:tc>
        <w:tc>
          <w:tcPr>
            <w:tcW w:w="809" w:type="pct"/>
            <w:shd w:val="clear" w:color="auto" w:fill="auto"/>
          </w:tcPr>
          <w:p w14:paraId="6D56CBAB" w14:textId="7141EBFB" w:rsidR="00652987" w:rsidRDefault="00D32B04" w:rsidP="00561C80">
            <w:pPr>
              <w:spacing w:after="0" w:line="360" w:lineRule="auto"/>
              <w:rPr>
                <w:rFonts w:ascii="Arial" w:hAnsi="Arial" w:cs="Arial"/>
                <w:sz w:val="24"/>
                <w:szCs w:val="24"/>
              </w:rPr>
            </w:pPr>
            <w:r w:rsidRPr="00652987">
              <w:rPr>
                <w:rFonts w:ascii="Arial" w:hAnsi="Arial" w:cs="Arial"/>
                <w:sz w:val="24"/>
                <w:szCs w:val="24"/>
              </w:rPr>
              <w:t>2019 r.</w:t>
            </w:r>
          </w:p>
          <w:p w14:paraId="21D3DE93" w14:textId="383A0F1D" w:rsidR="005D3893" w:rsidRPr="00374463" w:rsidRDefault="007A078C" w:rsidP="00561C80">
            <w:pPr>
              <w:spacing w:after="0" w:line="360" w:lineRule="auto"/>
              <w:rPr>
                <w:rFonts w:ascii="Arial" w:hAnsi="Arial" w:cs="Arial"/>
                <w:sz w:val="24"/>
                <w:szCs w:val="24"/>
              </w:rPr>
            </w:pPr>
            <w:r w:rsidRPr="00374463">
              <w:rPr>
                <w:rFonts w:ascii="Arial" w:hAnsi="Arial" w:cs="Arial"/>
                <w:sz w:val="24"/>
                <w:szCs w:val="24"/>
              </w:rPr>
              <w:t>11</w:t>
            </w:r>
            <w:r w:rsidR="00D32B04">
              <w:rPr>
                <w:rFonts w:ascii="Arial" w:hAnsi="Arial" w:cs="Arial"/>
                <w:sz w:val="24"/>
                <w:szCs w:val="24"/>
              </w:rPr>
              <w:t> </w:t>
            </w:r>
            <w:r w:rsidRPr="00374463">
              <w:rPr>
                <w:rFonts w:ascii="Arial" w:hAnsi="Arial" w:cs="Arial"/>
                <w:sz w:val="24"/>
                <w:szCs w:val="24"/>
              </w:rPr>
              <w:t>736</w:t>
            </w:r>
          </w:p>
        </w:tc>
        <w:tc>
          <w:tcPr>
            <w:tcW w:w="809" w:type="pct"/>
            <w:shd w:val="clear" w:color="auto" w:fill="auto"/>
          </w:tcPr>
          <w:p w14:paraId="31C561AB" w14:textId="45AE8709" w:rsidR="00D32B04" w:rsidRDefault="00D32B04" w:rsidP="00561C80">
            <w:pPr>
              <w:spacing w:after="0" w:line="360" w:lineRule="auto"/>
              <w:rPr>
                <w:rFonts w:ascii="Arial" w:hAnsi="Arial" w:cs="Arial"/>
                <w:sz w:val="24"/>
                <w:szCs w:val="24"/>
              </w:rPr>
            </w:pPr>
            <w:r w:rsidRPr="00652987">
              <w:rPr>
                <w:rFonts w:ascii="Arial" w:hAnsi="Arial" w:cs="Arial"/>
                <w:sz w:val="24"/>
                <w:szCs w:val="24"/>
              </w:rPr>
              <w:t>2020 r.</w:t>
            </w:r>
          </w:p>
          <w:p w14:paraId="580E5F87" w14:textId="585EDC8F" w:rsidR="005D3893" w:rsidRPr="00374463" w:rsidRDefault="007A078C" w:rsidP="00561C80">
            <w:pPr>
              <w:spacing w:after="0" w:line="360" w:lineRule="auto"/>
              <w:rPr>
                <w:rFonts w:ascii="Arial" w:hAnsi="Arial" w:cs="Arial"/>
                <w:sz w:val="24"/>
                <w:szCs w:val="24"/>
              </w:rPr>
            </w:pPr>
            <w:r w:rsidRPr="00374463">
              <w:rPr>
                <w:rFonts w:ascii="Arial" w:hAnsi="Arial" w:cs="Arial"/>
                <w:sz w:val="24"/>
                <w:szCs w:val="24"/>
              </w:rPr>
              <w:t>12</w:t>
            </w:r>
            <w:r w:rsidR="00D32B04">
              <w:rPr>
                <w:rFonts w:ascii="Arial" w:hAnsi="Arial" w:cs="Arial"/>
                <w:sz w:val="24"/>
                <w:szCs w:val="24"/>
              </w:rPr>
              <w:t> </w:t>
            </w:r>
            <w:r w:rsidRPr="00374463">
              <w:rPr>
                <w:rFonts w:ascii="Arial" w:hAnsi="Arial" w:cs="Arial"/>
                <w:sz w:val="24"/>
                <w:szCs w:val="24"/>
              </w:rPr>
              <w:t>044</w:t>
            </w:r>
          </w:p>
        </w:tc>
        <w:tc>
          <w:tcPr>
            <w:tcW w:w="809" w:type="pct"/>
            <w:shd w:val="clear" w:color="auto" w:fill="auto"/>
          </w:tcPr>
          <w:p w14:paraId="1B6325D1" w14:textId="1FC9315C" w:rsidR="00D32B04" w:rsidRDefault="00D32B04" w:rsidP="00561C80">
            <w:pPr>
              <w:spacing w:after="0" w:line="360" w:lineRule="auto"/>
              <w:rPr>
                <w:rFonts w:ascii="Arial" w:hAnsi="Arial" w:cs="Arial"/>
                <w:sz w:val="24"/>
                <w:szCs w:val="24"/>
              </w:rPr>
            </w:pPr>
            <w:r w:rsidRPr="00652987">
              <w:rPr>
                <w:rFonts w:ascii="Arial" w:hAnsi="Arial" w:cs="Arial"/>
                <w:sz w:val="24"/>
                <w:szCs w:val="24"/>
              </w:rPr>
              <w:t>2021 r.</w:t>
            </w:r>
          </w:p>
          <w:p w14:paraId="3A73ABBD" w14:textId="4A402F4B" w:rsidR="005D3893" w:rsidRPr="00374463" w:rsidRDefault="007A078C" w:rsidP="00561C80">
            <w:pPr>
              <w:spacing w:after="0" w:line="360" w:lineRule="auto"/>
              <w:rPr>
                <w:rFonts w:ascii="Arial" w:hAnsi="Arial" w:cs="Arial"/>
                <w:sz w:val="24"/>
                <w:szCs w:val="24"/>
              </w:rPr>
            </w:pPr>
            <w:r w:rsidRPr="00374463">
              <w:rPr>
                <w:rFonts w:ascii="Arial" w:hAnsi="Arial" w:cs="Arial"/>
                <w:sz w:val="24"/>
                <w:szCs w:val="24"/>
              </w:rPr>
              <w:t>12 440</w:t>
            </w:r>
          </w:p>
        </w:tc>
      </w:tr>
      <w:tr w:rsidR="00374463" w:rsidRPr="00374463" w14:paraId="5B684E79" w14:textId="77777777" w:rsidTr="00107742">
        <w:tc>
          <w:tcPr>
            <w:tcW w:w="1764" w:type="pct"/>
            <w:shd w:val="clear" w:color="auto" w:fill="auto"/>
            <w:vAlign w:val="center"/>
          </w:tcPr>
          <w:p w14:paraId="45F5AA46" w14:textId="472EB76F" w:rsidR="00107742" w:rsidRPr="00374463" w:rsidRDefault="00107742" w:rsidP="00561C80">
            <w:pPr>
              <w:spacing w:after="0" w:line="360" w:lineRule="auto"/>
              <w:rPr>
                <w:rFonts w:ascii="Arial" w:hAnsi="Arial" w:cs="Arial"/>
                <w:sz w:val="24"/>
                <w:szCs w:val="24"/>
              </w:rPr>
            </w:pPr>
            <w:r w:rsidRPr="00374463">
              <w:rPr>
                <w:rFonts w:ascii="Arial" w:hAnsi="Arial" w:cs="Arial"/>
                <w:sz w:val="24"/>
                <w:szCs w:val="24"/>
              </w:rPr>
              <w:t>sektor publiczny - państwowe i samorządowe jednostki prawa budżetowego</w:t>
            </w:r>
          </w:p>
        </w:tc>
        <w:tc>
          <w:tcPr>
            <w:tcW w:w="809" w:type="pct"/>
            <w:shd w:val="clear" w:color="auto" w:fill="auto"/>
            <w:vAlign w:val="center"/>
          </w:tcPr>
          <w:p w14:paraId="5464040B" w14:textId="3BF5E88C" w:rsidR="00652987" w:rsidRDefault="00652987" w:rsidP="00561C80">
            <w:pPr>
              <w:spacing w:after="0" w:line="360" w:lineRule="auto"/>
              <w:rPr>
                <w:rFonts w:ascii="Arial" w:hAnsi="Arial" w:cs="Arial"/>
                <w:sz w:val="24"/>
                <w:szCs w:val="24"/>
              </w:rPr>
            </w:pPr>
            <w:r w:rsidRPr="00652987">
              <w:rPr>
                <w:rFonts w:ascii="Arial" w:hAnsi="Arial" w:cs="Arial"/>
                <w:sz w:val="24"/>
                <w:szCs w:val="24"/>
              </w:rPr>
              <w:t>2018 r.</w:t>
            </w:r>
          </w:p>
          <w:p w14:paraId="7C9223C1" w14:textId="75D05544" w:rsidR="00107742" w:rsidRPr="00374463" w:rsidRDefault="00107742" w:rsidP="00561C80">
            <w:pPr>
              <w:spacing w:after="0" w:line="360" w:lineRule="auto"/>
              <w:rPr>
                <w:rFonts w:ascii="Arial" w:hAnsi="Arial" w:cs="Arial"/>
                <w:sz w:val="24"/>
                <w:szCs w:val="24"/>
              </w:rPr>
            </w:pPr>
            <w:r w:rsidRPr="00374463">
              <w:rPr>
                <w:rFonts w:ascii="Arial" w:hAnsi="Arial" w:cs="Arial"/>
                <w:sz w:val="24"/>
                <w:szCs w:val="24"/>
              </w:rPr>
              <w:t>177</w:t>
            </w:r>
            <w:r w:rsidRPr="00374463">
              <w:rPr>
                <w:rFonts w:ascii="Arial" w:hAnsi="Arial" w:cs="Arial"/>
                <w:sz w:val="24"/>
                <w:szCs w:val="24"/>
                <w:bdr w:val="none" w:sz="0" w:space="0" w:color="auto" w:frame="1"/>
                <w:vertAlign w:val="superscript"/>
              </w:rPr>
              <w:t> </w:t>
            </w:r>
          </w:p>
        </w:tc>
        <w:tc>
          <w:tcPr>
            <w:tcW w:w="809" w:type="pct"/>
            <w:shd w:val="clear" w:color="auto" w:fill="auto"/>
            <w:vAlign w:val="center"/>
          </w:tcPr>
          <w:p w14:paraId="3E16C072" w14:textId="3674B3A3" w:rsidR="00652987" w:rsidRDefault="00D32B04" w:rsidP="00561C80">
            <w:pPr>
              <w:spacing w:after="0" w:line="360" w:lineRule="auto"/>
              <w:rPr>
                <w:rFonts w:ascii="Arial" w:hAnsi="Arial" w:cs="Arial"/>
                <w:sz w:val="24"/>
                <w:szCs w:val="24"/>
              </w:rPr>
            </w:pPr>
            <w:r w:rsidRPr="00652987">
              <w:rPr>
                <w:rFonts w:ascii="Arial" w:hAnsi="Arial" w:cs="Arial"/>
                <w:sz w:val="24"/>
                <w:szCs w:val="24"/>
              </w:rPr>
              <w:t>2019 r.</w:t>
            </w:r>
          </w:p>
          <w:p w14:paraId="0D72ABA3" w14:textId="60587F41" w:rsidR="00107742" w:rsidRPr="00374463" w:rsidRDefault="00107742" w:rsidP="00561C80">
            <w:pPr>
              <w:spacing w:after="0" w:line="360" w:lineRule="auto"/>
              <w:rPr>
                <w:rFonts w:ascii="Arial" w:hAnsi="Arial" w:cs="Arial"/>
                <w:sz w:val="24"/>
                <w:szCs w:val="24"/>
              </w:rPr>
            </w:pPr>
            <w:r w:rsidRPr="00374463">
              <w:rPr>
                <w:rFonts w:ascii="Arial" w:hAnsi="Arial" w:cs="Arial"/>
                <w:sz w:val="24"/>
                <w:szCs w:val="24"/>
              </w:rPr>
              <w:t>178</w:t>
            </w:r>
            <w:r w:rsidRPr="00374463">
              <w:rPr>
                <w:rFonts w:ascii="Arial" w:hAnsi="Arial" w:cs="Arial"/>
                <w:sz w:val="24"/>
                <w:szCs w:val="24"/>
                <w:bdr w:val="none" w:sz="0" w:space="0" w:color="auto" w:frame="1"/>
                <w:vertAlign w:val="superscript"/>
              </w:rPr>
              <w:t> </w:t>
            </w:r>
          </w:p>
        </w:tc>
        <w:tc>
          <w:tcPr>
            <w:tcW w:w="809" w:type="pct"/>
            <w:shd w:val="clear" w:color="auto" w:fill="auto"/>
            <w:vAlign w:val="center"/>
          </w:tcPr>
          <w:p w14:paraId="33E1AD35" w14:textId="4EC7895E" w:rsidR="00652987" w:rsidRDefault="00D32B04" w:rsidP="00561C80">
            <w:pPr>
              <w:spacing w:after="0" w:line="360" w:lineRule="auto"/>
              <w:rPr>
                <w:rFonts w:ascii="Arial" w:hAnsi="Arial" w:cs="Arial"/>
                <w:sz w:val="24"/>
                <w:szCs w:val="24"/>
              </w:rPr>
            </w:pPr>
            <w:r w:rsidRPr="00652987">
              <w:rPr>
                <w:rFonts w:ascii="Arial" w:hAnsi="Arial" w:cs="Arial"/>
                <w:sz w:val="24"/>
                <w:szCs w:val="24"/>
              </w:rPr>
              <w:t>2020 r.</w:t>
            </w:r>
          </w:p>
          <w:p w14:paraId="032F3DE5" w14:textId="09E1BB78" w:rsidR="00107742" w:rsidRPr="00374463" w:rsidRDefault="00107742" w:rsidP="00561C80">
            <w:pPr>
              <w:spacing w:after="0" w:line="360" w:lineRule="auto"/>
              <w:rPr>
                <w:rFonts w:ascii="Arial" w:hAnsi="Arial" w:cs="Arial"/>
                <w:sz w:val="24"/>
                <w:szCs w:val="24"/>
              </w:rPr>
            </w:pPr>
            <w:r w:rsidRPr="00374463">
              <w:rPr>
                <w:rFonts w:ascii="Arial" w:hAnsi="Arial" w:cs="Arial"/>
                <w:sz w:val="24"/>
                <w:szCs w:val="24"/>
              </w:rPr>
              <w:t>177</w:t>
            </w:r>
            <w:r w:rsidRPr="00374463">
              <w:rPr>
                <w:rFonts w:ascii="Arial" w:hAnsi="Arial" w:cs="Arial"/>
                <w:sz w:val="24"/>
                <w:szCs w:val="24"/>
                <w:bdr w:val="none" w:sz="0" w:space="0" w:color="auto" w:frame="1"/>
                <w:vertAlign w:val="superscript"/>
              </w:rPr>
              <w:t> </w:t>
            </w:r>
          </w:p>
        </w:tc>
        <w:tc>
          <w:tcPr>
            <w:tcW w:w="809" w:type="pct"/>
            <w:shd w:val="clear" w:color="auto" w:fill="auto"/>
            <w:vAlign w:val="center"/>
          </w:tcPr>
          <w:p w14:paraId="70AA80EB" w14:textId="47FA8AAF" w:rsidR="00652987" w:rsidRDefault="00D32B04" w:rsidP="00561C80">
            <w:pPr>
              <w:spacing w:after="0" w:line="360" w:lineRule="auto"/>
              <w:rPr>
                <w:rFonts w:ascii="Arial" w:hAnsi="Arial" w:cs="Arial"/>
                <w:sz w:val="24"/>
                <w:szCs w:val="24"/>
              </w:rPr>
            </w:pPr>
            <w:r w:rsidRPr="00652987">
              <w:rPr>
                <w:rFonts w:ascii="Arial" w:hAnsi="Arial" w:cs="Arial"/>
                <w:sz w:val="24"/>
                <w:szCs w:val="24"/>
              </w:rPr>
              <w:t>2021 r.</w:t>
            </w:r>
          </w:p>
          <w:p w14:paraId="46663E14" w14:textId="73BE9016" w:rsidR="00107742" w:rsidRPr="00374463" w:rsidRDefault="00107742" w:rsidP="00561C80">
            <w:pPr>
              <w:spacing w:after="0" w:line="360" w:lineRule="auto"/>
              <w:rPr>
                <w:rFonts w:ascii="Arial" w:hAnsi="Arial" w:cs="Arial"/>
                <w:sz w:val="24"/>
                <w:szCs w:val="24"/>
              </w:rPr>
            </w:pPr>
            <w:r w:rsidRPr="00374463">
              <w:rPr>
                <w:rFonts w:ascii="Arial" w:hAnsi="Arial" w:cs="Arial"/>
                <w:sz w:val="24"/>
                <w:szCs w:val="24"/>
              </w:rPr>
              <w:t>179</w:t>
            </w:r>
            <w:r w:rsidRPr="00374463">
              <w:rPr>
                <w:rFonts w:ascii="Arial" w:hAnsi="Arial" w:cs="Arial"/>
                <w:sz w:val="24"/>
                <w:szCs w:val="24"/>
                <w:bdr w:val="none" w:sz="0" w:space="0" w:color="auto" w:frame="1"/>
                <w:vertAlign w:val="superscript"/>
              </w:rPr>
              <w:t> </w:t>
            </w:r>
          </w:p>
        </w:tc>
      </w:tr>
      <w:tr w:rsidR="00374463" w:rsidRPr="00374463" w14:paraId="3410296C" w14:textId="77777777" w:rsidTr="00107742">
        <w:tc>
          <w:tcPr>
            <w:tcW w:w="1764" w:type="pct"/>
            <w:shd w:val="clear" w:color="auto" w:fill="auto"/>
            <w:vAlign w:val="center"/>
          </w:tcPr>
          <w:p w14:paraId="2F414C8F" w14:textId="542A15DE" w:rsidR="00107742" w:rsidRPr="00374463" w:rsidRDefault="00107742" w:rsidP="00561C80">
            <w:pPr>
              <w:spacing w:after="0" w:line="360" w:lineRule="auto"/>
              <w:rPr>
                <w:rFonts w:ascii="Arial" w:hAnsi="Arial" w:cs="Arial"/>
                <w:sz w:val="24"/>
                <w:szCs w:val="24"/>
              </w:rPr>
            </w:pPr>
            <w:r w:rsidRPr="00374463">
              <w:rPr>
                <w:rFonts w:ascii="Arial" w:hAnsi="Arial" w:cs="Arial"/>
                <w:sz w:val="24"/>
                <w:szCs w:val="24"/>
              </w:rPr>
              <w:t>sektor publiczny - spółki handlowe</w:t>
            </w:r>
          </w:p>
        </w:tc>
        <w:tc>
          <w:tcPr>
            <w:tcW w:w="809" w:type="pct"/>
            <w:shd w:val="clear" w:color="auto" w:fill="auto"/>
            <w:vAlign w:val="center"/>
          </w:tcPr>
          <w:p w14:paraId="2CDA1E00" w14:textId="1F81A111" w:rsidR="00652987" w:rsidRDefault="00652987" w:rsidP="00561C80">
            <w:pPr>
              <w:spacing w:after="0" w:line="360" w:lineRule="auto"/>
              <w:rPr>
                <w:rFonts w:ascii="Arial" w:hAnsi="Arial" w:cs="Arial"/>
                <w:sz w:val="24"/>
                <w:szCs w:val="24"/>
              </w:rPr>
            </w:pPr>
            <w:r w:rsidRPr="00652987">
              <w:rPr>
                <w:rFonts w:ascii="Arial" w:hAnsi="Arial" w:cs="Arial"/>
                <w:sz w:val="24"/>
                <w:szCs w:val="24"/>
              </w:rPr>
              <w:t>2018 r.</w:t>
            </w:r>
          </w:p>
          <w:p w14:paraId="7722C3DE" w14:textId="1BFBFB08" w:rsidR="00107742" w:rsidRPr="00374463" w:rsidRDefault="00107742" w:rsidP="00561C80">
            <w:pPr>
              <w:spacing w:after="0" w:line="360" w:lineRule="auto"/>
              <w:rPr>
                <w:rFonts w:ascii="Arial" w:hAnsi="Arial" w:cs="Arial"/>
                <w:sz w:val="24"/>
                <w:szCs w:val="24"/>
              </w:rPr>
            </w:pPr>
            <w:r w:rsidRPr="00374463">
              <w:rPr>
                <w:rFonts w:ascii="Arial" w:hAnsi="Arial" w:cs="Arial"/>
                <w:sz w:val="24"/>
                <w:szCs w:val="24"/>
              </w:rPr>
              <w:t>11</w:t>
            </w:r>
            <w:r w:rsidRPr="00374463">
              <w:rPr>
                <w:rFonts w:ascii="Arial" w:hAnsi="Arial" w:cs="Arial"/>
                <w:sz w:val="24"/>
                <w:szCs w:val="24"/>
                <w:bdr w:val="none" w:sz="0" w:space="0" w:color="auto" w:frame="1"/>
                <w:vertAlign w:val="superscript"/>
              </w:rPr>
              <w:t> </w:t>
            </w:r>
          </w:p>
        </w:tc>
        <w:tc>
          <w:tcPr>
            <w:tcW w:w="809" w:type="pct"/>
            <w:shd w:val="clear" w:color="auto" w:fill="auto"/>
            <w:vAlign w:val="center"/>
          </w:tcPr>
          <w:p w14:paraId="5552B0E1" w14:textId="002E0606" w:rsidR="00652987" w:rsidRDefault="00D32B04" w:rsidP="00561C80">
            <w:pPr>
              <w:spacing w:after="0" w:line="360" w:lineRule="auto"/>
              <w:rPr>
                <w:rFonts w:ascii="Arial" w:hAnsi="Arial" w:cs="Arial"/>
                <w:sz w:val="24"/>
                <w:szCs w:val="24"/>
              </w:rPr>
            </w:pPr>
            <w:r w:rsidRPr="00652987">
              <w:rPr>
                <w:rFonts w:ascii="Arial" w:hAnsi="Arial" w:cs="Arial"/>
                <w:sz w:val="24"/>
                <w:szCs w:val="24"/>
              </w:rPr>
              <w:t>2019 r.</w:t>
            </w:r>
          </w:p>
          <w:p w14:paraId="0BC10527" w14:textId="040BD763" w:rsidR="00107742" w:rsidRPr="00374463" w:rsidRDefault="00107742" w:rsidP="00561C80">
            <w:pPr>
              <w:spacing w:after="0" w:line="360" w:lineRule="auto"/>
              <w:rPr>
                <w:rFonts w:ascii="Arial" w:hAnsi="Arial" w:cs="Arial"/>
                <w:sz w:val="24"/>
                <w:szCs w:val="24"/>
              </w:rPr>
            </w:pPr>
            <w:r w:rsidRPr="00374463">
              <w:rPr>
                <w:rFonts w:ascii="Arial" w:hAnsi="Arial" w:cs="Arial"/>
                <w:sz w:val="24"/>
                <w:szCs w:val="24"/>
              </w:rPr>
              <w:t>11</w:t>
            </w:r>
            <w:r w:rsidRPr="00374463">
              <w:rPr>
                <w:rFonts w:ascii="Arial" w:hAnsi="Arial" w:cs="Arial"/>
                <w:sz w:val="24"/>
                <w:szCs w:val="24"/>
                <w:bdr w:val="none" w:sz="0" w:space="0" w:color="auto" w:frame="1"/>
                <w:vertAlign w:val="superscript"/>
              </w:rPr>
              <w:t> </w:t>
            </w:r>
          </w:p>
        </w:tc>
        <w:tc>
          <w:tcPr>
            <w:tcW w:w="809" w:type="pct"/>
            <w:shd w:val="clear" w:color="auto" w:fill="auto"/>
            <w:vAlign w:val="center"/>
          </w:tcPr>
          <w:p w14:paraId="14967173" w14:textId="73A387AD" w:rsidR="00652987" w:rsidRDefault="00D32B04" w:rsidP="00561C80">
            <w:pPr>
              <w:spacing w:after="0" w:line="360" w:lineRule="auto"/>
              <w:rPr>
                <w:rFonts w:ascii="Arial" w:hAnsi="Arial" w:cs="Arial"/>
                <w:sz w:val="24"/>
                <w:szCs w:val="24"/>
              </w:rPr>
            </w:pPr>
            <w:r w:rsidRPr="00652987">
              <w:rPr>
                <w:rFonts w:ascii="Arial" w:hAnsi="Arial" w:cs="Arial"/>
                <w:sz w:val="24"/>
                <w:szCs w:val="24"/>
              </w:rPr>
              <w:t>2020 r.</w:t>
            </w:r>
          </w:p>
          <w:p w14:paraId="06EF530F" w14:textId="26869888" w:rsidR="00107742" w:rsidRPr="00374463" w:rsidRDefault="00107742" w:rsidP="00561C80">
            <w:pPr>
              <w:spacing w:after="0" w:line="360" w:lineRule="auto"/>
              <w:rPr>
                <w:rFonts w:ascii="Arial" w:hAnsi="Arial" w:cs="Arial"/>
                <w:sz w:val="24"/>
                <w:szCs w:val="24"/>
              </w:rPr>
            </w:pPr>
            <w:r w:rsidRPr="00374463">
              <w:rPr>
                <w:rFonts w:ascii="Arial" w:hAnsi="Arial" w:cs="Arial"/>
                <w:sz w:val="24"/>
                <w:szCs w:val="24"/>
              </w:rPr>
              <w:t>11</w:t>
            </w:r>
            <w:r w:rsidRPr="00374463">
              <w:rPr>
                <w:rFonts w:ascii="Arial" w:hAnsi="Arial" w:cs="Arial"/>
                <w:sz w:val="24"/>
                <w:szCs w:val="24"/>
                <w:bdr w:val="none" w:sz="0" w:space="0" w:color="auto" w:frame="1"/>
                <w:vertAlign w:val="superscript"/>
              </w:rPr>
              <w:t> </w:t>
            </w:r>
          </w:p>
        </w:tc>
        <w:tc>
          <w:tcPr>
            <w:tcW w:w="809" w:type="pct"/>
            <w:shd w:val="clear" w:color="auto" w:fill="auto"/>
            <w:vAlign w:val="center"/>
          </w:tcPr>
          <w:p w14:paraId="784C69DF" w14:textId="6F585FF2" w:rsidR="00652987" w:rsidRDefault="00D32B04" w:rsidP="00561C80">
            <w:pPr>
              <w:spacing w:after="0" w:line="360" w:lineRule="auto"/>
              <w:rPr>
                <w:rFonts w:ascii="Arial" w:hAnsi="Arial" w:cs="Arial"/>
                <w:sz w:val="24"/>
                <w:szCs w:val="24"/>
              </w:rPr>
            </w:pPr>
            <w:r w:rsidRPr="00652987">
              <w:rPr>
                <w:rFonts w:ascii="Arial" w:hAnsi="Arial" w:cs="Arial"/>
                <w:sz w:val="24"/>
                <w:szCs w:val="24"/>
              </w:rPr>
              <w:t>2021 r.</w:t>
            </w:r>
          </w:p>
          <w:p w14:paraId="2652082B" w14:textId="5820AAFC" w:rsidR="00107742" w:rsidRPr="00374463" w:rsidRDefault="00107742" w:rsidP="00561C80">
            <w:pPr>
              <w:spacing w:after="0" w:line="360" w:lineRule="auto"/>
              <w:rPr>
                <w:rFonts w:ascii="Arial" w:hAnsi="Arial" w:cs="Arial"/>
                <w:sz w:val="24"/>
                <w:szCs w:val="24"/>
              </w:rPr>
            </w:pPr>
            <w:r w:rsidRPr="00374463">
              <w:rPr>
                <w:rFonts w:ascii="Arial" w:hAnsi="Arial" w:cs="Arial"/>
                <w:sz w:val="24"/>
                <w:szCs w:val="24"/>
              </w:rPr>
              <w:t>11</w:t>
            </w:r>
            <w:r w:rsidRPr="00374463">
              <w:rPr>
                <w:rFonts w:ascii="Arial" w:hAnsi="Arial" w:cs="Arial"/>
                <w:sz w:val="24"/>
                <w:szCs w:val="24"/>
                <w:bdr w:val="none" w:sz="0" w:space="0" w:color="auto" w:frame="1"/>
                <w:vertAlign w:val="superscript"/>
              </w:rPr>
              <w:t> </w:t>
            </w:r>
          </w:p>
        </w:tc>
      </w:tr>
      <w:tr w:rsidR="00374463" w:rsidRPr="00374463" w14:paraId="73D91E75" w14:textId="77777777" w:rsidTr="00107742">
        <w:tc>
          <w:tcPr>
            <w:tcW w:w="1764" w:type="pct"/>
            <w:shd w:val="clear" w:color="auto" w:fill="auto"/>
            <w:vAlign w:val="center"/>
          </w:tcPr>
          <w:p w14:paraId="394AF027" w14:textId="6D95BAB1" w:rsidR="00107742" w:rsidRPr="00374463" w:rsidRDefault="00107742" w:rsidP="00561C80">
            <w:pPr>
              <w:spacing w:after="0" w:line="360" w:lineRule="auto"/>
              <w:rPr>
                <w:rFonts w:ascii="Arial" w:hAnsi="Arial" w:cs="Arial"/>
                <w:sz w:val="24"/>
                <w:szCs w:val="24"/>
              </w:rPr>
            </w:pPr>
            <w:r w:rsidRPr="00374463">
              <w:rPr>
                <w:rFonts w:ascii="Arial" w:hAnsi="Arial" w:cs="Arial"/>
                <w:sz w:val="24"/>
                <w:szCs w:val="24"/>
              </w:rPr>
              <w:t>sektor prywatny - ogółem</w:t>
            </w:r>
          </w:p>
        </w:tc>
        <w:tc>
          <w:tcPr>
            <w:tcW w:w="809" w:type="pct"/>
            <w:shd w:val="clear" w:color="auto" w:fill="auto"/>
            <w:vAlign w:val="center"/>
          </w:tcPr>
          <w:p w14:paraId="7698423E" w14:textId="16070581" w:rsidR="00652987" w:rsidRDefault="00652987" w:rsidP="00561C80">
            <w:pPr>
              <w:spacing w:after="0" w:line="360" w:lineRule="auto"/>
              <w:rPr>
                <w:rFonts w:ascii="Arial" w:hAnsi="Arial" w:cs="Arial"/>
                <w:sz w:val="24"/>
                <w:szCs w:val="24"/>
              </w:rPr>
            </w:pPr>
            <w:r w:rsidRPr="00652987">
              <w:rPr>
                <w:rFonts w:ascii="Arial" w:hAnsi="Arial" w:cs="Arial"/>
                <w:sz w:val="24"/>
                <w:szCs w:val="24"/>
              </w:rPr>
              <w:t>2018 r.</w:t>
            </w:r>
          </w:p>
          <w:p w14:paraId="0AEBE515" w14:textId="46BDB367" w:rsidR="00107742" w:rsidRPr="00374463" w:rsidRDefault="00107742" w:rsidP="00561C80">
            <w:pPr>
              <w:spacing w:after="0" w:line="360" w:lineRule="auto"/>
              <w:rPr>
                <w:rFonts w:ascii="Arial" w:hAnsi="Arial" w:cs="Arial"/>
                <w:sz w:val="24"/>
                <w:szCs w:val="24"/>
              </w:rPr>
            </w:pPr>
            <w:r w:rsidRPr="00374463">
              <w:rPr>
                <w:rFonts w:ascii="Arial" w:hAnsi="Arial" w:cs="Arial"/>
                <w:sz w:val="24"/>
                <w:szCs w:val="24"/>
              </w:rPr>
              <w:t>11 305</w:t>
            </w:r>
            <w:r w:rsidRPr="00374463">
              <w:rPr>
                <w:rFonts w:ascii="Arial" w:hAnsi="Arial" w:cs="Arial"/>
                <w:sz w:val="24"/>
                <w:szCs w:val="24"/>
                <w:bdr w:val="none" w:sz="0" w:space="0" w:color="auto" w:frame="1"/>
                <w:vertAlign w:val="superscript"/>
              </w:rPr>
              <w:t> </w:t>
            </w:r>
          </w:p>
        </w:tc>
        <w:tc>
          <w:tcPr>
            <w:tcW w:w="809" w:type="pct"/>
            <w:shd w:val="clear" w:color="auto" w:fill="auto"/>
            <w:vAlign w:val="center"/>
          </w:tcPr>
          <w:p w14:paraId="4B2275BE" w14:textId="2700518C" w:rsidR="00652987" w:rsidRDefault="00D32B04" w:rsidP="00561C80">
            <w:pPr>
              <w:spacing w:after="0" w:line="360" w:lineRule="auto"/>
              <w:rPr>
                <w:rFonts w:ascii="Arial" w:hAnsi="Arial" w:cs="Arial"/>
                <w:sz w:val="24"/>
                <w:szCs w:val="24"/>
              </w:rPr>
            </w:pPr>
            <w:r w:rsidRPr="00652987">
              <w:rPr>
                <w:rFonts w:ascii="Arial" w:hAnsi="Arial" w:cs="Arial"/>
                <w:sz w:val="24"/>
                <w:szCs w:val="24"/>
              </w:rPr>
              <w:t>2019 r.</w:t>
            </w:r>
          </w:p>
          <w:p w14:paraId="16C01319" w14:textId="04DA70B5" w:rsidR="00107742" w:rsidRPr="00374463" w:rsidRDefault="00107742" w:rsidP="00561C80">
            <w:pPr>
              <w:spacing w:after="0" w:line="360" w:lineRule="auto"/>
              <w:rPr>
                <w:rFonts w:ascii="Arial" w:hAnsi="Arial" w:cs="Arial"/>
                <w:sz w:val="24"/>
                <w:szCs w:val="24"/>
              </w:rPr>
            </w:pPr>
            <w:r w:rsidRPr="00374463">
              <w:rPr>
                <w:rFonts w:ascii="Arial" w:hAnsi="Arial" w:cs="Arial"/>
                <w:sz w:val="24"/>
                <w:szCs w:val="24"/>
              </w:rPr>
              <w:t>11 736</w:t>
            </w:r>
            <w:r w:rsidRPr="00374463">
              <w:rPr>
                <w:rFonts w:ascii="Arial" w:hAnsi="Arial" w:cs="Arial"/>
                <w:sz w:val="24"/>
                <w:szCs w:val="24"/>
                <w:bdr w:val="none" w:sz="0" w:space="0" w:color="auto" w:frame="1"/>
                <w:vertAlign w:val="superscript"/>
              </w:rPr>
              <w:t> </w:t>
            </w:r>
          </w:p>
        </w:tc>
        <w:tc>
          <w:tcPr>
            <w:tcW w:w="809" w:type="pct"/>
            <w:shd w:val="clear" w:color="auto" w:fill="auto"/>
            <w:vAlign w:val="center"/>
          </w:tcPr>
          <w:p w14:paraId="73719EF6" w14:textId="6F8016DD" w:rsidR="00652987" w:rsidRDefault="00D32B04" w:rsidP="00561C80">
            <w:pPr>
              <w:spacing w:after="0" w:line="360" w:lineRule="auto"/>
              <w:rPr>
                <w:rFonts w:ascii="Arial" w:hAnsi="Arial" w:cs="Arial"/>
                <w:sz w:val="24"/>
                <w:szCs w:val="24"/>
              </w:rPr>
            </w:pPr>
            <w:r w:rsidRPr="00652987">
              <w:rPr>
                <w:rFonts w:ascii="Arial" w:hAnsi="Arial" w:cs="Arial"/>
                <w:sz w:val="24"/>
                <w:szCs w:val="24"/>
              </w:rPr>
              <w:t>2020 r.</w:t>
            </w:r>
          </w:p>
          <w:p w14:paraId="61A96FF6" w14:textId="6A8B0CA9" w:rsidR="00107742" w:rsidRPr="00374463" w:rsidRDefault="00107742" w:rsidP="00561C80">
            <w:pPr>
              <w:spacing w:after="0" w:line="360" w:lineRule="auto"/>
              <w:rPr>
                <w:rFonts w:ascii="Arial" w:hAnsi="Arial" w:cs="Arial"/>
                <w:sz w:val="24"/>
                <w:szCs w:val="24"/>
              </w:rPr>
            </w:pPr>
            <w:r w:rsidRPr="00374463">
              <w:rPr>
                <w:rFonts w:ascii="Arial" w:hAnsi="Arial" w:cs="Arial"/>
                <w:sz w:val="24"/>
                <w:szCs w:val="24"/>
              </w:rPr>
              <w:t>12 044</w:t>
            </w:r>
            <w:r w:rsidRPr="00374463">
              <w:rPr>
                <w:rFonts w:ascii="Arial" w:hAnsi="Arial" w:cs="Arial"/>
                <w:sz w:val="24"/>
                <w:szCs w:val="24"/>
                <w:bdr w:val="none" w:sz="0" w:space="0" w:color="auto" w:frame="1"/>
                <w:vertAlign w:val="superscript"/>
              </w:rPr>
              <w:t> </w:t>
            </w:r>
          </w:p>
        </w:tc>
        <w:tc>
          <w:tcPr>
            <w:tcW w:w="809" w:type="pct"/>
            <w:shd w:val="clear" w:color="auto" w:fill="auto"/>
            <w:vAlign w:val="center"/>
          </w:tcPr>
          <w:p w14:paraId="47D28D46" w14:textId="54580084" w:rsidR="00652987" w:rsidRDefault="00D32B04" w:rsidP="00561C80">
            <w:pPr>
              <w:spacing w:after="0" w:line="360" w:lineRule="auto"/>
              <w:rPr>
                <w:rFonts w:ascii="Arial" w:hAnsi="Arial" w:cs="Arial"/>
                <w:sz w:val="24"/>
                <w:szCs w:val="24"/>
              </w:rPr>
            </w:pPr>
            <w:r w:rsidRPr="00652987">
              <w:rPr>
                <w:rFonts w:ascii="Arial" w:hAnsi="Arial" w:cs="Arial"/>
                <w:sz w:val="24"/>
                <w:szCs w:val="24"/>
              </w:rPr>
              <w:t>2021 r.</w:t>
            </w:r>
          </w:p>
          <w:p w14:paraId="3C390DF4" w14:textId="68EC2EF6" w:rsidR="00107742" w:rsidRPr="00374463" w:rsidRDefault="00107742" w:rsidP="00561C80">
            <w:pPr>
              <w:spacing w:after="0" w:line="360" w:lineRule="auto"/>
              <w:rPr>
                <w:rFonts w:ascii="Arial" w:hAnsi="Arial" w:cs="Arial"/>
                <w:sz w:val="24"/>
                <w:szCs w:val="24"/>
              </w:rPr>
            </w:pPr>
            <w:r w:rsidRPr="00374463">
              <w:rPr>
                <w:rFonts w:ascii="Arial" w:hAnsi="Arial" w:cs="Arial"/>
                <w:sz w:val="24"/>
                <w:szCs w:val="24"/>
              </w:rPr>
              <w:t>12 440</w:t>
            </w:r>
            <w:r w:rsidRPr="00374463">
              <w:rPr>
                <w:rFonts w:ascii="Arial" w:hAnsi="Arial" w:cs="Arial"/>
                <w:sz w:val="24"/>
                <w:szCs w:val="24"/>
                <w:bdr w:val="none" w:sz="0" w:space="0" w:color="auto" w:frame="1"/>
                <w:vertAlign w:val="superscript"/>
              </w:rPr>
              <w:t> </w:t>
            </w:r>
          </w:p>
        </w:tc>
      </w:tr>
      <w:tr w:rsidR="00374463" w:rsidRPr="00374463" w14:paraId="428502D1" w14:textId="77777777" w:rsidTr="00107742">
        <w:tc>
          <w:tcPr>
            <w:tcW w:w="1764" w:type="pct"/>
            <w:shd w:val="clear" w:color="auto" w:fill="auto"/>
            <w:vAlign w:val="center"/>
          </w:tcPr>
          <w:p w14:paraId="64326E66" w14:textId="2427F85C" w:rsidR="00107742" w:rsidRPr="00374463" w:rsidRDefault="00107742" w:rsidP="00561C80">
            <w:pPr>
              <w:spacing w:after="0" w:line="360" w:lineRule="auto"/>
              <w:rPr>
                <w:rFonts w:ascii="Arial" w:hAnsi="Arial" w:cs="Arial"/>
                <w:sz w:val="24"/>
                <w:szCs w:val="24"/>
              </w:rPr>
            </w:pPr>
            <w:r w:rsidRPr="00374463">
              <w:rPr>
                <w:rFonts w:ascii="Arial" w:hAnsi="Arial" w:cs="Arial"/>
                <w:sz w:val="24"/>
                <w:szCs w:val="24"/>
              </w:rPr>
              <w:t>sektor prywatny - osoby fizyczne prowadzące działalność gospodarczą</w:t>
            </w:r>
          </w:p>
        </w:tc>
        <w:tc>
          <w:tcPr>
            <w:tcW w:w="809" w:type="pct"/>
            <w:shd w:val="clear" w:color="auto" w:fill="auto"/>
            <w:vAlign w:val="center"/>
          </w:tcPr>
          <w:p w14:paraId="047AF138" w14:textId="4B880BE6" w:rsidR="00652987" w:rsidRDefault="00652987" w:rsidP="00561C80">
            <w:pPr>
              <w:spacing w:after="0" w:line="360" w:lineRule="auto"/>
              <w:rPr>
                <w:rFonts w:ascii="Arial" w:hAnsi="Arial" w:cs="Arial"/>
                <w:sz w:val="24"/>
                <w:szCs w:val="24"/>
              </w:rPr>
            </w:pPr>
            <w:r w:rsidRPr="00652987">
              <w:rPr>
                <w:rFonts w:ascii="Arial" w:hAnsi="Arial" w:cs="Arial"/>
                <w:sz w:val="24"/>
                <w:szCs w:val="24"/>
              </w:rPr>
              <w:t>2018 r.</w:t>
            </w:r>
          </w:p>
          <w:p w14:paraId="7DC2288D" w14:textId="4A323DD5" w:rsidR="00107742" w:rsidRPr="00374463" w:rsidRDefault="00107742" w:rsidP="00561C80">
            <w:pPr>
              <w:spacing w:after="0" w:line="360" w:lineRule="auto"/>
              <w:rPr>
                <w:rFonts w:ascii="Arial" w:hAnsi="Arial" w:cs="Arial"/>
                <w:sz w:val="24"/>
                <w:szCs w:val="24"/>
              </w:rPr>
            </w:pPr>
            <w:r w:rsidRPr="00374463">
              <w:rPr>
                <w:rFonts w:ascii="Arial" w:hAnsi="Arial" w:cs="Arial"/>
                <w:sz w:val="24"/>
                <w:szCs w:val="24"/>
              </w:rPr>
              <w:t>8 814</w:t>
            </w:r>
            <w:r w:rsidRPr="00374463">
              <w:rPr>
                <w:rFonts w:ascii="Arial" w:hAnsi="Arial" w:cs="Arial"/>
                <w:sz w:val="24"/>
                <w:szCs w:val="24"/>
                <w:bdr w:val="none" w:sz="0" w:space="0" w:color="auto" w:frame="1"/>
                <w:vertAlign w:val="superscript"/>
              </w:rPr>
              <w:t> </w:t>
            </w:r>
          </w:p>
        </w:tc>
        <w:tc>
          <w:tcPr>
            <w:tcW w:w="809" w:type="pct"/>
            <w:shd w:val="clear" w:color="auto" w:fill="auto"/>
            <w:vAlign w:val="center"/>
          </w:tcPr>
          <w:p w14:paraId="7545765B" w14:textId="024B86F2" w:rsidR="00652987" w:rsidRDefault="00D32B04" w:rsidP="00561C80">
            <w:pPr>
              <w:spacing w:after="0" w:line="360" w:lineRule="auto"/>
              <w:rPr>
                <w:rFonts w:ascii="Arial" w:hAnsi="Arial" w:cs="Arial"/>
                <w:sz w:val="24"/>
                <w:szCs w:val="24"/>
              </w:rPr>
            </w:pPr>
            <w:r w:rsidRPr="00652987">
              <w:rPr>
                <w:rFonts w:ascii="Arial" w:hAnsi="Arial" w:cs="Arial"/>
                <w:sz w:val="24"/>
                <w:szCs w:val="24"/>
              </w:rPr>
              <w:t>2019 r.</w:t>
            </w:r>
          </w:p>
          <w:p w14:paraId="1C9A9FD6" w14:textId="04D833BC" w:rsidR="00107742" w:rsidRPr="00374463" w:rsidRDefault="00107742" w:rsidP="00561C80">
            <w:pPr>
              <w:spacing w:after="0" w:line="360" w:lineRule="auto"/>
              <w:rPr>
                <w:rFonts w:ascii="Arial" w:hAnsi="Arial" w:cs="Arial"/>
                <w:sz w:val="24"/>
                <w:szCs w:val="24"/>
              </w:rPr>
            </w:pPr>
            <w:r w:rsidRPr="00374463">
              <w:rPr>
                <w:rFonts w:ascii="Arial" w:hAnsi="Arial" w:cs="Arial"/>
                <w:sz w:val="24"/>
                <w:szCs w:val="24"/>
              </w:rPr>
              <w:t>9 164</w:t>
            </w:r>
            <w:r w:rsidRPr="00374463">
              <w:rPr>
                <w:rFonts w:ascii="Arial" w:hAnsi="Arial" w:cs="Arial"/>
                <w:sz w:val="24"/>
                <w:szCs w:val="24"/>
                <w:bdr w:val="none" w:sz="0" w:space="0" w:color="auto" w:frame="1"/>
                <w:vertAlign w:val="superscript"/>
              </w:rPr>
              <w:t> </w:t>
            </w:r>
          </w:p>
        </w:tc>
        <w:tc>
          <w:tcPr>
            <w:tcW w:w="809" w:type="pct"/>
            <w:shd w:val="clear" w:color="auto" w:fill="auto"/>
            <w:vAlign w:val="center"/>
          </w:tcPr>
          <w:p w14:paraId="75F075B0" w14:textId="6761BFED" w:rsidR="00652987" w:rsidRDefault="00D32B04" w:rsidP="00561C80">
            <w:pPr>
              <w:spacing w:after="0" w:line="360" w:lineRule="auto"/>
              <w:rPr>
                <w:rFonts w:ascii="Arial" w:hAnsi="Arial" w:cs="Arial"/>
                <w:sz w:val="24"/>
                <w:szCs w:val="24"/>
              </w:rPr>
            </w:pPr>
            <w:r w:rsidRPr="00652987">
              <w:rPr>
                <w:rFonts w:ascii="Arial" w:hAnsi="Arial" w:cs="Arial"/>
                <w:sz w:val="24"/>
                <w:szCs w:val="24"/>
              </w:rPr>
              <w:t>2020 r.</w:t>
            </w:r>
          </w:p>
          <w:p w14:paraId="72F29CE5" w14:textId="7382A492" w:rsidR="00107742" w:rsidRPr="00374463" w:rsidRDefault="00107742" w:rsidP="00561C80">
            <w:pPr>
              <w:spacing w:after="0" w:line="360" w:lineRule="auto"/>
              <w:rPr>
                <w:rFonts w:ascii="Arial" w:hAnsi="Arial" w:cs="Arial"/>
                <w:sz w:val="24"/>
                <w:szCs w:val="24"/>
              </w:rPr>
            </w:pPr>
            <w:r w:rsidRPr="00374463">
              <w:rPr>
                <w:rFonts w:ascii="Arial" w:hAnsi="Arial" w:cs="Arial"/>
                <w:sz w:val="24"/>
                <w:szCs w:val="24"/>
              </w:rPr>
              <w:t>9 406</w:t>
            </w:r>
            <w:r w:rsidRPr="00374463">
              <w:rPr>
                <w:rFonts w:ascii="Arial" w:hAnsi="Arial" w:cs="Arial"/>
                <w:sz w:val="24"/>
                <w:szCs w:val="24"/>
                <w:bdr w:val="none" w:sz="0" w:space="0" w:color="auto" w:frame="1"/>
                <w:vertAlign w:val="superscript"/>
              </w:rPr>
              <w:t> </w:t>
            </w:r>
          </w:p>
        </w:tc>
        <w:tc>
          <w:tcPr>
            <w:tcW w:w="809" w:type="pct"/>
            <w:shd w:val="clear" w:color="auto" w:fill="auto"/>
            <w:vAlign w:val="center"/>
          </w:tcPr>
          <w:p w14:paraId="7182D70A" w14:textId="169CBFE1" w:rsidR="00652987" w:rsidRDefault="00D32B04" w:rsidP="00561C80">
            <w:pPr>
              <w:spacing w:after="0" w:line="360" w:lineRule="auto"/>
              <w:rPr>
                <w:rFonts w:ascii="Arial" w:hAnsi="Arial" w:cs="Arial"/>
                <w:sz w:val="24"/>
                <w:szCs w:val="24"/>
              </w:rPr>
            </w:pPr>
            <w:r w:rsidRPr="00652987">
              <w:rPr>
                <w:rFonts w:ascii="Arial" w:hAnsi="Arial" w:cs="Arial"/>
                <w:sz w:val="24"/>
                <w:szCs w:val="24"/>
              </w:rPr>
              <w:t>2021 r.</w:t>
            </w:r>
          </w:p>
          <w:p w14:paraId="6079FA52" w14:textId="62339FB5" w:rsidR="00107742" w:rsidRPr="00374463" w:rsidRDefault="00107742" w:rsidP="00561C80">
            <w:pPr>
              <w:spacing w:after="0" w:line="360" w:lineRule="auto"/>
              <w:rPr>
                <w:rFonts w:ascii="Arial" w:hAnsi="Arial" w:cs="Arial"/>
                <w:sz w:val="24"/>
                <w:szCs w:val="24"/>
              </w:rPr>
            </w:pPr>
            <w:r w:rsidRPr="00374463">
              <w:rPr>
                <w:rFonts w:ascii="Arial" w:hAnsi="Arial" w:cs="Arial"/>
                <w:sz w:val="24"/>
                <w:szCs w:val="24"/>
              </w:rPr>
              <w:t>9 715</w:t>
            </w:r>
            <w:r w:rsidRPr="00374463">
              <w:rPr>
                <w:rFonts w:ascii="Arial" w:hAnsi="Arial" w:cs="Arial"/>
                <w:sz w:val="24"/>
                <w:szCs w:val="24"/>
                <w:bdr w:val="none" w:sz="0" w:space="0" w:color="auto" w:frame="1"/>
                <w:vertAlign w:val="superscript"/>
              </w:rPr>
              <w:t> </w:t>
            </w:r>
          </w:p>
        </w:tc>
      </w:tr>
      <w:tr w:rsidR="00374463" w:rsidRPr="00374463" w14:paraId="318BACE6" w14:textId="77777777" w:rsidTr="00107742">
        <w:tc>
          <w:tcPr>
            <w:tcW w:w="1764" w:type="pct"/>
            <w:shd w:val="clear" w:color="auto" w:fill="auto"/>
            <w:vAlign w:val="center"/>
          </w:tcPr>
          <w:p w14:paraId="1366A429" w14:textId="2C6FB62B" w:rsidR="00107742" w:rsidRPr="00374463" w:rsidRDefault="00107742" w:rsidP="00561C80">
            <w:pPr>
              <w:spacing w:after="0" w:line="360" w:lineRule="auto"/>
              <w:rPr>
                <w:rFonts w:ascii="Arial" w:hAnsi="Arial" w:cs="Arial"/>
                <w:sz w:val="24"/>
                <w:szCs w:val="24"/>
              </w:rPr>
            </w:pPr>
            <w:r w:rsidRPr="00374463">
              <w:rPr>
                <w:rFonts w:ascii="Arial" w:hAnsi="Arial" w:cs="Arial"/>
                <w:sz w:val="24"/>
                <w:szCs w:val="24"/>
              </w:rPr>
              <w:t>sektor prywatny - spółki handlowe</w:t>
            </w:r>
          </w:p>
        </w:tc>
        <w:tc>
          <w:tcPr>
            <w:tcW w:w="809" w:type="pct"/>
            <w:shd w:val="clear" w:color="auto" w:fill="auto"/>
            <w:vAlign w:val="center"/>
          </w:tcPr>
          <w:p w14:paraId="2B017A79" w14:textId="2D351838" w:rsidR="00652987" w:rsidRDefault="00652987" w:rsidP="00561C80">
            <w:pPr>
              <w:spacing w:after="0" w:line="360" w:lineRule="auto"/>
              <w:rPr>
                <w:rFonts w:ascii="Arial" w:hAnsi="Arial" w:cs="Arial"/>
                <w:sz w:val="24"/>
                <w:szCs w:val="24"/>
              </w:rPr>
            </w:pPr>
            <w:r w:rsidRPr="00652987">
              <w:rPr>
                <w:rFonts w:ascii="Arial" w:hAnsi="Arial" w:cs="Arial"/>
                <w:sz w:val="24"/>
                <w:szCs w:val="24"/>
              </w:rPr>
              <w:t>2018 r.</w:t>
            </w:r>
          </w:p>
          <w:p w14:paraId="63B47C1A" w14:textId="7B84A6D7" w:rsidR="00107742" w:rsidRPr="00374463" w:rsidRDefault="00107742" w:rsidP="00561C80">
            <w:pPr>
              <w:spacing w:after="0" w:line="360" w:lineRule="auto"/>
              <w:rPr>
                <w:rFonts w:ascii="Arial" w:hAnsi="Arial" w:cs="Arial"/>
                <w:sz w:val="24"/>
                <w:szCs w:val="24"/>
              </w:rPr>
            </w:pPr>
            <w:r w:rsidRPr="00374463">
              <w:rPr>
                <w:rFonts w:ascii="Arial" w:hAnsi="Arial" w:cs="Arial"/>
                <w:sz w:val="24"/>
                <w:szCs w:val="24"/>
              </w:rPr>
              <w:t>925</w:t>
            </w:r>
            <w:r w:rsidRPr="00374463">
              <w:rPr>
                <w:rFonts w:ascii="Arial" w:hAnsi="Arial" w:cs="Arial"/>
                <w:sz w:val="24"/>
                <w:szCs w:val="24"/>
                <w:bdr w:val="none" w:sz="0" w:space="0" w:color="auto" w:frame="1"/>
                <w:vertAlign w:val="superscript"/>
              </w:rPr>
              <w:t> </w:t>
            </w:r>
          </w:p>
        </w:tc>
        <w:tc>
          <w:tcPr>
            <w:tcW w:w="809" w:type="pct"/>
            <w:shd w:val="clear" w:color="auto" w:fill="auto"/>
            <w:vAlign w:val="center"/>
          </w:tcPr>
          <w:p w14:paraId="448A3320" w14:textId="5E15CE12" w:rsidR="00652987" w:rsidRDefault="00D32B04" w:rsidP="00561C80">
            <w:pPr>
              <w:spacing w:after="0" w:line="360" w:lineRule="auto"/>
              <w:rPr>
                <w:rFonts w:ascii="Arial" w:hAnsi="Arial" w:cs="Arial"/>
                <w:sz w:val="24"/>
                <w:szCs w:val="24"/>
              </w:rPr>
            </w:pPr>
            <w:r w:rsidRPr="00652987">
              <w:rPr>
                <w:rFonts w:ascii="Arial" w:hAnsi="Arial" w:cs="Arial"/>
                <w:sz w:val="24"/>
                <w:szCs w:val="24"/>
              </w:rPr>
              <w:t>2019 r.</w:t>
            </w:r>
          </w:p>
          <w:p w14:paraId="1E09EF07" w14:textId="5AF3582A" w:rsidR="00107742" w:rsidRPr="00374463" w:rsidRDefault="00107742" w:rsidP="00561C80">
            <w:pPr>
              <w:spacing w:after="0" w:line="360" w:lineRule="auto"/>
              <w:rPr>
                <w:rFonts w:ascii="Arial" w:hAnsi="Arial" w:cs="Arial"/>
                <w:sz w:val="24"/>
                <w:szCs w:val="24"/>
              </w:rPr>
            </w:pPr>
            <w:r w:rsidRPr="00374463">
              <w:rPr>
                <w:rFonts w:ascii="Arial" w:hAnsi="Arial" w:cs="Arial"/>
                <w:sz w:val="24"/>
                <w:szCs w:val="24"/>
              </w:rPr>
              <w:t>996</w:t>
            </w:r>
            <w:r w:rsidRPr="00374463">
              <w:rPr>
                <w:rFonts w:ascii="Arial" w:hAnsi="Arial" w:cs="Arial"/>
                <w:sz w:val="24"/>
                <w:szCs w:val="24"/>
                <w:bdr w:val="none" w:sz="0" w:space="0" w:color="auto" w:frame="1"/>
                <w:vertAlign w:val="superscript"/>
              </w:rPr>
              <w:t> </w:t>
            </w:r>
          </w:p>
        </w:tc>
        <w:tc>
          <w:tcPr>
            <w:tcW w:w="809" w:type="pct"/>
            <w:shd w:val="clear" w:color="auto" w:fill="auto"/>
            <w:vAlign w:val="center"/>
          </w:tcPr>
          <w:p w14:paraId="3B1ABBD8" w14:textId="542DFC53" w:rsidR="00652987" w:rsidRDefault="00D32B04" w:rsidP="00561C80">
            <w:pPr>
              <w:spacing w:after="0" w:line="360" w:lineRule="auto"/>
              <w:rPr>
                <w:rFonts w:ascii="Arial" w:hAnsi="Arial" w:cs="Arial"/>
                <w:sz w:val="24"/>
                <w:szCs w:val="24"/>
              </w:rPr>
            </w:pPr>
            <w:r w:rsidRPr="00652987">
              <w:rPr>
                <w:rFonts w:ascii="Arial" w:hAnsi="Arial" w:cs="Arial"/>
                <w:sz w:val="24"/>
                <w:szCs w:val="24"/>
              </w:rPr>
              <w:t>2020 r.</w:t>
            </w:r>
          </w:p>
          <w:p w14:paraId="7E23A380" w14:textId="24DFDC7F" w:rsidR="00107742" w:rsidRPr="00374463" w:rsidRDefault="00107742" w:rsidP="00561C80">
            <w:pPr>
              <w:spacing w:after="0" w:line="360" w:lineRule="auto"/>
              <w:rPr>
                <w:rFonts w:ascii="Arial" w:hAnsi="Arial" w:cs="Arial"/>
                <w:sz w:val="24"/>
                <w:szCs w:val="24"/>
              </w:rPr>
            </w:pPr>
            <w:r w:rsidRPr="00374463">
              <w:rPr>
                <w:rFonts w:ascii="Arial" w:hAnsi="Arial" w:cs="Arial"/>
                <w:sz w:val="24"/>
                <w:szCs w:val="24"/>
              </w:rPr>
              <w:t>1 033</w:t>
            </w:r>
            <w:r w:rsidRPr="00374463">
              <w:rPr>
                <w:rFonts w:ascii="Arial" w:hAnsi="Arial" w:cs="Arial"/>
                <w:sz w:val="24"/>
                <w:szCs w:val="24"/>
                <w:bdr w:val="none" w:sz="0" w:space="0" w:color="auto" w:frame="1"/>
                <w:vertAlign w:val="superscript"/>
              </w:rPr>
              <w:t> </w:t>
            </w:r>
          </w:p>
        </w:tc>
        <w:tc>
          <w:tcPr>
            <w:tcW w:w="809" w:type="pct"/>
            <w:shd w:val="clear" w:color="auto" w:fill="auto"/>
            <w:vAlign w:val="center"/>
          </w:tcPr>
          <w:p w14:paraId="41E3B5BB" w14:textId="4FBC86F2" w:rsidR="00652987" w:rsidRDefault="00D32B04" w:rsidP="00561C80">
            <w:pPr>
              <w:spacing w:after="0" w:line="360" w:lineRule="auto"/>
              <w:rPr>
                <w:rFonts w:ascii="Arial" w:hAnsi="Arial" w:cs="Arial"/>
                <w:sz w:val="24"/>
                <w:szCs w:val="24"/>
              </w:rPr>
            </w:pPr>
            <w:r w:rsidRPr="00652987">
              <w:rPr>
                <w:rFonts w:ascii="Arial" w:hAnsi="Arial" w:cs="Arial"/>
                <w:sz w:val="24"/>
                <w:szCs w:val="24"/>
              </w:rPr>
              <w:t>2021 r.</w:t>
            </w:r>
          </w:p>
          <w:p w14:paraId="38445C0A" w14:textId="471D160C" w:rsidR="00107742" w:rsidRPr="00374463" w:rsidRDefault="00107742" w:rsidP="00561C80">
            <w:pPr>
              <w:spacing w:after="0" w:line="360" w:lineRule="auto"/>
              <w:rPr>
                <w:rFonts w:ascii="Arial" w:hAnsi="Arial" w:cs="Arial"/>
                <w:sz w:val="24"/>
                <w:szCs w:val="24"/>
              </w:rPr>
            </w:pPr>
            <w:r w:rsidRPr="00374463">
              <w:rPr>
                <w:rFonts w:ascii="Arial" w:hAnsi="Arial" w:cs="Arial"/>
                <w:sz w:val="24"/>
                <w:szCs w:val="24"/>
              </w:rPr>
              <w:t>1 094</w:t>
            </w:r>
            <w:r w:rsidRPr="00374463">
              <w:rPr>
                <w:rFonts w:ascii="Arial" w:hAnsi="Arial" w:cs="Arial"/>
                <w:sz w:val="24"/>
                <w:szCs w:val="24"/>
                <w:bdr w:val="none" w:sz="0" w:space="0" w:color="auto" w:frame="1"/>
                <w:vertAlign w:val="superscript"/>
              </w:rPr>
              <w:t> </w:t>
            </w:r>
          </w:p>
        </w:tc>
      </w:tr>
      <w:tr w:rsidR="00374463" w:rsidRPr="00374463" w14:paraId="48F8C160" w14:textId="77777777" w:rsidTr="00107742">
        <w:tc>
          <w:tcPr>
            <w:tcW w:w="1764" w:type="pct"/>
            <w:shd w:val="clear" w:color="auto" w:fill="auto"/>
            <w:vAlign w:val="center"/>
          </w:tcPr>
          <w:p w14:paraId="7A5A02BA" w14:textId="6226FCB8" w:rsidR="00107742" w:rsidRPr="00374463" w:rsidRDefault="00107742" w:rsidP="00561C80">
            <w:pPr>
              <w:spacing w:after="0" w:line="360" w:lineRule="auto"/>
              <w:rPr>
                <w:rFonts w:ascii="Arial" w:hAnsi="Arial" w:cs="Arial"/>
                <w:sz w:val="24"/>
                <w:szCs w:val="24"/>
              </w:rPr>
            </w:pPr>
            <w:r w:rsidRPr="00374463">
              <w:rPr>
                <w:rFonts w:ascii="Arial" w:hAnsi="Arial" w:cs="Arial"/>
                <w:sz w:val="24"/>
                <w:szCs w:val="24"/>
              </w:rPr>
              <w:t>sektor prywatny - spółki handlowe z</w:t>
            </w:r>
            <w:r w:rsidR="009665FC" w:rsidRPr="00374463">
              <w:rPr>
                <w:rFonts w:ascii="Arial" w:hAnsi="Arial" w:cs="Arial"/>
                <w:sz w:val="24"/>
                <w:szCs w:val="24"/>
              </w:rPr>
              <w:t> </w:t>
            </w:r>
            <w:r w:rsidRPr="00374463">
              <w:rPr>
                <w:rFonts w:ascii="Arial" w:hAnsi="Arial" w:cs="Arial"/>
                <w:sz w:val="24"/>
                <w:szCs w:val="24"/>
              </w:rPr>
              <w:t>udziałem kapitału zagranicznego</w:t>
            </w:r>
          </w:p>
        </w:tc>
        <w:tc>
          <w:tcPr>
            <w:tcW w:w="809" w:type="pct"/>
            <w:shd w:val="clear" w:color="auto" w:fill="auto"/>
            <w:vAlign w:val="center"/>
          </w:tcPr>
          <w:p w14:paraId="6AADD90B" w14:textId="56F05284" w:rsidR="00652987" w:rsidRDefault="00652987" w:rsidP="00561C80">
            <w:pPr>
              <w:spacing w:after="0" w:line="360" w:lineRule="auto"/>
              <w:rPr>
                <w:rFonts w:ascii="Arial" w:hAnsi="Arial" w:cs="Arial"/>
                <w:sz w:val="24"/>
                <w:szCs w:val="24"/>
              </w:rPr>
            </w:pPr>
            <w:r w:rsidRPr="00652987">
              <w:rPr>
                <w:rFonts w:ascii="Arial" w:hAnsi="Arial" w:cs="Arial"/>
                <w:sz w:val="24"/>
                <w:szCs w:val="24"/>
              </w:rPr>
              <w:t>2018 r.</w:t>
            </w:r>
          </w:p>
          <w:p w14:paraId="6A278803" w14:textId="72C42AE0" w:rsidR="00107742" w:rsidRPr="00374463" w:rsidRDefault="00107742" w:rsidP="00561C80">
            <w:pPr>
              <w:spacing w:after="0" w:line="360" w:lineRule="auto"/>
              <w:rPr>
                <w:rFonts w:ascii="Arial" w:hAnsi="Arial" w:cs="Arial"/>
                <w:sz w:val="24"/>
                <w:szCs w:val="24"/>
              </w:rPr>
            </w:pPr>
            <w:r w:rsidRPr="00374463">
              <w:rPr>
                <w:rFonts w:ascii="Arial" w:hAnsi="Arial" w:cs="Arial"/>
                <w:sz w:val="24"/>
                <w:szCs w:val="24"/>
              </w:rPr>
              <w:t>74</w:t>
            </w:r>
            <w:r w:rsidRPr="00374463">
              <w:rPr>
                <w:rFonts w:ascii="Arial" w:hAnsi="Arial" w:cs="Arial"/>
                <w:sz w:val="24"/>
                <w:szCs w:val="24"/>
                <w:bdr w:val="none" w:sz="0" w:space="0" w:color="auto" w:frame="1"/>
                <w:vertAlign w:val="superscript"/>
              </w:rPr>
              <w:t> </w:t>
            </w:r>
          </w:p>
        </w:tc>
        <w:tc>
          <w:tcPr>
            <w:tcW w:w="809" w:type="pct"/>
            <w:shd w:val="clear" w:color="auto" w:fill="auto"/>
            <w:vAlign w:val="center"/>
          </w:tcPr>
          <w:p w14:paraId="4251E60D" w14:textId="2302B289" w:rsidR="00652987" w:rsidRDefault="00D32B04" w:rsidP="00561C80">
            <w:pPr>
              <w:spacing w:after="0" w:line="360" w:lineRule="auto"/>
              <w:rPr>
                <w:rFonts w:ascii="Arial" w:hAnsi="Arial" w:cs="Arial"/>
                <w:sz w:val="24"/>
                <w:szCs w:val="24"/>
              </w:rPr>
            </w:pPr>
            <w:r w:rsidRPr="00652987">
              <w:rPr>
                <w:rFonts w:ascii="Arial" w:hAnsi="Arial" w:cs="Arial"/>
                <w:sz w:val="24"/>
                <w:szCs w:val="24"/>
              </w:rPr>
              <w:t>2019 r.</w:t>
            </w:r>
          </w:p>
          <w:p w14:paraId="0999D168" w14:textId="01B2C590" w:rsidR="00107742" w:rsidRPr="00374463" w:rsidRDefault="00107742" w:rsidP="00561C80">
            <w:pPr>
              <w:spacing w:after="0" w:line="360" w:lineRule="auto"/>
              <w:rPr>
                <w:rFonts w:ascii="Arial" w:hAnsi="Arial" w:cs="Arial"/>
                <w:sz w:val="24"/>
                <w:szCs w:val="24"/>
              </w:rPr>
            </w:pPr>
            <w:r w:rsidRPr="00374463">
              <w:rPr>
                <w:rFonts w:ascii="Arial" w:hAnsi="Arial" w:cs="Arial"/>
                <w:sz w:val="24"/>
                <w:szCs w:val="24"/>
              </w:rPr>
              <w:t>74</w:t>
            </w:r>
            <w:r w:rsidRPr="00374463">
              <w:rPr>
                <w:rFonts w:ascii="Arial" w:hAnsi="Arial" w:cs="Arial"/>
                <w:sz w:val="24"/>
                <w:szCs w:val="24"/>
                <w:bdr w:val="none" w:sz="0" w:space="0" w:color="auto" w:frame="1"/>
                <w:vertAlign w:val="superscript"/>
              </w:rPr>
              <w:t> </w:t>
            </w:r>
          </w:p>
        </w:tc>
        <w:tc>
          <w:tcPr>
            <w:tcW w:w="809" w:type="pct"/>
            <w:shd w:val="clear" w:color="auto" w:fill="auto"/>
            <w:vAlign w:val="center"/>
          </w:tcPr>
          <w:p w14:paraId="58E7BE9F" w14:textId="3D06CA92" w:rsidR="00652987" w:rsidRDefault="00D32B04" w:rsidP="00561C80">
            <w:pPr>
              <w:spacing w:after="0" w:line="360" w:lineRule="auto"/>
              <w:rPr>
                <w:rFonts w:ascii="Arial" w:hAnsi="Arial" w:cs="Arial"/>
                <w:sz w:val="24"/>
                <w:szCs w:val="24"/>
              </w:rPr>
            </w:pPr>
            <w:r w:rsidRPr="00652987">
              <w:rPr>
                <w:rFonts w:ascii="Arial" w:hAnsi="Arial" w:cs="Arial"/>
                <w:sz w:val="24"/>
                <w:szCs w:val="24"/>
              </w:rPr>
              <w:t>2020 r.</w:t>
            </w:r>
          </w:p>
          <w:p w14:paraId="6D032EFD" w14:textId="0BA520CB" w:rsidR="00107742" w:rsidRPr="00374463" w:rsidRDefault="00107742" w:rsidP="00561C80">
            <w:pPr>
              <w:spacing w:after="0" w:line="360" w:lineRule="auto"/>
              <w:rPr>
                <w:rFonts w:ascii="Arial" w:hAnsi="Arial" w:cs="Arial"/>
                <w:sz w:val="24"/>
                <w:szCs w:val="24"/>
              </w:rPr>
            </w:pPr>
            <w:r w:rsidRPr="00374463">
              <w:rPr>
                <w:rFonts w:ascii="Arial" w:hAnsi="Arial" w:cs="Arial"/>
                <w:sz w:val="24"/>
                <w:szCs w:val="24"/>
              </w:rPr>
              <w:t>71</w:t>
            </w:r>
            <w:r w:rsidRPr="00374463">
              <w:rPr>
                <w:rFonts w:ascii="Arial" w:hAnsi="Arial" w:cs="Arial"/>
                <w:sz w:val="24"/>
                <w:szCs w:val="24"/>
                <w:bdr w:val="none" w:sz="0" w:space="0" w:color="auto" w:frame="1"/>
                <w:vertAlign w:val="superscript"/>
              </w:rPr>
              <w:t> </w:t>
            </w:r>
          </w:p>
        </w:tc>
        <w:tc>
          <w:tcPr>
            <w:tcW w:w="809" w:type="pct"/>
            <w:shd w:val="clear" w:color="auto" w:fill="auto"/>
            <w:vAlign w:val="center"/>
          </w:tcPr>
          <w:p w14:paraId="664A2FEA" w14:textId="26065203" w:rsidR="00652987" w:rsidRDefault="00D32B04" w:rsidP="00561C80">
            <w:pPr>
              <w:spacing w:after="0" w:line="360" w:lineRule="auto"/>
              <w:rPr>
                <w:rFonts w:ascii="Arial" w:hAnsi="Arial" w:cs="Arial"/>
                <w:sz w:val="24"/>
                <w:szCs w:val="24"/>
              </w:rPr>
            </w:pPr>
            <w:r w:rsidRPr="00652987">
              <w:rPr>
                <w:rFonts w:ascii="Arial" w:hAnsi="Arial" w:cs="Arial"/>
                <w:sz w:val="24"/>
                <w:szCs w:val="24"/>
              </w:rPr>
              <w:t>2021 r.</w:t>
            </w:r>
          </w:p>
          <w:p w14:paraId="2E2E8032" w14:textId="1B7B5A76" w:rsidR="00107742" w:rsidRPr="00374463" w:rsidRDefault="00107742" w:rsidP="00561C80">
            <w:pPr>
              <w:spacing w:after="0" w:line="360" w:lineRule="auto"/>
              <w:rPr>
                <w:rFonts w:ascii="Arial" w:hAnsi="Arial" w:cs="Arial"/>
                <w:sz w:val="24"/>
                <w:szCs w:val="24"/>
              </w:rPr>
            </w:pPr>
            <w:r w:rsidRPr="00374463">
              <w:rPr>
                <w:rFonts w:ascii="Arial" w:hAnsi="Arial" w:cs="Arial"/>
                <w:sz w:val="24"/>
                <w:szCs w:val="24"/>
              </w:rPr>
              <w:t>72</w:t>
            </w:r>
            <w:r w:rsidRPr="00374463">
              <w:rPr>
                <w:rFonts w:ascii="Arial" w:hAnsi="Arial" w:cs="Arial"/>
                <w:sz w:val="24"/>
                <w:szCs w:val="24"/>
                <w:bdr w:val="none" w:sz="0" w:space="0" w:color="auto" w:frame="1"/>
                <w:vertAlign w:val="superscript"/>
              </w:rPr>
              <w:t> </w:t>
            </w:r>
          </w:p>
        </w:tc>
      </w:tr>
      <w:tr w:rsidR="00374463" w:rsidRPr="00374463" w14:paraId="7C72637B" w14:textId="77777777" w:rsidTr="00107742">
        <w:tc>
          <w:tcPr>
            <w:tcW w:w="1764" w:type="pct"/>
            <w:shd w:val="clear" w:color="auto" w:fill="auto"/>
            <w:vAlign w:val="center"/>
          </w:tcPr>
          <w:p w14:paraId="7D14C67D" w14:textId="7217EAE9" w:rsidR="00107742" w:rsidRPr="00374463" w:rsidRDefault="00107742" w:rsidP="00561C80">
            <w:pPr>
              <w:spacing w:after="0" w:line="360" w:lineRule="auto"/>
              <w:rPr>
                <w:rFonts w:ascii="Arial" w:hAnsi="Arial" w:cs="Arial"/>
                <w:sz w:val="24"/>
                <w:szCs w:val="24"/>
              </w:rPr>
            </w:pPr>
            <w:r w:rsidRPr="00374463">
              <w:rPr>
                <w:rFonts w:ascii="Arial" w:hAnsi="Arial" w:cs="Arial"/>
                <w:sz w:val="24"/>
                <w:szCs w:val="24"/>
              </w:rPr>
              <w:t>sektor prywatny - spółdzielnie</w:t>
            </w:r>
          </w:p>
        </w:tc>
        <w:tc>
          <w:tcPr>
            <w:tcW w:w="809" w:type="pct"/>
            <w:shd w:val="clear" w:color="auto" w:fill="auto"/>
            <w:vAlign w:val="center"/>
          </w:tcPr>
          <w:p w14:paraId="1F042219" w14:textId="479502BD" w:rsidR="00652987" w:rsidRDefault="00652987" w:rsidP="00561C80">
            <w:pPr>
              <w:spacing w:after="0" w:line="360" w:lineRule="auto"/>
              <w:rPr>
                <w:rFonts w:ascii="Arial" w:hAnsi="Arial" w:cs="Arial"/>
                <w:sz w:val="24"/>
                <w:szCs w:val="24"/>
              </w:rPr>
            </w:pPr>
            <w:r w:rsidRPr="00652987">
              <w:rPr>
                <w:rFonts w:ascii="Arial" w:hAnsi="Arial" w:cs="Arial"/>
                <w:sz w:val="24"/>
                <w:szCs w:val="24"/>
              </w:rPr>
              <w:t>2018 r.</w:t>
            </w:r>
          </w:p>
          <w:p w14:paraId="210FA7AB" w14:textId="2A6C7D00" w:rsidR="00107742" w:rsidRPr="00374463" w:rsidRDefault="00107742" w:rsidP="00561C80">
            <w:pPr>
              <w:spacing w:after="0" w:line="360" w:lineRule="auto"/>
              <w:rPr>
                <w:rFonts w:ascii="Arial" w:hAnsi="Arial" w:cs="Arial"/>
                <w:sz w:val="24"/>
                <w:szCs w:val="24"/>
              </w:rPr>
            </w:pPr>
            <w:r w:rsidRPr="00374463">
              <w:rPr>
                <w:rFonts w:ascii="Arial" w:hAnsi="Arial" w:cs="Arial"/>
                <w:sz w:val="24"/>
                <w:szCs w:val="24"/>
              </w:rPr>
              <w:t>24</w:t>
            </w:r>
            <w:r w:rsidRPr="00374463">
              <w:rPr>
                <w:rFonts w:ascii="Arial" w:hAnsi="Arial" w:cs="Arial"/>
                <w:sz w:val="24"/>
                <w:szCs w:val="24"/>
                <w:bdr w:val="none" w:sz="0" w:space="0" w:color="auto" w:frame="1"/>
                <w:vertAlign w:val="superscript"/>
              </w:rPr>
              <w:t> </w:t>
            </w:r>
          </w:p>
        </w:tc>
        <w:tc>
          <w:tcPr>
            <w:tcW w:w="809" w:type="pct"/>
            <w:shd w:val="clear" w:color="auto" w:fill="auto"/>
            <w:vAlign w:val="center"/>
          </w:tcPr>
          <w:p w14:paraId="16DB9A15" w14:textId="5BAE9FDC" w:rsidR="00652987" w:rsidRDefault="00D32B04" w:rsidP="00561C80">
            <w:pPr>
              <w:spacing w:after="0" w:line="360" w:lineRule="auto"/>
              <w:rPr>
                <w:rFonts w:ascii="Arial" w:hAnsi="Arial" w:cs="Arial"/>
                <w:sz w:val="24"/>
                <w:szCs w:val="24"/>
              </w:rPr>
            </w:pPr>
            <w:r w:rsidRPr="00652987">
              <w:rPr>
                <w:rFonts w:ascii="Arial" w:hAnsi="Arial" w:cs="Arial"/>
                <w:sz w:val="24"/>
                <w:szCs w:val="24"/>
              </w:rPr>
              <w:t>2019 r.</w:t>
            </w:r>
          </w:p>
          <w:p w14:paraId="70A00124" w14:textId="042B940E" w:rsidR="00107742" w:rsidRPr="00374463" w:rsidRDefault="00107742" w:rsidP="00561C80">
            <w:pPr>
              <w:spacing w:after="0" w:line="360" w:lineRule="auto"/>
              <w:rPr>
                <w:rFonts w:ascii="Arial" w:hAnsi="Arial" w:cs="Arial"/>
                <w:sz w:val="24"/>
                <w:szCs w:val="24"/>
              </w:rPr>
            </w:pPr>
            <w:r w:rsidRPr="00374463">
              <w:rPr>
                <w:rFonts w:ascii="Arial" w:hAnsi="Arial" w:cs="Arial"/>
                <w:sz w:val="24"/>
                <w:szCs w:val="24"/>
              </w:rPr>
              <w:t>23</w:t>
            </w:r>
            <w:r w:rsidRPr="00374463">
              <w:rPr>
                <w:rFonts w:ascii="Arial" w:hAnsi="Arial" w:cs="Arial"/>
                <w:sz w:val="24"/>
                <w:szCs w:val="24"/>
                <w:bdr w:val="none" w:sz="0" w:space="0" w:color="auto" w:frame="1"/>
                <w:vertAlign w:val="superscript"/>
              </w:rPr>
              <w:t> </w:t>
            </w:r>
          </w:p>
        </w:tc>
        <w:tc>
          <w:tcPr>
            <w:tcW w:w="809" w:type="pct"/>
            <w:shd w:val="clear" w:color="auto" w:fill="auto"/>
            <w:vAlign w:val="center"/>
          </w:tcPr>
          <w:p w14:paraId="124A7681" w14:textId="64743F5D" w:rsidR="00652987" w:rsidRDefault="00D32B04" w:rsidP="00561C80">
            <w:pPr>
              <w:spacing w:after="0" w:line="360" w:lineRule="auto"/>
              <w:rPr>
                <w:rFonts w:ascii="Arial" w:hAnsi="Arial" w:cs="Arial"/>
                <w:sz w:val="24"/>
                <w:szCs w:val="24"/>
              </w:rPr>
            </w:pPr>
            <w:r w:rsidRPr="00652987">
              <w:rPr>
                <w:rFonts w:ascii="Arial" w:hAnsi="Arial" w:cs="Arial"/>
                <w:sz w:val="24"/>
                <w:szCs w:val="24"/>
              </w:rPr>
              <w:t>2020 r.</w:t>
            </w:r>
          </w:p>
          <w:p w14:paraId="4558C0DB" w14:textId="4D88C06A" w:rsidR="00107742" w:rsidRPr="00374463" w:rsidRDefault="00107742" w:rsidP="00561C80">
            <w:pPr>
              <w:spacing w:after="0" w:line="360" w:lineRule="auto"/>
              <w:rPr>
                <w:rFonts w:ascii="Arial" w:hAnsi="Arial" w:cs="Arial"/>
                <w:sz w:val="24"/>
                <w:szCs w:val="24"/>
              </w:rPr>
            </w:pPr>
            <w:r w:rsidRPr="00374463">
              <w:rPr>
                <w:rFonts w:ascii="Arial" w:hAnsi="Arial" w:cs="Arial"/>
                <w:sz w:val="24"/>
                <w:szCs w:val="24"/>
              </w:rPr>
              <w:t>22</w:t>
            </w:r>
            <w:r w:rsidRPr="00374463">
              <w:rPr>
                <w:rFonts w:ascii="Arial" w:hAnsi="Arial" w:cs="Arial"/>
                <w:sz w:val="24"/>
                <w:szCs w:val="24"/>
                <w:bdr w:val="none" w:sz="0" w:space="0" w:color="auto" w:frame="1"/>
                <w:vertAlign w:val="superscript"/>
              </w:rPr>
              <w:t> </w:t>
            </w:r>
          </w:p>
        </w:tc>
        <w:tc>
          <w:tcPr>
            <w:tcW w:w="809" w:type="pct"/>
            <w:shd w:val="clear" w:color="auto" w:fill="auto"/>
            <w:vAlign w:val="center"/>
          </w:tcPr>
          <w:p w14:paraId="1576D054" w14:textId="1C086540" w:rsidR="00652987" w:rsidRDefault="00D32B04" w:rsidP="00561C80">
            <w:pPr>
              <w:spacing w:after="0" w:line="360" w:lineRule="auto"/>
              <w:rPr>
                <w:rFonts w:ascii="Arial" w:hAnsi="Arial" w:cs="Arial"/>
                <w:sz w:val="24"/>
                <w:szCs w:val="24"/>
              </w:rPr>
            </w:pPr>
            <w:r w:rsidRPr="00652987">
              <w:rPr>
                <w:rFonts w:ascii="Arial" w:hAnsi="Arial" w:cs="Arial"/>
                <w:sz w:val="24"/>
                <w:szCs w:val="24"/>
              </w:rPr>
              <w:t>2021 r.</w:t>
            </w:r>
          </w:p>
          <w:p w14:paraId="78EB7848" w14:textId="54ECA4B0" w:rsidR="00107742" w:rsidRPr="00374463" w:rsidRDefault="00107742" w:rsidP="00561C80">
            <w:pPr>
              <w:spacing w:after="0" w:line="360" w:lineRule="auto"/>
              <w:rPr>
                <w:rFonts w:ascii="Arial" w:hAnsi="Arial" w:cs="Arial"/>
                <w:sz w:val="24"/>
                <w:szCs w:val="24"/>
              </w:rPr>
            </w:pPr>
            <w:r w:rsidRPr="00374463">
              <w:rPr>
                <w:rFonts w:ascii="Arial" w:hAnsi="Arial" w:cs="Arial"/>
                <w:sz w:val="24"/>
                <w:szCs w:val="24"/>
              </w:rPr>
              <w:t>20</w:t>
            </w:r>
            <w:r w:rsidRPr="00374463">
              <w:rPr>
                <w:rFonts w:ascii="Arial" w:hAnsi="Arial" w:cs="Arial"/>
                <w:sz w:val="24"/>
                <w:szCs w:val="24"/>
                <w:bdr w:val="none" w:sz="0" w:space="0" w:color="auto" w:frame="1"/>
                <w:vertAlign w:val="superscript"/>
              </w:rPr>
              <w:t> </w:t>
            </w:r>
          </w:p>
        </w:tc>
      </w:tr>
      <w:tr w:rsidR="00374463" w:rsidRPr="00374463" w14:paraId="50504268" w14:textId="77777777" w:rsidTr="00107742">
        <w:tc>
          <w:tcPr>
            <w:tcW w:w="1764" w:type="pct"/>
            <w:shd w:val="clear" w:color="auto" w:fill="auto"/>
            <w:vAlign w:val="center"/>
          </w:tcPr>
          <w:p w14:paraId="3CF1D652" w14:textId="1F09012C" w:rsidR="00107742" w:rsidRPr="00374463" w:rsidRDefault="00107742" w:rsidP="00561C80">
            <w:pPr>
              <w:spacing w:after="0" w:line="360" w:lineRule="auto"/>
              <w:rPr>
                <w:rFonts w:ascii="Arial" w:hAnsi="Arial" w:cs="Arial"/>
                <w:sz w:val="24"/>
                <w:szCs w:val="24"/>
              </w:rPr>
            </w:pPr>
            <w:r w:rsidRPr="00374463">
              <w:rPr>
                <w:rFonts w:ascii="Arial" w:hAnsi="Arial" w:cs="Arial"/>
                <w:sz w:val="24"/>
                <w:szCs w:val="24"/>
              </w:rPr>
              <w:t xml:space="preserve">sektor prywatny </w:t>
            </w:r>
            <w:r w:rsidR="009665FC" w:rsidRPr="00374463">
              <w:rPr>
                <w:rFonts w:ascii="Arial" w:hAnsi="Arial" w:cs="Arial"/>
                <w:sz w:val="24"/>
                <w:szCs w:val="24"/>
              </w:rPr>
              <w:t>–</w:t>
            </w:r>
            <w:r w:rsidRPr="00374463">
              <w:rPr>
                <w:rFonts w:ascii="Arial" w:hAnsi="Arial" w:cs="Arial"/>
                <w:sz w:val="24"/>
                <w:szCs w:val="24"/>
              </w:rPr>
              <w:t xml:space="preserve"> fundacje</w:t>
            </w:r>
            <w:r w:rsidR="009665FC" w:rsidRPr="00374463">
              <w:rPr>
                <w:rFonts w:ascii="Arial" w:hAnsi="Arial" w:cs="Arial"/>
                <w:sz w:val="24"/>
                <w:szCs w:val="24"/>
              </w:rPr>
              <w:t> </w:t>
            </w:r>
          </w:p>
        </w:tc>
        <w:tc>
          <w:tcPr>
            <w:tcW w:w="809" w:type="pct"/>
            <w:shd w:val="clear" w:color="auto" w:fill="auto"/>
            <w:vAlign w:val="center"/>
          </w:tcPr>
          <w:p w14:paraId="28BC0077" w14:textId="3F921511" w:rsidR="00652987" w:rsidRDefault="00652987" w:rsidP="00561C80">
            <w:pPr>
              <w:spacing w:after="0" w:line="360" w:lineRule="auto"/>
              <w:rPr>
                <w:rFonts w:ascii="Arial" w:hAnsi="Arial" w:cs="Arial"/>
                <w:sz w:val="24"/>
                <w:szCs w:val="24"/>
              </w:rPr>
            </w:pPr>
            <w:r w:rsidRPr="00652987">
              <w:rPr>
                <w:rFonts w:ascii="Arial" w:hAnsi="Arial" w:cs="Arial"/>
                <w:sz w:val="24"/>
                <w:szCs w:val="24"/>
              </w:rPr>
              <w:t>2018 r.</w:t>
            </w:r>
          </w:p>
          <w:p w14:paraId="24B7E933" w14:textId="7C9CDC4A" w:rsidR="00107742" w:rsidRPr="00374463" w:rsidRDefault="00107742" w:rsidP="00561C80">
            <w:pPr>
              <w:spacing w:after="0" w:line="360" w:lineRule="auto"/>
              <w:rPr>
                <w:rFonts w:ascii="Arial" w:hAnsi="Arial" w:cs="Arial"/>
                <w:sz w:val="24"/>
                <w:szCs w:val="24"/>
              </w:rPr>
            </w:pPr>
            <w:r w:rsidRPr="00374463">
              <w:rPr>
                <w:rFonts w:ascii="Arial" w:hAnsi="Arial" w:cs="Arial"/>
                <w:sz w:val="24"/>
                <w:szCs w:val="24"/>
              </w:rPr>
              <w:t>44</w:t>
            </w:r>
            <w:r w:rsidRPr="00374463">
              <w:rPr>
                <w:rFonts w:ascii="Arial" w:hAnsi="Arial" w:cs="Arial"/>
                <w:sz w:val="24"/>
                <w:szCs w:val="24"/>
                <w:bdr w:val="none" w:sz="0" w:space="0" w:color="auto" w:frame="1"/>
                <w:vertAlign w:val="superscript"/>
              </w:rPr>
              <w:t> </w:t>
            </w:r>
          </w:p>
        </w:tc>
        <w:tc>
          <w:tcPr>
            <w:tcW w:w="809" w:type="pct"/>
            <w:shd w:val="clear" w:color="auto" w:fill="auto"/>
            <w:vAlign w:val="center"/>
          </w:tcPr>
          <w:p w14:paraId="3748EFFD" w14:textId="52BD461D" w:rsidR="00652987" w:rsidRDefault="00D32B04" w:rsidP="00561C80">
            <w:pPr>
              <w:spacing w:after="0" w:line="360" w:lineRule="auto"/>
              <w:rPr>
                <w:rFonts w:ascii="Arial" w:hAnsi="Arial" w:cs="Arial"/>
                <w:sz w:val="24"/>
                <w:szCs w:val="24"/>
              </w:rPr>
            </w:pPr>
            <w:r w:rsidRPr="00652987">
              <w:rPr>
                <w:rFonts w:ascii="Arial" w:hAnsi="Arial" w:cs="Arial"/>
                <w:sz w:val="24"/>
                <w:szCs w:val="24"/>
              </w:rPr>
              <w:t>2019 r.</w:t>
            </w:r>
          </w:p>
          <w:p w14:paraId="3E7A0219" w14:textId="6EA7D2A5" w:rsidR="00107742" w:rsidRPr="00374463" w:rsidRDefault="00107742" w:rsidP="00561C80">
            <w:pPr>
              <w:spacing w:after="0" w:line="360" w:lineRule="auto"/>
              <w:rPr>
                <w:rFonts w:ascii="Arial" w:hAnsi="Arial" w:cs="Arial"/>
                <w:sz w:val="24"/>
                <w:szCs w:val="24"/>
              </w:rPr>
            </w:pPr>
            <w:r w:rsidRPr="00374463">
              <w:rPr>
                <w:rFonts w:ascii="Arial" w:hAnsi="Arial" w:cs="Arial"/>
                <w:sz w:val="24"/>
                <w:szCs w:val="24"/>
              </w:rPr>
              <w:t>47</w:t>
            </w:r>
            <w:r w:rsidRPr="00374463">
              <w:rPr>
                <w:rFonts w:ascii="Arial" w:hAnsi="Arial" w:cs="Arial"/>
                <w:sz w:val="24"/>
                <w:szCs w:val="24"/>
                <w:bdr w:val="none" w:sz="0" w:space="0" w:color="auto" w:frame="1"/>
                <w:vertAlign w:val="superscript"/>
              </w:rPr>
              <w:t> </w:t>
            </w:r>
          </w:p>
        </w:tc>
        <w:tc>
          <w:tcPr>
            <w:tcW w:w="809" w:type="pct"/>
            <w:shd w:val="clear" w:color="auto" w:fill="auto"/>
            <w:vAlign w:val="center"/>
          </w:tcPr>
          <w:p w14:paraId="1A10A049" w14:textId="2B32672A" w:rsidR="00652987" w:rsidRDefault="00D32B04" w:rsidP="00561C80">
            <w:pPr>
              <w:spacing w:after="0" w:line="360" w:lineRule="auto"/>
              <w:rPr>
                <w:rFonts w:ascii="Arial" w:hAnsi="Arial" w:cs="Arial"/>
                <w:sz w:val="24"/>
                <w:szCs w:val="24"/>
              </w:rPr>
            </w:pPr>
            <w:r w:rsidRPr="00652987">
              <w:rPr>
                <w:rFonts w:ascii="Arial" w:hAnsi="Arial" w:cs="Arial"/>
                <w:sz w:val="24"/>
                <w:szCs w:val="24"/>
              </w:rPr>
              <w:t>2020 r.</w:t>
            </w:r>
          </w:p>
          <w:p w14:paraId="69AF583D" w14:textId="4DB0FE17" w:rsidR="00107742" w:rsidRPr="00374463" w:rsidRDefault="00107742" w:rsidP="00561C80">
            <w:pPr>
              <w:spacing w:after="0" w:line="360" w:lineRule="auto"/>
              <w:rPr>
                <w:rFonts w:ascii="Arial" w:hAnsi="Arial" w:cs="Arial"/>
                <w:sz w:val="24"/>
                <w:szCs w:val="24"/>
              </w:rPr>
            </w:pPr>
            <w:r w:rsidRPr="00374463">
              <w:rPr>
                <w:rFonts w:ascii="Arial" w:hAnsi="Arial" w:cs="Arial"/>
                <w:sz w:val="24"/>
                <w:szCs w:val="24"/>
              </w:rPr>
              <w:t>52</w:t>
            </w:r>
            <w:r w:rsidRPr="00374463">
              <w:rPr>
                <w:rFonts w:ascii="Arial" w:hAnsi="Arial" w:cs="Arial"/>
                <w:sz w:val="24"/>
                <w:szCs w:val="24"/>
                <w:bdr w:val="none" w:sz="0" w:space="0" w:color="auto" w:frame="1"/>
                <w:vertAlign w:val="superscript"/>
              </w:rPr>
              <w:t> </w:t>
            </w:r>
          </w:p>
        </w:tc>
        <w:tc>
          <w:tcPr>
            <w:tcW w:w="809" w:type="pct"/>
            <w:shd w:val="clear" w:color="auto" w:fill="auto"/>
            <w:vAlign w:val="center"/>
          </w:tcPr>
          <w:p w14:paraId="5D710C2B" w14:textId="604E1220" w:rsidR="00652987" w:rsidRDefault="00D32B04" w:rsidP="00561C80">
            <w:pPr>
              <w:spacing w:after="0" w:line="360" w:lineRule="auto"/>
              <w:rPr>
                <w:rFonts w:ascii="Arial" w:hAnsi="Arial" w:cs="Arial"/>
                <w:sz w:val="24"/>
                <w:szCs w:val="24"/>
              </w:rPr>
            </w:pPr>
            <w:r w:rsidRPr="00652987">
              <w:rPr>
                <w:rFonts w:ascii="Arial" w:hAnsi="Arial" w:cs="Arial"/>
                <w:sz w:val="24"/>
                <w:szCs w:val="24"/>
              </w:rPr>
              <w:t>2021 r.</w:t>
            </w:r>
          </w:p>
          <w:p w14:paraId="06D9103A" w14:textId="652527B4" w:rsidR="00107742" w:rsidRPr="00374463" w:rsidRDefault="00107742" w:rsidP="00561C80">
            <w:pPr>
              <w:spacing w:after="0" w:line="360" w:lineRule="auto"/>
              <w:rPr>
                <w:rFonts w:ascii="Arial" w:hAnsi="Arial" w:cs="Arial"/>
                <w:sz w:val="24"/>
                <w:szCs w:val="24"/>
              </w:rPr>
            </w:pPr>
            <w:r w:rsidRPr="00374463">
              <w:rPr>
                <w:rFonts w:ascii="Arial" w:hAnsi="Arial" w:cs="Arial"/>
                <w:sz w:val="24"/>
                <w:szCs w:val="24"/>
              </w:rPr>
              <w:t>58</w:t>
            </w:r>
            <w:r w:rsidRPr="00374463">
              <w:rPr>
                <w:rFonts w:ascii="Arial" w:hAnsi="Arial" w:cs="Arial"/>
                <w:sz w:val="24"/>
                <w:szCs w:val="24"/>
                <w:bdr w:val="none" w:sz="0" w:space="0" w:color="auto" w:frame="1"/>
                <w:vertAlign w:val="superscript"/>
              </w:rPr>
              <w:t> </w:t>
            </w:r>
          </w:p>
        </w:tc>
      </w:tr>
      <w:tr w:rsidR="00374463" w:rsidRPr="00374463" w14:paraId="30192C21" w14:textId="77777777" w:rsidTr="00107742">
        <w:tc>
          <w:tcPr>
            <w:tcW w:w="1764" w:type="pct"/>
            <w:shd w:val="clear" w:color="auto" w:fill="auto"/>
            <w:vAlign w:val="center"/>
          </w:tcPr>
          <w:p w14:paraId="3CB75991" w14:textId="1108E8EE" w:rsidR="00107742" w:rsidRPr="00374463" w:rsidRDefault="00107742" w:rsidP="00561C80">
            <w:pPr>
              <w:spacing w:after="0" w:line="360" w:lineRule="auto"/>
              <w:rPr>
                <w:rFonts w:ascii="Arial" w:hAnsi="Arial" w:cs="Arial"/>
                <w:sz w:val="24"/>
                <w:szCs w:val="24"/>
              </w:rPr>
            </w:pPr>
            <w:r w:rsidRPr="00374463">
              <w:rPr>
                <w:rFonts w:ascii="Arial" w:hAnsi="Arial" w:cs="Arial"/>
                <w:sz w:val="24"/>
                <w:szCs w:val="24"/>
              </w:rPr>
              <w:t>sektor prywatny - stowarzyszenia i</w:t>
            </w:r>
            <w:r w:rsidR="009665FC" w:rsidRPr="00374463">
              <w:rPr>
                <w:rFonts w:ascii="Arial" w:hAnsi="Arial" w:cs="Arial"/>
                <w:sz w:val="24"/>
                <w:szCs w:val="24"/>
              </w:rPr>
              <w:t> </w:t>
            </w:r>
            <w:r w:rsidRPr="00374463">
              <w:rPr>
                <w:rFonts w:ascii="Arial" w:hAnsi="Arial" w:cs="Arial"/>
                <w:sz w:val="24"/>
                <w:szCs w:val="24"/>
              </w:rPr>
              <w:t>organizacje społeczne</w:t>
            </w:r>
          </w:p>
        </w:tc>
        <w:tc>
          <w:tcPr>
            <w:tcW w:w="809" w:type="pct"/>
            <w:shd w:val="clear" w:color="auto" w:fill="auto"/>
            <w:vAlign w:val="center"/>
          </w:tcPr>
          <w:p w14:paraId="4783BCF9" w14:textId="0C2EEB6A" w:rsidR="00652987" w:rsidRDefault="00652987" w:rsidP="00561C80">
            <w:pPr>
              <w:spacing w:after="0" w:line="360" w:lineRule="auto"/>
              <w:rPr>
                <w:rFonts w:ascii="Arial" w:hAnsi="Arial" w:cs="Arial"/>
                <w:sz w:val="24"/>
                <w:szCs w:val="24"/>
              </w:rPr>
            </w:pPr>
            <w:r w:rsidRPr="00652987">
              <w:rPr>
                <w:rFonts w:ascii="Arial" w:hAnsi="Arial" w:cs="Arial"/>
                <w:sz w:val="24"/>
                <w:szCs w:val="24"/>
              </w:rPr>
              <w:t>2018 r.</w:t>
            </w:r>
          </w:p>
          <w:p w14:paraId="60F3EDB6" w14:textId="4F6A9931" w:rsidR="00107742" w:rsidRPr="00374463" w:rsidRDefault="00107742" w:rsidP="00561C80">
            <w:pPr>
              <w:spacing w:after="0" w:line="360" w:lineRule="auto"/>
              <w:rPr>
                <w:rFonts w:ascii="Arial" w:hAnsi="Arial" w:cs="Arial"/>
                <w:sz w:val="24"/>
                <w:szCs w:val="24"/>
              </w:rPr>
            </w:pPr>
            <w:r w:rsidRPr="00374463">
              <w:rPr>
                <w:rFonts w:ascii="Arial" w:hAnsi="Arial" w:cs="Arial"/>
                <w:sz w:val="24"/>
                <w:szCs w:val="24"/>
              </w:rPr>
              <w:t>246</w:t>
            </w:r>
            <w:r w:rsidRPr="00374463">
              <w:rPr>
                <w:rFonts w:ascii="Arial" w:hAnsi="Arial" w:cs="Arial"/>
                <w:sz w:val="24"/>
                <w:szCs w:val="24"/>
                <w:bdr w:val="none" w:sz="0" w:space="0" w:color="auto" w:frame="1"/>
                <w:vertAlign w:val="superscript"/>
              </w:rPr>
              <w:t> </w:t>
            </w:r>
          </w:p>
        </w:tc>
        <w:tc>
          <w:tcPr>
            <w:tcW w:w="809" w:type="pct"/>
            <w:shd w:val="clear" w:color="auto" w:fill="auto"/>
            <w:vAlign w:val="center"/>
          </w:tcPr>
          <w:p w14:paraId="1CD33BBF" w14:textId="3F843B92" w:rsidR="00652987" w:rsidRDefault="00D32B04" w:rsidP="00561C80">
            <w:pPr>
              <w:spacing w:after="0" w:line="360" w:lineRule="auto"/>
              <w:rPr>
                <w:rFonts w:ascii="Arial" w:hAnsi="Arial" w:cs="Arial"/>
                <w:sz w:val="24"/>
                <w:szCs w:val="24"/>
              </w:rPr>
            </w:pPr>
            <w:r w:rsidRPr="00652987">
              <w:rPr>
                <w:rFonts w:ascii="Arial" w:hAnsi="Arial" w:cs="Arial"/>
                <w:sz w:val="24"/>
                <w:szCs w:val="24"/>
              </w:rPr>
              <w:t>2019 r.</w:t>
            </w:r>
          </w:p>
          <w:p w14:paraId="08F33763" w14:textId="23F583EF" w:rsidR="00107742" w:rsidRPr="00374463" w:rsidRDefault="00107742" w:rsidP="00561C80">
            <w:pPr>
              <w:spacing w:after="0" w:line="360" w:lineRule="auto"/>
              <w:rPr>
                <w:rFonts w:ascii="Arial" w:hAnsi="Arial" w:cs="Arial"/>
                <w:sz w:val="24"/>
                <w:szCs w:val="24"/>
              </w:rPr>
            </w:pPr>
            <w:r w:rsidRPr="00374463">
              <w:rPr>
                <w:rFonts w:ascii="Arial" w:hAnsi="Arial" w:cs="Arial"/>
                <w:sz w:val="24"/>
                <w:szCs w:val="24"/>
              </w:rPr>
              <w:t>260</w:t>
            </w:r>
            <w:r w:rsidRPr="00374463">
              <w:rPr>
                <w:rFonts w:ascii="Arial" w:hAnsi="Arial" w:cs="Arial"/>
                <w:sz w:val="24"/>
                <w:szCs w:val="24"/>
                <w:bdr w:val="none" w:sz="0" w:space="0" w:color="auto" w:frame="1"/>
                <w:vertAlign w:val="superscript"/>
              </w:rPr>
              <w:t> </w:t>
            </w:r>
          </w:p>
        </w:tc>
        <w:tc>
          <w:tcPr>
            <w:tcW w:w="809" w:type="pct"/>
            <w:shd w:val="clear" w:color="auto" w:fill="auto"/>
            <w:vAlign w:val="center"/>
          </w:tcPr>
          <w:p w14:paraId="11CA0394" w14:textId="38E228E4" w:rsidR="00652987" w:rsidRDefault="00D32B04" w:rsidP="00561C80">
            <w:pPr>
              <w:spacing w:after="0" w:line="360" w:lineRule="auto"/>
              <w:rPr>
                <w:rFonts w:ascii="Arial" w:hAnsi="Arial" w:cs="Arial"/>
                <w:sz w:val="24"/>
                <w:szCs w:val="24"/>
              </w:rPr>
            </w:pPr>
            <w:r w:rsidRPr="00652987">
              <w:rPr>
                <w:rFonts w:ascii="Arial" w:hAnsi="Arial" w:cs="Arial"/>
                <w:sz w:val="24"/>
                <w:szCs w:val="24"/>
              </w:rPr>
              <w:t>2020 r.</w:t>
            </w:r>
          </w:p>
          <w:p w14:paraId="75A08363" w14:textId="0AE1C187" w:rsidR="00107742" w:rsidRPr="00374463" w:rsidRDefault="00107742" w:rsidP="00561C80">
            <w:pPr>
              <w:spacing w:after="0" w:line="360" w:lineRule="auto"/>
              <w:rPr>
                <w:rFonts w:ascii="Arial" w:hAnsi="Arial" w:cs="Arial"/>
                <w:sz w:val="24"/>
                <w:szCs w:val="24"/>
              </w:rPr>
            </w:pPr>
            <w:r w:rsidRPr="00374463">
              <w:rPr>
                <w:rFonts w:ascii="Arial" w:hAnsi="Arial" w:cs="Arial"/>
                <w:sz w:val="24"/>
                <w:szCs w:val="24"/>
              </w:rPr>
              <w:t>265</w:t>
            </w:r>
            <w:r w:rsidRPr="00374463">
              <w:rPr>
                <w:rFonts w:ascii="Arial" w:hAnsi="Arial" w:cs="Arial"/>
                <w:sz w:val="24"/>
                <w:szCs w:val="24"/>
                <w:bdr w:val="none" w:sz="0" w:space="0" w:color="auto" w:frame="1"/>
                <w:vertAlign w:val="superscript"/>
              </w:rPr>
              <w:t> </w:t>
            </w:r>
          </w:p>
        </w:tc>
        <w:tc>
          <w:tcPr>
            <w:tcW w:w="809" w:type="pct"/>
            <w:shd w:val="clear" w:color="auto" w:fill="auto"/>
            <w:vAlign w:val="center"/>
          </w:tcPr>
          <w:p w14:paraId="000BF0E5" w14:textId="45DDF029" w:rsidR="00652987" w:rsidRDefault="00D32B04" w:rsidP="00561C80">
            <w:pPr>
              <w:spacing w:after="0" w:line="360" w:lineRule="auto"/>
              <w:rPr>
                <w:rFonts w:ascii="Arial" w:hAnsi="Arial" w:cs="Arial"/>
                <w:sz w:val="24"/>
                <w:szCs w:val="24"/>
              </w:rPr>
            </w:pPr>
            <w:r w:rsidRPr="00652987">
              <w:rPr>
                <w:rFonts w:ascii="Arial" w:hAnsi="Arial" w:cs="Arial"/>
                <w:sz w:val="24"/>
                <w:szCs w:val="24"/>
              </w:rPr>
              <w:t>2021 r.</w:t>
            </w:r>
          </w:p>
          <w:p w14:paraId="29DD7689" w14:textId="0DF80CB3" w:rsidR="00107742" w:rsidRPr="00374463" w:rsidRDefault="00107742" w:rsidP="00561C80">
            <w:pPr>
              <w:spacing w:after="0" w:line="360" w:lineRule="auto"/>
              <w:rPr>
                <w:rFonts w:ascii="Arial" w:hAnsi="Arial" w:cs="Arial"/>
                <w:sz w:val="24"/>
                <w:szCs w:val="24"/>
              </w:rPr>
            </w:pPr>
            <w:r w:rsidRPr="00374463">
              <w:rPr>
                <w:rFonts w:ascii="Arial" w:hAnsi="Arial" w:cs="Arial"/>
                <w:sz w:val="24"/>
                <w:szCs w:val="24"/>
              </w:rPr>
              <w:t>270</w:t>
            </w:r>
          </w:p>
        </w:tc>
      </w:tr>
    </w:tbl>
    <w:p w14:paraId="55AEC8B9" w14:textId="2BEA97D9" w:rsidR="005D3893" w:rsidRPr="00374463" w:rsidRDefault="005D3893" w:rsidP="00561C80">
      <w:pPr>
        <w:spacing w:after="0" w:line="360" w:lineRule="auto"/>
        <w:rPr>
          <w:rFonts w:ascii="Arial" w:hAnsi="Arial" w:cs="Arial"/>
          <w:sz w:val="24"/>
          <w:szCs w:val="24"/>
          <w:lang w:eastAsia="en-US"/>
        </w:rPr>
      </w:pPr>
      <w:r w:rsidRPr="00374463">
        <w:rPr>
          <w:rFonts w:ascii="Arial" w:hAnsi="Arial" w:cs="Arial"/>
          <w:sz w:val="24"/>
          <w:szCs w:val="24"/>
          <w:lang w:eastAsia="en-US"/>
        </w:rPr>
        <w:t xml:space="preserve">Źródło: </w:t>
      </w:r>
      <w:r w:rsidR="00BE05C1" w:rsidRPr="00374463">
        <w:rPr>
          <w:rFonts w:ascii="Arial" w:hAnsi="Arial" w:cs="Arial"/>
          <w:sz w:val="24"/>
          <w:szCs w:val="24"/>
          <w:lang w:eastAsia="en-US"/>
        </w:rPr>
        <w:t>o</w:t>
      </w:r>
      <w:r w:rsidRPr="00374463">
        <w:rPr>
          <w:rFonts w:ascii="Arial" w:hAnsi="Arial" w:cs="Arial"/>
          <w:sz w:val="24"/>
          <w:szCs w:val="24"/>
          <w:lang w:eastAsia="en-US"/>
        </w:rPr>
        <w:t>pracowanie własne na bazie danych GUS BDL</w:t>
      </w:r>
    </w:p>
    <w:p w14:paraId="2FD86642" w14:textId="77777777" w:rsidR="00636B2B" w:rsidRPr="00374463" w:rsidRDefault="00107742" w:rsidP="00561C80">
      <w:pPr>
        <w:spacing w:after="0" w:line="360" w:lineRule="auto"/>
        <w:rPr>
          <w:rFonts w:ascii="Arial" w:hAnsi="Arial" w:cs="Arial"/>
          <w:sz w:val="24"/>
          <w:szCs w:val="24"/>
          <w:lang w:eastAsia="en-US"/>
        </w:rPr>
      </w:pPr>
      <w:r w:rsidRPr="00374463">
        <w:rPr>
          <w:rFonts w:ascii="Arial" w:hAnsi="Arial" w:cs="Arial"/>
          <w:sz w:val="24"/>
          <w:szCs w:val="24"/>
          <w:lang w:eastAsia="en-US"/>
        </w:rPr>
        <w:t xml:space="preserve">W formach prowadzonej działalności dominują osoby fizyczne prowadzące działalność gospodarczą, stanowiące ponad 78% ogółu podmiotów prywatnych. </w:t>
      </w:r>
      <w:r w:rsidR="008A0963" w:rsidRPr="00374463">
        <w:rPr>
          <w:rFonts w:ascii="Arial" w:hAnsi="Arial" w:cs="Arial"/>
          <w:sz w:val="24"/>
          <w:szCs w:val="24"/>
          <w:lang w:eastAsia="en-US"/>
        </w:rPr>
        <w:t xml:space="preserve">Świadczy to o dużej </w:t>
      </w:r>
      <w:r w:rsidR="008A0963" w:rsidRPr="00374463">
        <w:rPr>
          <w:rFonts w:ascii="Arial" w:hAnsi="Arial" w:cs="Arial"/>
          <w:sz w:val="24"/>
          <w:szCs w:val="24"/>
          <w:lang w:eastAsia="en-US"/>
        </w:rPr>
        <w:lastRenderedPageBreak/>
        <w:t xml:space="preserve">przedsiębiorczości mieszkańców powiatu. Gotowość do samozatrudnienia jest jedną z charakterystycznych cech powiatowego ryku pracy. </w:t>
      </w:r>
    </w:p>
    <w:p w14:paraId="1D359FBA" w14:textId="77777777" w:rsidR="00103A03" w:rsidRPr="00374463" w:rsidRDefault="00103A03" w:rsidP="00561C80">
      <w:pPr>
        <w:spacing w:after="0" w:line="360" w:lineRule="auto"/>
        <w:rPr>
          <w:rFonts w:ascii="Arial" w:hAnsi="Arial" w:cs="Arial"/>
          <w:sz w:val="24"/>
          <w:szCs w:val="24"/>
          <w:lang w:eastAsia="en-US"/>
        </w:rPr>
      </w:pPr>
      <w:r w:rsidRPr="00374463">
        <w:rPr>
          <w:rFonts w:ascii="Arial" w:hAnsi="Arial" w:cs="Arial"/>
          <w:sz w:val="24"/>
          <w:szCs w:val="24"/>
          <w:lang w:eastAsia="en-US"/>
        </w:rPr>
        <w:t>Wśród wszystkich podmiotów gospodarczych w roku 2021:</w:t>
      </w:r>
    </w:p>
    <w:p w14:paraId="1C6EF219" w14:textId="6456E21F" w:rsidR="005D3893" w:rsidRPr="00374463" w:rsidRDefault="00103A03" w:rsidP="00561C80">
      <w:pPr>
        <w:pStyle w:val="Akapitzlist"/>
        <w:numPr>
          <w:ilvl w:val="0"/>
          <w:numId w:val="53"/>
        </w:numPr>
        <w:spacing w:after="0" w:line="360" w:lineRule="auto"/>
        <w:contextualSpacing w:val="0"/>
        <w:rPr>
          <w:rFonts w:ascii="Arial" w:hAnsi="Arial" w:cs="Arial"/>
          <w:sz w:val="24"/>
          <w:szCs w:val="24"/>
          <w:lang w:eastAsia="en-US"/>
        </w:rPr>
      </w:pPr>
      <w:r w:rsidRPr="00374463">
        <w:rPr>
          <w:rFonts w:ascii="Arial" w:hAnsi="Arial" w:cs="Arial"/>
          <w:sz w:val="24"/>
          <w:szCs w:val="24"/>
          <w:lang w:eastAsia="en-US"/>
        </w:rPr>
        <w:t>318 działało w sektorze rolnictwa, leśnictwa, łowiectwa i rybactwa (2,48%),</w:t>
      </w:r>
    </w:p>
    <w:p w14:paraId="742DB3B3" w14:textId="3F9225AE" w:rsidR="00103A03" w:rsidRPr="00374463" w:rsidRDefault="00103A03" w:rsidP="00561C80">
      <w:pPr>
        <w:pStyle w:val="Akapitzlist"/>
        <w:numPr>
          <w:ilvl w:val="0"/>
          <w:numId w:val="53"/>
        </w:numPr>
        <w:spacing w:after="0" w:line="360" w:lineRule="auto"/>
        <w:contextualSpacing w:val="0"/>
        <w:rPr>
          <w:rFonts w:ascii="Arial" w:hAnsi="Arial" w:cs="Arial"/>
          <w:sz w:val="24"/>
          <w:szCs w:val="24"/>
          <w:lang w:eastAsia="en-US"/>
        </w:rPr>
      </w:pPr>
      <w:r w:rsidRPr="00374463">
        <w:rPr>
          <w:rFonts w:ascii="Arial" w:hAnsi="Arial" w:cs="Arial"/>
          <w:sz w:val="24"/>
          <w:szCs w:val="24"/>
          <w:lang w:eastAsia="en-US"/>
        </w:rPr>
        <w:t>3 720 działało w sektorze przemysłu i budownictwa (29,05%),</w:t>
      </w:r>
    </w:p>
    <w:p w14:paraId="64BC6923" w14:textId="17277BAD" w:rsidR="00103A03" w:rsidRPr="00374463" w:rsidRDefault="00835FD8" w:rsidP="00561C80">
      <w:pPr>
        <w:pStyle w:val="Akapitzlist"/>
        <w:numPr>
          <w:ilvl w:val="0"/>
          <w:numId w:val="53"/>
        </w:numPr>
        <w:spacing w:after="0" w:line="360" w:lineRule="auto"/>
        <w:contextualSpacing w:val="0"/>
        <w:rPr>
          <w:rFonts w:ascii="Arial" w:hAnsi="Arial" w:cs="Arial"/>
          <w:sz w:val="24"/>
          <w:szCs w:val="24"/>
          <w:lang w:eastAsia="en-US"/>
        </w:rPr>
      </w:pPr>
      <w:r w:rsidRPr="00374463">
        <w:rPr>
          <w:rFonts w:ascii="Arial" w:hAnsi="Arial" w:cs="Arial"/>
          <w:sz w:val="24"/>
          <w:szCs w:val="24"/>
          <w:lang w:eastAsia="en-US"/>
        </w:rPr>
        <w:t>8 765 działało w pozostałej działalności (68,47%).</w:t>
      </w:r>
    </w:p>
    <w:p w14:paraId="60C05A56" w14:textId="6656422F" w:rsidR="00835FD8" w:rsidRPr="00374463" w:rsidRDefault="005A1FCD" w:rsidP="00561C80">
      <w:pPr>
        <w:spacing w:after="0" w:line="360" w:lineRule="auto"/>
        <w:rPr>
          <w:rFonts w:ascii="Arial" w:hAnsi="Arial" w:cs="Arial"/>
          <w:sz w:val="24"/>
          <w:szCs w:val="24"/>
          <w:lang w:eastAsia="en-US"/>
        </w:rPr>
      </w:pPr>
      <w:r w:rsidRPr="00374463">
        <w:rPr>
          <w:rFonts w:ascii="Arial" w:hAnsi="Arial" w:cs="Arial"/>
          <w:sz w:val="24"/>
          <w:szCs w:val="24"/>
          <w:lang w:eastAsia="en-US"/>
        </w:rPr>
        <w:t xml:space="preserve">W roku 2021 w powiecie działało 5 dużych zakładów pracy, tj. zatrudniających co najmniej 250 pracowników, 80 firm zatrudniało pomiędzy 50 a 249 osobami,477 firm to pracodawcy od 10 do 49 pracowników, najliczniejsza grupa 12 241 to firmy zatrudniające od 0 do 9 osób (w tym samozatrudnieni). W powiecie zdecydowanie dominują mikro i małe przedsiębiorstwa.  </w:t>
      </w:r>
    </w:p>
    <w:p w14:paraId="1635EDC0" w14:textId="671B9906" w:rsidR="002A54F8" w:rsidRPr="00374463" w:rsidRDefault="007E2EE4" w:rsidP="00561C80">
      <w:pPr>
        <w:spacing w:after="0" w:line="360" w:lineRule="auto"/>
        <w:rPr>
          <w:rFonts w:ascii="Arial" w:hAnsi="Arial" w:cs="Arial"/>
          <w:sz w:val="24"/>
          <w:szCs w:val="24"/>
          <w:lang w:eastAsia="en-US"/>
        </w:rPr>
      </w:pPr>
      <w:r w:rsidRPr="00374463">
        <w:rPr>
          <w:rFonts w:ascii="Arial" w:hAnsi="Arial" w:cs="Arial"/>
          <w:sz w:val="24"/>
          <w:szCs w:val="24"/>
          <w:lang w:eastAsia="en-US"/>
        </w:rPr>
        <w:t>Na 1000 ludności w powiecie 253 osoby w roku 2021 to osoby pracujące, w tym samym okresie w </w:t>
      </w:r>
      <w:r w:rsidR="00802072" w:rsidRPr="00374463">
        <w:rPr>
          <w:rFonts w:ascii="Arial" w:hAnsi="Arial" w:cs="Arial"/>
          <w:sz w:val="24"/>
          <w:szCs w:val="24"/>
          <w:lang w:eastAsia="en-US"/>
        </w:rPr>
        <w:t xml:space="preserve">województwie </w:t>
      </w:r>
      <w:r w:rsidRPr="00374463">
        <w:rPr>
          <w:rFonts w:ascii="Arial" w:hAnsi="Arial" w:cs="Arial"/>
          <w:sz w:val="24"/>
          <w:szCs w:val="24"/>
          <w:lang w:eastAsia="en-US"/>
        </w:rPr>
        <w:t xml:space="preserve">wskaźnik wynosił </w:t>
      </w:r>
      <w:r w:rsidR="009E0395" w:rsidRPr="00374463">
        <w:rPr>
          <w:rFonts w:ascii="Arial" w:hAnsi="Arial" w:cs="Arial"/>
          <w:sz w:val="24"/>
          <w:szCs w:val="24"/>
          <w:lang w:eastAsia="en-US"/>
        </w:rPr>
        <w:t>277.</w:t>
      </w:r>
      <w:r w:rsidRPr="00374463">
        <w:rPr>
          <w:rFonts w:ascii="Arial" w:hAnsi="Arial" w:cs="Arial"/>
          <w:sz w:val="24"/>
          <w:szCs w:val="24"/>
          <w:lang w:eastAsia="en-US"/>
        </w:rPr>
        <w:t xml:space="preserve"> Pozytywny jest również wskaźnik pracujących na 1000 ludności w wieku produkcyjnym wynoszący 415,8</w:t>
      </w:r>
      <w:r w:rsidR="009E0395" w:rsidRPr="00374463">
        <w:rPr>
          <w:rFonts w:ascii="Arial" w:hAnsi="Arial" w:cs="Arial"/>
          <w:sz w:val="24"/>
          <w:szCs w:val="24"/>
          <w:lang w:eastAsia="en-US"/>
        </w:rPr>
        <w:t xml:space="preserve">. Dominuje zatrudnienie w </w:t>
      </w:r>
      <w:r w:rsidR="00813992" w:rsidRPr="00374463">
        <w:rPr>
          <w:rFonts w:ascii="Arial" w:hAnsi="Arial" w:cs="Arial"/>
          <w:sz w:val="24"/>
          <w:szCs w:val="24"/>
          <w:lang w:eastAsia="en-US"/>
        </w:rPr>
        <w:t>przemyśle i</w:t>
      </w:r>
      <w:r w:rsidR="00082771" w:rsidRPr="00374463">
        <w:rPr>
          <w:rFonts w:ascii="Arial" w:hAnsi="Arial" w:cs="Arial"/>
          <w:sz w:val="24"/>
          <w:szCs w:val="24"/>
          <w:lang w:eastAsia="en-US"/>
        </w:rPr>
        <w:t> </w:t>
      </w:r>
      <w:r w:rsidR="00813992" w:rsidRPr="00374463">
        <w:rPr>
          <w:rFonts w:ascii="Arial" w:hAnsi="Arial" w:cs="Arial"/>
          <w:sz w:val="24"/>
          <w:szCs w:val="24"/>
          <w:lang w:eastAsia="en-US"/>
        </w:rPr>
        <w:t>budownictwie – 44% ogółu pracujących</w:t>
      </w:r>
      <w:r w:rsidR="00413E24" w:rsidRPr="00374463">
        <w:rPr>
          <w:rStyle w:val="Odwoanieprzypisudolnego"/>
          <w:rFonts w:ascii="Arial" w:hAnsi="Arial" w:cs="Arial"/>
          <w:sz w:val="24"/>
          <w:szCs w:val="24"/>
          <w:lang w:eastAsia="en-US"/>
        </w:rPr>
        <w:footnoteReference w:id="19"/>
      </w:r>
      <w:r w:rsidR="00813992" w:rsidRPr="00374463">
        <w:rPr>
          <w:rFonts w:ascii="Arial" w:hAnsi="Arial" w:cs="Arial"/>
          <w:sz w:val="24"/>
          <w:szCs w:val="24"/>
          <w:lang w:eastAsia="en-US"/>
        </w:rPr>
        <w:t>.</w:t>
      </w:r>
    </w:p>
    <w:p w14:paraId="4522CF72" w14:textId="637D300A" w:rsidR="00ED23EE" w:rsidRPr="00374463" w:rsidRDefault="005A59C1" w:rsidP="00561C80">
      <w:pPr>
        <w:spacing w:after="0" w:line="360" w:lineRule="auto"/>
        <w:rPr>
          <w:rFonts w:ascii="Arial" w:hAnsi="Arial" w:cs="Arial"/>
          <w:sz w:val="24"/>
          <w:szCs w:val="24"/>
          <w:lang w:eastAsia="en-US"/>
        </w:rPr>
      </w:pPr>
      <w:r w:rsidRPr="00374463">
        <w:rPr>
          <w:rFonts w:ascii="Arial" w:hAnsi="Arial" w:cs="Arial"/>
          <w:sz w:val="24"/>
          <w:szCs w:val="24"/>
          <w:lang w:eastAsia="en-US"/>
        </w:rPr>
        <w:t xml:space="preserve">Powiat jako jednostka samorządowa nie posiada terenów inwestycyjnych. Wszystkie dostępne tereny inwestycyjne stanowią własność gmin lub własność prywatną. Powiat aktywnie uczestniczy w promowaniu oferty inwestycyjnej ziemi pszczyńskiej i jest inicjatorem spajania oferty. W grudniu 2021 r. </w:t>
      </w:r>
      <w:r w:rsidR="00ED23EE" w:rsidRPr="00374463">
        <w:rPr>
          <w:rFonts w:ascii="Arial" w:hAnsi="Arial" w:cs="Arial"/>
          <w:sz w:val="24"/>
          <w:szCs w:val="24"/>
          <w:lang w:eastAsia="en-US"/>
        </w:rPr>
        <w:t xml:space="preserve">podczas Konwentu Starosty, Burmistrza oraz Wójtów Gmin Powiatu Pszczyńskiego, który odbył się na terenie Podstrefy Tyskiej Katowickiej Specjalnej Strefy Ekonomicznej zawarto porozumienie z KSSE S.A. </w:t>
      </w:r>
      <w:r w:rsidRPr="00374463">
        <w:rPr>
          <w:rFonts w:ascii="Arial" w:hAnsi="Arial" w:cs="Arial"/>
          <w:sz w:val="24"/>
          <w:szCs w:val="24"/>
          <w:lang w:eastAsia="en-US"/>
        </w:rPr>
        <w:t>w zakresie ukierunkowania uczniów wybierających szkoły ponadpodstawowe na szkolnictwo zawodowe i techniczne oraz aktywizacji terenów inwestycyjnych.</w:t>
      </w:r>
      <w:r w:rsidR="00ED23EE" w:rsidRPr="00374463">
        <w:rPr>
          <w:rFonts w:ascii="Arial" w:hAnsi="Arial" w:cs="Arial"/>
          <w:sz w:val="24"/>
          <w:szCs w:val="24"/>
          <w:lang w:eastAsia="en-US"/>
        </w:rPr>
        <w:t xml:space="preserve"> Współpraca samorządów z KSSE zakłada:</w:t>
      </w:r>
    </w:p>
    <w:p w14:paraId="281457DA" w14:textId="77777777" w:rsidR="00ED23EE" w:rsidRPr="00374463" w:rsidRDefault="00ED23EE" w:rsidP="00561C80">
      <w:pPr>
        <w:pStyle w:val="Akapitzlist"/>
        <w:numPr>
          <w:ilvl w:val="0"/>
          <w:numId w:val="54"/>
        </w:numPr>
        <w:spacing w:after="0" w:line="360" w:lineRule="auto"/>
        <w:contextualSpacing w:val="0"/>
        <w:rPr>
          <w:rFonts w:ascii="Arial" w:hAnsi="Arial" w:cs="Arial"/>
          <w:sz w:val="24"/>
          <w:szCs w:val="24"/>
          <w:lang w:eastAsia="en-US"/>
        </w:rPr>
      </w:pPr>
      <w:r w:rsidRPr="00374463">
        <w:rPr>
          <w:rFonts w:ascii="Arial" w:hAnsi="Arial" w:cs="Arial"/>
          <w:sz w:val="24"/>
          <w:szCs w:val="24"/>
          <w:lang w:eastAsia="en-US"/>
        </w:rPr>
        <w:t>organizowanie szkoleń dla doradców zawodowych zatrudnionych w szkołach podstawowych, w celu dostarczania aktualnych treści z zakresu potrzeb rynku pracy oraz trendów zawodowych,</w:t>
      </w:r>
    </w:p>
    <w:p w14:paraId="0B9F9CA6" w14:textId="74C8840A" w:rsidR="00ED23EE" w:rsidRPr="00374463" w:rsidRDefault="00ED23EE" w:rsidP="00561C80">
      <w:pPr>
        <w:pStyle w:val="Akapitzlist"/>
        <w:numPr>
          <w:ilvl w:val="0"/>
          <w:numId w:val="54"/>
        </w:numPr>
        <w:spacing w:after="0" w:line="360" w:lineRule="auto"/>
        <w:contextualSpacing w:val="0"/>
        <w:rPr>
          <w:rFonts w:ascii="Arial" w:hAnsi="Arial" w:cs="Arial"/>
          <w:sz w:val="24"/>
          <w:szCs w:val="24"/>
          <w:lang w:eastAsia="en-US"/>
        </w:rPr>
      </w:pPr>
      <w:r w:rsidRPr="00374463">
        <w:rPr>
          <w:rFonts w:ascii="Arial" w:hAnsi="Arial" w:cs="Arial"/>
          <w:sz w:val="24"/>
          <w:szCs w:val="24"/>
          <w:lang w:eastAsia="en-US"/>
        </w:rPr>
        <w:t>wizyty studyjne w przedsiębiorstwach produkcyjnych inwestorów KSSE dla dyrektorów szkół, doradców zawodowych i nauczycieli zawodu,</w:t>
      </w:r>
    </w:p>
    <w:p w14:paraId="422C103B" w14:textId="77777777" w:rsidR="00ED23EE" w:rsidRPr="00374463" w:rsidRDefault="00ED23EE" w:rsidP="00561C80">
      <w:pPr>
        <w:pStyle w:val="Akapitzlist"/>
        <w:numPr>
          <w:ilvl w:val="0"/>
          <w:numId w:val="54"/>
        </w:numPr>
        <w:spacing w:after="0" w:line="360" w:lineRule="auto"/>
        <w:contextualSpacing w:val="0"/>
        <w:rPr>
          <w:rFonts w:ascii="Arial" w:hAnsi="Arial" w:cs="Arial"/>
          <w:sz w:val="24"/>
          <w:szCs w:val="24"/>
          <w:lang w:eastAsia="en-US"/>
        </w:rPr>
      </w:pPr>
      <w:r w:rsidRPr="00374463">
        <w:rPr>
          <w:rFonts w:ascii="Arial" w:hAnsi="Arial" w:cs="Arial"/>
          <w:sz w:val="24"/>
          <w:szCs w:val="24"/>
          <w:lang w:eastAsia="en-US"/>
        </w:rPr>
        <w:t>aktywizację gospodarczą terenów inwestycyjnych dostępnych na terenie powiatu. Stworzona zostanie baza terenów, które będą oferowane inwestorom oraz wykaz nieruchomości spełniających określone wymogi inwestycyjne,</w:t>
      </w:r>
    </w:p>
    <w:p w14:paraId="2C50FE50" w14:textId="5A560A00" w:rsidR="00413E24" w:rsidRPr="00374463" w:rsidRDefault="00ED23EE" w:rsidP="00561C80">
      <w:pPr>
        <w:pStyle w:val="Akapitzlist"/>
        <w:numPr>
          <w:ilvl w:val="0"/>
          <w:numId w:val="54"/>
        </w:numPr>
        <w:spacing w:after="0" w:line="360" w:lineRule="auto"/>
        <w:contextualSpacing w:val="0"/>
        <w:rPr>
          <w:rFonts w:ascii="Arial" w:hAnsi="Arial" w:cs="Arial"/>
          <w:sz w:val="24"/>
          <w:szCs w:val="24"/>
          <w:lang w:eastAsia="en-US"/>
        </w:rPr>
      </w:pPr>
      <w:r w:rsidRPr="00374463">
        <w:rPr>
          <w:rFonts w:ascii="Arial" w:hAnsi="Arial" w:cs="Arial"/>
          <w:sz w:val="24"/>
          <w:szCs w:val="24"/>
          <w:lang w:eastAsia="en-US"/>
        </w:rPr>
        <w:lastRenderedPageBreak/>
        <w:t xml:space="preserve">organizację tzw. </w:t>
      </w:r>
      <w:proofErr w:type="spellStart"/>
      <w:r w:rsidRPr="00374463">
        <w:rPr>
          <w:rFonts w:ascii="Arial" w:hAnsi="Arial" w:cs="Arial"/>
          <w:sz w:val="24"/>
          <w:szCs w:val="24"/>
          <w:lang w:eastAsia="en-US"/>
        </w:rPr>
        <w:t>boosterów</w:t>
      </w:r>
      <w:proofErr w:type="spellEnd"/>
      <w:r w:rsidRPr="00374463">
        <w:rPr>
          <w:rFonts w:ascii="Arial" w:hAnsi="Arial" w:cs="Arial"/>
          <w:sz w:val="24"/>
          <w:szCs w:val="24"/>
          <w:lang w:eastAsia="en-US"/>
        </w:rPr>
        <w:t xml:space="preserve"> z przedsiębiorcami zainteresowanymi inwestycjami przy współudziale KSSE.</w:t>
      </w:r>
    </w:p>
    <w:p w14:paraId="31CA897A" w14:textId="48D763C9" w:rsidR="00ED23EE" w:rsidRPr="00374463" w:rsidRDefault="003229F2" w:rsidP="00561C80">
      <w:pPr>
        <w:spacing w:after="0" w:line="360" w:lineRule="auto"/>
        <w:rPr>
          <w:rFonts w:ascii="Arial" w:hAnsi="Arial" w:cs="Arial"/>
          <w:sz w:val="24"/>
          <w:szCs w:val="24"/>
          <w:lang w:eastAsia="en-US"/>
        </w:rPr>
      </w:pPr>
      <w:r w:rsidRPr="00374463">
        <w:rPr>
          <w:rFonts w:ascii="Arial" w:hAnsi="Arial" w:cs="Arial"/>
          <w:sz w:val="24"/>
          <w:szCs w:val="24"/>
          <w:lang w:eastAsia="en-US"/>
        </w:rPr>
        <w:t xml:space="preserve">Od 13 lat odbywa się coroczna gala „Złotych Laurów”, w trakcie której Starosta pszczyński oraz przewodniczący Rady Powiatu nagradzają najbardziej prężnych przedsiębiorców działających w powiecie. </w:t>
      </w:r>
      <w:r w:rsidR="00621A03" w:rsidRPr="00374463">
        <w:rPr>
          <w:rFonts w:ascii="Arial" w:hAnsi="Arial" w:cs="Arial"/>
          <w:sz w:val="24"/>
          <w:szCs w:val="24"/>
          <w:lang w:eastAsia="en-US"/>
        </w:rPr>
        <w:t>Gala poza samą wartością prestiżu dla osób wyróżnionych ma również na celu promowanie przedsiębiorczości i samozatrudnienia.</w:t>
      </w:r>
    </w:p>
    <w:p w14:paraId="0A1BF389" w14:textId="7F5680F1" w:rsidR="00365642" w:rsidRPr="00374463" w:rsidRDefault="00365642" w:rsidP="00561C80">
      <w:pPr>
        <w:spacing w:after="0" w:line="360" w:lineRule="auto"/>
        <w:rPr>
          <w:rFonts w:ascii="Arial" w:hAnsi="Arial" w:cs="Arial"/>
          <w:sz w:val="24"/>
          <w:szCs w:val="24"/>
          <w:lang w:eastAsia="en-US"/>
        </w:rPr>
      </w:pPr>
      <w:r w:rsidRPr="00374463">
        <w:rPr>
          <w:rFonts w:ascii="Arial" w:hAnsi="Arial" w:cs="Arial"/>
          <w:sz w:val="24"/>
          <w:szCs w:val="24"/>
          <w:lang w:eastAsia="en-US"/>
        </w:rPr>
        <w:t xml:space="preserve">Od 9 lat organizowana jest uroczysta gala „Klejnot Ziemi Pszczyńskiej”, w trakcie której PUP promuje aktywność zawodową i społeczną wśród kobiet, wyróżniając kobiety kreatywne, aktywne i przedsiębiorcze. </w:t>
      </w:r>
    </w:p>
    <w:p w14:paraId="3987E558" w14:textId="66638D9A" w:rsidR="00621A03" w:rsidRPr="00374463" w:rsidRDefault="00621A03" w:rsidP="00561C80">
      <w:pPr>
        <w:spacing w:after="0" w:line="360" w:lineRule="auto"/>
        <w:rPr>
          <w:rFonts w:ascii="Arial" w:hAnsi="Arial" w:cs="Arial"/>
          <w:sz w:val="24"/>
          <w:szCs w:val="24"/>
          <w:lang w:eastAsia="en-US"/>
        </w:rPr>
      </w:pPr>
      <w:r w:rsidRPr="00374463">
        <w:rPr>
          <w:rFonts w:ascii="Arial" w:hAnsi="Arial" w:cs="Arial"/>
          <w:sz w:val="24"/>
          <w:szCs w:val="24"/>
          <w:lang w:eastAsia="en-US"/>
        </w:rPr>
        <w:t xml:space="preserve">Powiat, głównie za pośrednictwem </w:t>
      </w:r>
      <w:r w:rsidR="00365642" w:rsidRPr="00374463">
        <w:rPr>
          <w:rFonts w:ascii="Arial" w:hAnsi="Arial" w:cs="Arial"/>
          <w:sz w:val="24"/>
          <w:szCs w:val="24"/>
          <w:lang w:eastAsia="en-US"/>
        </w:rPr>
        <w:t>PUP</w:t>
      </w:r>
      <w:r w:rsidRPr="00374463">
        <w:rPr>
          <w:rFonts w:ascii="Arial" w:hAnsi="Arial" w:cs="Arial"/>
          <w:sz w:val="24"/>
          <w:szCs w:val="24"/>
          <w:lang w:eastAsia="en-US"/>
        </w:rPr>
        <w:t xml:space="preserve"> w Pszczynie </w:t>
      </w:r>
      <w:r w:rsidR="00263F95" w:rsidRPr="00374463">
        <w:rPr>
          <w:rFonts w:ascii="Arial" w:hAnsi="Arial" w:cs="Arial"/>
          <w:sz w:val="24"/>
          <w:szCs w:val="24"/>
          <w:lang w:eastAsia="en-US"/>
        </w:rPr>
        <w:t xml:space="preserve">realizuje </w:t>
      </w:r>
      <w:r w:rsidRPr="00374463">
        <w:rPr>
          <w:rFonts w:ascii="Arial" w:hAnsi="Arial" w:cs="Arial"/>
          <w:sz w:val="24"/>
          <w:szCs w:val="24"/>
          <w:lang w:eastAsia="en-US"/>
        </w:rPr>
        <w:t>wiele</w:t>
      </w:r>
      <w:r w:rsidR="00263F95" w:rsidRPr="00374463">
        <w:rPr>
          <w:rFonts w:ascii="Arial" w:hAnsi="Arial" w:cs="Arial"/>
          <w:sz w:val="24"/>
          <w:szCs w:val="24"/>
          <w:lang w:eastAsia="en-US"/>
        </w:rPr>
        <w:t xml:space="preserve"> projektów,</w:t>
      </w:r>
      <w:r w:rsidRPr="00374463">
        <w:rPr>
          <w:rFonts w:ascii="Arial" w:hAnsi="Arial" w:cs="Arial"/>
          <w:sz w:val="24"/>
          <w:szCs w:val="24"/>
          <w:lang w:eastAsia="en-US"/>
        </w:rPr>
        <w:t xml:space="preserve"> imprez i</w:t>
      </w:r>
      <w:r w:rsidR="00365642" w:rsidRPr="00374463">
        <w:rPr>
          <w:rFonts w:ascii="Arial" w:hAnsi="Arial" w:cs="Arial"/>
          <w:sz w:val="24"/>
          <w:szCs w:val="24"/>
          <w:lang w:eastAsia="en-US"/>
        </w:rPr>
        <w:t> </w:t>
      </w:r>
      <w:r w:rsidRPr="00374463">
        <w:rPr>
          <w:rFonts w:ascii="Arial" w:hAnsi="Arial" w:cs="Arial"/>
          <w:sz w:val="24"/>
          <w:szCs w:val="24"/>
          <w:lang w:eastAsia="en-US"/>
        </w:rPr>
        <w:t>aktywności pozwalających rozwijać przedsiębiorczość i zwiększać zatrudnienie w powiecie</w:t>
      </w:r>
      <w:r w:rsidR="00263F95" w:rsidRPr="00374463">
        <w:rPr>
          <w:rFonts w:ascii="Arial" w:hAnsi="Arial" w:cs="Arial"/>
          <w:sz w:val="24"/>
          <w:szCs w:val="24"/>
          <w:lang w:eastAsia="en-US"/>
        </w:rPr>
        <w:t>, np.:</w:t>
      </w:r>
    </w:p>
    <w:p w14:paraId="11007E14" w14:textId="136B8466" w:rsidR="00263F95" w:rsidRPr="00374463" w:rsidRDefault="00303631" w:rsidP="00561C80">
      <w:pPr>
        <w:pStyle w:val="Akapitzlist"/>
        <w:numPr>
          <w:ilvl w:val="0"/>
          <w:numId w:val="55"/>
        </w:numPr>
        <w:spacing w:after="0" w:line="360" w:lineRule="auto"/>
        <w:contextualSpacing w:val="0"/>
        <w:rPr>
          <w:rFonts w:ascii="Arial" w:hAnsi="Arial" w:cs="Arial"/>
          <w:sz w:val="24"/>
          <w:szCs w:val="24"/>
          <w:lang w:eastAsia="en-US"/>
        </w:rPr>
      </w:pPr>
      <w:r w:rsidRPr="00374463">
        <w:rPr>
          <w:rFonts w:ascii="Arial" w:hAnsi="Arial" w:cs="Arial"/>
          <w:sz w:val="24"/>
          <w:szCs w:val="24"/>
          <w:lang w:eastAsia="en-US"/>
        </w:rPr>
        <w:t>projekt pilotażowy „Na miejsca. Gotowi. Start(</w:t>
      </w:r>
      <w:proofErr w:type="spellStart"/>
      <w:r w:rsidRPr="00374463">
        <w:rPr>
          <w:rFonts w:ascii="Arial" w:hAnsi="Arial" w:cs="Arial"/>
          <w:sz w:val="24"/>
          <w:szCs w:val="24"/>
          <w:lang w:eastAsia="en-US"/>
        </w:rPr>
        <w:t>up</w:t>
      </w:r>
      <w:proofErr w:type="spellEnd"/>
      <w:r w:rsidRPr="00374463">
        <w:rPr>
          <w:rFonts w:ascii="Arial" w:hAnsi="Arial" w:cs="Arial"/>
          <w:sz w:val="24"/>
          <w:szCs w:val="24"/>
          <w:lang w:eastAsia="en-US"/>
        </w:rPr>
        <w:t>)!” realizowany w okresie 10.2021-12.2022 - założeniem projektu jest aktywizacja zawodowa osób bezrobotnych do 30. roku życia, które nie prowadziły dotychczas własnej działalności gospodarczej. Projekt ma na celu wsparcie i promocję innowacyjnych pomysłów, które będą realizowane w formie innowacyjnego „start-</w:t>
      </w:r>
      <w:proofErr w:type="spellStart"/>
      <w:r w:rsidRPr="00374463">
        <w:rPr>
          <w:rFonts w:ascii="Arial" w:hAnsi="Arial" w:cs="Arial"/>
          <w:sz w:val="24"/>
          <w:szCs w:val="24"/>
          <w:lang w:eastAsia="en-US"/>
        </w:rPr>
        <w:t>upu</w:t>
      </w:r>
      <w:proofErr w:type="spellEnd"/>
      <w:r w:rsidRPr="00374463">
        <w:rPr>
          <w:rFonts w:ascii="Arial" w:hAnsi="Arial" w:cs="Arial"/>
          <w:sz w:val="24"/>
          <w:szCs w:val="24"/>
          <w:lang w:eastAsia="en-US"/>
        </w:rPr>
        <w:t>” dofinansowanego do 30 000,00 zł, udzielane będzie też wsparcie pomostowe na rozwój firmy</w:t>
      </w:r>
      <w:r w:rsidR="00E8158C" w:rsidRPr="00374463">
        <w:rPr>
          <w:rFonts w:ascii="Arial" w:hAnsi="Arial" w:cs="Arial"/>
          <w:sz w:val="24"/>
          <w:szCs w:val="24"/>
          <w:lang w:eastAsia="en-US"/>
        </w:rPr>
        <w:t xml:space="preserve"> do 1200 zł. miesięcznie</w:t>
      </w:r>
      <w:r w:rsidRPr="00374463">
        <w:rPr>
          <w:rFonts w:ascii="Arial" w:hAnsi="Arial" w:cs="Arial"/>
          <w:sz w:val="24"/>
          <w:szCs w:val="24"/>
          <w:lang w:eastAsia="en-US"/>
        </w:rPr>
        <w:t xml:space="preserve">. </w:t>
      </w:r>
    </w:p>
    <w:p w14:paraId="2E4ED52B" w14:textId="38391B94" w:rsidR="00303631" w:rsidRPr="00374463" w:rsidRDefault="00365642" w:rsidP="00561C80">
      <w:pPr>
        <w:pStyle w:val="Akapitzlist"/>
        <w:numPr>
          <w:ilvl w:val="0"/>
          <w:numId w:val="55"/>
        </w:numPr>
        <w:spacing w:after="0" w:line="360" w:lineRule="auto"/>
        <w:contextualSpacing w:val="0"/>
        <w:rPr>
          <w:rFonts w:ascii="Arial" w:hAnsi="Arial" w:cs="Arial"/>
          <w:sz w:val="24"/>
          <w:szCs w:val="24"/>
          <w:lang w:eastAsia="en-US"/>
        </w:rPr>
      </w:pPr>
      <w:r w:rsidRPr="00374463">
        <w:rPr>
          <w:rFonts w:ascii="Arial" w:hAnsi="Arial" w:cs="Arial"/>
          <w:sz w:val="24"/>
          <w:szCs w:val="24"/>
          <w:lang w:eastAsia="en-US"/>
        </w:rPr>
        <w:t>projekt „Razem po sukces. Aktywizacja osób młodych, które utraciły zatrudnienie po 1</w:t>
      </w:r>
      <w:r w:rsidR="00E8158C" w:rsidRPr="00374463">
        <w:rPr>
          <w:rFonts w:ascii="Arial" w:hAnsi="Arial" w:cs="Arial"/>
          <w:sz w:val="24"/>
          <w:szCs w:val="24"/>
          <w:lang w:eastAsia="en-US"/>
        </w:rPr>
        <w:t> </w:t>
      </w:r>
      <w:r w:rsidRPr="00374463">
        <w:rPr>
          <w:rFonts w:ascii="Arial" w:hAnsi="Arial" w:cs="Arial"/>
          <w:sz w:val="24"/>
          <w:szCs w:val="24"/>
          <w:lang w:eastAsia="en-US"/>
        </w:rPr>
        <w:t>marca 2020 r. lub będących w najtrudniejszej sytuacji na rynku pracy w powiecie pszczyńskim” realizowany w ramach POWER 2014-2020 w latach 2021-2023 mający na celu aktywizację zawodowa oraz zwiększenie możliwości zatrudnienia osób do 30. roku życia.</w:t>
      </w:r>
    </w:p>
    <w:p w14:paraId="46699B3C" w14:textId="0D719B6C" w:rsidR="00365642" w:rsidRPr="00374463" w:rsidRDefault="00365642" w:rsidP="00561C80">
      <w:pPr>
        <w:pStyle w:val="Akapitzlist"/>
        <w:numPr>
          <w:ilvl w:val="0"/>
          <w:numId w:val="55"/>
        </w:numPr>
        <w:spacing w:after="0" w:line="360" w:lineRule="auto"/>
        <w:contextualSpacing w:val="0"/>
        <w:rPr>
          <w:rFonts w:ascii="Arial" w:hAnsi="Arial" w:cs="Arial"/>
          <w:sz w:val="24"/>
          <w:szCs w:val="24"/>
          <w:lang w:eastAsia="en-US"/>
        </w:rPr>
      </w:pPr>
      <w:r w:rsidRPr="00374463">
        <w:rPr>
          <w:rFonts w:ascii="Arial" w:hAnsi="Arial" w:cs="Arial"/>
          <w:sz w:val="24"/>
          <w:szCs w:val="24"/>
          <w:lang w:eastAsia="en-US"/>
        </w:rPr>
        <w:t xml:space="preserve">kiermasz pracy wakacyjnej – </w:t>
      </w:r>
      <w:r w:rsidR="00E8158C" w:rsidRPr="00374463">
        <w:rPr>
          <w:rFonts w:ascii="Arial" w:hAnsi="Arial" w:cs="Arial"/>
          <w:sz w:val="24"/>
          <w:szCs w:val="24"/>
          <w:lang w:eastAsia="en-US"/>
        </w:rPr>
        <w:t>wydarzenie</w:t>
      </w:r>
      <w:r w:rsidRPr="00374463">
        <w:rPr>
          <w:rFonts w:ascii="Arial" w:hAnsi="Arial" w:cs="Arial"/>
          <w:sz w:val="24"/>
          <w:szCs w:val="24"/>
          <w:lang w:eastAsia="en-US"/>
        </w:rPr>
        <w:t xml:space="preserve"> umożliwiając</w:t>
      </w:r>
      <w:r w:rsidR="00E8158C" w:rsidRPr="00374463">
        <w:rPr>
          <w:rFonts w:ascii="Arial" w:hAnsi="Arial" w:cs="Arial"/>
          <w:sz w:val="24"/>
          <w:szCs w:val="24"/>
          <w:lang w:eastAsia="en-US"/>
        </w:rPr>
        <w:t>e</w:t>
      </w:r>
      <w:r w:rsidRPr="00374463">
        <w:rPr>
          <w:rFonts w:ascii="Arial" w:hAnsi="Arial" w:cs="Arial"/>
          <w:sz w:val="24"/>
          <w:szCs w:val="24"/>
          <w:lang w:eastAsia="en-US"/>
        </w:rPr>
        <w:t xml:space="preserve"> zapoznanie się młodzieży z</w:t>
      </w:r>
      <w:r w:rsidR="00E8158C" w:rsidRPr="00374463">
        <w:rPr>
          <w:rFonts w:ascii="Arial" w:hAnsi="Arial" w:cs="Arial"/>
          <w:sz w:val="24"/>
          <w:szCs w:val="24"/>
          <w:lang w:eastAsia="en-US"/>
        </w:rPr>
        <w:t> </w:t>
      </w:r>
      <w:r w:rsidRPr="00374463">
        <w:rPr>
          <w:rFonts w:ascii="Arial" w:hAnsi="Arial" w:cs="Arial"/>
          <w:sz w:val="24"/>
          <w:szCs w:val="24"/>
          <w:lang w:eastAsia="en-US"/>
        </w:rPr>
        <w:t>ofertami pracy wakacyjnej.</w:t>
      </w:r>
    </w:p>
    <w:p w14:paraId="70A6C264" w14:textId="2A337CF7" w:rsidR="00FA3E5E" w:rsidRPr="00374463" w:rsidRDefault="00365642" w:rsidP="00561C80">
      <w:pPr>
        <w:pStyle w:val="Akapitzlist"/>
        <w:numPr>
          <w:ilvl w:val="0"/>
          <w:numId w:val="55"/>
        </w:numPr>
        <w:spacing w:after="0" w:line="360" w:lineRule="auto"/>
        <w:contextualSpacing w:val="0"/>
        <w:rPr>
          <w:rFonts w:ascii="Arial" w:hAnsi="Arial" w:cs="Arial"/>
          <w:sz w:val="24"/>
          <w:szCs w:val="24"/>
          <w:lang w:eastAsia="en-US"/>
        </w:rPr>
      </w:pPr>
      <w:r w:rsidRPr="00374463">
        <w:rPr>
          <w:rFonts w:ascii="Arial" w:hAnsi="Arial" w:cs="Arial"/>
          <w:sz w:val="24"/>
          <w:szCs w:val="24"/>
          <w:lang w:eastAsia="en-US"/>
        </w:rPr>
        <w:t xml:space="preserve">powiatowy tydzień kariery </w:t>
      </w:r>
      <w:r w:rsidR="00FA3E5E" w:rsidRPr="00374463">
        <w:rPr>
          <w:rFonts w:ascii="Arial" w:hAnsi="Arial" w:cs="Arial"/>
          <w:sz w:val="24"/>
          <w:szCs w:val="24"/>
          <w:lang w:eastAsia="en-US"/>
        </w:rPr>
        <w:t>–</w:t>
      </w:r>
      <w:r w:rsidRPr="00374463">
        <w:rPr>
          <w:rFonts w:ascii="Arial" w:hAnsi="Arial" w:cs="Arial"/>
          <w:sz w:val="24"/>
          <w:szCs w:val="24"/>
          <w:lang w:eastAsia="en-US"/>
        </w:rPr>
        <w:t xml:space="preserve"> </w:t>
      </w:r>
      <w:r w:rsidR="00FA3E5E" w:rsidRPr="00374463">
        <w:rPr>
          <w:rFonts w:ascii="Arial" w:hAnsi="Arial" w:cs="Arial"/>
          <w:sz w:val="24"/>
          <w:szCs w:val="24"/>
          <w:lang w:eastAsia="en-US"/>
        </w:rPr>
        <w:t xml:space="preserve">w 2013 r PUP w Pszczynie powołał Powiatową Synergię Rozwoju Zawodowego, skupiającą obecnie 34 jednostki oświaty, rynku pracy, podmioty gospodarcze oraz organizacje non-profit z terenu powiatu pszczyńskiego. Działania PSRZ zmierzają ku realizacji następujących celów: wprowadzenie i utrwalenie metod współpracy, wymiany idei, doświadczeń, informacji pomiędzy doradcami zatrudnionymi w różnych instytucjach; zwiększenie jakości i dostępności usług doradczych; prowadzenie wspólnych projektów; tworzenie i wydawanie materiałów informacyjnych; szkolenia wewnętrzne; </w:t>
      </w:r>
      <w:r w:rsidR="00FA3E5E" w:rsidRPr="00374463">
        <w:rPr>
          <w:rFonts w:ascii="Arial" w:hAnsi="Arial" w:cs="Arial"/>
          <w:sz w:val="24"/>
          <w:szCs w:val="24"/>
          <w:lang w:eastAsia="en-US"/>
        </w:rPr>
        <w:lastRenderedPageBreak/>
        <w:t>popularyzacja wiedzy o usługach doradcy zawodowego w społeczności naszego regionu.</w:t>
      </w:r>
    </w:p>
    <w:p w14:paraId="3B44B049" w14:textId="5E1C4DDD" w:rsidR="009F345D" w:rsidRPr="00374463" w:rsidRDefault="00486D2D" w:rsidP="00561C80">
      <w:pPr>
        <w:spacing w:after="0" w:line="360" w:lineRule="auto"/>
        <w:rPr>
          <w:rFonts w:ascii="Arial" w:hAnsi="Arial" w:cs="Arial"/>
          <w:sz w:val="24"/>
          <w:szCs w:val="24"/>
          <w:lang w:eastAsia="en-US"/>
        </w:rPr>
      </w:pPr>
      <w:r w:rsidRPr="00374463">
        <w:rPr>
          <w:rFonts w:ascii="Arial" w:hAnsi="Arial" w:cs="Arial"/>
          <w:sz w:val="24"/>
          <w:szCs w:val="24"/>
          <w:lang w:eastAsia="en-US"/>
        </w:rPr>
        <w:t>Działania wspierające rynek pracy i walka z bezrobociem są od lat bardzo skuteczne. Powiat pszczyński charakteryzuje jedna z najniższych w regionie stopa bezrobocia. Dane za ostatnie lata prezentuje poniższa tabela</w:t>
      </w:r>
      <w:r w:rsidR="009F345D" w:rsidRPr="00374463">
        <w:rPr>
          <w:rStyle w:val="Odwoanieprzypisudolnego"/>
          <w:rFonts w:ascii="Arial" w:hAnsi="Arial" w:cs="Arial"/>
          <w:sz w:val="24"/>
          <w:szCs w:val="24"/>
          <w:lang w:eastAsia="en-US"/>
        </w:rPr>
        <w:footnoteReference w:id="20"/>
      </w:r>
      <w:r w:rsidRPr="00374463">
        <w:rPr>
          <w:rFonts w:ascii="Arial" w:hAnsi="Arial" w:cs="Arial"/>
          <w:sz w:val="24"/>
          <w:szCs w:val="24"/>
          <w:lang w:eastAsia="en-US"/>
        </w:rPr>
        <w:t>.</w:t>
      </w:r>
      <w:r w:rsidR="00735A7C" w:rsidRPr="00374463">
        <w:rPr>
          <w:rFonts w:ascii="Arial" w:hAnsi="Arial" w:cs="Arial"/>
          <w:sz w:val="24"/>
          <w:szCs w:val="24"/>
          <w:lang w:eastAsia="en-US"/>
        </w:rPr>
        <w:t xml:space="preserve"> </w:t>
      </w:r>
    </w:p>
    <w:p w14:paraId="1C047185" w14:textId="34930960" w:rsidR="00735A7C" w:rsidRPr="00374463" w:rsidRDefault="00735A7C" w:rsidP="00561C80">
      <w:pPr>
        <w:keepNext/>
        <w:spacing w:after="0" w:line="360" w:lineRule="auto"/>
        <w:rPr>
          <w:rFonts w:ascii="Arial" w:hAnsi="Arial" w:cs="Arial"/>
          <w:bCs/>
          <w:sz w:val="24"/>
          <w:szCs w:val="24"/>
        </w:rPr>
      </w:pPr>
      <w:bookmarkStart w:id="52" w:name="_Toc118215209"/>
      <w:r w:rsidRPr="00374463">
        <w:rPr>
          <w:rFonts w:ascii="Arial" w:hAnsi="Arial" w:cs="Arial"/>
          <w:bCs/>
          <w:sz w:val="24"/>
          <w:szCs w:val="24"/>
        </w:rPr>
        <w:t xml:space="preserve">Tabela </w:t>
      </w:r>
      <w:r w:rsidRPr="00374463">
        <w:rPr>
          <w:rFonts w:ascii="Arial" w:hAnsi="Arial" w:cs="Arial"/>
          <w:bCs/>
          <w:sz w:val="24"/>
          <w:szCs w:val="24"/>
        </w:rPr>
        <w:fldChar w:fldCharType="begin"/>
      </w:r>
      <w:r w:rsidRPr="00374463">
        <w:rPr>
          <w:rFonts w:ascii="Arial" w:hAnsi="Arial" w:cs="Arial"/>
          <w:bCs/>
          <w:sz w:val="24"/>
          <w:szCs w:val="24"/>
        </w:rPr>
        <w:instrText xml:space="preserve"> SEQ Tabela \* ARABIC </w:instrText>
      </w:r>
      <w:r w:rsidRPr="00374463">
        <w:rPr>
          <w:rFonts w:ascii="Arial" w:hAnsi="Arial" w:cs="Arial"/>
          <w:bCs/>
          <w:sz w:val="24"/>
          <w:szCs w:val="24"/>
        </w:rPr>
        <w:fldChar w:fldCharType="separate"/>
      </w:r>
      <w:r w:rsidR="00B70F11" w:rsidRPr="00374463">
        <w:rPr>
          <w:rFonts w:ascii="Arial" w:hAnsi="Arial" w:cs="Arial"/>
          <w:bCs/>
          <w:noProof/>
          <w:sz w:val="24"/>
          <w:szCs w:val="24"/>
        </w:rPr>
        <w:t>11</w:t>
      </w:r>
      <w:r w:rsidRPr="00374463">
        <w:rPr>
          <w:rFonts w:ascii="Arial" w:hAnsi="Arial" w:cs="Arial"/>
          <w:bCs/>
          <w:sz w:val="24"/>
          <w:szCs w:val="24"/>
        </w:rPr>
        <w:fldChar w:fldCharType="end"/>
      </w:r>
      <w:r w:rsidRPr="00374463">
        <w:rPr>
          <w:rFonts w:ascii="Arial" w:hAnsi="Arial" w:cs="Arial"/>
          <w:bCs/>
          <w:sz w:val="24"/>
          <w:szCs w:val="24"/>
        </w:rPr>
        <w:t xml:space="preserve"> </w:t>
      </w:r>
      <w:r w:rsidR="009F345D" w:rsidRPr="00374463">
        <w:rPr>
          <w:rFonts w:ascii="Arial" w:hAnsi="Arial" w:cs="Arial"/>
          <w:bCs/>
          <w:sz w:val="24"/>
          <w:szCs w:val="24"/>
        </w:rPr>
        <w:t>Stopa bezrobocia</w:t>
      </w:r>
      <w:r w:rsidRPr="00374463">
        <w:rPr>
          <w:rFonts w:ascii="Arial" w:hAnsi="Arial" w:cs="Arial"/>
          <w:bCs/>
          <w:sz w:val="24"/>
          <w:szCs w:val="24"/>
        </w:rPr>
        <w:t xml:space="preserve"> w powiecie pszczyńskim w latach 2018-2021</w:t>
      </w:r>
      <w:r w:rsidR="009F345D" w:rsidRPr="00374463">
        <w:rPr>
          <w:rFonts w:ascii="Arial" w:hAnsi="Arial" w:cs="Arial"/>
          <w:bCs/>
          <w:sz w:val="24"/>
          <w:szCs w:val="24"/>
        </w:rPr>
        <w:t>, stan na 31.12.</w:t>
      </w:r>
      <w:r w:rsidR="00AA211C" w:rsidRPr="00374463">
        <w:rPr>
          <w:rFonts w:ascii="Arial" w:hAnsi="Arial" w:cs="Arial"/>
          <w:bCs/>
          <w:sz w:val="24"/>
          <w:szCs w:val="24"/>
        </w:rPr>
        <w:t xml:space="preserve"> </w:t>
      </w:r>
      <w:r w:rsidR="00802072" w:rsidRPr="00374463">
        <w:rPr>
          <w:rFonts w:ascii="Arial" w:hAnsi="Arial" w:cs="Arial"/>
          <w:bCs/>
          <w:sz w:val="24"/>
          <w:szCs w:val="24"/>
        </w:rPr>
        <w:t>każdego roku</w:t>
      </w:r>
      <w:bookmarkEnd w:id="5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397"/>
        <w:gridCol w:w="1558"/>
        <w:gridCol w:w="1558"/>
        <w:gridCol w:w="1558"/>
        <w:gridCol w:w="1558"/>
      </w:tblGrid>
      <w:tr w:rsidR="00374463" w:rsidRPr="00374463" w14:paraId="57FFF6F5" w14:textId="77777777" w:rsidTr="00D32B04">
        <w:tc>
          <w:tcPr>
            <w:tcW w:w="1764" w:type="pct"/>
            <w:shd w:val="clear" w:color="auto" w:fill="960000"/>
            <w:vAlign w:val="center"/>
          </w:tcPr>
          <w:p w14:paraId="567D5DD5" w14:textId="4CE0AA37" w:rsidR="00735A7C" w:rsidRPr="00374463" w:rsidRDefault="009F345D" w:rsidP="00561C80">
            <w:pPr>
              <w:spacing w:after="0" w:line="360" w:lineRule="auto"/>
              <w:rPr>
                <w:rFonts w:ascii="Arial" w:hAnsi="Arial" w:cs="Arial"/>
                <w:sz w:val="24"/>
                <w:szCs w:val="24"/>
              </w:rPr>
            </w:pPr>
            <w:r w:rsidRPr="00374463">
              <w:rPr>
                <w:rFonts w:ascii="Arial" w:hAnsi="Arial" w:cs="Arial"/>
                <w:sz w:val="24"/>
                <w:szCs w:val="24"/>
              </w:rPr>
              <w:t>Stopa bezrobocia rejestrowanego</w:t>
            </w:r>
          </w:p>
        </w:tc>
        <w:tc>
          <w:tcPr>
            <w:tcW w:w="809" w:type="pct"/>
            <w:shd w:val="clear" w:color="auto" w:fill="auto"/>
          </w:tcPr>
          <w:p w14:paraId="49C34B95" w14:textId="15890287" w:rsidR="00D32B04" w:rsidRPr="00D32B04" w:rsidRDefault="00D32B04" w:rsidP="00561C80">
            <w:pPr>
              <w:spacing w:after="0" w:line="360" w:lineRule="auto"/>
              <w:rPr>
                <w:rFonts w:ascii="Arial" w:hAnsi="Arial" w:cs="Arial"/>
                <w:sz w:val="24"/>
                <w:szCs w:val="24"/>
              </w:rPr>
            </w:pPr>
            <w:r w:rsidRPr="00D32B04">
              <w:rPr>
                <w:rFonts w:ascii="Arial" w:hAnsi="Arial" w:cs="Arial"/>
                <w:sz w:val="24"/>
                <w:szCs w:val="24"/>
              </w:rPr>
              <w:t>2018 r.</w:t>
            </w:r>
          </w:p>
          <w:p w14:paraId="228588E6" w14:textId="466C74A2" w:rsidR="00735A7C" w:rsidRPr="00374463" w:rsidRDefault="009F345D" w:rsidP="00561C80">
            <w:pPr>
              <w:spacing w:after="0" w:line="360" w:lineRule="auto"/>
              <w:rPr>
                <w:rFonts w:ascii="Arial" w:hAnsi="Arial" w:cs="Arial"/>
                <w:sz w:val="24"/>
                <w:szCs w:val="24"/>
              </w:rPr>
            </w:pPr>
            <w:r w:rsidRPr="00374463">
              <w:rPr>
                <w:rFonts w:ascii="Arial" w:hAnsi="Arial" w:cs="Arial"/>
                <w:sz w:val="24"/>
                <w:szCs w:val="24"/>
              </w:rPr>
              <w:t>3,1</w:t>
            </w:r>
          </w:p>
        </w:tc>
        <w:tc>
          <w:tcPr>
            <w:tcW w:w="809" w:type="pct"/>
            <w:shd w:val="clear" w:color="auto" w:fill="auto"/>
          </w:tcPr>
          <w:p w14:paraId="5BB97584" w14:textId="71359F96" w:rsidR="00D32B04" w:rsidRDefault="00D32B04" w:rsidP="00561C80">
            <w:pPr>
              <w:spacing w:after="0" w:line="360" w:lineRule="auto"/>
              <w:rPr>
                <w:rFonts w:ascii="Arial" w:hAnsi="Arial" w:cs="Arial"/>
                <w:sz w:val="24"/>
                <w:szCs w:val="24"/>
              </w:rPr>
            </w:pPr>
            <w:r w:rsidRPr="00D32B04">
              <w:rPr>
                <w:rFonts w:ascii="Arial" w:hAnsi="Arial" w:cs="Arial"/>
                <w:sz w:val="24"/>
                <w:szCs w:val="24"/>
              </w:rPr>
              <w:t>201</w:t>
            </w:r>
            <w:r>
              <w:rPr>
                <w:rFonts w:ascii="Arial" w:hAnsi="Arial" w:cs="Arial"/>
                <w:sz w:val="24"/>
                <w:szCs w:val="24"/>
              </w:rPr>
              <w:t>9</w:t>
            </w:r>
            <w:r w:rsidRPr="00D32B04">
              <w:rPr>
                <w:rFonts w:ascii="Arial" w:hAnsi="Arial" w:cs="Arial"/>
                <w:sz w:val="24"/>
                <w:szCs w:val="24"/>
              </w:rPr>
              <w:t xml:space="preserve"> r.</w:t>
            </w:r>
          </w:p>
          <w:p w14:paraId="77E1B532" w14:textId="25E19FBA" w:rsidR="00735A7C" w:rsidRPr="00374463" w:rsidRDefault="009F345D" w:rsidP="00561C80">
            <w:pPr>
              <w:spacing w:after="0" w:line="360" w:lineRule="auto"/>
              <w:rPr>
                <w:rFonts w:ascii="Arial" w:hAnsi="Arial" w:cs="Arial"/>
                <w:sz w:val="24"/>
                <w:szCs w:val="24"/>
              </w:rPr>
            </w:pPr>
            <w:r w:rsidRPr="00374463">
              <w:rPr>
                <w:rFonts w:ascii="Arial" w:hAnsi="Arial" w:cs="Arial"/>
                <w:sz w:val="24"/>
                <w:szCs w:val="24"/>
              </w:rPr>
              <w:t>2,7</w:t>
            </w:r>
          </w:p>
        </w:tc>
        <w:tc>
          <w:tcPr>
            <w:tcW w:w="809" w:type="pct"/>
            <w:shd w:val="clear" w:color="auto" w:fill="auto"/>
          </w:tcPr>
          <w:p w14:paraId="55CBE599" w14:textId="0E6DE05B" w:rsidR="00D32B04" w:rsidRDefault="00D32B04" w:rsidP="00561C80">
            <w:pPr>
              <w:spacing w:after="0" w:line="360" w:lineRule="auto"/>
              <w:rPr>
                <w:rFonts w:ascii="Arial" w:hAnsi="Arial" w:cs="Arial"/>
                <w:sz w:val="24"/>
                <w:szCs w:val="24"/>
              </w:rPr>
            </w:pPr>
            <w:r w:rsidRPr="00D32B04">
              <w:rPr>
                <w:rFonts w:ascii="Arial" w:hAnsi="Arial" w:cs="Arial"/>
                <w:sz w:val="24"/>
                <w:szCs w:val="24"/>
              </w:rPr>
              <w:t>20</w:t>
            </w:r>
            <w:r>
              <w:rPr>
                <w:rFonts w:ascii="Arial" w:hAnsi="Arial" w:cs="Arial"/>
                <w:sz w:val="24"/>
                <w:szCs w:val="24"/>
              </w:rPr>
              <w:t>20</w:t>
            </w:r>
            <w:r w:rsidRPr="00D32B04">
              <w:rPr>
                <w:rFonts w:ascii="Arial" w:hAnsi="Arial" w:cs="Arial"/>
                <w:sz w:val="24"/>
                <w:szCs w:val="24"/>
              </w:rPr>
              <w:t xml:space="preserve"> r.</w:t>
            </w:r>
          </w:p>
          <w:p w14:paraId="28F1309B" w14:textId="31383EBF" w:rsidR="00735A7C" w:rsidRPr="00374463" w:rsidRDefault="009F345D" w:rsidP="00561C80">
            <w:pPr>
              <w:spacing w:after="0" w:line="360" w:lineRule="auto"/>
              <w:rPr>
                <w:rFonts w:ascii="Arial" w:hAnsi="Arial" w:cs="Arial"/>
                <w:sz w:val="24"/>
                <w:szCs w:val="24"/>
              </w:rPr>
            </w:pPr>
            <w:r w:rsidRPr="00374463">
              <w:rPr>
                <w:rFonts w:ascii="Arial" w:hAnsi="Arial" w:cs="Arial"/>
                <w:sz w:val="24"/>
                <w:szCs w:val="24"/>
              </w:rPr>
              <w:t>3,9</w:t>
            </w:r>
          </w:p>
        </w:tc>
        <w:tc>
          <w:tcPr>
            <w:tcW w:w="809" w:type="pct"/>
            <w:shd w:val="clear" w:color="auto" w:fill="auto"/>
          </w:tcPr>
          <w:p w14:paraId="6EC53B52" w14:textId="008B8EE5" w:rsidR="00D32B04" w:rsidRDefault="00D32B04" w:rsidP="00561C80">
            <w:pPr>
              <w:spacing w:after="0" w:line="360" w:lineRule="auto"/>
              <w:rPr>
                <w:rFonts w:ascii="Arial" w:hAnsi="Arial" w:cs="Arial"/>
                <w:sz w:val="24"/>
                <w:szCs w:val="24"/>
              </w:rPr>
            </w:pPr>
            <w:r w:rsidRPr="00D32B04">
              <w:rPr>
                <w:rFonts w:ascii="Arial" w:hAnsi="Arial" w:cs="Arial"/>
                <w:sz w:val="24"/>
                <w:szCs w:val="24"/>
              </w:rPr>
              <w:t>20</w:t>
            </w:r>
            <w:r>
              <w:rPr>
                <w:rFonts w:ascii="Arial" w:hAnsi="Arial" w:cs="Arial"/>
                <w:sz w:val="24"/>
                <w:szCs w:val="24"/>
              </w:rPr>
              <w:t>21</w:t>
            </w:r>
            <w:r w:rsidRPr="00D32B04">
              <w:rPr>
                <w:rFonts w:ascii="Arial" w:hAnsi="Arial" w:cs="Arial"/>
                <w:sz w:val="24"/>
                <w:szCs w:val="24"/>
              </w:rPr>
              <w:t xml:space="preserve"> r.</w:t>
            </w:r>
          </w:p>
          <w:p w14:paraId="47E28472" w14:textId="2844B44A" w:rsidR="00735A7C" w:rsidRPr="00374463" w:rsidRDefault="009F345D" w:rsidP="00561C80">
            <w:pPr>
              <w:spacing w:after="0" w:line="360" w:lineRule="auto"/>
              <w:rPr>
                <w:rFonts w:ascii="Arial" w:hAnsi="Arial" w:cs="Arial"/>
                <w:sz w:val="24"/>
                <w:szCs w:val="24"/>
              </w:rPr>
            </w:pPr>
            <w:r w:rsidRPr="00374463">
              <w:rPr>
                <w:rFonts w:ascii="Arial" w:hAnsi="Arial" w:cs="Arial"/>
                <w:sz w:val="24"/>
                <w:szCs w:val="24"/>
              </w:rPr>
              <w:t>3,2</w:t>
            </w:r>
          </w:p>
        </w:tc>
      </w:tr>
    </w:tbl>
    <w:p w14:paraId="2DD8B388" w14:textId="0C300DF0" w:rsidR="00735A7C" w:rsidRPr="00374463" w:rsidRDefault="00735A7C" w:rsidP="00561C80">
      <w:pPr>
        <w:spacing w:after="0" w:line="360" w:lineRule="auto"/>
        <w:rPr>
          <w:rFonts w:ascii="Arial" w:hAnsi="Arial" w:cs="Arial"/>
          <w:sz w:val="24"/>
          <w:szCs w:val="24"/>
          <w:lang w:eastAsia="en-US"/>
        </w:rPr>
      </w:pPr>
      <w:r w:rsidRPr="00374463">
        <w:rPr>
          <w:rFonts w:ascii="Arial" w:hAnsi="Arial" w:cs="Arial"/>
          <w:sz w:val="24"/>
          <w:szCs w:val="24"/>
          <w:lang w:eastAsia="en-US"/>
        </w:rPr>
        <w:t xml:space="preserve">Źródło: </w:t>
      </w:r>
      <w:r w:rsidR="00BE05C1" w:rsidRPr="00374463">
        <w:rPr>
          <w:rFonts w:ascii="Arial" w:hAnsi="Arial" w:cs="Arial"/>
          <w:sz w:val="24"/>
          <w:szCs w:val="24"/>
          <w:lang w:eastAsia="en-US"/>
        </w:rPr>
        <w:t>o</w:t>
      </w:r>
      <w:r w:rsidRPr="00374463">
        <w:rPr>
          <w:rFonts w:ascii="Arial" w:hAnsi="Arial" w:cs="Arial"/>
          <w:sz w:val="24"/>
          <w:szCs w:val="24"/>
          <w:lang w:eastAsia="en-US"/>
        </w:rPr>
        <w:t xml:space="preserve">pracowanie własne na bazie danych </w:t>
      </w:r>
      <w:r w:rsidR="009F345D" w:rsidRPr="00374463">
        <w:rPr>
          <w:rFonts w:ascii="Arial" w:hAnsi="Arial" w:cs="Arial"/>
          <w:sz w:val="24"/>
          <w:szCs w:val="24"/>
          <w:lang w:eastAsia="en-US"/>
        </w:rPr>
        <w:t>PUP w Pszczynie</w:t>
      </w:r>
    </w:p>
    <w:p w14:paraId="7D2CC2A3" w14:textId="77777777" w:rsidR="009F345D" w:rsidRPr="00374463" w:rsidRDefault="009F345D" w:rsidP="00561C80">
      <w:pPr>
        <w:spacing w:after="0" w:line="360" w:lineRule="auto"/>
        <w:rPr>
          <w:rFonts w:ascii="Arial" w:hAnsi="Arial" w:cs="Arial"/>
          <w:sz w:val="24"/>
          <w:szCs w:val="24"/>
          <w:lang w:eastAsia="en-US"/>
        </w:rPr>
      </w:pPr>
      <w:r w:rsidRPr="00374463">
        <w:rPr>
          <w:rFonts w:ascii="Arial" w:hAnsi="Arial" w:cs="Arial"/>
          <w:sz w:val="24"/>
          <w:szCs w:val="24"/>
          <w:lang w:eastAsia="en-US"/>
        </w:rPr>
        <w:t>Stopa bezrobocia od lat utrzymuje się na wyrównanym niskim poziomie i zaniża średnią wojewódzką i krajową. Na koniec lipca 2022 r. stopa bezrobocia w powiecie wynosiła 3,2% (województwo 3,7%, kraj 4,9%).</w:t>
      </w:r>
    </w:p>
    <w:p w14:paraId="053EB44A" w14:textId="2412B264" w:rsidR="00486D2D" w:rsidRPr="00374463" w:rsidRDefault="009F41CC" w:rsidP="00561C80">
      <w:pPr>
        <w:spacing w:after="0" w:line="360" w:lineRule="auto"/>
        <w:rPr>
          <w:rFonts w:ascii="Arial" w:hAnsi="Arial" w:cs="Arial"/>
          <w:sz w:val="24"/>
          <w:szCs w:val="24"/>
          <w:lang w:eastAsia="en-US"/>
        </w:rPr>
      </w:pPr>
      <w:r w:rsidRPr="00374463">
        <w:rPr>
          <w:rFonts w:ascii="Arial" w:hAnsi="Arial" w:cs="Arial"/>
          <w:sz w:val="24"/>
          <w:szCs w:val="24"/>
          <w:lang w:eastAsia="en-US"/>
        </w:rPr>
        <w:t xml:space="preserve">Na dzień 31 </w:t>
      </w:r>
      <w:r w:rsidR="001F2F31" w:rsidRPr="00374463">
        <w:rPr>
          <w:rFonts w:ascii="Arial" w:hAnsi="Arial" w:cs="Arial"/>
          <w:sz w:val="24"/>
          <w:szCs w:val="24"/>
          <w:lang w:eastAsia="en-US"/>
        </w:rPr>
        <w:t>lipca</w:t>
      </w:r>
      <w:r w:rsidRPr="00374463">
        <w:rPr>
          <w:rFonts w:ascii="Arial" w:hAnsi="Arial" w:cs="Arial"/>
          <w:sz w:val="24"/>
          <w:szCs w:val="24"/>
          <w:lang w:eastAsia="en-US"/>
        </w:rPr>
        <w:t xml:space="preserve"> 202</w:t>
      </w:r>
      <w:r w:rsidR="001F2F31" w:rsidRPr="00374463">
        <w:rPr>
          <w:rFonts w:ascii="Arial" w:hAnsi="Arial" w:cs="Arial"/>
          <w:sz w:val="24"/>
          <w:szCs w:val="24"/>
          <w:lang w:eastAsia="en-US"/>
        </w:rPr>
        <w:t>2</w:t>
      </w:r>
      <w:r w:rsidRPr="00374463">
        <w:rPr>
          <w:rFonts w:ascii="Arial" w:hAnsi="Arial" w:cs="Arial"/>
          <w:sz w:val="24"/>
          <w:szCs w:val="24"/>
          <w:lang w:eastAsia="en-US"/>
        </w:rPr>
        <w:t xml:space="preserve"> r. liczba bezrobotnych zarejestrowanych w </w:t>
      </w:r>
      <w:r w:rsidR="001F2F31" w:rsidRPr="00374463">
        <w:rPr>
          <w:rFonts w:ascii="Arial" w:hAnsi="Arial" w:cs="Arial"/>
          <w:sz w:val="24"/>
          <w:szCs w:val="24"/>
          <w:lang w:eastAsia="en-US"/>
        </w:rPr>
        <w:t>PUP</w:t>
      </w:r>
      <w:r w:rsidRPr="00374463">
        <w:rPr>
          <w:rFonts w:ascii="Arial" w:hAnsi="Arial" w:cs="Arial"/>
          <w:sz w:val="24"/>
          <w:szCs w:val="24"/>
          <w:lang w:eastAsia="en-US"/>
        </w:rPr>
        <w:t xml:space="preserve"> w Pszczynie wynosiła </w:t>
      </w:r>
      <w:r w:rsidR="001F2F31" w:rsidRPr="00374463">
        <w:rPr>
          <w:rFonts w:ascii="Arial" w:hAnsi="Arial" w:cs="Arial"/>
          <w:sz w:val="24"/>
          <w:szCs w:val="24"/>
          <w:lang w:eastAsia="en-US"/>
        </w:rPr>
        <w:t>1436</w:t>
      </w:r>
      <w:r w:rsidRPr="00374463">
        <w:rPr>
          <w:rFonts w:ascii="Arial" w:hAnsi="Arial" w:cs="Arial"/>
          <w:sz w:val="24"/>
          <w:szCs w:val="24"/>
          <w:lang w:eastAsia="en-US"/>
        </w:rPr>
        <w:t xml:space="preserve"> osób (w tym </w:t>
      </w:r>
      <w:r w:rsidR="001F2F31" w:rsidRPr="00374463">
        <w:rPr>
          <w:rFonts w:ascii="Arial" w:hAnsi="Arial" w:cs="Arial"/>
          <w:sz w:val="24"/>
          <w:szCs w:val="24"/>
          <w:lang w:eastAsia="en-US"/>
        </w:rPr>
        <w:t>859</w:t>
      </w:r>
      <w:r w:rsidRPr="00374463">
        <w:rPr>
          <w:rFonts w:ascii="Arial" w:hAnsi="Arial" w:cs="Arial"/>
          <w:sz w:val="24"/>
          <w:szCs w:val="24"/>
          <w:lang w:eastAsia="en-US"/>
        </w:rPr>
        <w:t xml:space="preserve"> kobiet).</w:t>
      </w:r>
      <w:r w:rsidR="001F2F31" w:rsidRPr="00374463">
        <w:rPr>
          <w:rFonts w:ascii="Arial" w:hAnsi="Arial" w:cs="Arial"/>
          <w:sz w:val="24"/>
          <w:szCs w:val="24"/>
          <w:lang w:eastAsia="en-US"/>
        </w:rPr>
        <w:t xml:space="preserve"> </w:t>
      </w:r>
    </w:p>
    <w:p w14:paraId="7C5263B1" w14:textId="43B5771C" w:rsidR="001F2F31" w:rsidRPr="00374463" w:rsidRDefault="001F2F31" w:rsidP="00561C80">
      <w:pPr>
        <w:spacing w:after="0" w:line="360" w:lineRule="auto"/>
        <w:rPr>
          <w:rFonts w:ascii="Arial" w:hAnsi="Arial" w:cs="Arial"/>
          <w:sz w:val="24"/>
          <w:szCs w:val="24"/>
          <w:lang w:eastAsia="en-US"/>
        </w:rPr>
      </w:pPr>
      <w:r w:rsidRPr="00374463">
        <w:rPr>
          <w:rFonts w:ascii="Arial" w:hAnsi="Arial" w:cs="Arial"/>
          <w:sz w:val="24"/>
          <w:szCs w:val="24"/>
          <w:lang w:eastAsia="en-US"/>
        </w:rPr>
        <w:t>W grupie bezrobotnych będących w szczególnej sytuacji na rynku pracy znajdują się 1184 osoby, w tym:</w:t>
      </w:r>
    </w:p>
    <w:p w14:paraId="7EDA7224" w14:textId="044787E6" w:rsidR="001F2F31" w:rsidRPr="00374463" w:rsidRDefault="001F2F31" w:rsidP="00561C80">
      <w:pPr>
        <w:pStyle w:val="Akapitzlist"/>
        <w:numPr>
          <w:ilvl w:val="0"/>
          <w:numId w:val="56"/>
        </w:numPr>
        <w:spacing w:after="0" w:line="360" w:lineRule="auto"/>
        <w:contextualSpacing w:val="0"/>
        <w:rPr>
          <w:rFonts w:ascii="Arial" w:hAnsi="Arial" w:cs="Arial"/>
          <w:sz w:val="24"/>
          <w:szCs w:val="24"/>
          <w:lang w:eastAsia="en-US"/>
        </w:rPr>
      </w:pPr>
      <w:r w:rsidRPr="00374463">
        <w:rPr>
          <w:rFonts w:ascii="Arial" w:hAnsi="Arial" w:cs="Arial"/>
          <w:sz w:val="24"/>
          <w:szCs w:val="24"/>
          <w:lang w:eastAsia="en-US"/>
        </w:rPr>
        <w:t>321 do 30 roku życia,</w:t>
      </w:r>
    </w:p>
    <w:p w14:paraId="4735379B" w14:textId="5544BC60" w:rsidR="001F2F31" w:rsidRPr="00374463" w:rsidRDefault="001F2F31" w:rsidP="00561C80">
      <w:pPr>
        <w:pStyle w:val="Akapitzlist"/>
        <w:numPr>
          <w:ilvl w:val="0"/>
          <w:numId w:val="56"/>
        </w:numPr>
        <w:spacing w:after="0" w:line="360" w:lineRule="auto"/>
        <w:contextualSpacing w:val="0"/>
        <w:rPr>
          <w:rFonts w:ascii="Arial" w:hAnsi="Arial" w:cs="Arial"/>
          <w:sz w:val="24"/>
          <w:szCs w:val="24"/>
          <w:lang w:eastAsia="en-US"/>
        </w:rPr>
      </w:pPr>
      <w:r w:rsidRPr="00374463">
        <w:rPr>
          <w:rFonts w:ascii="Arial" w:hAnsi="Arial" w:cs="Arial"/>
          <w:sz w:val="24"/>
          <w:szCs w:val="24"/>
          <w:lang w:eastAsia="en-US"/>
        </w:rPr>
        <w:t>697 długotrwale bezrobotnych,</w:t>
      </w:r>
    </w:p>
    <w:p w14:paraId="48FB930E" w14:textId="030F1191" w:rsidR="001F2F31" w:rsidRPr="00374463" w:rsidRDefault="001F2F31" w:rsidP="00561C80">
      <w:pPr>
        <w:pStyle w:val="Akapitzlist"/>
        <w:numPr>
          <w:ilvl w:val="0"/>
          <w:numId w:val="56"/>
        </w:numPr>
        <w:spacing w:after="0" w:line="360" w:lineRule="auto"/>
        <w:contextualSpacing w:val="0"/>
        <w:rPr>
          <w:rFonts w:ascii="Arial" w:hAnsi="Arial" w:cs="Arial"/>
          <w:sz w:val="24"/>
          <w:szCs w:val="24"/>
          <w:lang w:eastAsia="en-US"/>
        </w:rPr>
      </w:pPr>
      <w:r w:rsidRPr="00374463">
        <w:rPr>
          <w:rFonts w:ascii="Arial" w:hAnsi="Arial" w:cs="Arial"/>
          <w:sz w:val="24"/>
          <w:szCs w:val="24"/>
          <w:lang w:eastAsia="en-US"/>
        </w:rPr>
        <w:t>391 powyżej 50 roku życia,</w:t>
      </w:r>
    </w:p>
    <w:p w14:paraId="7421886B" w14:textId="279E9391" w:rsidR="001F2F31" w:rsidRPr="00374463" w:rsidRDefault="001F2F31" w:rsidP="00561C80">
      <w:pPr>
        <w:pStyle w:val="Akapitzlist"/>
        <w:numPr>
          <w:ilvl w:val="0"/>
          <w:numId w:val="56"/>
        </w:numPr>
        <w:spacing w:after="0" w:line="360" w:lineRule="auto"/>
        <w:contextualSpacing w:val="0"/>
        <w:rPr>
          <w:rFonts w:ascii="Arial" w:hAnsi="Arial" w:cs="Arial"/>
          <w:sz w:val="24"/>
          <w:szCs w:val="24"/>
          <w:lang w:eastAsia="en-US"/>
        </w:rPr>
      </w:pPr>
      <w:r w:rsidRPr="00374463">
        <w:rPr>
          <w:rFonts w:ascii="Arial" w:hAnsi="Arial" w:cs="Arial"/>
          <w:sz w:val="24"/>
          <w:szCs w:val="24"/>
          <w:lang w:eastAsia="en-US"/>
        </w:rPr>
        <w:t>64 korzystające z pomocy społecznej,</w:t>
      </w:r>
    </w:p>
    <w:p w14:paraId="098FF393" w14:textId="35821B07" w:rsidR="001F2F31" w:rsidRPr="00374463" w:rsidRDefault="001F2F31" w:rsidP="00561C80">
      <w:pPr>
        <w:pStyle w:val="Akapitzlist"/>
        <w:numPr>
          <w:ilvl w:val="0"/>
          <w:numId w:val="56"/>
        </w:numPr>
        <w:spacing w:after="0" w:line="360" w:lineRule="auto"/>
        <w:contextualSpacing w:val="0"/>
        <w:rPr>
          <w:rFonts w:ascii="Arial" w:hAnsi="Arial" w:cs="Arial"/>
          <w:sz w:val="24"/>
          <w:szCs w:val="24"/>
          <w:lang w:eastAsia="en-US"/>
        </w:rPr>
      </w:pPr>
      <w:r w:rsidRPr="00374463">
        <w:rPr>
          <w:rFonts w:ascii="Arial" w:hAnsi="Arial" w:cs="Arial"/>
          <w:sz w:val="24"/>
          <w:szCs w:val="24"/>
          <w:lang w:eastAsia="en-US"/>
        </w:rPr>
        <w:t>303 posiadające co najmniej jedno dziecko do 6 roku życia,</w:t>
      </w:r>
    </w:p>
    <w:p w14:paraId="5B539B75" w14:textId="7E803336" w:rsidR="001F2F31" w:rsidRPr="00374463" w:rsidRDefault="001F2F31" w:rsidP="00561C80">
      <w:pPr>
        <w:pStyle w:val="Akapitzlist"/>
        <w:numPr>
          <w:ilvl w:val="0"/>
          <w:numId w:val="56"/>
        </w:numPr>
        <w:spacing w:after="0" w:line="360" w:lineRule="auto"/>
        <w:contextualSpacing w:val="0"/>
        <w:rPr>
          <w:rFonts w:ascii="Arial" w:hAnsi="Arial" w:cs="Arial"/>
          <w:sz w:val="24"/>
          <w:szCs w:val="24"/>
          <w:lang w:eastAsia="en-US"/>
        </w:rPr>
      </w:pPr>
      <w:r w:rsidRPr="00374463">
        <w:rPr>
          <w:rFonts w:ascii="Arial" w:hAnsi="Arial" w:cs="Arial"/>
          <w:sz w:val="24"/>
          <w:szCs w:val="24"/>
          <w:lang w:eastAsia="en-US"/>
        </w:rPr>
        <w:t>4 posiadające co najmniej jedno dziecko niepełnosprawne do 18 roku życia,</w:t>
      </w:r>
    </w:p>
    <w:p w14:paraId="52F3986E" w14:textId="60A00429" w:rsidR="00E80C99" w:rsidRPr="00374463" w:rsidRDefault="001F2F31" w:rsidP="00561C80">
      <w:pPr>
        <w:pStyle w:val="Akapitzlist"/>
        <w:numPr>
          <w:ilvl w:val="0"/>
          <w:numId w:val="56"/>
        </w:numPr>
        <w:spacing w:after="0" w:line="360" w:lineRule="auto"/>
        <w:contextualSpacing w:val="0"/>
        <w:rPr>
          <w:rFonts w:ascii="Arial" w:hAnsi="Arial" w:cs="Arial"/>
          <w:sz w:val="24"/>
          <w:szCs w:val="24"/>
          <w:lang w:eastAsia="en-US"/>
        </w:rPr>
      </w:pPr>
      <w:r w:rsidRPr="00374463">
        <w:rPr>
          <w:rFonts w:ascii="Arial" w:hAnsi="Arial" w:cs="Arial"/>
          <w:sz w:val="24"/>
          <w:szCs w:val="24"/>
          <w:lang w:eastAsia="en-US"/>
        </w:rPr>
        <w:t>80 niepeł</w:t>
      </w:r>
      <w:r w:rsidR="00E80C99" w:rsidRPr="00374463">
        <w:rPr>
          <w:rFonts w:ascii="Arial" w:hAnsi="Arial" w:cs="Arial"/>
          <w:sz w:val="24"/>
          <w:szCs w:val="24"/>
          <w:lang w:eastAsia="en-US"/>
        </w:rPr>
        <w:t>nosprawnych.</w:t>
      </w:r>
    </w:p>
    <w:p w14:paraId="5DCD1549" w14:textId="7A27E763" w:rsidR="009F41CC" w:rsidRPr="00374463" w:rsidRDefault="00E80C99" w:rsidP="00561C80">
      <w:pPr>
        <w:spacing w:after="0" w:line="360" w:lineRule="auto"/>
        <w:rPr>
          <w:rFonts w:ascii="Arial" w:hAnsi="Arial" w:cs="Arial"/>
          <w:sz w:val="24"/>
          <w:szCs w:val="24"/>
          <w:lang w:eastAsia="en-US"/>
        </w:rPr>
      </w:pPr>
      <w:r w:rsidRPr="00374463">
        <w:rPr>
          <w:rFonts w:ascii="Arial" w:hAnsi="Arial" w:cs="Arial"/>
          <w:sz w:val="24"/>
          <w:szCs w:val="24"/>
          <w:lang w:eastAsia="en-US"/>
        </w:rPr>
        <w:t xml:space="preserve">Aż 61% bezrobotnych będących w szczególnej sytuacji na rynku pracy stanowią kobiety, co zmniejsza ich szanse na znalezienie zatrudnienia. </w:t>
      </w:r>
    </w:p>
    <w:p w14:paraId="1FB67999" w14:textId="329DA676" w:rsidR="009F41CC" w:rsidRPr="00374463" w:rsidRDefault="009F41CC" w:rsidP="00561C80">
      <w:pPr>
        <w:pStyle w:val="Default"/>
        <w:spacing w:line="360" w:lineRule="auto"/>
        <w:rPr>
          <w:color w:val="auto"/>
        </w:rPr>
      </w:pPr>
      <w:r w:rsidRPr="00374463">
        <w:rPr>
          <w:color w:val="auto"/>
        </w:rPr>
        <w:t xml:space="preserve">Wśród </w:t>
      </w:r>
      <w:r w:rsidR="00E80C99" w:rsidRPr="00374463">
        <w:rPr>
          <w:color w:val="auto"/>
        </w:rPr>
        <w:t xml:space="preserve">ogółu 859 </w:t>
      </w:r>
      <w:r w:rsidRPr="00374463">
        <w:rPr>
          <w:color w:val="auto"/>
        </w:rPr>
        <w:t xml:space="preserve">zarejestrowanych kobiet: </w:t>
      </w:r>
    </w:p>
    <w:p w14:paraId="3663A186" w14:textId="15306F48" w:rsidR="009F41CC" w:rsidRPr="00374463" w:rsidRDefault="009F41CC" w:rsidP="00561C80">
      <w:pPr>
        <w:pStyle w:val="Default"/>
        <w:numPr>
          <w:ilvl w:val="0"/>
          <w:numId w:val="57"/>
        </w:numPr>
        <w:spacing w:line="360" w:lineRule="auto"/>
        <w:rPr>
          <w:color w:val="auto"/>
        </w:rPr>
      </w:pPr>
      <w:r w:rsidRPr="00374463">
        <w:rPr>
          <w:color w:val="auto"/>
        </w:rPr>
        <w:t xml:space="preserve">29% nie posiada kwalifikacji zawodowych, </w:t>
      </w:r>
    </w:p>
    <w:p w14:paraId="27385B56" w14:textId="491E0592" w:rsidR="009F41CC" w:rsidRPr="00374463" w:rsidRDefault="009F41CC" w:rsidP="00561C80">
      <w:pPr>
        <w:pStyle w:val="Default"/>
        <w:numPr>
          <w:ilvl w:val="0"/>
          <w:numId w:val="57"/>
        </w:numPr>
        <w:spacing w:line="360" w:lineRule="auto"/>
        <w:rPr>
          <w:color w:val="auto"/>
        </w:rPr>
      </w:pPr>
      <w:r w:rsidRPr="00374463">
        <w:rPr>
          <w:color w:val="auto"/>
        </w:rPr>
        <w:t>1</w:t>
      </w:r>
      <w:r w:rsidR="00E80C99" w:rsidRPr="00374463">
        <w:rPr>
          <w:color w:val="auto"/>
        </w:rPr>
        <w:t>5</w:t>
      </w:r>
      <w:r w:rsidRPr="00374463">
        <w:rPr>
          <w:color w:val="auto"/>
        </w:rPr>
        <w:t xml:space="preserve">% nie posiada doświadczenia zawodowego, </w:t>
      </w:r>
    </w:p>
    <w:p w14:paraId="0DD675C7" w14:textId="77777777" w:rsidR="00E80C99" w:rsidRPr="00374463" w:rsidRDefault="009F41CC" w:rsidP="00561C80">
      <w:pPr>
        <w:pStyle w:val="Default"/>
        <w:numPr>
          <w:ilvl w:val="0"/>
          <w:numId w:val="57"/>
        </w:numPr>
        <w:spacing w:line="360" w:lineRule="auto"/>
        <w:rPr>
          <w:color w:val="auto"/>
        </w:rPr>
      </w:pPr>
      <w:r w:rsidRPr="00374463">
        <w:rPr>
          <w:color w:val="auto"/>
        </w:rPr>
        <w:t xml:space="preserve">53% to osoby długotrwale bezrobotne, </w:t>
      </w:r>
    </w:p>
    <w:p w14:paraId="0E53D0EB" w14:textId="64DF2F4A" w:rsidR="009F41CC" w:rsidRPr="00374463" w:rsidRDefault="009F41CC" w:rsidP="00561C80">
      <w:pPr>
        <w:pStyle w:val="Default"/>
        <w:numPr>
          <w:ilvl w:val="0"/>
          <w:numId w:val="57"/>
        </w:numPr>
        <w:spacing w:line="360" w:lineRule="auto"/>
        <w:rPr>
          <w:color w:val="auto"/>
        </w:rPr>
      </w:pPr>
      <w:r w:rsidRPr="00374463">
        <w:rPr>
          <w:color w:val="auto"/>
        </w:rPr>
        <w:t>1</w:t>
      </w:r>
      <w:r w:rsidR="00E80C99" w:rsidRPr="00374463">
        <w:rPr>
          <w:color w:val="auto"/>
        </w:rPr>
        <w:t>0</w:t>
      </w:r>
      <w:r w:rsidRPr="00374463">
        <w:rPr>
          <w:color w:val="auto"/>
        </w:rPr>
        <w:t xml:space="preserve">% stanowią kobiety do 25 roku życia, </w:t>
      </w:r>
    </w:p>
    <w:p w14:paraId="40829167" w14:textId="6C445FDA" w:rsidR="009F41CC" w:rsidRPr="00374463" w:rsidRDefault="009F41CC" w:rsidP="00561C80">
      <w:pPr>
        <w:pStyle w:val="Default"/>
        <w:numPr>
          <w:ilvl w:val="0"/>
          <w:numId w:val="57"/>
        </w:numPr>
        <w:spacing w:line="360" w:lineRule="auto"/>
        <w:rPr>
          <w:color w:val="auto"/>
        </w:rPr>
      </w:pPr>
      <w:r w:rsidRPr="00374463">
        <w:rPr>
          <w:color w:val="auto"/>
        </w:rPr>
        <w:t>2</w:t>
      </w:r>
      <w:r w:rsidR="00E80C99" w:rsidRPr="00374463">
        <w:rPr>
          <w:color w:val="auto"/>
        </w:rPr>
        <w:t>2</w:t>
      </w:r>
      <w:r w:rsidRPr="00374463">
        <w:rPr>
          <w:color w:val="auto"/>
        </w:rPr>
        <w:t xml:space="preserve">% ukończyło 50. rok życia. </w:t>
      </w:r>
    </w:p>
    <w:p w14:paraId="700462EE" w14:textId="5CF1C730" w:rsidR="009E0395" w:rsidRPr="00374463" w:rsidRDefault="009F41CC" w:rsidP="00561C80">
      <w:pPr>
        <w:spacing w:after="0" w:line="360" w:lineRule="auto"/>
        <w:rPr>
          <w:rFonts w:ascii="Arial" w:hAnsi="Arial" w:cs="Arial"/>
          <w:sz w:val="24"/>
          <w:szCs w:val="24"/>
        </w:rPr>
      </w:pPr>
      <w:r w:rsidRPr="00374463">
        <w:rPr>
          <w:rFonts w:ascii="Arial" w:hAnsi="Arial" w:cs="Arial"/>
          <w:sz w:val="24"/>
          <w:szCs w:val="24"/>
        </w:rPr>
        <w:lastRenderedPageBreak/>
        <w:t xml:space="preserve">W </w:t>
      </w:r>
      <w:r w:rsidR="00E80C99" w:rsidRPr="00374463">
        <w:rPr>
          <w:rFonts w:ascii="Arial" w:hAnsi="Arial" w:cs="Arial"/>
          <w:sz w:val="24"/>
          <w:szCs w:val="24"/>
        </w:rPr>
        <w:t>lipcu</w:t>
      </w:r>
      <w:r w:rsidRPr="00374463">
        <w:rPr>
          <w:rFonts w:ascii="Arial" w:hAnsi="Arial" w:cs="Arial"/>
          <w:sz w:val="24"/>
          <w:szCs w:val="24"/>
        </w:rPr>
        <w:t xml:space="preserve"> 202</w:t>
      </w:r>
      <w:r w:rsidR="00E80C99" w:rsidRPr="00374463">
        <w:rPr>
          <w:rFonts w:ascii="Arial" w:hAnsi="Arial" w:cs="Arial"/>
          <w:sz w:val="24"/>
          <w:szCs w:val="24"/>
        </w:rPr>
        <w:t>2 r.</w:t>
      </w:r>
      <w:r w:rsidRPr="00374463">
        <w:rPr>
          <w:rFonts w:ascii="Arial" w:hAnsi="Arial" w:cs="Arial"/>
          <w:sz w:val="24"/>
          <w:szCs w:val="24"/>
        </w:rPr>
        <w:t xml:space="preserve"> liczba bezrobotnych mieszkańców wsi, podobnie jak w latach poprzednich stanowiła blisko </w:t>
      </w:r>
      <w:r w:rsidR="00E80C99" w:rsidRPr="00374463">
        <w:rPr>
          <w:rFonts w:ascii="Arial" w:hAnsi="Arial" w:cs="Arial"/>
          <w:sz w:val="24"/>
          <w:szCs w:val="24"/>
        </w:rPr>
        <w:t>68</w:t>
      </w:r>
      <w:r w:rsidRPr="00374463">
        <w:rPr>
          <w:rFonts w:ascii="Arial" w:hAnsi="Arial" w:cs="Arial"/>
          <w:sz w:val="24"/>
          <w:szCs w:val="24"/>
        </w:rPr>
        <w:t>% ogółu zarejestrowanych bezrobotnych (</w:t>
      </w:r>
      <w:r w:rsidR="00E80C99" w:rsidRPr="00374463">
        <w:rPr>
          <w:rFonts w:ascii="Arial" w:hAnsi="Arial" w:cs="Arial"/>
          <w:sz w:val="24"/>
          <w:szCs w:val="24"/>
        </w:rPr>
        <w:t>973</w:t>
      </w:r>
      <w:r w:rsidRPr="00374463">
        <w:rPr>
          <w:rFonts w:ascii="Arial" w:hAnsi="Arial" w:cs="Arial"/>
          <w:sz w:val="24"/>
          <w:szCs w:val="24"/>
        </w:rPr>
        <w:t xml:space="preserve"> osoby</w:t>
      </w:r>
      <w:r w:rsidR="00E80C99" w:rsidRPr="00374463">
        <w:rPr>
          <w:rFonts w:ascii="Arial" w:hAnsi="Arial" w:cs="Arial"/>
          <w:sz w:val="24"/>
          <w:szCs w:val="24"/>
        </w:rPr>
        <w:t>).</w:t>
      </w:r>
      <w:r w:rsidR="001B2AC9" w:rsidRPr="00374463">
        <w:rPr>
          <w:rFonts w:ascii="Arial" w:hAnsi="Arial" w:cs="Arial"/>
          <w:sz w:val="24"/>
          <w:szCs w:val="24"/>
        </w:rPr>
        <w:t xml:space="preserve"> </w:t>
      </w:r>
      <w:r w:rsidRPr="00374463">
        <w:rPr>
          <w:rFonts w:ascii="Arial" w:hAnsi="Arial" w:cs="Arial"/>
          <w:sz w:val="24"/>
          <w:szCs w:val="24"/>
        </w:rPr>
        <w:t xml:space="preserve">Najliczniejszą grupę bezrobotnych stanowią osoby do 35. roku życia – 37%. Osoby zarejestrowane w </w:t>
      </w:r>
      <w:r w:rsidR="00715711" w:rsidRPr="00374463">
        <w:rPr>
          <w:rFonts w:ascii="Arial" w:hAnsi="Arial" w:cs="Arial"/>
          <w:sz w:val="24"/>
          <w:szCs w:val="24"/>
        </w:rPr>
        <w:t>PUP</w:t>
      </w:r>
      <w:r w:rsidRPr="00374463">
        <w:rPr>
          <w:rFonts w:ascii="Arial" w:hAnsi="Arial" w:cs="Arial"/>
          <w:sz w:val="24"/>
          <w:szCs w:val="24"/>
        </w:rPr>
        <w:t xml:space="preserve"> charakteryzuje w dalszym ciągu niski poziom wykształcenia – 53% tych osób zakończyło edukację na poziomie szkoły zasadniczej zawodowej/branżowej lub gimnazjalnej/podstawowej. Ponad 7</w:t>
      </w:r>
      <w:r w:rsidR="00715711" w:rsidRPr="00374463">
        <w:rPr>
          <w:rFonts w:ascii="Arial" w:hAnsi="Arial" w:cs="Arial"/>
          <w:sz w:val="24"/>
          <w:szCs w:val="24"/>
        </w:rPr>
        <w:t>1</w:t>
      </w:r>
      <w:r w:rsidRPr="00374463">
        <w:rPr>
          <w:rFonts w:ascii="Arial" w:hAnsi="Arial" w:cs="Arial"/>
          <w:sz w:val="24"/>
          <w:szCs w:val="24"/>
        </w:rPr>
        <w:t>% bezrobotnych udokumentowało posiadanie kwalifikacji zawodowych, a blisko 73% co najmniej 12 miesięczne doświadczenie zawodowe.</w:t>
      </w:r>
      <w:r w:rsidR="00715711" w:rsidRPr="00374463">
        <w:rPr>
          <w:rFonts w:ascii="Arial" w:hAnsi="Arial" w:cs="Arial"/>
          <w:sz w:val="24"/>
          <w:szCs w:val="24"/>
        </w:rPr>
        <w:t xml:space="preserve"> </w:t>
      </w:r>
      <w:r w:rsidRPr="00374463">
        <w:rPr>
          <w:rFonts w:ascii="Arial" w:hAnsi="Arial" w:cs="Arial"/>
          <w:sz w:val="24"/>
          <w:szCs w:val="24"/>
          <w:lang w:eastAsia="en-US"/>
        </w:rPr>
        <w:t xml:space="preserve">Wśród rejestrowanych bezrobotnych niezmiennie przeważają osoby powracające do ewidencji bezrobotnych. W roku </w:t>
      </w:r>
      <w:r w:rsidR="00715711" w:rsidRPr="00374463">
        <w:rPr>
          <w:rFonts w:ascii="Arial" w:hAnsi="Arial" w:cs="Arial"/>
          <w:sz w:val="24"/>
          <w:szCs w:val="24"/>
          <w:lang w:eastAsia="en-US"/>
        </w:rPr>
        <w:t xml:space="preserve">2021 </w:t>
      </w:r>
      <w:r w:rsidRPr="00374463">
        <w:rPr>
          <w:rFonts w:ascii="Arial" w:hAnsi="Arial" w:cs="Arial"/>
          <w:sz w:val="24"/>
          <w:szCs w:val="24"/>
          <w:lang w:eastAsia="en-US"/>
        </w:rPr>
        <w:t>rejestrowani po raz kolejny stanowili blisko 69% ogółu rejestrowanych w tym czasie.</w:t>
      </w:r>
      <w:r w:rsidR="00715711" w:rsidRPr="00374463">
        <w:rPr>
          <w:rFonts w:ascii="Arial" w:hAnsi="Arial" w:cs="Arial"/>
          <w:sz w:val="24"/>
          <w:szCs w:val="24"/>
          <w:lang w:eastAsia="en-US"/>
        </w:rPr>
        <w:t xml:space="preserve"> Specyfika bezrobotnych w ostatnich latach jest w zasadzie niezmienna. </w:t>
      </w:r>
    </w:p>
    <w:p w14:paraId="42AF35CA" w14:textId="25874EF2" w:rsidR="0038155D" w:rsidRPr="00374463" w:rsidRDefault="009F41CC" w:rsidP="00561C80">
      <w:pPr>
        <w:spacing w:after="0" w:line="360" w:lineRule="auto"/>
        <w:rPr>
          <w:rFonts w:ascii="Arial" w:eastAsia="Calibri" w:hAnsi="Arial" w:cs="Arial"/>
          <w:iCs/>
          <w:sz w:val="24"/>
          <w:szCs w:val="24"/>
          <w:lang w:eastAsia="en-US"/>
        </w:rPr>
      </w:pPr>
      <w:r w:rsidRPr="00374463">
        <w:rPr>
          <w:rFonts w:ascii="Arial" w:eastAsia="Calibri" w:hAnsi="Arial" w:cs="Arial"/>
          <w:iCs/>
          <w:sz w:val="24"/>
          <w:szCs w:val="24"/>
          <w:lang w:eastAsia="en-US"/>
        </w:rPr>
        <w:t xml:space="preserve">Jak wynika z analizy napływających do </w:t>
      </w:r>
      <w:r w:rsidR="00715711" w:rsidRPr="00374463">
        <w:rPr>
          <w:rFonts w:ascii="Arial" w:eastAsia="Calibri" w:hAnsi="Arial" w:cs="Arial"/>
          <w:iCs/>
          <w:sz w:val="24"/>
          <w:szCs w:val="24"/>
          <w:lang w:eastAsia="en-US"/>
        </w:rPr>
        <w:t>PUP</w:t>
      </w:r>
      <w:r w:rsidRPr="00374463">
        <w:rPr>
          <w:rFonts w:ascii="Arial" w:eastAsia="Calibri" w:hAnsi="Arial" w:cs="Arial"/>
          <w:iCs/>
          <w:sz w:val="24"/>
          <w:szCs w:val="24"/>
          <w:lang w:eastAsia="en-US"/>
        </w:rPr>
        <w:t xml:space="preserve"> ofert pracy, jednym z podstawowych wymagań pracodawców względem przyszłego pracownika jest chęć do pracy i gotowość do podnoszenia swoich kwalifikacji. Pracodawcy coraz częściej oferują możliwość przyuczenia pracownika na stanowisku pracy.</w:t>
      </w:r>
      <w:r w:rsidR="00715711" w:rsidRPr="00374463">
        <w:rPr>
          <w:rFonts w:ascii="Arial" w:eastAsia="Calibri" w:hAnsi="Arial" w:cs="Arial"/>
          <w:iCs/>
          <w:sz w:val="24"/>
          <w:szCs w:val="24"/>
          <w:lang w:eastAsia="en-US"/>
        </w:rPr>
        <w:t xml:space="preserve"> </w:t>
      </w:r>
      <w:r w:rsidRPr="00374463">
        <w:rPr>
          <w:rFonts w:ascii="Arial" w:eastAsia="Calibri" w:hAnsi="Arial" w:cs="Arial"/>
          <w:iCs/>
          <w:sz w:val="24"/>
          <w:szCs w:val="24"/>
          <w:lang w:eastAsia="en-US"/>
        </w:rPr>
        <w:t>Coraz większa liczba bezrobotnych posiada doświadczenie zawodowe, potwierdzone co najmniej rocznym stażem pracy</w:t>
      </w:r>
      <w:r w:rsidR="006211BC" w:rsidRPr="00374463">
        <w:rPr>
          <w:rFonts w:ascii="Arial" w:eastAsia="Calibri" w:hAnsi="Arial" w:cs="Arial"/>
          <w:iCs/>
          <w:sz w:val="24"/>
          <w:szCs w:val="24"/>
          <w:lang w:eastAsia="en-US"/>
        </w:rPr>
        <w:t xml:space="preserve">, </w:t>
      </w:r>
      <w:r w:rsidRPr="00374463">
        <w:rPr>
          <w:rFonts w:ascii="Arial" w:eastAsia="Calibri" w:hAnsi="Arial" w:cs="Arial"/>
          <w:iCs/>
          <w:sz w:val="24"/>
          <w:szCs w:val="24"/>
          <w:lang w:eastAsia="en-US"/>
        </w:rPr>
        <w:t xml:space="preserve">części osób nie udało się w tym czasie nabyć wystarczających umiejętności, by być konkurencyjnym na rynku pracy – posiadany staż pracy </w:t>
      </w:r>
      <w:r w:rsidR="006211BC" w:rsidRPr="00374463">
        <w:rPr>
          <w:rFonts w:ascii="Arial" w:eastAsia="Calibri" w:hAnsi="Arial" w:cs="Arial"/>
          <w:iCs/>
          <w:sz w:val="24"/>
          <w:szCs w:val="24"/>
          <w:lang w:eastAsia="en-US"/>
        </w:rPr>
        <w:t>jest za krótki</w:t>
      </w:r>
      <w:r w:rsidR="00715711" w:rsidRPr="00374463">
        <w:rPr>
          <w:rFonts w:ascii="Arial" w:eastAsia="Calibri" w:hAnsi="Arial" w:cs="Arial"/>
          <w:iCs/>
          <w:sz w:val="24"/>
          <w:szCs w:val="24"/>
          <w:lang w:eastAsia="en-US"/>
        </w:rPr>
        <w:t>.</w:t>
      </w:r>
    </w:p>
    <w:p w14:paraId="256FE9BB" w14:textId="0157DBB4" w:rsidR="009F41CC" w:rsidRPr="00374463" w:rsidRDefault="006211BC" w:rsidP="00561C80">
      <w:pPr>
        <w:spacing w:after="0" w:line="360" w:lineRule="auto"/>
        <w:rPr>
          <w:rFonts w:ascii="Arial" w:hAnsi="Arial" w:cs="Arial"/>
          <w:sz w:val="24"/>
          <w:szCs w:val="24"/>
        </w:rPr>
      </w:pPr>
      <w:r w:rsidRPr="00374463">
        <w:rPr>
          <w:rFonts w:ascii="Arial" w:eastAsia="Calibri" w:hAnsi="Arial" w:cs="Arial"/>
          <w:iCs/>
          <w:sz w:val="24"/>
          <w:szCs w:val="24"/>
          <w:lang w:eastAsia="en-US"/>
        </w:rPr>
        <w:t xml:space="preserve">W lipcu 2022 </w:t>
      </w:r>
      <w:r w:rsidR="009F41CC" w:rsidRPr="00374463">
        <w:rPr>
          <w:rFonts w:ascii="Arial" w:hAnsi="Arial" w:cs="Arial"/>
          <w:sz w:val="24"/>
          <w:szCs w:val="24"/>
        </w:rPr>
        <w:t xml:space="preserve">r. zarejestrowanych było </w:t>
      </w:r>
      <w:r w:rsidRPr="00374463">
        <w:rPr>
          <w:rFonts w:ascii="Arial" w:hAnsi="Arial" w:cs="Arial"/>
          <w:sz w:val="24"/>
          <w:szCs w:val="24"/>
        </w:rPr>
        <w:t>80</w:t>
      </w:r>
      <w:r w:rsidR="009F41CC" w:rsidRPr="00374463">
        <w:rPr>
          <w:rFonts w:ascii="Arial" w:hAnsi="Arial" w:cs="Arial"/>
          <w:sz w:val="24"/>
          <w:szCs w:val="24"/>
        </w:rPr>
        <w:t xml:space="preserve"> osób bezrobotnych z niepełnosprawnością</w:t>
      </w:r>
      <w:r w:rsidRPr="00374463">
        <w:rPr>
          <w:rFonts w:ascii="Arial" w:hAnsi="Arial" w:cs="Arial"/>
          <w:sz w:val="24"/>
          <w:szCs w:val="24"/>
        </w:rPr>
        <w:t xml:space="preserve">. Grupę tą charakteryzuje: </w:t>
      </w:r>
      <w:r w:rsidR="009F41CC" w:rsidRPr="00374463">
        <w:rPr>
          <w:rFonts w:ascii="Arial" w:hAnsi="Arial" w:cs="Arial"/>
          <w:sz w:val="24"/>
          <w:szCs w:val="24"/>
        </w:rPr>
        <w:t>długi okres pozostawania bez pracy</w:t>
      </w:r>
      <w:r w:rsidRPr="00374463">
        <w:rPr>
          <w:rFonts w:ascii="Arial" w:hAnsi="Arial" w:cs="Arial"/>
          <w:sz w:val="24"/>
          <w:szCs w:val="24"/>
        </w:rPr>
        <w:t>,</w:t>
      </w:r>
      <w:r w:rsidR="009F41CC" w:rsidRPr="00374463">
        <w:rPr>
          <w:rFonts w:ascii="Arial" w:hAnsi="Arial" w:cs="Arial"/>
          <w:sz w:val="24"/>
          <w:szCs w:val="24"/>
        </w:rPr>
        <w:t xml:space="preserve"> niskie wykształceni</w:t>
      </w:r>
      <w:r w:rsidR="00AA211C" w:rsidRPr="00374463">
        <w:rPr>
          <w:rFonts w:ascii="Arial" w:hAnsi="Arial" w:cs="Arial"/>
          <w:sz w:val="24"/>
          <w:szCs w:val="24"/>
        </w:rPr>
        <w:t>e</w:t>
      </w:r>
      <w:r w:rsidRPr="00374463">
        <w:rPr>
          <w:rFonts w:ascii="Arial" w:hAnsi="Arial" w:cs="Arial"/>
          <w:sz w:val="24"/>
          <w:szCs w:val="24"/>
        </w:rPr>
        <w:t xml:space="preserve">, </w:t>
      </w:r>
      <w:r w:rsidR="009F41CC" w:rsidRPr="00374463">
        <w:rPr>
          <w:rFonts w:ascii="Arial" w:hAnsi="Arial" w:cs="Arial"/>
          <w:sz w:val="24"/>
          <w:szCs w:val="24"/>
        </w:rPr>
        <w:t>wiek powyżej 45 lat</w:t>
      </w:r>
      <w:r w:rsidRPr="00374463">
        <w:rPr>
          <w:rFonts w:ascii="Arial" w:hAnsi="Arial" w:cs="Arial"/>
          <w:sz w:val="24"/>
          <w:szCs w:val="24"/>
        </w:rPr>
        <w:t>.</w:t>
      </w:r>
    </w:p>
    <w:p w14:paraId="44BBF086" w14:textId="4B9859C8" w:rsidR="00606910" w:rsidRPr="00374463" w:rsidRDefault="00606910" w:rsidP="00561C80">
      <w:pPr>
        <w:pStyle w:val="Default"/>
        <w:spacing w:line="360" w:lineRule="auto"/>
        <w:rPr>
          <w:color w:val="auto"/>
        </w:rPr>
      </w:pPr>
      <w:r w:rsidRPr="00374463">
        <w:rPr>
          <w:color w:val="auto"/>
        </w:rPr>
        <w:t xml:space="preserve">W 2021 r. </w:t>
      </w:r>
      <w:r w:rsidR="006211BC" w:rsidRPr="00374463">
        <w:rPr>
          <w:color w:val="auto"/>
        </w:rPr>
        <w:t>PUP</w:t>
      </w:r>
      <w:r w:rsidRPr="00374463">
        <w:rPr>
          <w:color w:val="auto"/>
        </w:rPr>
        <w:t xml:space="preserve"> dysponował 2839 wolnymi miejscami pracy i aktywizacji zawodowej, w tym 393 to oferty subsydiowane. Oferty pracy niesubsydiowanej dotyczyły głównie takich stanowisk jak: pracownicy w branży budowlanej, elektromonter lub elektryk, magazynier, mechanicy samochodowi, sprzedawca, piekarze, cukiernicy. Pojawiały się również w większej ilości oferty pracy na takie stanowiska jak: kontroler jakości, obieraczka pieczarek, pracownik na hali przy zbiorze pieczarek, pracownik produkcji, operator maszyn. Były to głównie oferty pracy zgłaszane w celu uzyskania tzw. informacji starosty, a zatem pracodawcy byli zainteresowani utrzymaniem w zatrudnieniu cudzoziemców wykonujących pracę na tych stanowiskach lub zatrudnieniem na powyższe stanowiska cudzoziemców. Ponadto zgłoszono łącznie 24 wolne miejsca pracy dla osób z orzeczonym stopniem niepełnosprawności. Dotyczyły one takich stanowisk jak: strażnik/pracownik ochrony, kasjer-sprzedawca. </w:t>
      </w:r>
    </w:p>
    <w:p w14:paraId="79072E8D" w14:textId="45A5E812" w:rsidR="00606910" w:rsidRPr="00374463" w:rsidRDefault="00606910" w:rsidP="00561C80">
      <w:pPr>
        <w:pStyle w:val="Default"/>
        <w:spacing w:line="360" w:lineRule="auto"/>
        <w:rPr>
          <w:color w:val="auto"/>
        </w:rPr>
      </w:pPr>
      <w:r w:rsidRPr="00374463">
        <w:rPr>
          <w:color w:val="auto"/>
        </w:rPr>
        <w:lastRenderedPageBreak/>
        <w:t xml:space="preserve">W ramach sieci EURES (Europejskie Służby Zatrudnienia) Urząd otrzymał </w:t>
      </w:r>
      <w:r w:rsidR="00FB57B0" w:rsidRPr="00374463">
        <w:rPr>
          <w:color w:val="auto"/>
        </w:rPr>
        <w:t xml:space="preserve">w 2021 r. </w:t>
      </w:r>
      <w:r w:rsidRPr="00374463">
        <w:rPr>
          <w:color w:val="auto"/>
        </w:rPr>
        <w:t xml:space="preserve">do upowszechnienia 335 zagranicznych ofert pracy na 2151 wolnych miejsc pracy. </w:t>
      </w:r>
    </w:p>
    <w:p w14:paraId="08C4C94B" w14:textId="43E067CE" w:rsidR="00FB57B0" w:rsidRPr="00374463" w:rsidRDefault="00FB57B0" w:rsidP="00561C80">
      <w:pPr>
        <w:pStyle w:val="Default"/>
        <w:spacing w:line="360" w:lineRule="auto"/>
        <w:rPr>
          <w:color w:val="auto"/>
        </w:rPr>
      </w:pPr>
      <w:r w:rsidRPr="00374463">
        <w:rPr>
          <w:color w:val="auto"/>
        </w:rPr>
        <w:t xml:space="preserve">Gospodarka w powiecie rozwija się dynamicznie i systematycznie, rynek pracy jest stabilny i daje perspektywy rozwoju, bezrobocie jest marginalne i dotyczy głównie osób w szczególnej sytuacji. </w:t>
      </w:r>
    </w:p>
    <w:p w14:paraId="6752ABB0" w14:textId="0E8C1271" w:rsidR="00322094" w:rsidRPr="00374463" w:rsidRDefault="00322094" w:rsidP="00561C80">
      <w:pPr>
        <w:pStyle w:val="Nagwek2"/>
        <w:spacing w:after="0"/>
        <w:ind w:left="0" w:firstLine="0"/>
        <w:jc w:val="left"/>
        <w:rPr>
          <w:rFonts w:ascii="Arial" w:hAnsi="Arial" w:cs="Arial"/>
          <w:sz w:val="24"/>
          <w:szCs w:val="24"/>
        </w:rPr>
      </w:pPr>
      <w:bookmarkStart w:id="53" w:name="_Toc118215298"/>
      <w:r w:rsidRPr="00374463">
        <w:rPr>
          <w:rFonts w:ascii="Arial" w:hAnsi="Arial" w:cs="Arial"/>
          <w:sz w:val="24"/>
          <w:szCs w:val="24"/>
        </w:rPr>
        <w:t>Układ komunikacyjny i transportowy</w:t>
      </w:r>
      <w:bookmarkEnd w:id="53"/>
      <w:r w:rsidRPr="00374463">
        <w:rPr>
          <w:rFonts w:ascii="Arial" w:hAnsi="Arial" w:cs="Arial"/>
          <w:sz w:val="24"/>
          <w:szCs w:val="24"/>
        </w:rPr>
        <w:t xml:space="preserve"> </w:t>
      </w:r>
    </w:p>
    <w:p w14:paraId="096B4B9C" w14:textId="3CCA3724" w:rsidR="00CD0719" w:rsidRPr="00374463" w:rsidRDefault="00CD0719" w:rsidP="00561C80">
      <w:pPr>
        <w:spacing w:after="0" w:line="360" w:lineRule="auto"/>
        <w:rPr>
          <w:rFonts w:ascii="Arial" w:hAnsi="Arial" w:cs="Arial"/>
          <w:sz w:val="24"/>
          <w:szCs w:val="24"/>
          <w:lang w:eastAsia="en-US"/>
        </w:rPr>
      </w:pPr>
      <w:r w:rsidRPr="00374463">
        <w:rPr>
          <w:rFonts w:ascii="Arial" w:hAnsi="Arial" w:cs="Arial"/>
          <w:sz w:val="24"/>
          <w:szCs w:val="24"/>
          <w:lang w:eastAsia="en-US"/>
        </w:rPr>
        <w:t xml:space="preserve">Powiat </w:t>
      </w:r>
      <w:r w:rsidR="002728DC" w:rsidRPr="00374463">
        <w:rPr>
          <w:rFonts w:ascii="Arial" w:hAnsi="Arial" w:cs="Arial"/>
          <w:sz w:val="24"/>
          <w:szCs w:val="24"/>
          <w:lang w:eastAsia="en-US"/>
        </w:rPr>
        <w:t>p</w:t>
      </w:r>
      <w:r w:rsidRPr="00374463">
        <w:rPr>
          <w:rFonts w:ascii="Arial" w:hAnsi="Arial" w:cs="Arial"/>
          <w:sz w:val="24"/>
          <w:szCs w:val="24"/>
          <w:lang w:eastAsia="en-US"/>
        </w:rPr>
        <w:t xml:space="preserve">szczyński </w:t>
      </w:r>
      <w:r w:rsidR="00586463" w:rsidRPr="00374463">
        <w:rPr>
          <w:rFonts w:ascii="Arial" w:hAnsi="Arial" w:cs="Arial"/>
          <w:sz w:val="24"/>
          <w:szCs w:val="24"/>
          <w:lang w:eastAsia="en-US"/>
        </w:rPr>
        <w:t xml:space="preserve">cechuje korzystny układ lokalizacji – </w:t>
      </w:r>
      <w:r w:rsidRPr="00374463">
        <w:rPr>
          <w:rFonts w:ascii="Arial" w:hAnsi="Arial" w:cs="Arial"/>
          <w:sz w:val="24"/>
          <w:szCs w:val="24"/>
          <w:lang w:eastAsia="en-US"/>
        </w:rPr>
        <w:t>w sąsiedztwie aglomeracji katowickiej</w:t>
      </w:r>
      <w:r w:rsidR="00586463" w:rsidRPr="00374463">
        <w:rPr>
          <w:rFonts w:ascii="Arial" w:hAnsi="Arial" w:cs="Arial"/>
          <w:sz w:val="24"/>
          <w:szCs w:val="24"/>
          <w:lang w:eastAsia="en-US"/>
        </w:rPr>
        <w:t xml:space="preserve"> i </w:t>
      </w:r>
      <w:r w:rsidRPr="00374463">
        <w:rPr>
          <w:rFonts w:ascii="Arial" w:hAnsi="Arial" w:cs="Arial"/>
          <w:sz w:val="24"/>
          <w:szCs w:val="24"/>
          <w:lang w:eastAsia="en-US"/>
        </w:rPr>
        <w:t>województwa małopolskiego</w:t>
      </w:r>
      <w:r w:rsidR="00586463" w:rsidRPr="00374463">
        <w:rPr>
          <w:rFonts w:ascii="Arial" w:hAnsi="Arial" w:cs="Arial"/>
          <w:sz w:val="24"/>
          <w:szCs w:val="24"/>
          <w:lang w:eastAsia="en-US"/>
        </w:rPr>
        <w:t>, w niedalekiej odległości</w:t>
      </w:r>
      <w:r w:rsidRPr="00374463">
        <w:rPr>
          <w:rFonts w:ascii="Arial" w:hAnsi="Arial" w:cs="Arial"/>
          <w:sz w:val="24"/>
          <w:szCs w:val="24"/>
          <w:lang w:eastAsia="en-US"/>
        </w:rPr>
        <w:t xml:space="preserve"> przejścia granicznego w Cieszynie, a także dwóch pasm górskich – Beskidu Śląskiego i Beskidu Żywieckiego oraz dużych mi</w:t>
      </w:r>
      <w:r w:rsidR="00586463" w:rsidRPr="00374463">
        <w:rPr>
          <w:rFonts w:ascii="Arial" w:hAnsi="Arial" w:cs="Arial"/>
          <w:sz w:val="24"/>
          <w:szCs w:val="24"/>
          <w:lang w:eastAsia="en-US"/>
        </w:rPr>
        <w:t xml:space="preserve">ast jak Katowice, </w:t>
      </w:r>
      <w:r w:rsidRPr="00374463">
        <w:rPr>
          <w:rFonts w:ascii="Arial" w:hAnsi="Arial" w:cs="Arial"/>
          <w:sz w:val="24"/>
          <w:szCs w:val="24"/>
          <w:lang w:eastAsia="en-US"/>
        </w:rPr>
        <w:t xml:space="preserve">Bielsko-Biała, Tychy, Oświęcim, Jastrzębie-Zdrój </w:t>
      </w:r>
      <w:r w:rsidR="00586463" w:rsidRPr="00374463">
        <w:rPr>
          <w:rFonts w:ascii="Arial" w:hAnsi="Arial" w:cs="Arial"/>
          <w:sz w:val="24"/>
          <w:szCs w:val="24"/>
          <w:lang w:eastAsia="en-US"/>
        </w:rPr>
        <w:t>c</w:t>
      </w:r>
      <w:r w:rsidRPr="00374463">
        <w:rPr>
          <w:rFonts w:ascii="Arial" w:hAnsi="Arial" w:cs="Arial"/>
          <w:sz w:val="24"/>
          <w:szCs w:val="24"/>
          <w:lang w:eastAsia="en-US"/>
        </w:rPr>
        <w:t>z</w:t>
      </w:r>
      <w:r w:rsidR="00586463" w:rsidRPr="00374463">
        <w:rPr>
          <w:rFonts w:ascii="Arial" w:hAnsi="Arial" w:cs="Arial"/>
          <w:sz w:val="24"/>
          <w:szCs w:val="24"/>
          <w:lang w:eastAsia="en-US"/>
        </w:rPr>
        <w:t>y</w:t>
      </w:r>
      <w:r w:rsidRPr="00374463">
        <w:rPr>
          <w:rFonts w:ascii="Arial" w:hAnsi="Arial" w:cs="Arial"/>
          <w:sz w:val="24"/>
          <w:szCs w:val="24"/>
          <w:lang w:eastAsia="en-US"/>
        </w:rPr>
        <w:t xml:space="preserve"> Żory.</w:t>
      </w:r>
    </w:p>
    <w:p w14:paraId="2C47C2DC" w14:textId="0740B3ED" w:rsidR="00465FFA" w:rsidRPr="00374463" w:rsidRDefault="00CD0719" w:rsidP="00561C80">
      <w:pPr>
        <w:spacing w:after="0" w:line="360" w:lineRule="auto"/>
        <w:rPr>
          <w:rFonts w:ascii="Arial" w:hAnsi="Arial" w:cs="Arial"/>
          <w:sz w:val="24"/>
          <w:szCs w:val="24"/>
          <w:lang w:eastAsia="en-US"/>
        </w:rPr>
      </w:pPr>
      <w:r w:rsidRPr="00374463">
        <w:rPr>
          <w:rFonts w:ascii="Arial" w:hAnsi="Arial" w:cs="Arial"/>
          <w:sz w:val="24"/>
          <w:szCs w:val="24"/>
          <w:lang w:eastAsia="en-US"/>
        </w:rPr>
        <w:t xml:space="preserve">Przez teren powiatu pszczyńskiego przebiegają drogowe trakty komunikacyjne, ważne dla południowej i zachodniej części województwa śląskiego – Droga Krajowa nr 1 oraz Droga Krajowa nr 81. Ponadto duże znaczenie komunikacyjne mają drogi wojewódzkie: DW nr 933 Oświęcim – Wodzisław Śląski, DW nr 935 Pszczyna – Rybnik, DW nr 938 Pawłowice – Cieszyn, DW nr 939 Pszczyna – Strumień, DW nr 931 Pszczyna – Bieruń oraz DW nr 928 Kobiór – Mikołów. </w:t>
      </w:r>
    </w:p>
    <w:p w14:paraId="079AC297" w14:textId="3EBFA696" w:rsidR="001567C6" w:rsidRPr="00374463" w:rsidRDefault="001567C6" w:rsidP="00561C80">
      <w:pPr>
        <w:spacing w:after="0" w:line="360" w:lineRule="auto"/>
        <w:rPr>
          <w:rFonts w:ascii="Arial" w:hAnsi="Arial" w:cs="Arial"/>
          <w:sz w:val="24"/>
          <w:szCs w:val="24"/>
          <w:lang w:eastAsia="en-US"/>
        </w:rPr>
      </w:pPr>
      <w:r w:rsidRPr="00374463">
        <w:rPr>
          <w:rFonts w:ascii="Arial" w:hAnsi="Arial" w:cs="Arial"/>
          <w:sz w:val="24"/>
          <w:szCs w:val="24"/>
          <w:lang w:eastAsia="en-US"/>
        </w:rPr>
        <w:t>W trakcie realizacji pozostaje trasa S1,</w:t>
      </w:r>
      <w:r w:rsidR="009762F8" w:rsidRPr="00374463">
        <w:rPr>
          <w:rFonts w:ascii="Arial" w:hAnsi="Arial" w:cs="Arial"/>
          <w:sz w:val="24"/>
          <w:szCs w:val="24"/>
          <w:lang w:eastAsia="en-US"/>
        </w:rPr>
        <w:t xml:space="preserve"> </w:t>
      </w:r>
      <w:r w:rsidRPr="00374463">
        <w:rPr>
          <w:rFonts w:ascii="Arial" w:hAnsi="Arial" w:cs="Arial"/>
          <w:sz w:val="24"/>
          <w:szCs w:val="24"/>
          <w:lang w:eastAsia="en-US"/>
        </w:rPr>
        <w:t xml:space="preserve">przebiegająca </w:t>
      </w:r>
      <w:r w:rsidR="009762F8" w:rsidRPr="00374463">
        <w:rPr>
          <w:rFonts w:ascii="Arial" w:hAnsi="Arial" w:cs="Arial"/>
          <w:sz w:val="24"/>
          <w:szCs w:val="24"/>
          <w:lang w:eastAsia="en-US"/>
        </w:rPr>
        <w:t>na obszarze</w:t>
      </w:r>
      <w:r w:rsidRPr="00374463">
        <w:rPr>
          <w:rFonts w:ascii="Arial" w:hAnsi="Arial" w:cs="Arial"/>
          <w:sz w:val="24"/>
          <w:szCs w:val="24"/>
          <w:lang w:eastAsia="en-US"/>
        </w:rPr>
        <w:t xml:space="preserve"> gminy Miedźna (węzeł Wola). S1 to droga ekspresowa, która połączy Autostradę A1 w Pyrzowicach z granicą ze Słowacją w Zwardoniu. Droga pozwoli odciążyć ruch w powiecie, podniesie jego atrakcyjność turystyczną </w:t>
      </w:r>
      <w:r w:rsidR="009762F8" w:rsidRPr="00374463">
        <w:rPr>
          <w:rFonts w:ascii="Arial" w:hAnsi="Arial" w:cs="Arial"/>
          <w:sz w:val="24"/>
          <w:szCs w:val="24"/>
          <w:lang w:eastAsia="en-US"/>
        </w:rPr>
        <w:t xml:space="preserve">oraz </w:t>
      </w:r>
      <w:r w:rsidRPr="00374463">
        <w:rPr>
          <w:rFonts w:ascii="Arial" w:hAnsi="Arial" w:cs="Arial"/>
          <w:sz w:val="24"/>
          <w:szCs w:val="24"/>
          <w:lang w:eastAsia="en-US"/>
        </w:rPr>
        <w:t xml:space="preserve">inwestycyjną. </w:t>
      </w:r>
    </w:p>
    <w:p w14:paraId="511CFDFD" w14:textId="52BF326B" w:rsidR="00CD0719" w:rsidRPr="00374463" w:rsidRDefault="0041257C" w:rsidP="00561C80">
      <w:pPr>
        <w:spacing w:after="0" w:line="360" w:lineRule="auto"/>
        <w:rPr>
          <w:rFonts w:ascii="Arial" w:hAnsi="Arial" w:cs="Arial"/>
          <w:sz w:val="24"/>
          <w:szCs w:val="24"/>
          <w:lang w:eastAsia="en-US"/>
        </w:rPr>
      </w:pPr>
      <w:r w:rsidRPr="00374463">
        <w:rPr>
          <w:rFonts w:ascii="Arial" w:hAnsi="Arial" w:cs="Arial"/>
          <w:sz w:val="24"/>
          <w:szCs w:val="24"/>
          <w:lang w:eastAsia="en-US"/>
        </w:rPr>
        <w:t>Położenie powiatu na tle układu komunikacyjnego przedstawia poniższa mapa.</w:t>
      </w:r>
    </w:p>
    <w:p w14:paraId="14462AC4" w14:textId="76FFBD2D" w:rsidR="0041257C" w:rsidRPr="00374463" w:rsidRDefault="0041257C" w:rsidP="00561C80">
      <w:pPr>
        <w:pStyle w:val="Legenda"/>
        <w:spacing w:line="360" w:lineRule="auto"/>
        <w:rPr>
          <w:rFonts w:ascii="Arial" w:hAnsi="Arial" w:cs="Arial"/>
          <w:sz w:val="24"/>
          <w:szCs w:val="24"/>
        </w:rPr>
      </w:pPr>
      <w:bookmarkStart w:id="54" w:name="_Toc118219216"/>
      <w:r w:rsidRPr="00374463">
        <w:rPr>
          <w:rFonts w:ascii="Arial" w:hAnsi="Arial" w:cs="Arial"/>
          <w:sz w:val="24"/>
          <w:szCs w:val="24"/>
        </w:rPr>
        <w:lastRenderedPageBreak/>
        <w:t xml:space="preserve">Rysunek </w:t>
      </w:r>
      <w:r w:rsidRPr="00374463">
        <w:rPr>
          <w:rFonts w:ascii="Arial" w:hAnsi="Arial" w:cs="Arial"/>
          <w:sz w:val="24"/>
          <w:szCs w:val="24"/>
        </w:rPr>
        <w:fldChar w:fldCharType="begin"/>
      </w:r>
      <w:r w:rsidRPr="00374463">
        <w:rPr>
          <w:rFonts w:ascii="Arial" w:hAnsi="Arial" w:cs="Arial"/>
          <w:sz w:val="24"/>
          <w:szCs w:val="24"/>
        </w:rPr>
        <w:instrText xml:space="preserve"> SEQ Rysunek \* ARABIC </w:instrText>
      </w:r>
      <w:r w:rsidRPr="00374463">
        <w:rPr>
          <w:rFonts w:ascii="Arial" w:hAnsi="Arial" w:cs="Arial"/>
          <w:sz w:val="24"/>
          <w:szCs w:val="24"/>
        </w:rPr>
        <w:fldChar w:fldCharType="separate"/>
      </w:r>
      <w:r w:rsidRPr="00374463">
        <w:rPr>
          <w:rFonts w:ascii="Arial" w:hAnsi="Arial" w:cs="Arial"/>
          <w:noProof/>
          <w:sz w:val="24"/>
          <w:szCs w:val="24"/>
        </w:rPr>
        <w:t>12</w:t>
      </w:r>
      <w:r w:rsidRPr="00374463">
        <w:rPr>
          <w:rFonts w:ascii="Arial" w:hAnsi="Arial" w:cs="Arial"/>
          <w:noProof/>
          <w:sz w:val="24"/>
          <w:szCs w:val="24"/>
        </w:rPr>
        <w:fldChar w:fldCharType="end"/>
      </w:r>
      <w:r w:rsidRPr="00374463">
        <w:rPr>
          <w:rFonts w:ascii="Arial" w:hAnsi="Arial" w:cs="Arial"/>
          <w:sz w:val="24"/>
          <w:szCs w:val="24"/>
        </w:rPr>
        <w:t xml:space="preserve"> Położenie powiatu na tle układu komunikacyjnego</w:t>
      </w:r>
      <w:bookmarkEnd w:id="54"/>
    </w:p>
    <w:p w14:paraId="0BFE1F72" w14:textId="59A6CB0A" w:rsidR="0041257C" w:rsidRPr="00374463" w:rsidRDefault="002D385E" w:rsidP="00561C80">
      <w:pPr>
        <w:spacing w:after="0" w:line="360" w:lineRule="auto"/>
        <w:rPr>
          <w:rFonts w:ascii="Arial" w:hAnsi="Arial" w:cs="Arial"/>
          <w:sz w:val="24"/>
          <w:szCs w:val="24"/>
          <w:lang w:eastAsia="en-US"/>
        </w:rPr>
      </w:pPr>
      <w:r w:rsidRPr="00374463">
        <w:rPr>
          <w:rFonts w:ascii="Arial" w:hAnsi="Arial" w:cs="Arial"/>
          <w:noProof/>
          <w:sz w:val="24"/>
          <w:szCs w:val="24"/>
          <w:lang w:eastAsia="en-US"/>
        </w:rPr>
        <w:drawing>
          <wp:inline distT="0" distB="0" distL="0" distR="0" wp14:anchorId="64E62468" wp14:editId="3FE1113A">
            <wp:extent cx="6114415" cy="4278630"/>
            <wp:effectExtent l="19050" t="19050" r="19685" b="26670"/>
            <wp:docPr id="17" name="Obraz 17" descr="Mapa. Przebieg DK81, DK1 i S1 oraz dróg wojewódzkich w powieci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Obraz 17" descr="Mapa. Przebieg DK81, DK1 i S1 oraz dróg wojewódzkich w powiecie. "/>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114415" cy="4278630"/>
                    </a:xfrm>
                    <a:prstGeom prst="rect">
                      <a:avLst/>
                    </a:prstGeom>
                    <a:noFill/>
                    <a:ln>
                      <a:solidFill>
                        <a:schemeClr val="tx1"/>
                      </a:solidFill>
                    </a:ln>
                  </pic:spPr>
                </pic:pic>
              </a:graphicData>
            </a:graphic>
          </wp:inline>
        </w:drawing>
      </w:r>
    </w:p>
    <w:p w14:paraId="1E0D5276" w14:textId="2A33F28E" w:rsidR="0041257C" w:rsidRPr="00374463" w:rsidRDefault="0041257C" w:rsidP="00561C80">
      <w:pPr>
        <w:spacing w:after="0" w:line="360" w:lineRule="auto"/>
        <w:rPr>
          <w:rFonts w:ascii="Arial" w:hAnsi="Arial" w:cs="Arial"/>
          <w:sz w:val="24"/>
          <w:szCs w:val="24"/>
          <w:lang w:eastAsia="en-US"/>
        </w:rPr>
      </w:pPr>
      <w:r w:rsidRPr="00374463">
        <w:rPr>
          <w:rFonts w:ascii="Arial" w:hAnsi="Arial" w:cs="Arial"/>
          <w:sz w:val="24"/>
          <w:szCs w:val="24"/>
          <w:lang w:eastAsia="en-US"/>
        </w:rPr>
        <w:t>Źródło: opracowanie własne na bazie map geoportal.gov.pl</w:t>
      </w:r>
    </w:p>
    <w:p w14:paraId="1F888B2D" w14:textId="73BB4AF9" w:rsidR="0041257C" w:rsidRPr="00374463" w:rsidRDefault="0041257C" w:rsidP="00561C80">
      <w:pPr>
        <w:spacing w:after="0" w:line="360" w:lineRule="auto"/>
        <w:rPr>
          <w:rFonts w:ascii="Arial" w:hAnsi="Arial" w:cs="Arial"/>
          <w:sz w:val="24"/>
          <w:szCs w:val="24"/>
          <w:lang w:eastAsia="en-US"/>
        </w:rPr>
      </w:pPr>
      <w:r w:rsidRPr="00374463">
        <w:rPr>
          <w:rFonts w:ascii="Arial" w:hAnsi="Arial" w:cs="Arial"/>
          <w:sz w:val="24"/>
          <w:szCs w:val="24"/>
          <w:lang w:eastAsia="en-US"/>
        </w:rPr>
        <w:t xml:space="preserve">Przez Pszczynę, Kobiór, Goczałkowice-Zdrój przebiega ważna magistrala kolejowa, łącząca Katowice z Bielsko-Białą i dalej przez Zwardoń prowadząca na Słowację, a przez Zebrzydowice - do Czech. </w:t>
      </w:r>
    </w:p>
    <w:p w14:paraId="0ADBF463" w14:textId="23C613EC" w:rsidR="00CD4B6A" w:rsidRPr="00374463" w:rsidRDefault="00465FFA" w:rsidP="00561C80">
      <w:pPr>
        <w:spacing w:after="0" w:line="360" w:lineRule="auto"/>
        <w:rPr>
          <w:rFonts w:ascii="Arial" w:hAnsi="Arial" w:cs="Arial"/>
          <w:sz w:val="24"/>
          <w:szCs w:val="24"/>
          <w:lang w:eastAsia="en-US"/>
        </w:rPr>
      </w:pPr>
      <w:r w:rsidRPr="00374463">
        <w:rPr>
          <w:rFonts w:ascii="Arial" w:hAnsi="Arial" w:cs="Arial"/>
          <w:sz w:val="24"/>
          <w:szCs w:val="24"/>
          <w:lang w:eastAsia="en-US"/>
        </w:rPr>
        <w:t>W kompetencjach powiatu pozostaje utrzymanie dróg powiatowych,</w:t>
      </w:r>
      <w:r w:rsidR="004D7B5A" w:rsidRPr="00374463">
        <w:rPr>
          <w:rFonts w:ascii="Arial" w:hAnsi="Arial" w:cs="Arial"/>
          <w:sz w:val="24"/>
          <w:szCs w:val="24"/>
          <w:lang w:eastAsia="en-US"/>
        </w:rPr>
        <w:t xml:space="preserve"> funkcję tą realizuje Powiatowy Zarząd Dróg w Pszczynie, w którego zarządzie w roku 2021 było 214,73 km dróg powiatowych i 18 obiektów mostowych oraz 13,4 km powiatowych ścieżek rowerowych</w:t>
      </w:r>
      <w:r w:rsidR="008F0B14" w:rsidRPr="00374463">
        <w:rPr>
          <w:rFonts w:ascii="Arial" w:hAnsi="Arial" w:cs="Arial"/>
          <w:sz w:val="24"/>
          <w:szCs w:val="24"/>
          <w:lang w:eastAsia="en-US"/>
        </w:rPr>
        <w:t>. Około 65% powiatowej infrastruktury drogowej jest w stanie bardzo dobrym lub dobrym, w stanie ostrzegawczym- 21% a w stanie złym lub bardzo złym – 14%</w:t>
      </w:r>
      <w:r w:rsidR="004D7B5A" w:rsidRPr="00374463">
        <w:rPr>
          <w:rStyle w:val="Odwoanieprzypisudolnego"/>
          <w:rFonts w:ascii="Arial" w:hAnsi="Arial" w:cs="Arial"/>
          <w:sz w:val="24"/>
          <w:szCs w:val="24"/>
          <w:lang w:eastAsia="en-US"/>
        </w:rPr>
        <w:footnoteReference w:id="21"/>
      </w:r>
      <w:r w:rsidR="004D7B5A" w:rsidRPr="00374463">
        <w:rPr>
          <w:rFonts w:ascii="Arial" w:hAnsi="Arial" w:cs="Arial"/>
          <w:sz w:val="24"/>
          <w:szCs w:val="24"/>
          <w:lang w:eastAsia="en-US"/>
        </w:rPr>
        <w:t xml:space="preserve">. Drogowa sieć powiatowo-gminna jest dobrze rozbudowana, nie spełnia jednak częściowo parametrów na poziomie nośności i stopnia eksploatacji, inwestycje realizowane są stosownie do ograniczeń budżetowych. </w:t>
      </w:r>
    </w:p>
    <w:p w14:paraId="3A4A4885" w14:textId="289EFC93" w:rsidR="00586463" w:rsidRPr="00374463" w:rsidRDefault="00586463" w:rsidP="00561C80">
      <w:pPr>
        <w:spacing w:after="0" w:line="360" w:lineRule="auto"/>
        <w:rPr>
          <w:rFonts w:ascii="Arial" w:hAnsi="Arial" w:cs="Arial"/>
          <w:sz w:val="24"/>
          <w:szCs w:val="24"/>
          <w:lang w:eastAsia="en-US"/>
        </w:rPr>
      </w:pPr>
      <w:r w:rsidRPr="00374463">
        <w:rPr>
          <w:rFonts w:ascii="Arial" w:hAnsi="Arial" w:cs="Arial"/>
          <w:sz w:val="24"/>
          <w:szCs w:val="24"/>
          <w:lang w:eastAsia="en-US"/>
        </w:rPr>
        <w:lastRenderedPageBreak/>
        <w:t>W 2021 r</w:t>
      </w:r>
      <w:r w:rsidR="00CD4B6A" w:rsidRPr="00374463">
        <w:rPr>
          <w:rFonts w:ascii="Arial" w:hAnsi="Arial" w:cs="Arial"/>
          <w:sz w:val="24"/>
          <w:szCs w:val="24"/>
          <w:lang w:eastAsia="en-US"/>
        </w:rPr>
        <w:t>.</w:t>
      </w:r>
      <w:r w:rsidRPr="00374463">
        <w:rPr>
          <w:rFonts w:ascii="Arial" w:hAnsi="Arial" w:cs="Arial"/>
          <w:sz w:val="24"/>
          <w:szCs w:val="24"/>
          <w:lang w:eastAsia="en-US"/>
        </w:rPr>
        <w:t xml:space="preserve"> zarejestrowanych było </w:t>
      </w:r>
      <w:r w:rsidR="00CD4B6A" w:rsidRPr="00374463">
        <w:rPr>
          <w:rFonts w:ascii="Arial" w:hAnsi="Arial" w:cs="Arial"/>
          <w:sz w:val="24"/>
          <w:szCs w:val="24"/>
          <w:lang w:eastAsia="en-US"/>
        </w:rPr>
        <w:t xml:space="preserve">w powiecie </w:t>
      </w:r>
      <w:r w:rsidRPr="00374463">
        <w:rPr>
          <w:rFonts w:ascii="Arial" w:hAnsi="Arial" w:cs="Arial"/>
          <w:sz w:val="24"/>
          <w:szCs w:val="24"/>
          <w:lang w:eastAsia="en-US"/>
        </w:rPr>
        <w:t>106 786 wszystkich pojazdów</w:t>
      </w:r>
      <w:r w:rsidR="00CD4B6A" w:rsidRPr="00374463">
        <w:rPr>
          <w:rFonts w:ascii="Arial" w:hAnsi="Arial" w:cs="Arial"/>
          <w:sz w:val="24"/>
          <w:szCs w:val="24"/>
          <w:lang w:eastAsia="en-US"/>
        </w:rPr>
        <w:t xml:space="preserve"> (wzrost o </w:t>
      </w:r>
      <w:r w:rsidRPr="00374463">
        <w:rPr>
          <w:rFonts w:ascii="Arial" w:hAnsi="Arial" w:cs="Arial"/>
          <w:sz w:val="24"/>
          <w:szCs w:val="24"/>
          <w:lang w:eastAsia="en-US"/>
        </w:rPr>
        <w:t>2</w:t>
      </w:r>
      <w:r w:rsidR="00CD4B6A" w:rsidRPr="00374463">
        <w:rPr>
          <w:rFonts w:ascii="Arial" w:hAnsi="Arial" w:cs="Arial"/>
          <w:sz w:val="24"/>
          <w:szCs w:val="24"/>
          <w:lang w:eastAsia="en-US"/>
        </w:rPr>
        <w:t> </w:t>
      </w:r>
      <w:r w:rsidRPr="00374463">
        <w:rPr>
          <w:rFonts w:ascii="Arial" w:hAnsi="Arial" w:cs="Arial"/>
          <w:sz w:val="24"/>
          <w:szCs w:val="24"/>
          <w:lang w:eastAsia="en-US"/>
        </w:rPr>
        <w:t>669</w:t>
      </w:r>
      <w:r w:rsidR="00CD4B6A" w:rsidRPr="00374463">
        <w:rPr>
          <w:rFonts w:ascii="Arial" w:hAnsi="Arial" w:cs="Arial"/>
          <w:sz w:val="24"/>
          <w:szCs w:val="24"/>
          <w:lang w:eastAsia="en-US"/>
        </w:rPr>
        <w:t xml:space="preserve"> szt.), </w:t>
      </w:r>
      <w:r w:rsidRPr="00374463">
        <w:rPr>
          <w:rFonts w:ascii="Arial" w:hAnsi="Arial" w:cs="Arial"/>
          <w:sz w:val="24"/>
          <w:szCs w:val="24"/>
          <w:lang w:eastAsia="en-US"/>
        </w:rPr>
        <w:t>największą grupę stanowiły samochody osobowe (70%)</w:t>
      </w:r>
      <w:r w:rsidR="00CD4B6A" w:rsidRPr="00374463">
        <w:rPr>
          <w:rFonts w:ascii="Arial" w:hAnsi="Arial" w:cs="Arial"/>
          <w:sz w:val="24"/>
          <w:szCs w:val="24"/>
          <w:lang w:eastAsia="en-US"/>
        </w:rPr>
        <w:t xml:space="preserve">. Na 1 mieszkańca przypadało </w:t>
      </w:r>
      <w:r w:rsidRPr="00374463">
        <w:rPr>
          <w:rFonts w:ascii="Arial" w:hAnsi="Arial" w:cs="Arial"/>
          <w:sz w:val="24"/>
          <w:szCs w:val="24"/>
          <w:lang w:eastAsia="en-US"/>
        </w:rPr>
        <w:t>0,58 samochodu osobowego i 0,83 pojazdu</w:t>
      </w:r>
      <w:r w:rsidR="00CD4B6A" w:rsidRPr="00374463">
        <w:rPr>
          <w:rStyle w:val="Odwoanieprzypisudolnego"/>
          <w:rFonts w:ascii="Arial" w:hAnsi="Arial" w:cs="Arial"/>
          <w:sz w:val="24"/>
          <w:szCs w:val="24"/>
          <w:lang w:eastAsia="en-US"/>
        </w:rPr>
        <w:footnoteReference w:id="22"/>
      </w:r>
      <w:r w:rsidRPr="00374463">
        <w:rPr>
          <w:rFonts w:ascii="Arial" w:hAnsi="Arial" w:cs="Arial"/>
          <w:sz w:val="24"/>
          <w:szCs w:val="24"/>
          <w:lang w:eastAsia="en-US"/>
        </w:rPr>
        <w:t xml:space="preserve">. </w:t>
      </w:r>
    </w:p>
    <w:p w14:paraId="4BEEBAC3" w14:textId="101232F0" w:rsidR="00A9511E" w:rsidRPr="00374463" w:rsidRDefault="00C36290" w:rsidP="00561C80">
      <w:pPr>
        <w:spacing w:after="0" w:line="360" w:lineRule="auto"/>
        <w:rPr>
          <w:rFonts w:ascii="Arial" w:hAnsi="Arial" w:cs="Arial"/>
          <w:sz w:val="24"/>
          <w:szCs w:val="24"/>
          <w:lang w:eastAsia="en-US"/>
        </w:rPr>
      </w:pPr>
      <w:r w:rsidRPr="00374463">
        <w:rPr>
          <w:rFonts w:ascii="Arial" w:hAnsi="Arial" w:cs="Arial"/>
          <w:sz w:val="24"/>
          <w:szCs w:val="24"/>
          <w:lang w:eastAsia="en-US"/>
        </w:rPr>
        <w:t xml:space="preserve">Uwarunkowania środowiskowe, zmiany klimatu, zanieczyszczenia środowiska i dbałość o ekologię są motywatorami do ograniczenia ruchu pojazdów na rzecz transportu zbiorowego lub rowerowego. Powiat </w:t>
      </w:r>
      <w:r w:rsidR="00112FEB" w:rsidRPr="00374463">
        <w:rPr>
          <w:rFonts w:ascii="Arial" w:hAnsi="Arial" w:cs="Arial"/>
          <w:sz w:val="24"/>
          <w:szCs w:val="24"/>
          <w:lang w:eastAsia="en-US"/>
        </w:rPr>
        <w:t xml:space="preserve">pszczyński </w:t>
      </w:r>
      <w:r w:rsidRPr="00374463">
        <w:rPr>
          <w:rFonts w:ascii="Arial" w:hAnsi="Arial" w:cs="Arial"/>
          <w:sz w:val="24"/>
          <w:szCs w:val="24"/>
          <w:lang w:eastAsia="en-US"/>
        </w:rPr>
        <w:t xml:space="preserve">od roku </w:t>
      </w:r>
      <w:r w:rsidR="00086919" w:rsidRPr="00374463">
        <w:rPr>
          <w:rFonts w:ascii="Arial" w:hAnsi="Arial" w:cs="Arial"/>
          <w:sz w:val="24"/>
          <w:szCs w:val="24"/>
          <w:lang w:eastAsia="en-US"/>
        </w:rPr>
        <w:t>2015</w:t>
      </w:r>
      <w:r w:rsidRPr="00374463">
        <w:rPr>
          <w:rFonts w:ascii="Arial" w:hAnsi="Arial" w:cs="Arial"/>
          <w:sz w:val="24"/>
          <w:szCs w:val="24"/>
          <w:lang w:eastAsia="en-US"/>
        </w:rPr>
        <w:t xml:space="preserve"> rozpoczął budowę powiatowego publicznego systemu transportu publicznego</w:t>
      </w:r>
      <w:r w:rsidR="00086919" w:rsidRPr="00374463">
        <w:rPr>
          <w:rFonts w:ascii="Arial" w:hAnsi="Arial" w:cs="Arial"/>
          <w:sz w:val="24"/>
          <w:szCs w:val="24"/>
          <w:lang w:eastAsia="en-US"/>
        </w:rPr>
        <w:t>, w 2017 r. pracę rozpoczęła pierwsza linia</w:t>
      </w:r>
      <w:r w:rsidRPr="00374463">
        <w:rPr>
          <w:rFonts w:ascii="Arial" w:hAnsi="Arial" w:cs="Arial"/>
          <w:sz w:val="24"/>
          <w:szCs w:val="24"/>
          <w:lang w:eastAsia="en-US"/>
        </w:rPr>
        <w:t>. System obejmuje obecnie 3</w:t>
      </w:r>
      <w:r w:rsidR="001567C6" w:rsidRPr="00374463">
        <w:rPr>
          <w:rFonts w:ascii="Arial" w:hAnsi="Arial" w:cs="Arial"/>
          <w:sz w:val="24"/>
          <w:szCs w:val="24"/>
          <w:lang w:eastAsia="en-US"/>
        </w:rPr>
        <w:t> </w:t>
      </w:r>
      <w:r w:rsidRPr="00374463">
        <w:rPr>
          <w:rFonts w:ascii="Arial" w:hAnsi="Arial" w:cs="Arial"/>
          <w:sz w:val="24"/>
          <w:szCs w:val="24"/>
          <w:lang w:eastAsia="en-US"/>
        </w:rPr>
        <w:t>linie autobusowe:</w:t>
      </w:r>
    </w:p>
    <w:p w14:paraId="6301B045" w14:textId="0948C39F" w:rsidR="00C36290" w:rsidRPr="00374463" w:rsidRDefault="00C36290" w:rsidP="00561C80">
      <w:pPr>
        <w:pStyle w:val="Akapitzlist"/>
        <w:numPr>
          <w:ilvl w:val="0"/>
          <w:numId w:val="52"/>
        </w:numPr>
        <w:spacing w:after="0" w:line="360" w:lineRule="auto"/>
        <w:contextualSpacing w:val="0"/>
        <w:rPr>
          <w:rFonts w:ascii="Arial" w:hAnsi="Arial" w:cs="Arial"/>
          <w:sz w:val="24"/>
          <w:szCs w:val="24"/>
          <w:lang w:eastAsia="en-US"/>
        </w:rPr>
      </w:pPr>
      <w:r w:rsidRPr="00374463">
        <w:rPr>
          <w:rFonts w:ascii="Arial" w:hAnsi="Arial" w:cs="Arial"/>
          <w:sz w:val="24"/>
          <w:szCs w:val="24"/>
          <w:lang w:eastAsia="en-US"/>
        </w:rPr>
        <w:t>U1 Pszczyna-Pawłowice i Pawłowice-Pszczyna</w:t>
      </w:r>
    </w:p>
    <w:p w14:paraId="47855180" w14:textId="373601AE" w:rsidR="00C36290" w:rsidRPr="00374463" w:rsidRDefault="00C36290" w:rsidP="00561C80">
      <w:pPr>
        <w:pStyle w:val="Akapitzlist"/>
        <w:numPr>
          <w:ilvl w:val="0"/>
          <w:numId w:val="52"/>
        </w:numPr>
        <w:spacing w:after="0" w:line="360" w:lineRule="auto"/>
        <w:contextualSpacing w:val="0"/>
        <w:rPr>
          <w:rFonts w:ascii="Arial" w:hAnsi="Arial" w:cs="Arial"/>
          <w:sz w:val="24"/>
          <w:szCs w:val="24"/>
          <w:lang w:eastAsia="en-US"/>
        </w:rPr>
      </w:pPr>
      <w:r w:rsidRPr="00374463">
        <w:rPr>
          <w:rFonts w:ascii="Arial" w:hAnsi="Arial" w:cs="Arial"/>
          <w:sz w:val="24"/>
          <w:szCs w:val="24"/>
          <w:lang w:eastAsia="en-US"/>
        </w:rPr>
        <w:t>U2 Pszczyna-Żory i Żory-Pszczyna</w:t>
      </w:r>
    </w:p>
    <w:p w14:paraId="2DEB4555" w14:textId="1C1C7221" w:rsidR="00C36290" w:rsidRPr="00374463" w:rsidRDefault="00C36290" w:rsidP="00561C80">
      <w:pPr>
        <w:pStyle w:val="Akapitzlist"/>
        <w:numPr>
          <w:ilvl w:val="0"/>
          <w:numId w:val="52"/>
        </w:numPr>
        <w:spacing w:after="0" w:line="360" w:lineRule="auto"/>
        <w:contextualSpacing w:val="0"/>
        <w:rPr>
          <w:rFonts w:ascii="Arial" w:hAnsi="Arial" w:cs="Arial"/>
          <w:sz w:val="24"/>
          <w:szCs w:val="24"/>
          <w:lang w:eastAsia="en-US"/>
        </w:rPr>
      </w:pPr>
      <w:r w:rsidRPr="00374463">
        <w:rPr>
          <w:rFonts w:ascii="Arial" w:hAnsi="Arial" w:cs="Arial"/>
          <w:sz w:val="24"/>
          <w:szCs w:val="24"/>
          <w:lang w:eastAsia="en-US"/>
        </w:rPr>
        <w:t>U4 Pszczyna-</w:t>
      </w:r>
      <w:r w:rsidR="00BE0419" w:rsidRPr="00374463">
        <w:rPr>
          <w:rFonts w:ascii="Arial" w:hAnsi="Arial" w:cs="Arial"/>
          <w:sz w:val="24"/>
          <w:szCs w:val="24"/>
          <w:lang w:eastAsia="en-US"/>
        </w:rPr>
        <w:t>Goczałkowice-Zdrój i Goczałkowice-Zdrój Pszczyna</w:t>
      </w:r>
    </w:p>
    <w:p w14:paraId="0A531D8E" w14:textId="71C773A6" w:rsidR="00BE0419" w:rsidRPr="00374463" w:rsidRDefault="00BE0419" w:rsidP="00561C80">
      <w:pPr>
        <w:spacing w:after="0" w:line="360" w:lineRule="auto"/>
        <w:rPr>
          <w:rFonts w:ascii="Arial" w:hAnsi="Arial" w:cs="Arial"/>
          <w:sz w:val="24"/>
          <w:szCs w:val="24"/>
          <w:lang w:eastAsia="en-US"/>
        </w:rPr>
      </w:pPr>
      <w:r w:rsidRPr="00374463">
        <w:rPr>
          <w:rFonts w:ascii="Arial" w:hAnsi="Arial" w:cs="Arial"/>
          <w:sz w:val="24"/>
          <w:szCs w:val="24"/>
          <w:lang w:eastAsia="en-US"/>
        </w:rPr>
        <w:t xml:space="preserve">Trasy są na bieżąco analizowane, prowadzone są badania opinii pasażerów, oferta dostosowywana jest do zgłaszanych potrzeb, np. od 1 stycznia 2022 r. autobusy wydłużyły trasę aby bezpiecznie wysadzać młodzież w okolicy szkoły ponadpodstawowej. </w:t>
      </w:r>
    </w:p>
    <w:p w14:paraId="75CBE262" w14:textId="3A16F32A" w:rsidR="00C36290" w:rsidRPr="00374463" w:rsidRDefault="00C36290" w:rsidP="00561C80">
      <w:pPr>
        <w:spacing w:after="0" w:line="360" w:lineRule="auto"/>
        <w:rPr>
          <w:rFonts w:ascii="Arial" w:hAnsi="Arial" w:cs="Arial"/>
          <w:sz w:val="24"/>
          <w:szCs w:val="24"/>
          <w:lang w:eastAsia="en-US"/>
        </w:rPr>
      </w:pPr>
      <w:r w:rsidRPr="00374463">
        <w:rPr>
          <w:rFonts w:ascii="Arial" w:hAnsi="Arial" w:cs="Arial"/>
          <w:sz w:val="24"/>
          <w:szCs w:val="24"/>
          <w:lang w:eastAsia="en-US"/>
        </w:rPr>
        <w:t>Trwają p</w:t>
      </w:r>
      <w:r w:rsidR="00AA211C" w:rsidRPr="00374463">
        <w:rPr>
          <w:rFonts w:ascii="Arial" w:hAnsi="Arial" w:cs="Arial"/>
          <w:sz w:val="24"/>
          <w:szCs w:val="24"/>
          <w:lang w:eastAsia="en-US"/>
        </w:rPr>
        <w:t>r</w:t>
      </w:r>
      <w:r w:rsidRPr="00374463">
        <w:rPr>
          <w:rFonts w:ascii="Arial" w:hAnsi="Arial" w:cs="Arial"/>
          <w:sz w:val="24"/>
          <w:szCs w:val="24"/>
          <w:lang w:eastAsia="en-US"/>
        </w:rPr>
        <w:t xml:space="preserve">ace zmierzające do rozbudowy systemu </w:t>
      </w:r>
      <w:r w:rsidR="00BE0419" w:rsidRPr="00374463">
        <w:rPr>
          <w:rFonts w:ascii="Arial" w:hAnsi="Arial" w:cs="Arial"/>
          <w:sz w:val="24"/>
          <w:szCs w:val="24"/>
          <w:lang w:eastAsia="en-US"/>
        </w:rPr>
        <w:t xml:space="preserve">i wprowadzenia do komunikacji powiatowej również komunikacji gminnej. </w:t>
      </w:r>
    </w:p>
    <w:p w14:paraId="5181DEDF" w14:textId="554D8439" w:rsidR="005F6514" w:rsidRPr="00374463" w:rsidRDefault="00BE0419" w:rsidP="00561C80">
      <w:pPr>
        <w:spacing w:after="0" w:line="360" w:lineRule="auto"/>
        <w:rPr>
          <w:rFonts w:ascii="Arial" w:hAnsi="Arial" w:cs="Arial"/>
          <w:sz w:val="24"/>
          <w:szCs w:val="24"/>
          <w:lang w:eastAsia="en-US"/>
        </w:rPr>
      </w:pPr>
      <w:r w:rsidRPr="00374463">
        <w:rPr>
          <w:rFonts w:ascii="Arial" w:hAnsi="Arial" w:cs="Arial"/>
          <w:sz w:val="24"/>
          <w:szCs w:val="24"/>
          <w:lang w:eastAsia="en-US"/>
        </w:rPr>
        <w:t>Starostwo zakończyło w roku 2019 największe zadanie inwestycyjne w historii powiatu</w:t>
      </w:r>
      <w:r w:rsidR="005F6514" w:rsidRPr="00374463">
        <w:rPr>
          <w:rFonts w:ascii="Arial" w:hAnsi="Arial" w:cs="Arial"/>
          <w:sz w:val="24"/>
          <w:szCs w:val="24"/>
          <w:lang w:eastAsia="en-US"/>
        </w:rPr>
        <w:t xml:space="preserve">, </w:t>
      </w:r>
      <w:r w:rsidR="006F524B" w:rsidRPr="00374463">
        <w:rPr>
          <w:rFonts w:ascii="Arial" w:hAnsi="Arial" w:cs="Arial"/>
          <w:sz w:val="24"/>
          <w:szCs w:val="24"/>
          <w:lang w:eastAsia="en-US"/>
        </w:rPr>
        <w:t>polega</w:t>
      </w:r>
      <w:r w:rsidR="005F6514" w:rsidRPr="00374463">
        <w:rPr>
          <w:rFonts w:ascii="Arial" w:hAnsi="Arial" w:cs="Arial"/>
          <w:sz w:val="24"/>
          <w:szCs w:val="24"/>
          <w:lang w:eastAsia="en-US"/>
        </w:rPr>
        <w:t>jące</w:t>
      </w:r>
      <w:r w:rsidR="006F524B" w:rsidRPr="00374463">
        <w:rPr>
          <w:rFonts w:ascii="Arial" w:hAnsi="Arial" w:cs="Arial"/>
          <w:sz w:val="24"/>
          <w:szCs w:val="24"/>
          <w:lang w:eastAsia="en-US"/>
        </w:rPr>
        <w:t xml:space="preserve"> na budowie centrum przesiadkowego. </w:t>
      </w:r>
      <w:r w:rsidR="005F6514" w:rsidRPr="00374463">
        <w:rPr>
          <w:rFonts w:ascii="Arial" w:hAnsi="Arial" w:cs="Arial"/>
          <w:sz w:val="24"/>
          <w:szCs w:val="24"/>
          <w:lang w:eastAsia="en-US"/>
        </w:rPr>
        <w:t>O</w:t>
      </w:r>
      <w:r w:rsidR="006F524B" w:rsidRPr="00374463">
        <w:rPr>
          <w:rFonts w:ascii="Arial" w:hAnsi="Arial" w:cs="Arial"/>
          <w:sz w:val="24"/>
          <w:szCs w:val="24"/>
          <w:lang w:eastAsia="en-US"/>
        </w:rPr>
        <w:t>ddano do użytku obiekt do obsługi pasażerów z</w:t>
      </w:r>
      <w:r w:rsidR="005F6514" w:rsidRPr="00374463">
        <w:rPr>
          <w:rFonts w:ascii="Arial" w:hAnsi="Arial" w:cs="Arial"/>
          <w:sz w:val="24"/>
          <w:szCs w:val="24"/>
          <w:lang w:eastAsia="en-US"/>
        </w:rPr>
        <w:t> </w:t>
      </w:r>
      <w:r w:rsidR="006F524B" w:rsidRPr="00374463">
        <w:rPr>
          <w:rFonts w:ascii="Arial" w:hAnsi="Arial" w:cs="Arial"/>
          <w:sz w:val="24"/>
          <w:szCs w:val="24"/>
          <w:lang w:eastAsia="en-US"/>
        </w:rPr>
        <w:t xml:space="preserve">poczekalnią, pomieszczeniami do kierowania ruchem, ogólnodostępnymi toaletami i pokojem dla rodziców z dzieckiem. Przy budynku znajduje się wiata przystankowa z sześcioma stanowiskami do odjazdu autobusów i busów. </w:t>
      </w:r>
      <w:r w:rsidR="005F6514" w:rsidRPr="00374463">
        <w:rPr>
          <w:rFonts w:ascii="Arial" w:hAnsi="Arial" w:cs="Arial"/>
          <w:sz w:val="24"/>
          <w:szCs w:val="24"/>
          <w:lang w:eastAsia="en-US"/>
        </w:rPr>
        <w:t xml:space="preserve">Centrum przesiadkowe mieści się </w:t>
      </w:r>
      <w:r w:rsidR="006F524B" w:rsidRPr="00374463">
        <w:rPr>
          <w:rFonts w:ascii="Arial" w:hAnsi="Arial" w:cs="Arial"/>
          <w:sz w:val="24"/>
          <w:szCs w:val="24"/>
          <w:lang w:eastAsia="en-US"/>
        </w:rPr>
        <w:t>w bezpośrednim sąsiedztwie dworca kolejowego</w:t>
      </w:r>
      <w:r w:rsidR="005F6514" w:rsidRPr="00374463">
        <w:rPr>
          <w:rFonts w:ascii="Arial" w:hAnsi="Arial" w:cs="Arial"/>
          <w:sz w:val="24"/>
          <w:szCs w:val="24"/>
          <w:lang w:eastAsia="en-US"/>
        </w:rPr>
        <w:t xml:space="preserve"> i architektonicznie do niego nawiązuje. Przy centrum przesiadkowym powstał parking dla rowerów na 180 miejsc, parkingi dla samochodów na niemal 200 miejsc oraz nowy postój taksówek. Gruntownie przebudowany został układ drogowy w rejonie ulic Sokoła, Plac Dworcowy i Kościuszki. Przebudowano instalacje, ulice oraz chodniki, powstały nowe ciągi pieszo-rowerowe i pieszo-jezdne.</w:t>
      </w:r>
    </w:p>
    <w:p w14:paraId="733610AD" w14:textId="2FB958DF" w:rsidR="00BE0419" w:rsidRPr="00374463" w:rsidRDefault="006F524B" w:rsidP="00561C80">
      <w:pPr>
        <w:spacing w:after="0" w:line="360" w:lineRule="auto"/>
        <w:rPr>
          <w:rFonts w:ascii="Arial" w:hAnsi="Arial" w:cs="Arial"/>
          <w:sz w:val="24"/>
          <w:szCs w:val="24"/>
          <w:lang w:eastAsia="en-US"/>
        </w:rPr>
      </w:pPr>
      <w:r w:rsidRPr="00374463">
        <w:rPr>
          <w:rFonts w:ascii="Arial" w:hAnsi="Arial" w:cs="Arial"/>
          <w:sz w:val="24"/>
          <w:szCs w:val="24"/>
          <w:lang w:eastAsia="en-US"/>
        </w:rPr>
        <w:t xml:space="preserve">Powiatowe Centrum Przesiadkowe w Pszczynie powstało w celu zapewnienia odpowiedniego komfortu i dostępu do informacji mieszkańcom i podróżnym korzystającym z komunikacji powiatowej. Obiekt został wyposażony w elektroniczne rozkłady jazdy oraz tablice informacyjne, a także </w:t>
      </w:r>
      <w:proofErr w:type="spellStart"/>
      <w:r w:rsidRPr="00374463">
        <w:rPr>
          <w:rFonts w:ascii="Arial" w:hAnsi="Arial" w:cs="Arial"/>
          <w:sz w:val="24"/>
          <w:szCs w:val="24"/>
          <w:lang w:eastAsia="en-US"/>
        </w:rPr>
        <w:t>infokioski</w:t>
      </w:r>
      <w:proofErr w:type="spellEnd"/>
      <w:r w:rsidRPr="00374463">
        <w:rPr>
          <w:rFonts w:ascii="Arial" w:hAnsi="Arial" w:cs="Arial"/>
          <w:sz w:val="24"/>
          <w:szCs w:val="24"/>
          <w:lang w:eastAsia="en-US"/>
        </w:rPr>
        <w:t>, z których pasażerowie dowiadują się najważniejszych informacji o powiecie i</w:t>
      </w:r>
      <w:r w:rsidR="00380027" w:rsidRPr="00374463">
        <w:rPr>
          <w:rFonts w:ascii="Arial" w:hAnsi="Arial" w:cs="Arial"/>
          <w:sz w:val="24"/>
          <w:szCs w:val="24"/>
          <w:lang w:eastAsia="en-US"/>
        </w:rPr>
        <w:t> </w:t>
      </w:r>
      <w:r w:rsidRPr="00374463">
        <w:rPr>
          <w:rFonts w:ascii="Arial" w:hAnsi="Arial" w:cs="Arial"/>
          <w:sz w:val="24"/>
          <w:szCs w:val="24"/>
          <w:lang w:eastAsia="en-US"/>
        </w:rPr>
        <w:t xml:space="preserve">komunikacji. Ideą budowy obiektu było </w:t>
      </w:r>
      <w:r w:rsidRPr="00374463">
        <w:rPr>
          <w:rFonts w:ascii="Arial" w:hAnsi="Arial" w:cs="Arial"/>
          <w:sz w:val="24"/>
          <w:szCs w:val="24"/>
          <w:lang w:eastAsia="en-US"/>
        </w:rPr>
        <w:lastRenderedPageBreak/>
        <w:t>zwiększenie atrakcyjności transportu publicznego w</w:t>
      </w:r>
      <w:r w:rsidR="00BE05C1" w:rsidRPr="00374463">
        <w:rPr>
          <w:rFonts w:ascii="Arial" w:hAnsi="Arial" w:cs="Arial"/>
          <w:sz w:val="24"/>
          <w:szCs w:val="24"/>
          <w:lang w:eastAsia="en-US"/>
        </w:rPr>
        <w:t> </w:t>
      </w:r>
      <w:r w:rsidRPr="00374463">
        <w:rPr>
          <w:rFonts w:ascii="Arial" w:hAnsi="Arial" w:cs="Arial"/>
          <w:sz w:val="24"/>
          <w:szCs w:val="24"/>
          <w:lang w:eastAsia="en-US"/>
        </w:rPr>
        <w:t xml:space="preserve">powiecie, stworzenie miejsca pozwalającego na integrację różnych przewoźników i przesiadkę z komunikacji lokalnej na regionalną. </w:t>
      </w:r>
      <w:r w:rsidR="00380027" w:rsidRPr="00374463">
        <w:rPr>
          <w:rFonts w:ascii="Arial" w:hAnsi="Arial" w:cs="Arial"/>
          <w:sz w:val="24"/>
          <w:szCs w:val="24"/>
          <w:lang w:eastAsia="en-US"/>
        </w:rPr>
        <w:t xml:space="preserve">Obecnie infrastrukturę wykorzystuje powiatowy system transportu publicznego, gminny system Pszczyny i przewoźnicy linii komercyjnych. </w:t>
      </w:r>
      <w:r w:rsidRPr="00374463">
        <w:rPr>
          <w:rFonts w:ascii="Arial" w:hAnsi="Arial" w:cs="Arial"/>
          <w:sz w:val="24"/>
          <w:szCs w:val="24"/>
          <w:lang w:eastAsia="en-US"/>
        </w:rPr>
        <w:t>Jednocześnie inwestycja ma na celu zmniejszenie ruchu samochodów osobowych, co wpłynie na poprawę jakości powietrza wskutek zmniejszenia emisji zanieczyszczeń do atmosfery.</w:t>
      </w:r>
      <w:r w:rsidR="00380027" w:rsidRPr="00374463">
        <w:rPr>
          <w:rFonts w:ascii="Arial" w:hAnsi="Arial" w:cs="Arial"/>
          <w:sz w:val="24"/>
          <w:szCs w:val="24"/>
          <w:lang w:eastAsia="en-US"/>
        </w:rPr>
        <w:t xml:space="preserve"> Centrum realizowane jest w</w:t>
      </w:r>
      <w:r w:rsidR="00BE05C1" w:rsidRPr="00374463">
        <w:rPr>
          <w:rFonts w:ascii="Arial" w:hAnsi="Arial" w:cs="Arial"/>
          <w:sz w:val="24"/>
          <w:szCs w:val="24"/>
          <w:lang w:eastAsia="en-US"/>
        </w:rPr>
        <w:t> </w:t>
      </w:r>
      <w:r w:rsidR="00380027" w:rsidRPr="00374463">
        <w:rPr>
          <w:rFonts w:ascii="Arial" w:hAnsi="Arial" w:cs="Arial"/>
          <w:sz w:val="24"/>
          <w:szCs w:val="24"/>
          <w:lang w:eastAsia="en-US"/>
        </w:rPr>
        <w:t>partnerstwie z  </w:t>
      </w:r>
      <w:r w:rsidR="00AA211C" w:rsidRPr="00374463">
        <w:rPr>
          <w:rFonts w:ascii="Arial" w:hAnsi="Arial" w:cs="Arial"/>
          <w:sz w:val="24"/>
          <w:szCs w:val="24"/>
          <w:lang w:eastAsia="en-US"/>
        </w:rPr>
        <w:t>G</w:t>
      </w:r>
      <w:r w:rsidR="00380027" w:rsidRPr="00374463">
        <w:rPr>
          <w:rFonts w:ascii="Arial" w:hAnsi="Arial" w:cs="Arial"/>
          <w:sz w:val="24"/>
          <w:szCs w:val="24"/>
          <w:lang w:eastAsia="en-US"/>
        </w:rPr>
        <w:t xml:space="preserve">miną Pszczyna, która realizuje </w:t>
      </w:r>
      <w:r w:rsidRPr="00374463">
        <w:rPr>
          <w:rFonts w:ascii="Arial" w:hAnsi="Arial" w:cs="Arial"/>
          <w:sz w:val="24"/>
          <w:szCs w:val="24"/>
          <w:lang w:eastAsia="en-US"/>
        </w:rPr>
        <w:t>system tras rowerowych, prowadzących z</w:t>
      </w:r>
      <w:r w:rsidR="00BE05C1" w:rsidRPr="00374463">
        <w:rPr>
          <w:rFonts w:ascii="Arial" w:hAnsi="Arial" w:cs="Arial"/>
          <w:sz w:val="24"/>
          <w:szCs w:val="24"/>
          <w:lang w:eastAsia="en-US"/>
        </w:rPr>
        <w:t> </w:t>
      </w:r>
      <w:r w:rsidRPr="00374463">
        <w:rPr>
          <w:rFonts w:ascii="Arial" w:hAnsi="Arial" w:cs="Arial"/>
          <w:sz w:val="24"/>
          <w:szCs w:val="24"/>
          <w:lang w:eastAsia="en-US"/>
        </w:rPr>
        <w:t xml:space="preserve">Centrum Przesiadkowego w kierunkach wszystkich gmin powiatu. Łączna długość wykonywanych tras to ponad 20 km. </w:t>
      </w:r>
    </w:p>
    <w:p w14:paraId="0E7B2F49" w14:textId="370BEE30" w:rsidR="00BE0419" w:rsidRPr="00374463" w:rsidRDefault="00EC5164" w:rsidP="00561C80">
      <w:pPr>
        <w:spacing w:after="0" w:line="360" w:lineRule="auto"/>
        <w:rPr>
          <w:rFonts w:ascii="Arial" w:hAnsi="Arial" w:cs="Arial"/>
          <w:sz w:val="24"/>
          <w:szCs w:val="24"/>
          <w:lang w:eastAsia="en-US"/>
        </w:rPr>
      </w:pPr>
      <w:r w:rsidRPr="00374463">
        <w:rPr>
          <w:rFonts w:ascii="Arial" w:hAnsi="Arial" w:cs="Arial"/>
          <w:sz w:val="24"/>
          <w:szCs w:val="24"/>
          <w:lang w:eastAsia="en-US"/>
        </w:rPr>
        <w:t xml:space="preserve">Powiat ma duży potencjał do rozwoju ruchu rowerowego. Bogata infrastruktura jest dobrą bazą do prowadzenia kampanii edukacyjnych promujących korzyści transportu multimodalnego i ruchu rowerowego w formie użytkowej a nie tylko rekreacyjnej. </w:t>
      </w:r>
    </w:p>
    <w:p w14:paraId="228FBD68" w14:textId="19C5A57B" w:rsidR="005C2BAB" w:rsidRPr="00374463" w:rsidRDefault="005C2BAB" w:rsidP="00561C80">
      <w:pPr>
        <w:pStyle w:val="Legenda"/>
        <w:spacing w:line="360" w:lineRule="auto"/>
        <w:rPr>
          <w:rFonts w:ascii="Arial" w:hAnsi="Arial" w:cs="Arial"/>
          <w:sz w:val="24"/>
          <w:szCs w:val="24"/>
        </w:rPr>
      </w:pPr>
      <w:bookmarkStart w:id="55" w:name="_Toc118219217"/>
      <w:r w:rsidRPr="00374463">
        <w:rPr>
          <w:rFonts w:ascii="Arial" w:hAnsi="Arial" w:cs="Arial"/>
          <w:sz w:val="24"/>
          <w:szCs w:val="24"/>
        </w:rPr>
        <w:t xml:space="preserve">Rysunek </w:t>
      </w:r>
      <w:r w:rsidRPr="00374463">
        <w:rPr>
          <w:rFonts w:ascii="Arial" w:hAnsi="Arial" w:cs="Arial"/>
          <w:sz w:val="24"/>
          <w:szCs w:val="24"/>
        </w:rPr>
        <w:fldChar w:fldCharType="begin"/>
      </w:r>
      <w:r w:rsidRPr="00374463">
        <w:rPr>
          <w:rFonts w:ascii="Arial" w:hAnsi="Arial" w:cs="Arial"/>
          <w:sz w:val="24"/>
          <w:szCs w:val="24"/>
        </w:rPr>
        <w:instrText xml:space="preserve"> SEQ Rysunek \* ARABIC </w:instrText>
      </w:r>
      <w:r w:rsidRPr="00374463">
        <w:rPr>
          <w:rFonts w:ascii="Arial" w:hAnsi="Arial" w:cs="Arial"/>
          <w:sz w:val="24"/>
          <w:szCs w:val="24"/>
        </w:rPr>
        <w:fldChar w:fldCharType="separate"/>
      </w:r>
      <w:r w:rsidR="0041257C" w:rsidRPr="00374463">
        <w:rPr>
          <w:rFonts w:ascii="Arial" w:hAnsi="Arial" w:cs="Arial"/>
          <w:noProof/>
          <w:sz w:val="24"/>
          <w:szCs w:val="24"/>
        </w:rPr>
        <w:t>13</w:t>
      </w:r>
      <w:r w:rsidRPr="00374463">
        <w:rPr>
          <w:rFonts w:ascii="Arial" w:hAnsi="Arial" w:cs="Arial"/>
          <w:noProof/>
          <w:sz w:val="24"/>
          <w:szCs w:val="24"/>
        </w:rPr>
        <w:fldChar w:fldCharType="end"/>
      </w:r>
      <w:r w:rsidRPr="00374463">
        <w:rPr>
          <w:rFonts w:ascii="Arial" w:hAnsi="Arial" w:cs="Arial"/>
          <w:sz w:val="24"/>
          <w:szCs w:val="24"/>
        </w:rPr>
        <w:t xml:space="preserve"> Powiatowe Centrum Przesiadkowe w Pszczynie</w:t>
      </w:r>
      <w:bookmarkEnd w:id="55"/>
      <w:r w:rsidRPr="00374463">
        <w:rPr>
          <w:rFonts w:ascii="Arial" w:hAnsi="Arial" w:cs="Arial"/>
          <w:sz w:val="24"/>
          <w:szCs w:val="24"/>
        </w:rPr>
        <w:t xml:space="preserve"> </w:t>
      </w:r>
    </w:p>
    <w:p w14:paraId="4E6A2EF5" w14:textId="433F0EDC" w:rsidR="009665FC" w:rsidRPr="00561C80" w:rsidRDefault="009665FC" w:rsidP="00561C80">
      <w:pPr>
        <w:spacing w:after="0" w:line="360" w:lineRule="auto"/>
        <w:rPr>
          <w:rFonts w:ascii="Arial" w:hAnsi="Arial" w:cs="Arial"/>
          <w:color w:val="FF0000"/>
          <w:sz w:val="24"/>
          <w:szCs w:val="24"/>
        </w:rPr>
      </w:pPr>
      <w:r w:rsidRPr="00561C80">
        <w:rPr>
          <w:rFonts w:ascii="Arial" w:hAnsi="Arial" w:cs="Arial"/>
          <w:noProof/>
          <w:color w:val="FF0000"/>
          <w:sz w:val="24"/>
          <w:szCs w:val="24"/>
        </w:rPr>
        <w:drawing>
          <wp:inline distT="0" distB="0" distL="0" distR="0" wp14:anchorId="6529DE65" wp14:editId="47A3FE93">
            <wp:extent cx="5136371" cy="3425847"/>
            <wp:effectExtent l="19050" t="19050" r="26670" b="22225"/>
            <wp:docPr id="121" name="Obraz 121" descr="Centrum Przesiadkowe w Pszczynie, budynek główny oraz perony znajdujące się pod przeszklonym dachem. W tle Dworzec PKP.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Obraz 121" descr="Centrum Przesiadkowe w Pszczynie, budynek główny oraz perony znajdujące się pod przeszklonym dachem. W tle Dworzec PKP. "/>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260811" cy="3508846"/>
                    </a:xfrm>
                    <a:prstGeom prst="rect">
                      <a:avLst/>
                    </a:prstGeom>
                    <a:ln>
                      <a:solidFill>
                        <a:schemeClr val="tx1"/>
                      </a:solidFill>
                    </a:ln>
                  </pic:spPr>
                </pic:pic>
              </a:graphicData>
            </a:graphic>
          </wp:inline>
        </w:drawing>
      </w:r>
    </w:p>
    <w:p w14:paraId="1FE55281" w14:textId="3B9ADEA1" w:rsidR="009665FC" w:rsidRPr="00561C80" w:rsidRDefault="009665FC" w:rsidP="00561C80">
      <w:pPr>
        <w:spacing w:after="0" w:line="360" w:lineRule="auto"/>
        <w:rPr>
          <w:rFonts w:ascii="Arial" w:hAnsi="Arial" w:cs="Arial"/>
          <w:color w:val="FF0000"/>
          <w:sz w:val="24"/>
          <w:szCs w:val="24"/>
        </w:rPr>
      </w:pPr>
    </w:p>
    <w:p w14:paraId="3F5B9011" w14:textId="4D55245C" w:rsidR="009665FC" w:rsidRPr="00561C80" w:rsidRDefault="009665FC" w:rsidP="00561C80">
      <w:pPr>
        <w:spacing w:after="0" w:line="360" w:lineRule="auto"/>
        <w:rPr>
          <w:rFonts w:ascii="Arial" w:hAnsi="Arial" w:cs="Arial"/>
          <w:color w:val="FF0000"/>
          <w:sz w:val="24"/>
          <w:szCs w:val="24"/>
        </w:rPr>
      </w:pPr>
      <w:r w:rsidRPr="00561C80">
        <w:rPr>
          <w:rFonts w:ascii="Arial" w:hAnsi="Arial" w:cs="Arial"/>
          <w:noProof/>
          <w:color w:val="FF0000"/>
          <w:sz w:val="24"/>
          <w:szCs w:val="24"/>
        </w:rPr>
        <w:lastRenderedPageBreak/>
        <w:drawing>
          <wp:inline distT="0" distB="0" distL="0" distR="0" wp14:anchorId="796EABB3" wp14:editId="393E5678">
            <wp:extent cx="5164420" cy="3444554"/>
            <wp:effectExtent l="19050" t="19050" r="17780" b="22860"/>
            <wp:docPr id="120" name="Obraz 120" descr="Zadaszone stojaki rowerowe, część centrum przesiadkowego, jesień.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Obraz 120" descr="Zadaszone stojaki rowerowe, część centrum przesiadkowego, jesień. "/>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227460" cy="3486601"/>
                    </a:xfrm>
                    <a:prstGeom prst="rect">
                      <a:avLst/>
                    </a:prstGeom>
                    <a:ln>
                      <a:solidFill>
                        <a:schemeClr val="tx1"/>
                      </a:solidFill>
                    </a:ln>
                  </pic:spPr>
                </pic:pic>
              </a:graphicData>
            </a:graphic>
          </wp:inline>
        </w:drawing>
      </w:r>
    </w:p>
    <w:p w14:paraId="5FBD8253" w14:textId="672D23A5" w:rsidR="005C2BAB" w:rsidRPr="00374463" w:rsidRDefault="005C2BAB" w:rsidP="00561C80">
      <w:pPr>
        <w:spacing w:after="0" w:line="360" w:lineRule="auto"/>
        <w:rPr>
          <w:rFonts w:ascii="Arial" w:hAnsi="Arial" w:cs="Arial"/>
          <w:sz w:val="24"/>
          <w:szCs w:val="24"/>
          <w:lang w:eastAsia="en-US"/>
        </w:rPr>
      </w:pPr>
      <w:r w:rsidRPr="00374463">
        <w:rPr>
          <w:rFonts w:ascii="Arial" w:hAnsi="Arial" w:cs="Arial"/>
          <w:sz w:val="24"/>
          <w:szCs w:val="24"/>
          <w:lang w:eastAsia="en-US"/>
        </w:rPr>
        <w:t>Źródło: Starostwo Powiatowe w Pszczynie</w:t>
      </w:r>
    </w:p>
    <w:p w14:paraId="73357669" w14:textId="16874787" w:rsidR="005C2BAB" w:rsidRPr="00374463" w:rsidRDefault="0038155D" w:rsidP="00561C80">
      <w:pPr>
        <w:spacing w:after="0" w:line="360" w:lineRule="auto"/>
        <w:rPr>
          <w:rFonts w:ascii="Arial" w:hAnsi="Arial" w:cs="Arial"/>
          <w:sz w:val="24"/>
          <w:szCs w:val="24"/>
          <w:lang w:eastAsia="en-US"/>
        </w:rPr>
      </w:pPr>
      <w:r w:rsidRPr="00374463">
        <w:rPr>
          <w:rFonts w:ascii="Arial" w:hAnsi="Arial" w:cs="Arial"/>
          <w:sz w:val="24"/>
          <w:szCs w:val="24"/>
          <w:lang w:eastAsia="en-US"/>
        </w:rPr>
        <w:t xml:space="preserve">Komunikacja powiatowa dysponuje narzędziem informatycznym wspierającym podróżnych. Na stronie </w:t>
      </w:r>
      <w:hyperlink r:id="rId24" w:history="1">
        <w:r w:rsidRPr="00374463">
          <w:rPr>
            <w:rStyle w:val="Hipercze"/>
            <w:rFonts w:ascii="Arial" w:hAnsi="Arial" w:cs="Arial"/>
            <w:color w:val="auto"/>
            <w:sz w:val="24"/>
            <w:szCs w:val="24"/>
            <w:lang w:eastAsia="en-US"/>
          </w:rPr>
          <w:t>http://pszczyna.kiedyprzyjedzie.pl/</w:t>
        </w:r>
      </w:hyperlink>
      <w:r w:rsidRPr="00374463">
        <w:rPr>
          <w:rFonts w:ascii="Arial" w:hAnsi="Arial" w:cs="Arial"/>
          <w:sz w:val="24"/>
          <w:szCs w:val="24"/>
          <w:lang w:eastAsia="en-US"/>
        </w:rPr>
        <w:t xml:space="preserve"> na bieżąco można śledzić położenie poszczególnych pojazdów taboru powiatowego i planować podróż. </w:t>
      </w:r>
    </w:p>
    <w:p w14:paraId="726516D0" w14:textId="09EC7B3A" w:rsidR="000F7061" w:rsidRPr="00374463" w:rsidRDefault="000F7061" w:rsidP="00561C80">
      <w:pPr>
        <w:pStyle w:val="Nagwek2"/>
        <w:spacing w:after="0"/>
        <w:ind w:left="0" w:firstLine="0"/>
        <w:jc w:val="left"/>
        <w:rPr>
          <w:rFonts w:ascii="Arial" w:hAnsi="Arial" w:cs="Arial"/>
          <w:sz w:val="24"/>
          <w:szCs w:val="24"/>
        </w:rPr>
      </w:pPr>
      <w:bookmarkStart w:id="56" w:name="_Toc118215299"/>
      <w:r w:rsidRPr="00374463">
        <w:rPr>
          <w:rFonts w:ascii="Arial" w:hAnsi="Arial" w:cs="Arial"/>
          <w:sz w:val="24"/>
          <w:szCs w:val="24"/>
        </w:rPr>
        <w:t>Bezpieczeństwo publiczne</w:t>
      </w:r>
      <w:bookmarkEnd w:id="56"/>
    </w:p>
    <w:p w14:paraId="2B292F76" w14:textId="77777777" w:rsidR="000F7061" w:rsidRPr="00374463" w:rsidRDefault="000F7061" w:rsidP="00561C80">
      <w:pPr>
        <w:spacing w:after="0" w:line="360" w:lineRule="auto"/>
        <w:rPr>
          <w:rFonts w:ascii="Arial" w:hAnsi="Arial" w:cs="Arial"/>
          <w:sz w:val="24"/>
          <w:szCs w:val="24"/>
          <w:lang w:eastAsia="en-US"/>
        </w:rPr>
      </w:pPr>
      <w:r w:rsidRPr="00374463">
        <w:rPr>
          <w:rFonts w:ascii="Arial" w:hAnsi="Arial" w:cs="Arial"/>
          <w:sz w:val="24"/>
          <w:szCs w:val="24"/>
          <w:lang w:eastAsia="en-US"/>
        </w:rPr>
        <w:t>Za zapewnienie bezpieczeństwa i porządku publicznego na terenie powiatu pszczyńskiego odpowiadają:</w:t>
      </w:r>
    </w:p>
    <w:p w14:paraId="660E8C1E" w14:textId="77777777" w:rsidR="000F7061" w:rsidRPr="00374463" w:rsidRDefault="000F7061" w:rsidP="00561C80">
      <w:pPr>
        <w:pStyle w:val="Akapitzlist"/>
        <w:numPr>
          <w:ilvl w:val="0"/>
          <w:numId w:val="40"/>
        </w:numPr>
        <w:spacing w:after="0" w:line="360" w:lineRule="auto"/>
        <w:contextualSpacing w:val="0"/>
        <w:rPr>
          <w:rFonts w:ascii="Arial" w:hAnsi="Arial" w:cs="Arial"/>
          <w:sz w:val="24"/>
          <w:szCs w:val="24"/>
          <w:lang w:eastAsia="en-US"/>
        </w:rPr>
      </w:pPr>
      <w:r w:rsidRPr="00374463">
        <w:rPr>
          <w:rFonts w:ascii="Arial" w:hAnsi="Arial" w:cs="Arial"/>
          <w:sz w:val="24"/>
          <w:szCs w:val="24"/>
          <w:lang w:eastAsia="en-US"/>
        </w:rPr>
        <w:t>Komenda Powiatowa Policji w Pszczynie,</w:t>
      </w:r>
    </w:p>
    <w:p w14:paraId="57225B53" w14:textId="77777777" w:rsidR="000F7061" w:rsidRPr="00374463" w:rsidRDefault="000F7061" w:rsidP="00561C80">
      <w:pPr>
        <w:pStyle w:val="Akapitzlist"/>
        <w:numPr>
          <w:ilvl w:val="0"/>
          <w:numId w:val="40"/>
        </w:numPr>
        <w:spacing w:after="0" w:line="360" w:lineRule="auto"/>
        <w:contextualSpacing w:val="0"/>
        <w:rPr>
          <w:rFonts w:ascii="Arial" w:hAnsi="Arial" w:cs="Arial"/>
          <w:sz w:val="24"/>
          <w:szCs w:val="24"/>
          <w:lang w:eastAsia="en-US"/>
        </w:rPr>
      </w:pPr>
      <w:r w:rsidRPr="00374463">
        <w:rPr>
          <w:rFonts w:ascii="Arial" w:hAnsi="Arial" w:cs="Arial"/>
          <w:sz w:val="24"/>
          <w:szCs w:val="24"/>
          <w:lang w:eastAsia="en-US"/>
        </w:rPr>
        <w:t>Komenda Powiatowa Państwowej Straży Pożarnej w Pszczynie.</w:t>
      </w:r>
    </w:p>
    <w:p w14:paraId="5C1665BA" w14:textId="2D5C28B7" w:rsidR="000F7061" w:rsidRPr="00374463" w:rsidRDefault="000F7061" w:rsidP="00561C80">
      <w:pPr>
        <w:spacing w:after="0" w:line="360" w:lineRule="auto"/>
        <w:rPr>
          <w:rFonts w:ascii="Arial" w:hAnsi="Arial" w:cs="Arial"/>
          <w:sz w:val="24"/>
          <w:szCs w:val="24"/>
          <w:lang w:eastAsia="en-US"/>
        </w:rPr>
      </w:pPr>
      <w:r w:rsidRPr="00374463">
        <w:rPr>
          <w:rFonts w:ascii="Arial" w:hAnsi="Arial" w:cs="Arial"/>
          <w:sz w:val="24"/>
          <w:szCs w:val="24"/>
          <w:lang w:eastAsia="en-US"/>
        </w:rPr>
        <w:t>Od roku 2002 w powiecie regularnie spotyka się Komisja Bezpieczeństwa i Porządku Powiatu Pszczyńskiego, skupiająca osoby merytorycznie działające w dziedzinach bezpieczeństwa publicznego. Od kwietnia 2022 r. współpracują również przedstawiciele nowej Powiatowej Komisji Bezpieczeństwa Ruchu Drogowego.</w:t>
      </w:r>
    </w:p>
    <w:p w14:paraId="4392B00C" w14:textId="31EB6480" w:rsidR="009A00AE" w:rsidRPr="00374463" w:rsidRDefault="009A00AE" w:rsidP="00561C80">
      <w:pPr>
        <w:spacing w:after="0" w:line="360" w:lineRule="auto"/>
        <w:rPr>
          <w:rFonts w:ascii="Arial" w:hAnsi="Arial" w:cs="Arial"/>
          <w:sz w:val="24"/>
          <w:szCs w:val="24"/>
          <w:lang w:eastAsia="en-US"/>
        </w:rPr>
      </w:pPr>
      <w:r w:rsidRPr="00374463">
        <w:rPr>
          <w:rFonts w:ascii="Arial" w:hAnsi="Arial" w:cs="Arial"/>
          <w:sz w:val="24"/>
          <w:szCs w:val="24"/>
          <w:lang w:eastAsia="en-US"/>
        </w:rPr>
        <w:t>Komenda Powiatowa PSP w Pszczynie tworzy sieć jednostek ochrony przeciwpożarowej, w jej skład wchodzi:</w:t>
      </w:r>
    </w:p>
    <w:p w14:paraId="2E7B5AEB" w14:textId="786280D4" w:rsidR="009A00AE" w:rsidRPr="00374463" w:rsidRDefault="00135A82" w:rsidP="00561C80">
      <w:pPr>
        <w:pStyle w:val="Akapitzlist"/>
        <w:numPr>
          <w:ilvl w:val="0"/>
          <w:numId w:val="41"/>
        </w:numPr>
        <w:spacing w:after="0" w:line="360" w:lineRule="auto"/>
        <w:contextualSpacing w:val="0"/>
        <w:rPr>
          <w:rFonts w:ascii="Arial" w:hAnsi="Arial" w:cs="Arial"/>
          <w:sz w:val="24"/>
          <w:szCs w:val="24"/>
          <w:lang w:eastAsia="en-US"/>
        </w:rPr>
      </w:pPr>
      <w:r w:rsidRPr="00374463">
        <w:rPr>
          <w:rFonts w:ascii="Arial" w:hAnsi="Arial" w:cs="Arial"/>
          <w:sz w:val="24"/>
          <w:szCs w:val="24"/>
          <w:lang w:eastAsia="en-US"/>
        </w:rPr>
        <w:t>Jednostka Ratowniczo-Gaśnicza, w której służbę pełni 59 strażaków na trzech zmianach służbowych oraz dowództwo JRG (2 strażaków) w systemie codziennym. Terenem działania jest przede wszystkim powiat pszczyński, a w ramach dysponowania przez jednostki zwierzchnie Państwowej Straży Pożarnej, również obszar województwa oraz kraju.</w:t>
      </w:r>
    </w:p>
    <w:p w14:paraId="75F54D02" w14:textId="3E582890" w:rsidR="00135A82" w:rsidRPr="00374463" w:rsidRDefault="00135A82" w:rsidP="00561C80">
      <w:pPr>
        <w:pStyle w:val="Akapitzlist"/>
        <w:numPr>
          <w:ilvl w:val="0"/>
          <w:numId w:val="41"/>
        </w:numPr>
        <w:spacing w:after="0" w:line="360" w:lineRule="auto"/>
        <w:contextualSpacing w:val="0"/>
        <w:rPr>
          <w:rFonts w:ascii="Arial" w:hAnsi="Arial" w:cs="Arial"/>
          <w:sz w:val="24"/>
          <w:szCs w:val="24"/>
          <w:lang w:eastAsia="en-US"/>
        </w:rPr>
      </w:pPr>
      <w:r w:rsidRPr="00374463">
        <w:rPr>
          <w:rFonts w:ascii="Arial" w:hAnsi="Arial" w:cs="Arial"/>
          <w:sz w:val="24"/>
          <w:szCs w:val="24"/>
          <w:lang w:eastAsia="en-US"/>
        </w:rPr>
        <w:lastRenderedPageBreak/>
        <w:t>18 jednostek OSP włączonych do Krajowego Systemu Ratowniczo-Gaśniczego.</w:t>
      </w:r>
    </w:p>
    <w:p w14:paraId="4DAB3E11" w14:textId="5718F5ED" w:rsidR="00135A82" w:rsidRPr="00374463" w:rsidRDefault="00135A82" w:rsidP="00561C80">
      <w:pPr>
        <w:pStyle w:val="Akapitzlist"/>
        <w:numPr>
          <w:ilvl w:val="0"/>
          <w:numId w:val="41"/>
        </w:numPr>
        <w:spacing w:after="0" w:line="360" w:lineRule="auto"/>
        <w:ind w:left="714" w:hanging="357"/>
        <w:contextualSpacing w:val="0"/>
        <w:rPr>
          <w:rFonts w:ascii="Arial" w:hAnsi="Arial" w:cs="Arial"/>
          <w:sz w:val="24"/>
          <w:szCs w:val="24"/>
          <w:lang w:eastAsia="en-US"/>
        </w:rPr>
      </w:pPr>
      <w:r w:rsidRPr="00374463">
        <w:rPr>
          <w:rFonts w:ascii="Arial" w:hAnsi="Arial" w:cs="Arial"/>
          <w:sz w:val="24"/>
          <w:szCs w:val="24"/>
          <w:lang w:eastAsia="en-US"/>
        </w:rPr>
        <w:t>9 jednostek OSP niewłączonych do Krajowego Systemu Ratowniczo-Gaśniczego.</w:t>
      </w:r>
    </w:p>
    <w:p w14:paraId="4879F96E" w14:textId="69C59DF2" w:rsidR="009A00AE" w:rsidRPr="00374463" w:rsidRDefault="00B208FA" w:rsidP="00561C80">
      <w:pPr>
        <w:spacing w:after="0" w:line="360" w:lineRule="auto"/>
        <w:rPr>
          <w:rFonts w:ascii="Arial" w:hAnsi="Arial" w:cs="Arial"/>
          <w:sz w:val="24"/>
          <w:szCs w:val="24"/>
          <w:lang w:eastAsia="en-US"/>
        </w:rPr>
      </w:pPr>
      <w:r w:rsidRPr="00374463">
        <w:rPr>
          <w:rFonts w:ascii="Arial" w:hAnsi="Arial" w:cs="Arial"/>
          <w:sz w:val="24"/>
          <w:szCs w:val="24"/>
          <w:lang w:eastAsia="en-US"/>
        </w:rPr>
        <w:t xml:space="preserve">Jednostka gaśnicza dysponuje </w:t>
      </w:r>
      <w:r w:rsidR="006C7F48" w:rsidRPr="00374463">
        <w:rPr>
          <w:rFonts w:ascii="Arial" w:hAnsi="Arial" w:cs="Arial"/>
          <w:sz w:val="24"/>
          <w:szCs w:val="24"/>
          <w:lang w:eastAsia="en-US"/>
        </w:rPr>
        <w:t xml:space="preserve">wozami gaśniczymi i specjalnymi, bazą kontenerową, różnorodnym sprzętem specjalistycznym. </w:t>
      </w:r>
    </w:p>
    <w:p w14:paraId="624983F5" w14:textId="77777777" w:rsidR="000F7061" w:rsidRPr="00374463" w:rsidRDefault="000F7061" w:rsidP="00561C80">
      <w:pPr>
        <w:spacing w:after="0" w:line="360" w:lineRule="auto"/>
        <w:rPr>
          <w:rFonts w:ascii="Arial" w:hAnsi="Arial" w:cs="Arial"/>
          <w:sz w:val="24"/>
          <w:szCs w:val="24"/>
          <w:lang w:eastAsia="en-US"/>
        </w:rPr>
      </w:pPr>
      <w:r w:rsidRPr="00374463">
        <w:rPr>
          <w:rFonts w:ascii="Arial" w:hAnsi="Arial" w:cs="Arial"/>
          <w:sz w:val="24"/>
          <w:szCs w:val="24"/>
          <w:lang w:eastAsia="en-US"/>
        </w:rPr>
        <w:t>Poniższa tabela przedstawia statystyki dotyczące występujących zagrożeń oraz przestępczości w latach 2018-2021.</w:t>
      </w:r>
    </w:p>
    <w:p w14:paraId="395843B8" w14:textId="053B1BE8" w:rsidR="000F7061" w:rsidRPr="00374463" w:rsidRDefault="000F7061" w:rsidP="00561C80">
      <w:pPr>
        <w:pStyle w:val="Legenda"/>
        <w:spacing w:line="360" w:lineRule="auto"/>
        <w:rPr>
          <w:rFonts w:ascii="Arial" w:hAnsi="Arial" w:cs="Arial"/>
          <w:sz w:val="24"/>
          <w:szCs w:val="24"/>
        </w:rPr>
      </w:pPr>
      <w:bookmarkStart w:id="57" w:name="_Toc118215210"/>
      <w:bookmarkStart w:id="58" w:name="_Hlk113403671"/>
      <w:r w:rsidRPr="00374463">
        <w:rPr>
          <w:rFonts w:ascii="Arial" w:hAnsi="Arial" w:cs="Arial"/>
          <w:sz w:val="24"/>
          <w:szCs w:val="24"/>
        </w:rPr>
        <w:t xml:space="preserve">Tabela </w:t>
      </w:r>
      <w:r w:rsidRPr="00374463">
        <w:rPr>
          <w:rFonts w:ascii="Arial" w:hAnsi="Arial" w:cs="Arial"/>
          <w:sz w:val="24"/>
          <w:szCs w:val="24"/>
        </w:rPr>
        <w:fldChar w:fldCharType="begin"/>
      </w:r>
      <w:r w:rsidRPr="00374463">
        <w:rPr>
          <w:rFonts w:ascii="Arial" w:hAnsi="Arial" w:cs="Arial"/>
          <w:sz w:val="24"/>
          <w:szCs w:val="24"/>
        </w:rPr>
        <w:instrText xml:space="preserve"> SEQ Tabela \* ARABIC </w:instrText>
      </w:r>
      <w:r w:rsidRPr="00374463">
        <w:rPr>
          <w:rFonts w:ascii="Arial" w:hAnsi="Arial" w:cs="Arial"/>
          <w:sz w:val="24"/>
          <w:szCs w:val="24"/>
        </w:rPr>
        <w:fldChar w:fldCharType="separate"/>
      </w:r>
      <w:r w:rsidR="00732DD6" w:rsidRPr="00374463">
        <w:rPr>
          <w:rFonts w:ascii="Arial" w:hAnsi="Arial" w:cs="Arial"/>
          <w:noProof/>
          <w:sz w:val="24"/>
          <w:szCs w:val="24"/>
        </w:rPr>
        <w:t>12</w:t>
      </w:r>
      <w:r w:rsidRPr="00374463">
        <w:rPr>
          <w:rFonts w:ascii="Arial" w:hAnsi="Arial" w:cs="Arial"/>
          <w:noProof/>
          <w:sz w:val="24"/>
          <w:szCs w:val="24"/>
        </w:rPr>
        <w:fldChar w:fldCharType="end"/>
      </w:r>
      <w:r w:rsidRPr="00374463">
        <w:rPr>
          <w:rFonts w:ascii="Arial" w:hAnsi="Arial" w:cs="Arial"/>
          <w:sz w:val="24"/>
          <w:szCs w:val="24"/>
        </w:rPr>
        <w:t xml:space="preserve"> </w:t>
      </w:r>
      <w:r w:rsidRPr="00374463">
        <w:rPr>
          <w:rFonts w:ascii="Arial" w:hAnsi="Arial" w:cs="Arial"/>
          <w:sz w:val="24"/>
          <w:szCs w:val="24"/>
          <w:lang w:eastAsia="en-US"/>
        </w:rPr>
        <w:t>Statystyki dotyczące występujących zagrożeń oraz przestępczości w latach 2018-2021</w:t>
      </w:r>
      <w:bookmarkEnd w:id="57"/>
    </w:p>
    <w:tbl>
      <w:tblPr>
        <w:tblStyle w:val="Tabela-Siatka"/>
        <w:tblW w:w="0" w:type="auto"/>
        <w:tblLook w:val="04A0" w:firstRow="1" w:lastRow="0" w:firstColumn="1" w:lastColumn="0" w:noHBand="0" w:noVBand="1"/>
      </w:tblPr>
      <w:tblGrid>
        <w:gridCol w:w="6425"/>
        <w:gridCol w:w="801"/>
        <w:gridCol w:w="801"/>
        <w:gridCol w:w="801"/>
        <w:gridCol w:w="801"/>
      </w:tblGrid>
      <w:tr w:rsidR="00374463" w:rsidRPr="00374463" w14:paraId="132DA5CD" w14:textId="77777777" w:rsidTr="00541C7F">
        <w:trPr>
          <w:trHeight w:val="300"/>
        </w:trPr>
        <w:tc>
          <w:tcPr>
            <w:tcW w:w="6593" w:type="dxa"/>
            <w:shd w:val="clear" w:color="auto" w:fill="960000"/>
            <w:noWrap/>
            <w:hideMark/>
          </w:tcPr>
          <w:p w14:paraId="0A2AAB09" w14:textId="77777777" w:rsidR="000F7061" w:rsidRPr="00374463" w:rsidRDefault="000F7061" w:rsidP="00561C80">
            <w:pPr>
              <w:spacing w:after="0" w:line="360" w:lineRule="auto"/>
              <w:rPr>
                <w:rFonts w:ascii="Arial" w:hAnsi="Arial" w:cs="Arial"/>
                <w:b/>
                <w:bCs/>
                <w:sz w:val="24"/>
                <w:szCs w:val="24"/>
                <w:lang w:eastAsia="en-US"/>
              </w:rPr>
            </w:pPr>
            <w:r w:rsidRPr="00374463">
              <w:rPr>
                <w:rFonts w:ascii="Arial" w:hAnsi="Arial" w:cs="Arial"/>
                <w:b/>
                <w:bCs/>
                <w:sz w:val="24"/>
                <w:szCs w:val="24"/>
                <w:lang w:eastAsia="en-US"/>
              </w:rPr>
              <w:t>Rodzaj zdarzenia</w:t>
            </w:r>
          </w:p>
        </w:tc>
        <w:tc>
          <w:tcPr>
            <w:tcW w:w="759" w:type="dxa"/>
            <w:shd w:val="clear" w:color="auto" w:fill="960000"/>
            <w:noWrap/>
            <w:hideMark/>
          </w:tcPr>
          <w:p w14:paraId="21F02CCC" w14:textId="77777777" w:rsidR="000F7061" w:rsidRPr="00374463" w:rsidRDefault="000F7061" w:rsidP="00561C80">
            <w:pPr>
              <w:spacing w:after="0" w:line="360" w:lineRule="auto"/>
              <w:rPr>
                <w:rFonts w:ascii="Arial" w:hAnsi="Arial" w:cs="Arial"/>
                <w:b/>
                <w:bCs/>
                <w:sz w:val="24"/>
                <w:szCs w:val="24"/>
                <w:lang w:eastAsia="en-US"/>
              </w:rPr>
            </w:pPr>
            <w:r w:rsidRPr="00374463">
              <w:rPr>
                <w:rFonts w:ascii="Arial" w:hAnsi="Arial" w:cs="Arial"/>
                <w:b/>
                <w:bCs/>
                <w:sz w:val="24"/>
                <w:szCs w:val="24"/>
                <w:lang w:eastAsia="en-US"/>
              </w:rPr>
              <w:t>2018</w:t>
            </w:r>
          </w:p>
        </w:tc>
        <w:tc>
          <w:tcPr>
            <w:tcW w:w="759" w:type="dxa"/>
            <w:shd w:val="clear" w:color="auto" w:fill="960000"/>
            <w:noWrap/>
            <w:hideMark/>
          </w:tcPr>
          <w:p w14:paraId="15F34E40" w14:textId="77777777" w:rsidR="000F7061" w:rsidRPr="00374463" w:rsidRDefault="000F7061" w:rsidP="00561C80">
            <w:pPr>
              <w:spacing w:after="0" w:line="360" w:lineRule="auto"/>
              <w:rPr>
                <w:rFonts w:ascii="Arial" w:hAnsi="Arial" w:cs="Arial"/>
                <w:b/>
                <w:bCs/>
                <w:sz w:val="24"/>
                <w:szCs w:val="24"/>
                <w:lang w:eastAsia="en-US"/>
              </w:rPr>
            </w:pPr>
            <w:r w:rsidRPr="00374463">
              <w:rPr>
                <w:rFonts w:ascii="Arial" w:hAnsi="Arial" w:cs="Arial"/>
                <w:b/>
                <w:bCs/>
                <w:sz w:val="24"/>
                <w:szCs w:val="24"/>
                <w:lang w:eastAsia="en-US"/>
              </w:rPr>
              <w:t>2019</w:t>
            </w:r>
          </w:p>
        </w:tc>
        <w:tc>
          <w:tcPr>
            <w:tcW w:w="759" w:type="dxa"/>
            <w:shd w:val="clear" w:color="auto" w:fill="960000"/>
            <w:noWrap/>
            <w:hideMark/>
          </w:tcPr>
          <w:p w14:paraId="320DB34F" w14:textId="77777777" w:rsidR="000F7061" w:rsidRPr="00374463" w:rsidRDefault="000F7061" w:rsidP="00561C80">
            <w:pPr>
              <w:spacing w:after="0" w:line="360" w:lineRule="auto"/>
              <w:rPr>
                <w:rFonts w:ascii="Arial" w:hAnsi="Arial" w:cs="Arial"/>
                <w:b/>
                <w:bCs/>
                <w:sz w:val="24"/>
                <w:szCs w:val="24"/>
                <w:lang w:eastAsia="en-US"/>
              </w:rPr>
            </w:pPr>
            <w:r w:rsidRPr="00374463">
              <w:rPr>
                <w:rFonts w:ascii="Arial" w:hAnsi="Arial" w:cs="Arial"/>
                <w:b/>
                <w:bCs/>
                <w:sz w:val="24"/>
                <w:szCs w:val="24"/>
                <w:lang w:eastAsia="en-US"/>
              </w:rPr>
              <w:t>2020</w:t>
            </w:r>
          </w:p>
        </w:tc>
        <w:tc>
          <w:tcPr>
            <w:tcW w:w="759" w:type="dxa"/>
            <w:shd w:val="clear" w:color="auto" w:fill="960000"/>
            <w:noWrap/>
            <w:hideMark/>
          </w:tcPr>
          <w:p w14:paraId="52A4B12B" w14:textId="77777777" w:rsidR="000F7061" w:rsidRPr="00374463" w:rsidRDefault="000F7061" w:rsidP="00561C80">
            <w:pPr>
              <w:spacing w:after="0" w:line="360" w:lineRule="auto"/>
              <w:rPr>
                <w:rFonts w:ascii="Arial" w:hAnsi="Arial" w:cs="Arial"/>
                <w:b/>
                <w:bCs/>
                <w:sz w:val="24"/>
                <w:szCs w:val="24"/>
                <w:lang w:eastAsia="en-US"/>
              </w:rPr>
            </w:pPr>
            <w:r w:rsidRPr="00374463">
              <w:rPr>
                <w:rFonts w:ascii="Arial" w:hAnsi="Arial" w:cs="Arial"/>
                <w:b/>
                <w:bCs/>
                <w:sz w:val="24"/>
                <w:szCs w:val="24"/>
                <w:lang w:eastAsia="en-US"/>
              </w:rPr>
              <w:t>2021</w:t>
            </w:r>
          </w:p>
        </w:tc>
      </w:tr>
      <w:tr w:rsidR="00374463" w:rsidRPr="00374463" w14:paraId="68E26743" w14:textId="77777777" w:rsidTr="00222ACE">
        <w:trPr>
          <w:trHeight w:val="300"/>
        </w:trPr>
        <w:tc>
          <w:tcPr>
            <w:tcW w:w="6593" w:type="dxa"/>
            <w:noWrap/>
            <w:hideMark/>
          </w:tcPr>
          <w:p w14:paraId="593E6185" w14:textId="77777777" w:rsidR="000F7061" w:rsidRPr="00374463" w:rsidRDefault="000F7061" w:rsidP="00561C80">
            <w:pPr>
              <w:spacing w:after="0" w:line="360" w:lineRule="auto"/>
              <w:rPr>
                <w:rFonts w:ascii="Arial" w:hAnsi="Arial" w:cs="Arial"/>
                <w:sz w:val="24"/>
                <w:szCs w:val="24"/>
                <w:lang w:eastAsia="en-US"/>
              </w:rPr>
            </w:pPr>
            <w:r w:rsidRPr="00374463">
              <w:rPr>
                <w:rFonts w:ascii="Arial" w:hAnsi="Arial" w:cs="Arial"/>
                <w:sz w:val="24"/>
                <w:szCs w:val="24"/>
                <w:lang w:eastAsia="en-US"/>
              </w:rPr>
              <w:t>Miejscowe zagrożenia według rodzaju zagrożenia ogółem, w tym:</w:t>
            </w:r>
          </w:p>
        </w:tc>
        <w:tc>
          <w:tcPr>
            <w:tcW w:w="759" w:type="dxa"/>
            <w:noWrap/>
            <w:vAlign w:val="center"/>
            <w:hideMark/>
          </w:tcPr>
          <w:p w14:paraId="4930000F" w14:textId="77777777" w:rsidR="000F7061" w:rsidRPr="00374463" w:rsidRDefault="000F7061" w:rsidP="00561C80">
            <w:pPr>
              <w:spacing w:after="0" w:line="360" w:lineRule="auto"/>
              <w:rPr>
                <w:rFonts w:ascii="Arial" w:hAnsi="Arial" w:cs="Arial"/>
                <w:sz w:val="24"/>
                <w:szCs w:val="24"/>
                <w:lang w:eastAsia="en-US"/>
              </w:rPr>
            </w:pPr>
            <w:r w:rsidRPr="00374463">
              <w:rPr>
                <w:rFonts w:ascii="Arial" w:hAnsi="Arial" w:cs="Arial"/>
                <w:sz w:val="24"/>
                <w:szCs w:val="24"/>
                <w:lang w:eastAsia="en-US"/>
              </w:rPr>
              <w:t>764</w:t>
            </w:r>
          </w:p>
        </w:tc>
        <w:tc>
          <w:tcPr>
            <w:tcW w:w="759" w:type="dxa"/>
            <w:noWrap/>
            <w:vAlign w:val="center"/>
            <w:hideMark/>
          </w:tcPr>
          <w:p w14:paraId="517F29FF" w14:textId="77777777" w:rsidR="000F7061" w:rsidRPr="00374463" w:rsidRDefault="000F7061" w:rsidP="00561C80">
            <w:pPr>
              <w:spacing w:after="0" w:line="360" w:lineRule="auto"/>
              <w:rPr>
                <w:rFonts w:ascii="Arial" w:hAnsi="Arial" w:cs="Arial"/>
                <w:sz w:val="24"/>
                <w:szCs w:val="24"/>
                <w:lang w:eastAsia="en-US"/>
              </w:rPr>
            </w:pPr>
            <w:r w:rsidRPr="00374463">
              <w:rPr>
                <w:rFonts w:ascii="Arial" w:hAnsi="Arial" w:cs="Arial"/>
                <w:sz w:val="24"/>
                <w:szCs w:val="24"/>
                <w:lang w:eastAsia="en-US"/>
              </w:rPr>
              <w:t>1 053</w:t>
            </w:r>
          </w:p>
        </w:tc>
        <w:tc>
          <w:tcPr>
            <w:tcW w:w="759" w:type="dxa"/>
            <w:noWrap/>
            <w:vAlign w:val="center"/>
            <w:hideMark/>
          </w:tcPr>
          <w:p w14:paraId="167B00B8" w14:textId="77777777" w:rsidR="000F7061" w:rsidRPr="00374463" w:rsidRDefault="000F7061" w:rsidP="00561C80">
            <w:pPr>
              <w:spacing w:after="0" w:line="360" w:lineRule="auto"/>
              <w:rPr>
                <w:rFonts w:ascii="Arial" w:hAnsi="Arial" w:cs="Arial"/>
                <w:sz w:val="24"/>
                <w:szCs w:val="24"/>
                <w:lang w:eastAsia="en-US"/>
              </w:rPr>
            </w:pPr>
            <w:r w:rsidRPr="00374463">
              <w:rPr>
                <w:rFonts w:ascii="Arial" w:hAnsi="Arial" w:cs="Arial"/>
                <w:sz w:val="24"/>
                <w:szCs w:val="24"/>
                <w:lang w:eastAsia="en-US"/>
              </w:rPr>
              <w:t>1 151</w:t>
            </w:r>
          </w:p>
        </w:tc>
        <w:tc>
          <w:tcPr>
            <w:tcW w:w="759" w:type="dxa"/>
            <w:noWrap/>
            <w:vAlign w:val="center"/>
            <w:hideMark/>
          </w:tcPr>
          <w:p w14:paraId="07D74799" w14:textId="77777777" w:rsidR="000F7061" w:rsidRPr="00374463" w:rsidRDefault="000F7061" w:rsidP="00561C80">
            <w:pPr>
              <w:spacing w:after="0" w:line="360" w:lineRule="auto"/>
              <w:rPr>
                <w:rFonts w:ascii="Arial" w:hAnsi="Arial" w:cs="Arial"/>
                <w:sz w:val="24"/>
                <w:szCs w:val="24"/>
                <w:lang w:eastAsia="en-US"/>
              </w:rPr>
            </w:pPr>
            <w:r w:rsidRPr="00374463">
              <w:rPr>
                <w:rFonts w:ascii="Arial" w:hAnsi="Arial" w:cs="Arial"/>
                <w:sz w:val="24"/>
                <w:szCs w:val="24"/>
                <w:lang w:eastAsia="en-US"/>
              </w:rPr>
              <w:t>1 063</w:t>
            </w:r>
          </w:p>
        </w:tc>
      </w:tr>
      <w:tr w:rsidR="00374463" w:rsidRPr="00374463" w14:paraId="3456BBD4" w14:textId="77777777" w:rsidTr="00222ACE">
        <w:trPr>
          <w:trHeight w:val="300"/>
        </w:trPr>
        <w:tc>
          <w:tcPr>
            <w:tcW w:w="6593" w:type="dxa"/>
            <w:noWrap/>
          </w:tcPr>
          <w:p w14:paraId="50A05566" w14:textId="77777777" w:rsidR="000F7061" w:rsidRPr="00374463" w:rsidRDefault="000F7061" w:rsidP="00561C80">
            <w:pPr>
              <w:spacing w:after="0" w:line="360" w:lineRule="auto"/>
              <w:rPr>
                <w:rFonts w:ascii="Arial" w:hAnsi="Arial" w:cs="Arial"/>
                <w:sz w:val="24"/>
                <w:szCs w:val="24"/>
                <w:lang w:eastAsia="en-US"/>
              </w:rPr>
            </w:pPr>
            <w:r w:rsidRPr="00374463">
              <w:rPr>
                <w:rFonts w:ascii="Arial" w:hAnsi="Arial" w:cs="Arial"/>
                <w:sz w:val="24"/>
                <w:szCs w:val="24"/>
                <w:lang w:eastAsia="en-US"/>
              </w:rPr>
              <w:t>silne wiatry</w:t>
            </w:r>
          </w:p>
        </w:tc>
        <w:tc>
          <w:tcPr>
            <w:tcW w:w="759" w:type="dxa"/>
            <w:noWrap/>
            <w:vAlign w:val="center"/>
            <w:hideMark/>
          </w:tcPr>
          <w:p w14:paraId="31F8FEA6" w14:textId="77777777" w:rsidR="000F7061" w:rsidRPr="00374463" w:rsidRDefault="000F7061" w:rsidP="00561C80">
            <w:pPr>
              <w:spacing w:after="0" w:line="360" w:lineRule="auto"/>
              <w:rPr>
                <w:rFonts w:ascii="Arial" w:hAnsi="Arial" w:cs="Arial"/>
                <w:sz w:val="24"/>
                <w:szCs w:val="24"/>
                <w:lang w:eastAsia="en-US"/>
              </w:rPr>
            </w:pPr>
            <w:r w:rsidRPr="00374463">
              <w:rPr>
                <w:rFonts w:ascii="Arial" w:hAnsi="Arial" w:cs="Arial"/>
                <w:sz w:val="24"/>
                <w:szCs w:val="24"/>
                <w:lang w:eastAsia="en-US"/>
              </w:rPr>
              <w:t>115</w:t>
            </w:r>
          </w:p>
        </w:tc>
        <w:tc>
          <w:tcPr>
            <w:tcW w:w="759" w:type="dxa"/>
            <w:noWrap/>
            <w:vAlign w:val="center"/>
            <w:hideMark/>
          </w:tcPr>
          <w:p w14:paraId="384E02EB" w14:textId="77777777" w:rsidR="000F7061" w:rsidRPr="00374463" w:rsidRDefault="000F7061" w:rsidP="00561C80">
            <w:pPr>
              <w:spacing w:after="0" w:line="360" w:lineRule="auto"/>
              <w:rPr>
                <w:rFonts w:ascii="Arial" w:hAnsi="Arial" w:cs="Arial"/>
                <w:sz w:val="24"/>
                <w:szCs w:val="24"/>
                <w:lang w:eastAsia="en-US"/>
              </w:rPr>
            </w:pPr>
            <w:r w:rsidRPr="00374463">
              <w:rPr>
                <w:rFonts w:ascii="Arial" w:hAnsi="Arial" w:cs="Arial"/>
                <w:sz w:val="24"/>
                <w:szCs w:val="24"/>
                <w:lang w:eastAsia="en-US"/>
              </w:rPr>
              <w:t>348</w:t>
            </w:r>
          </w:p>
        </w:tc>
        <w:tc>
          <w:tcPr>
            <w:tcW w:w="759" w:type="dxa"/>
            <w:noWrap/>
            <w:vAlign w:val="center"/>
            <w:hideMark/>
          </w:tcPr>
          <w:p w14:paraId="23D2B855" w14:textId="77777777" w:rsidR="000F7061" w:rsidRPr="00374463" w:rsidRDefault="000F7061" w:rsidP="00561C80">
            <w:pPr>
              <w:spacing w:after="0" w:line="360" w:lineRule="auto"/>
              <w:rPr>
                <w:rFonts w:ascii="Arial" w:hAnsi="Arial" w:cs="Arial"/>
                <w:sz w:val="24"/>
                <w:szCs w:val="24"/>
                <w:lang w:eastAsia="en-US"/>
              </w:rPr>
            </w:pPr>
            <w:r w:rsidRPr="00374463">
              <w:rPr>
                <w:rFonts w:ascii="Arial" w:hAnsi="Arial" w:cs="Arial"/>
                <w:sz w:val="24"/>
                <w:szCs w:val="24"/>
                <w:lang w:eastAsia="en-US"/>
              </w:rPr>
              <w:t>156</w:t>
            </w:r>
          </w:p>
        </w:tc>
        <w:tc>
          <w:tcPr>
            <w:tcW w:w="759" w:type="dxa"/>
            <w:noWrap/>
            <w:vAlign w:val="center"/>
            <w:hideMark/>
          </w:tcPr>
          <w:p w14:paraId="65F648E1" w14:textId="77777777" w:rsidR="000F7061" w:rsidRPr="00374463" w:rsidRDefault="000F7061" w:rsidP="00561C80">
            <w:pPr>
              <w:spacing w:after="0" w:line="360" w:lineRule="auto"/>
              <w:rPr>
                <w:rFonts w:ascii="Arial" w:hAnsi="Arial" w:cs="Arial"/>
                <w:sz w:val="24"/>
                <w:szCs w:val="24"/>
                <w:lang w:eastAsia="en-US"/>
              </w:rPr>
            </w:pPr>
            <w:r w:rsidRPr="00374463">
              <w:rPr>
                <w:rFonts w:ascii="Arial" w:hAnsi="Arial" w:cs="Arial"/>
                <w:sz w:val="24"/>
                <w:szCs w:val="24"/>
                <w:lang w:eastAsia="en-US"/>
              </w:rPr>
              <w:t>124</w:t>
            </w:r>
          </w:p>
        </w:tc>
      </w:tr>
      <w:tr w:rsidR="00374463" w:rsidRPr="00374463" w14:paraId="08B23C8A" w14:textId="77777777" w:rsidTr="00222ACE">
        <w:trPr>
          <w:trHeight w:val="300"/>
        </w:trPr>
        <w:tc>
          <w:tcPr>
            <w:tcW w:w="6593" w:type="dxa"/>
            <w:noWrap/>
          </w:tcPr>
          <w:p w14:paraId="7E70708E" w14:textId="77777777" w:rsidR="000F7061" w:rsidRPr="00374463" w:rsidRDefault="000F7061" w:rsidP="00561C80">
            <w:pPr>
              <w:spacing w:after="0" w:line="360" w:lineRule="auto"/>
              <w:rPr>
                <w:rFonts w:ascii="Arial" w:hAnsi="Arial" w:cs="Arial"/>
                <w:sz w:val="24"/>
                <w:szCs w:val="24"/>
                <w:lang w:eastAsia="en-US"/>
              </w:rPr>
            </w:pPr>
            <w:r w:rsidRPr="00374463">
              <w:rPr>
                <w:rFonts w:ascii="Arial" w:hAnsi="Arial" w:cs="Arial"/>
                <w:sz w:val="24"/>
                <w:szCs w:val="24"/>
                <w:lang w:eastAsia="en-US"/>
              </w:rPr>
              <w:t>opady śniegu</w:t>
            </w:r>
          </w:p>
        </w:tc>
        <w:tc>
          <w:tcPr>
            <w:tcW w:w="759" w:type="dxa"/>
            <w:noWrap/>
            <w:vAlign w:val="center"/>
            <w:hideMark/>
          </w:tcPr>
          <w:p w14:paraId="3A9AEECC" w14:textId="77777777" w:rsidR="000F7061" w:rsidRPr="00374463" w:rsidRDefault="000F7061" w:rsidP="00561C80">
            <w:pPr>
              <w:spacing w:after="0" w:line="360" w:lineRule="auto"/>
              <w:rPr>
                <w:rFonts w:ascii="Arial" w:hAnsi="Arial" w:cs="Arial"/>
                <w:sz w:val="24"/>
                <w:szCs w:val="24"/>
                <w:lang w:eastAsia="en-US"/>
              </w:rPr>
            </w:pPr>
            <w:r w:rsidRPr="00374463">
              <w:rPr>
                <w:rFonts w:ascii="Arial" w:hAnsi="Arial" w:cs="Arial"/>
                <w:sz w:val="24"/>
                <w:szCs w:val="24"/>
                <w:lang w:eastAsia="en-US"/>
              </w:rPr>
              <w:t>2</w:t>
            </w:r>
          </w:p>
        </w:tc>
        <w:tc>
          <w:tcPr>
            <w:tcW w:w="759" w:type="dxa"/>
            <w:noWrap/>
            <w:vAlign w:val="center"/>
            <w:hideMark/>
          </w:tcPr>
          <w:p w14:paraId="64C7E1A6" w14:textId="77777777" w:rsidR="000F7061" w:rsidRPr="00374463" w:rsidRDefault="000F7061" w:rsidP="00561C80">
            <w:pPr>
              <w:spacing w:after="0" w:line="360" w:lineRule="auto"/>
              <w:rPr>
                <w:rFonts w:ascii="Arial" w:hAnsi="Arial" w:cs="Arial"/>
                <w:sz w:val="24"/>
                <w:szCs w:val="24"/>
                <w:lang w:eastAsia="en-US"/>
              </w:rPr>
            </w:pPr>
            <w:r w:rsidRPr="00374463">
              <w:rPr>
                <w:rFonts w:ascii="Arial" w:hAnsi="Arial" w:cs="Arial"/>
                <w:sz w:val="24"/>
                <w:szCs w:val="24"/>
                <w:lang w:eastAsia="en-US"/>
              </w:rPr>
              <w:t>7</w:t>
            </w:r>
          </w:p>
        </w:tc>
        <w:tc>
          <w:tcPr>
            <w:tcW w:w="759" w:type="dxa"/>
            <w:noWrap/>
            <w:vAlign w:val="center"/>
            <w:hideMark/>
          </w:tcPr>
          <w:p w14:paraId="63287977" w14:textId="77777777" w:rsidR="000F7061" w:rsidRPr="00374463" w:rsidRDefault="000F7061" w:rsidP="00561C80">
            <w:pPr>
              <w:spacing w:after="0" w:line="360" w:lineRule="auto"/>
              <w:rPr>
                <w:rFonts w:ascii="Arial" w:hAnsi="Arial" w:cs="Arial"/>
                <w:sz w:val="24"/>
                <w:szCs w:val="24"/>
                <w:lang w:eastAsia="en-US"/>
              </w:rPr>
            </w:pPr>
            <w:r w:rsidRPr="00374463">
              <w:rPr>
                <w:rFonts w:ascii="Arial" w:hAnsi="Arial" w:cs="Arial"/>
                <w:sz w:val="24"/>
                <w:szCs w:val="24"/>
                <w:lang w:eastAsia="en-US"/>
              </w:rPr>
              <w:t>0</w:t>
            </w:r>
          </w:p>
        </w:tc>
        <w:tc>
          <w:tcPr>
            <w:tcW w:w="759" w:type="dxa"/>
            <w:noWrap/>
            <w:vAlign w:val="center"/>
            <w:hideMark/>
          </w:tcPr>
          <w:p w14:paraId="22C8B41B" w14:textId="77777777" w:rsidR="000F7061" w:rsidRPr="00374463" w:rsidRDefault="000F7061" w:rsidP="00561C80">
            <w:pPr>
              <w:spacing w:after="0" w:line="360" w:lineRule="auto"/>
              <w:rPr>
                <w:rFonts w:ascii="Arial" w:hAnsi="Arial" w:cs="Arial"/>
                <w:sz w:val="24"/>
                <w:szCs w:val="24"/>
                <w:lang w:eastAsia="en-US"/>
              </w:rPr>
            </w:pPr>
            <w:r w:rsidRPr="00374463">
              <w:rPr>
                <w:rFonts w:ascii="Arial" w:hAnsi="Arial" w:cs="Arial"/>
                <w:sz w:val="24"/>
                <w:szCs w:val="24"/>
                <w:lang w:eastAsia="en-US"/>
              </w:rPr>
              <w:t>3</w:t>
            </w:r>
          </w:p>
        </w:tc>
      </w:tr>
      <w:tr w:rsidR="00374463" w:rsidRPr="00374463" w14:paraId="4921BE6D" w14:textId="77777777" w:rsidTr="00222ACE">
        <w:trPr>
          <w:trHeight w:val="300"/>
        </w:trPr>
        <w:tc>
          <w:tcPr>
            <w:tcW w:w="6593" w:type="dxa"/>
            <w:noWrap/>
          </w:tcPr>
          <w:p w14:paraId="38C92D9C" w14:textId="77777777" w:rsidR="000F7061" w:rsidRPr="00374463" w:rsidRDefault="000F7061" w:rsidP="00561C80">
            <w:pPr>
              <w:spacing w:after="0" w:line="360" w:lineRule="auto"/>
              <w:rPr>
                <w:rFonts w:ascii="Arial" w:hAnsi="Arial" w:cs="Arial"/>
                <w:sz w:val="24"/>
                <w:szCs w:val="24"/>
                <w:lang w:eastAsia="en-US"/>
              </w:rPr>
            </w:pPr>
            <w:r w:rsidRPr="00374463">
              <w:rPr>
                <w:rFonts w:ascii="Arial" w:hAnsi="Arial" w:cs="Arial"/>
                <w:sz w:val="24"/>
                <w:szCs w:val="24"/>
                <w:lang w:eastAsia="en-US"/>
              </w:rPr>
              <w:t>opady deszczu</w:t>
            </w:r>
          </w:p>
        </w:tc>
        <w:tc>
          <w:tcPr>
            <w:tcW w:w="759" w:type="dxa"/>
            <w:noWrap/>
            <w:vAlign w:val="center"/>
            <w:hideMark/>
          </w:tcPr>
          <w:p w14:paraId="18E78B59" w14:textId="77777777" w:rsidR="000F7061" w:rsidRPr="00374463" w:rsidRDefault="000F7061" w:rsidP="00561C80">
            <w:pPr>
              <w:spacing w:after="0" w:line="360" w:lineRule="auto"/>
              <w:rPr>
                <w:rFonts w:ascii="Arial" w:hAnsi="Arial" w:cs="Arial"/>
                <w:sz w:val="24"/>
                <w:szCs w:val="24"/>
                <w:lang w:eastAsia="en-US"/>
              </w:rPr>
            </w:pPr>
            <w:r w:rsidRPr="00374463">
              <w:rPr>
                <w:rFonts w:ascii="Arial" w:hAnsi="Arial" w:cs="Arial"/>
                <w:sz w:val="24"/>
                <w:szCs w:val="24"/>
                <w:lang w:eastAsia="en-US"/>
              </w:rPr>
              <w:t>143</w:t>
            </w:r>
          </w:p>
        </w:tc>
        <w:tc>
          <w:tcPr>
            <w:tcW w:w="759" w:type="dxa"/>
            <w:noWrap/>
            <w:vAlign w:val="center"/>
            <w:hideMark/>
          </w:tcPr>
          <w:p w14:paraId="05D9885D" w14:textId="77777777" w:rsidR="000F7061" w:rsidRPr="00374463" w:rsidRDefault="000F7061" w:rsidP="00561C80">
            <w:pPr>
              <w:spacing w:after="0" w:line="360" w:lineRule="auto"/>
              <w:rPr>
                <w:rFonts w:ascii="Arial" w:hAnsi="Arial" w:cs="Arial"/>
                <w:sz w:val="24"/>
                <w:szCs w:val="24"/>
                <w:lang w:eastAsia="en-US"/>
              </w:rPr>
            </w:pPr>
            <w:r w:rsidRPr="00374463">
              <w:rPr>
                <w:rFonts w:ascii="Arial" w:hAnsi="Arial" w:cs="Arial"/>
                <w:sz w:val="24"/>
                <w:szCs w:val="24"/>
                <w:lang w:eastAsia="en-US"/>
              </w:rPr>
              <w:t>81</w:t>
            </w:r>
          </w:p>
        </w:tc>
        <w:tc>
          <w:tcPr>
            <w:tcW w:w="759" w:type="dxa"/>
            <w:noWrap/>
            <w:vAlign w:val="center"/>
            <w:hideMark/>
          </w:tcPr>
          <w:p w14:paraId="0550FFA7" w14:textId="77777777" w:rsidR="000F7061" w:rsidRPr="00374463" w:rsidRDefault="000F7061" w:rsidP="00561C80">
            <w:pPr>
              <w:spacing w:after="0" w:line="360" w:lineRule="auto"/>
              <w:rPr>
                <w:rFonts w:ascii="Arial" w:hAnsi="Arial" w:cs="Arial"/>
                <w:sz w:val="24"/>
                <w:szCs w:val="24"/>
                <w:lang w:eastAsia="en-US"/>
              </w:rPr>
            </w:pPr>
            <w:r w:rsidRPr="00374463">
              <w:rPr>
                <w:rFonts w:ascii="Arial" w:hAnsi="Arial" w:cs="Arial"/>
                <w:sz w:val="24"/>
                <w:szCs w:val="24"/>
                <w:lang w:eastAsia="en-US"/>
              </w:rPr>
              <w:t>141</w:t>
            </w:r>
          </w:p>
        </w:tc>
        <w:tc>
          <w:tcPr>
            <w:tcW w:w="759" w:type="dxa"/>
            <w:noWrap/>
            <w:vAlign w:val="center"/>
            <w:hideMark/>
          </w:tcPr>
          <w:p w14:paraId="0F6C4F0F" w14:textId="77777777" w:rsidR="000F7061" w:rsidRPr="00374463" w:rsidRDefault="000F7061" w:rsidP="00561C80">
            <w:pPr>
              <w:spacing w:after="0" w:line="360" w:lineRule="auto"/>
              <w:rPr>
                <w:rFonts w:ascii="Arial" w:hAnsi="Arial" w:cs="Arial"/>
                <w:sz w:val="24"/>
                <w:szCs w:val="24"/>
                <w:lang w:eastAsia="en-US"/>
              </w:rPr>
            </w:pPr>
            <w:r w:rsidRPr="00374463">
              <w:rPr>
                <w:rFonts w:ascii="Arial" w:hAnsi="Arial" w:cs="Arial"/>
                <w:sz w:val="24"/>
                <w:szCs w:val="24"/>
                <w:lang w:eastAsia="en-US"/>
              </w:rPr>
              <w:t>44</w:t>
            </w:r>
          </w:p>
        </w:tc>
      </w:tr>
      <w:tr w:rsidR="00374463" w:rsidRPr="00374463" w14:paraId="6E8F3EE5" w14:textId="77777777" w:rsidTr="00222ACE">
        <w:trPr>
          <w:trHeight w:val="291"/>
        </w:trPr>
        <w:tc>
          <w:tcPr>
            <w:tcW w:w="6593" w:type="dxa"/>
            <w:noWrap/>
          </w:tcPr>
          <w:p w14:paraId="2E933C7B" w14:textId="77777777" w:rsidR="000F7061" w:rsidRPr="00374463" w:rsidRDefault="000F7061" w:rsidP="00561C80">
            <w:pPr>
              <w:spacing w:after="0" w:line="360" w:lineRule="auto"/>
              <w:rPr>
                <w:rFonts w:ascii="Arial" w:hAnsi="Arial" w:cs="Arial"/>
                <w:sz w:val="24"/>
                <w:szCs w:val="24"/>
                <w:lang w:eastAsia="en-US"/>
              </w:rPr>
            </w:pPr>
            <w:r w:rsidRPr="00374463">
              <w:rPr>
                <w:rFonts w:ascii="Arial" w:hAnsi="Arial" w:cs="Arial"/>
                <w:sz w:val="24"/>
                <w:szCs w:val="24"/>
                <w:lang w:eastAsia="en-US"/>
              </w:rPr>
              <w:t>w komunikacji</w:t>
            </w:r>
          </w:p>
        </w:tc>
        <w:tc>
          <w:tcPr>
            <w:tcW w:w="759" w:type="dxa"/>
            <w:noWrap/>
            <w:vAlign w:val="center"/>
            <w:hideMark/>
          </w:tcPr>
          <w:p w14:paraId="61840F33" w14:textId="77777777" w:rsidR="000F7061" w:rsidRPr="00374463" w:rsidRDefault="000F7061" w:rsidP="00561C80">
            <w:pPr>
              <w:spacing w:after="0" w:line="360" w:lineRule="auto"/>
              <w:rPr>
                <w:rFonts w:ascii="Arial" w:hAnsi="Arial" w:cs="Arial"/>
                <w:sz w:val="24"/>
                <w:szCs w:val="24"/>
                <w:lang w:eastAsia="en-US"/>
              </w:rPr>
            </w:pPr>
            <w:r w:rsidRPr="00374463">
              <w:rPr>
                <w:rFonts w:ascii="Arial" w:hAnsi="Arial" w:cs="Arial"/>
                <w:sz w:val="24"/>
                <w:szCs w:val="24"/>
                <w:lang w:eastAsia="en-US"/>
              </w:rPr>
              <w:t>305</w:t>
            </w:r>
          </w:p>
        </w:tc>
        <w:tc>
          <w:tcPr>
            <w:tcW w:w="759" w:type="dxa"/>
            <w:noWrap/>
            <w:vAlign w:val="center"/>
            <w:hideMark/>
          </w:tcPr>
          <w:p w14:paraId="22481389" w14:textId="77777777" w:rsidR="000F7061" w:rsidRPr="00374463" w:rsidRDefault="000F7061" w:rsidP="00561C80">
            <w:pPr>
              <w:spacing w:after="0" w:line="360" w:lineRule="auto"/>
              <w:rPr>
                <w:rFonts w:ascii="Arial" w:hAnsi="Arial" w:cs="Arial"/>
                <w:sz w:val="24"/>
                <w:szCs w:val="24"/>
                <w:lang w:eastAsia="en-US"/>
              </w:rPr>
            </w:pPr>
            <w:r w:rsidRPr="00374463">
              <w:rPr>
                <w:rFonts w:ascii="Arial" w:hAnsi="Arial" w:cs="Arial"/>
                <w:sz w:val="24"/>
                <w:szCs w:val="24"/>
                <w:lang w:eastAsia="en-US"/>
              </w:rPr>
              <w:t>296</w:t>
            </w:r>
          </w:p>
        </w:tc>
        <w:tc>
          <w:tcPr>
            <w:tcW w:w="759" w:type="dxa"/>
            <w:noWrap/>
            <w:vAlign w:val="center"/>
            <w:hideMark/>
          </w:tcPr>
          <w:p w14:paraId="422239D9" w14:textId="77777777" w:rsidR="000F7061" w:rsidRPr="00374463" w:rsidRDefault="000F7061" w:rsidP="00561C80">
            <w:pPr>
              <w:spacing w:after="0" w:line="360" w:lineRule="auto"/>
              <w:rPr>
                <w:rFonts w:ascii="Arial" w:hAnsi="Arial" w:cs="Arial"/>
                <w:sz w:val="24"/>
                <w:szCs w:val="24"/>
                <w:lang w:eastAsia="en-US"/>
              </w:rPr>
            </w:pPr>
            <w:r w:rsidRPr="00374463">
              <w:rPr>
                <w:rFonts w:ascii="Arial" w:hAnsi="Arial" w:cs="Arial"/>
                <w:sz w:val="24"/>
                <w:szCs w:val="24"/>
                <w:lang w:eastAsia="en-US"/>
              </w:rPr>
              <w:t>259</w:t>
            </w:r>
          </w:p>
        </w:tc>
        <w:tc>
          <w:tcPr>
            <w:tcW w:w="759" w:type="dxa"/>
            <w:noWrap/>
            <w:vAlign w:val="center"/>
            <w:hideMark/>
          </w:tcPr>
          <w:p w14:paraId="361213D2" w14:textId="77777777" w:rsidR="000F7061" w:rsidRPr="00374463" w:rsidRDefault="000F7061" w:rsidP="00561C80">
            <w:pPr>
              <w:spacing w:after="0" w:line="360" w:lineRule="auto"/>
              <w:rPr>
                <w:rFonts w:ascii="Arial" w:hAnsi="Arial" w:cs="Arial"/>
                <w:sz w:val="24"/>
                <w:szCs w:val="24"/>
                <w:lang w:eastAsia="en-US"/>
              </w:rPr>
            </w:pPr>
            <w:r w:rsidRPr="00374463">
              <w:rPr>
                <w:rFonts w:ascii="Arial" w:hAnsi="Arial" w:cs="Arial"/>
                <w:sz w:val="24"/>
                <w:szCs w:val="24"/>
                <w:lang w:eastAsia="en-US"/>
              </w:rPr>
              <w:t>251</w:t>
            </w:r>
          </w:p>
        </w:tc>
      </w:tr>
      <w:tr w:rsidR="00374463" w:rsidRPr="00374463" w14:paraId="5C3E0FBB" w14:textId="77777777" w:rsidTr="00222ACE">
        <w:trPr>
          <w:trHeight w:val="300"/>
        </w:trPr>
        <w:tc>
          <w:tcPr>
            <w:tcW w:w="6593" w:type="dxa"/>
            <w:noWrap/>
          </w:tcPr>
          <w:p w14:paraId="086CCEB5" w14:textId="77777777" w:rsidR="000F7061" w:rsidRPr="00374463" w:rsidRDefault="000F7061" w:rsidP="00561C80">
            <w:pPr>
              <w:spacing w:after="0" w:line="360" w:lineRule="auto"/>
              <w:rPr>
                <w:rFonts w:ascii="Arial" w:hAnsi="Arial" w:cs="Arial"/>
                <w:sz w:val="24"/>
                <w:szCs w:val="24"/>
                <w:lang w:eastAsia="en-US"/>
              </w:rPr>
            </w:pPr>
            <w:r w:rsidRPr="00374463">
              <w:rPr>
                <w:rFonts w:ascii="Arial" w:hAnsi="Arial" w:cs="Arial"/>
                <w:sz w:val="24"/>
                <w:szCs w:val="24"/>
                <w:lang w:eastAsia="en-US"/>
              </w:rPr>
              <w:t>medyczne</w:t>
            </w:r>
          </w:p>
        </w:tc>
        <w:tc>
          <w:tcPr>
            <w:tcW w:w="759" w:type="dxa"/>
            <w:noWrap/>
            <w:vAlign w:val="center"/>
            <w:hideMark/>
          </w:tcPr>
          <w:p w14:paraId="51429E70" w14:textId="77777777" w:rsidR="000F7061" w:rsidRPr="00374463" w:rsidRDefault="000F7061" w:rsidP="00561C80">
            <w:pPr>
              <w:spacing w:after="0" w:line="360" w:lineRule="auto"/>
              <w:rPr>
                <w:rFonts w:ascii="Arial" w:hAnsi="Arial" w:cs="Arial"/>
                <w:sz w:val="24"/>
                <w:szCs w:val="24"/>
                <w:lang w:eastAsia="en-US"/>
              </w:rPr>
            </w:pPr>
            <w:r w:rsidRPr="00374463">
              <w:rPr>
                <w:rFonts w:ascii="Arial" w:hAnsi="Arial" w:cs="Arial"/>
                <w:sz w:val="24"/>
                <w:szCs w:val="24"/>
                <w:lang w:eastAsia="en-US"/>
              </w:rPr>
              <w:t>124</w:t>
            </w:r>
          </w:p>
        </w:tc>
        <w:tc>
          <w:tcPr>
            <w:tcW w:w="759" w:type="dxa"/>
            <w:noWrap/>
            <w:vAlign w:val="center"/>
            <w:hideMark/>
          </w:tcPr>
          <w:p w14:paraId="03C520BB" w14:textId="77777777" w:rsidR="000F7061" w:rsidRPr="00374463" w:rsidRDefault="000F7061" w:rsidP="00561C80">
            <w:pPr>
              <w:spacing w:after="0" w:line="360" w:lineRule="auto"/>
              <w:rPr>
                <w:rFonts w:ascii="Arial" w:hAnsi="Arial" w:cs="Arial"/>
                <w:sz w:val="24"/>
                <w:szCs w:val="24"/>
                <w:lang w:eastAsia="en-US"/>
              </w:rPr>
            </w:pPr>
            <w:r w:rsidRPr="00374463">
              <w:rPr>
                <w:rFonts w:ascii="Arial" w:hAnsi="Arial" w:cs="Arial"/>
                <w:sz w:val="24"/>
                <w:szCs w:val="24"/>
                <w:lang w:eastAsia="en-US"/>
              </w:rPr>
              <w:t>148</w:t>
            </w:r>
          </w:p>
        </w:tc>
        <w:tc>
          <w:tcPr>
            <w:tcW w:w="759" w:type="dxa"/>
            <w:noWrap/>
            <w:vAlign w:val="center"/>
            <w:hideMark/>
          </w:tcPr>
          <w:p w14:paraId="3C856AF1" w14:textId="77777777" w:rsidR="000F7061" w:rsidRPr="00374463" w:rsidRDefault="000F7061" w:rsidP="00561C80">
            <w:pPr>
              <w:spacing w:after="0" w:line="360" w:lineRule="auto"/>
              <w:rPr>
                <w:rFonts w:ascii="Arial" w:hAnsi="Arial" w:cs="Arial"/>
                <w:sz w:val="24"/>
                <w:szCs w:val="24"/>
                <w:lang w:eastAsia="en-US"/>
              </w:rPr>
            </w:pPr>
            <w:r w:rsidRPr="00374463">
              <w:rPr>
                <w:rFonts w:ascii="Arial" w:hAnsi="Arial" w:cs="Arial"/>
                <w:sz w:val="24"/>
                <w:szCs w:val="24"/>
                <w:lang w:eastAsia="en-US"/>
              </w:rPr>
              <w:t>461</w:t>
            </w:r>
          </w:p>
        </w:tc>
        <w:tc>
          <w:tcPr>
            <w:tcW w:w="759" w:type="dxa"/>
            <w:noWrap/>
            <w:vAlign w:val="center"/>
            <w:hideMark/>
          </w:tcPr>
          <w:p w14:paraId="6564848D" w14:textId="77777777" w:rsidR="000F7061" w:rsidRPr="00374463" w:rsidRDefault="000F7061" w:rsidP="00561C80">
            <w:pPr>
              <w:spacing w:after="0" w:line="360" w:lineRule="auto"/>
              <w:rPr>
                <w:rFonts w:ascii="Arial" w:hAnsi="Arial" w:cs="Arial"/>
                <w:sz w:val="24"/>
                <w:szCs w:val="24"/>
                <w:lang w:eastAsia="en-US"/>
              </w:rPr>
            </w:pPr>
            <w:r w:rsidRPr="00374463">
              <w:rPr>
                <w:rFonts w:ascii="Arial" w:hAnsi="Arial" w:cs="Arial"/>
                <w:sz w:val="24"/>
                <w:szCs w:val="24"/>
                <w:lang w:eastAsia="en-US"/>
              </w:rPr>
              <w:t>551</w:t>
            </w:r>
          </w:p>
        </w:tc>
      </w:tr>
      <w:tr w:rsidR="00374463" w:rsidRPr="00374463" w14:paraId="12C68406" w14:textId="77777777" w:rsidTr="00222ACE">
        <w:trPr>
          <w:trHeight w:val="300"/>
        </w:trPr>
        <w:tc>
          <w:tcPr>
            <w:tcW w:w="6593" w:type="dxa"/>
            <w:noWrap/>
            <w:hideMark/>
          </w:tcPr>
          <w:p w14:paraId="53EE5219" w14:textId="77777777" w:rsidR="000F7061" w:rsidRPr="00374463" w:rsidRDefault="000F7061" w:rsidP="00561C80">
            <w:pPr>
              <w:spacing w:after="0" w:line="360" w:lineRule="auto"/>
              <w:rPr>
                <w:rFonts w:ascii="Arial" w:hAnsi="Arial" w:cs="Arial"/>
                <w:sz w:val="24"/>
                <w:szCs w:val="24"/>
                <w:lang w:eastAsia="en-US"/>
              </w:rPr>
            </w:pPr>
            <w:r w:rsidRPr="00374463">
              <w:rPr>
                <w:rFonts w:ascii="Arial" w:hAnsi="Arial" w:cs="Arial"/>
                <w:sz w:val="24"/>
                <w:szCs w:val="24"/>
                <w:lang w:eastAsia="en-US"/>
              </w:rPr>
              <w:t>Zdarzenia wymagające udziału jednostek ochrony przeciwpożarowej na 1000 ludności</w:t>
            </w:r>
          </w:p>
        </w:tc>
        <w:tc>
          <w:tcPr>
            <w:tcW w:w="759" w:type="dxa"/>
            <w:noWrap/>
            <w:vAlign w:val="center"/>
            <w:hideMark/>
          </w:tcPr>
          <w:p w14:paraId="78D068C3" w14:textId="77777777" w:rsidR="000F7061" w:rsidRPr="00374463" w:rsidRDefault="000F7061" w:rsidP="00561C80">
            <w:pPr>
              <w:spacing w:after="0" w:line="360" w:lineRule="auto"/>
              <w:rPr>
                <w:rFonts w:ascii="Arial" w:hAnsi="Arial" w:cs="Arial"/>
                <w:sz w:val="24"/>
                <w:szCs w:val="24"/>
                <w:lang w:eastAsia="en-US"/>
              </w:rPr>
            </w:pPr>
            <w:r w:rsidRPr="00374463">
              <w:rPr>
                <w:rFonts w:ascii="Arial" w:hAnsi="Arial" w:cs="Arial"/>
                <w:sz w:val="24"/>
                <w:szCs w:val="24"/>
                <w:lang w:eastAsia="en-US"/>
              </w:rPr>
              <w:t>11</w:t>
            </w:r>
          </w:p>
        </w:tc>
        <w:tc>
          <w:tcPr>
            <w:tcW w:w="759" w:type="dxa"/>
            <w:noWrap/>
            <w:vAlign w:val="center"/>
            <w:hideMark/>
          </w:tcPr>
          <w:p w14:paraId="6E4FFF51" w14:textId="77777777" w:rsidR="000F7061" w:rsidRPr="00374463" w:rsidRDefault="000F7061" w:rsidP="00561C80">
            <w:pPr>
              <w:spacing w:after="0" w:line="360" w:lineRule="auto"/>
              <w:rPr>
                <w:rFonts w:ascii="Arial" w:hAnsi="Arial" w:cs="Arial"/>
                <w:sz w:val="24"/>
                <w:szCs w:val="24"/>
                <w:lang w:eastAsia="en-US"/>
              </w:rPr>
            </w:pPr>
            <w:r w:rsidRPr="00374463">
              <w:rPr>
                <w:rFonts w:ascii="Arial" w:hAnsi="Arial" w:cs="Arial"/>
                <w:sz w:val="24"/>
                <w:szCs w:val="24"/>
                <w:lang w:eastAsia="en-US"/>
              </w:rPr>
              <w:t>12</w:t>
            </w:r>
          </w:p>
        </w:tc>
        <w:tc>
          <w:tcPr>
            <w:tcW w:w="759" w:type="dxa"/>
            <w:noWrap/>
            <w:vAlign w:val="center"/>
            <w:hideMark/>
          </w:tcPr>
          <w:p w14:paraId="0E02B7A5" w14:textId="77777777" w:rsidR="000F7061" w:rsidRPr="00374463" w:rsidRDefault="000F7061" w:rsidP="00561C80">
            <w:pPr>
              <w:spacing w:after="0" w:line="360" w:lineRule="auto"/>
              <w:rPr>
                <w:rFonts w:ascii="Arial" w:hAnsi="Arial" w:cs="Arial"/>
                <w:sz w:val="24"/>
                <w:szCs w:val="24"/>
                <w:lang w:eastAsia="en-US"/>
              </w:rPr>
            </w:pPr>
            <w:r w:rsidRPr="00374463">
              <w:rPr>
                <w:rFonts w:ascii="Arial" w:hAnsi="Arial" w:cs="Arial"/>
                <w:sz w:val="24"/>
                <w:szCs w:val="24"/>
                <w:lang w:eastAsia="en-US"/>
              </w:rPr>
              <w:t>14</w:t>
            </w:r>
          </w:p>
        </w:tc>
        <w:tc>
          <w:tcPr>
            <w:tcW w:w="759" w:type="dxa"/>
            <w:noWrap/>
            <w:vAlign w:val="center"/>
            <w:hideMark/>
          </w:tcPr>
          <w:p w14:paraId="194BFA1A" w14:textId="77777777" w:rsidR="000F7061" w:rsidRPr="00374463" w:rsidRDefault="000F7061" w:rsidP="00561C80">
            <w:pPr>
              <w:spacing w:after="0" w:line="360" w:lineRule="auto"/>
              <w:rPr>
                <w:rFonts w:ascii="Arial" w:hAnsi="Arial" w:cs="Arial"/>
                <w:sz w:val="24"/>
                <w:szCs w:val="24"/>
                <w:lang w:eastAsia="en-US"/>
              </w:rPr>
            </w:pPr>
            <w:r w:rsidRPr="00374463">
              <w:rPr>
                <w:rFonts w:ascii="Arial" w:hAnsi="Arial" w:cs="Arial"/>
                <w:sz w:val="24"/>
                <w:szCs w:val="24"/>
                <w:lang w:eastAsia="en-US"/>
              </w:rPr>
              <w:t>14</w:t>
            </w:r>
          </w:p>
        </w:tc>
      </w:tr>
      <w:tr w:rsidR="00374463" w:rsidRPr="00374463" w14:paraId="64D6AD09" w14:textId="77777777" w:rsidTr="00222ACE">
        <w:trPr>
          <w:trHeight w:val="300"/>
        </w:trPr>
        <w:tc>
          <w:tcPr>
            <w:tcW w:w="6593" w:type="dxa"/>
            <w:noWrap/>
            <w:hideMark/>
          </w:tcPr>
          <w:p w14:paraId="64C3A615" w14:textId="77777777" w:rsidR="000F7061" w:rsidRPr="00374463" w:rsidRDefault="000F7061" w:rsidP="00561C80">
            <w:pPr>
              <w:spacing w:after="0" w:line="360" w:lineRule="auto"/>
              <w:rPr>
                <w:rFonts w:ascii="Arial" w:hAnsi="Arial" w:cs="Arial"/>
                <w:sz w:val="24"/>
                <w:szCs w:val="24"/>
                <w:lang w:eastAsia="en-US"/>
              </w:rPr>
            </w:pPr>
            <w:r w:rsidRPr="00374463">
              <w:rPr>
                <w:rFonts w:ascii="Arial" w:hAnsi="Arial" w:cs="Arial"/>
                <w:sz w:val="24"/>
                <w:szCs w:val="24"/>
                <w:lang w:eastAsia="en-US"/>
              </w:rPr>
              <w:t>Przestępstwa stwierdzone przez Policję w zakończonych postępowaniach przygotowawczych ogółem, w tym:</w:t>
            </w:r>
          </w:p>
        </w:tc>
        <w:tc>
          <w:tcPr>
            <w:tcW w:w="759" w:type="dxa"/>
            <w:noWrap/>
            <w:vAlign w:val="center"/>
            <w:hideMark/>
          </w:tcPr>
          <w:p w14:paraId="40C74D8B" w14:textId="77777777" w:rsidR="000F7061" w:rsidRPr="00374463" w:rsidRDefault="000F7061" w:rsidP="00561C80">
            <w:pPr>
              <w:spacing w:after="0" w:line="360" w:lineRule="auto"/>
              <w:rPr>
                <w:rFonts w:ascii="Arial" w:hAnsi="Arial" w:cs="Arial"/>
                <w:sz w:val="24"/>
                <w:szCs w:val="24"/>
                <w:lang w:eastAsia="en-US"/>
              </w:rPr>
            </w:pPr>
            <w:r w:rsidRPr="00374463">
              <w:rPr>
                <w:rFonts w:ascii="Arial" w:hAnsi="Arial" w:cs="Arial"/>
                <w:sz w:val="24"/>
                <w:szCs w:val="24"/>
                <w:lang w:eastAsia="en-US"/>
              </w:rPr>
              <w:t>2 081</w:t>
            </w:r>
          </w:p>
        </w:tc>
        <w:tc>
          <w:tcPr>
            <w:tcW w:w="759" w:type="dxa"/>
            <w:noWrap/>
            <w:vAlign w:val="center"/>
            <w:hideMark/>
          </w:tcPr>
          <w:p w14:paraId="38F6A623" w14:textId="77777777" w:rsidR="000F7061" w:rsidRPr="00374463" w:rsidRDefault="000F7061" w:rsidP="00561C80">
            <w:pPr>
              <w:spacing w:after="0" w:line="360" w:lineRule="auto"/>
              <w:rPr>
                <w:rFonts w:ascii="Arial" w:hAnsi="Arial" w:cs="Arial"/>
                <w:sz w:val="24"/>
                <w:szCs w:val="24"/>
                <w:lang w:eastAsia="en-US"/>
              </w:rPr>
            </w:pPr>
            <w:r w:rsidRPr="00374463">
              <w:rPr>
                <w:rFonts w:ascii="Arial" w:hAnsi="Arial" w:cs="Arial"/>
                <w:sz w:val="24"/>
                <w:szCs w:val="24"/>
                <w:lang w:eastAsia="en-US"/>
              </w:rPr>
              <w:t>2 642</w:t>
            </w:r>
          </w:p>
        </w:tc>
        <w:tc>
          <w:tcPr>
            <w:tcW w:w="759" w:type="dxa"/>
            <w:noWrap/>
            <w:vAlign w:val="center"/>
            <w:hideMark/>
          </w:tcPr>
          <w:p w14:paraId="695061FB" w14:textId="77777777" w:rsidR="000F7061" w:rsidRPr="00374463" w:rsidRDefault="000F7061" w:rsidP="00561C80">
            <w:pPr>
              <w:spacing w:after="0" w:line="360" w:lineRule="auto"/>
              <w:rPr>
                <w:rFonts w:ascii="Arial" w:hAnsi="Arial" w:cs="Arial"/>
                <w:sz w:val="24"/>
                <w:szCs w:val="24"/>
                <w:lang w:eastAsia="en-US"/>
              </w:rPr>
            </w:pPr>
            <w:r w:rsidRPr="00374463">
              <w:rPr>
                <w:rFonts w:ascii="Arial" w:hAnsi="Arial" w:cs="Arial"/>
                <w:sz w:val="24"/>
                <w:szCs w:val="24"/>
                <w:lang w:eastAsia="en-US"/>
              </w:rPr>
              <w:t>1 451</w:t>
            </w:r>
          </w:p>
        </w:tc>
        <w:tc>
          <w:tcPr>
            <w:tcW w:w="759" w:type="dxa"/>
            <w:noWrap/>
            <w:vAlign w:val="center"/>
            <w:hideMark/>
          </w:tcPr>
          <w:p w14:paraId="4BCBCF25" w14:textId="77777777" w:rsidR="000F7061" w:rsidRPr="00374463" w:rsidRDefault="000F7061" w:rsidP="00561C80">
            <w:pPr>
              <w:spacing w:after="0" w:line="360" w:lineRule="auto"/>
              <w:rPr>
                <w:rFonts w:ascii="Arial" w:hAnsi="Arial" w:cs="Arial"/>
                <w:sz w:val="24"/>
                <w:szCs w:val="24"/>
                <w:lang w:eastAsia="en-US"/>
              </w:rPr>
            </w:pPr>
            <w:r w:rsidRPr="00374463">
              <w:rPr>
                <w:rFonts w:ascii="Arial" w:hAnsi="Arial" w:cs="Arial"/>
                <w:sz w:val="24"/>
                <w:szCs w:val="24"/>
                <w:lang w:eastAsia="en-US"/>
              </w:rPr>
              <w:t>2 007</w:t>
            </w:r>
          </w:p>
        </w:tc>
      </w:tr>
      <w:tr w:rsidR="00374463" w:rsidRPr="00374463" w14:paraId="0B5E5211" w14:textId="77777777" w:rsidTr="00222ACE">
        <w:trPr>
          <w:trHeight w:val="300"/>
        </w:trPr>
        <w:tc>
          <w:tcPr>
            <w:tcW w:w="6593" w:type="dxa"/>
            <w:noWrap/>
          </w:tcPr>
          <w:p w14:paraId="1AB91002" w14:textId="77777777" w:rsidR="000F7061" w:rsidRPr="00374463" w:rsidRDefault="000F7061" w:rsidP="00561C80">
            <w:pPr>
              <w:spacing w:after="0" w:line="360" w:lineRule="auto"/>
              <w:rPr>
                <w:rFonts w:ascii="Arial" w:hAnsi="Arial" w:cs="Arial"/>
                <w:sz w:val="24"/>
                <w:szCs w:val="24"/>
                <w:lang w:eastAsia="en-US"/>
              </w:rPr>
            </w:pPr>
            <w:r w:rsidRPr="00374463">
              <w:rPr>
                <w:rFonts w:ascii="Arial" w:hAnsi="Arial" w:cs="Arial"/>
                <w:sz w:val="24"/>
                <w:szCs w:val="24"/>
                <w:lang w:eastAsia="en-US"/>
              </w:rPr>
              <w:t>przeciwko bezpieczeństwu powszechnemu i bezpieczeństwu w komunikacji - drogowe</w:t>
            </w:r>
          </w:p>
        </w:tc>
        <w:tc>
          <w:tcPr>
            <w:tcW w:w="759" w:type="dxa"/>
            <w:noWrap/>
            <w:vAlign w:val="center"/>
            <w:hideMark/>
          </w:tcPr>
          <w:p w14:paraId="48A7D91E" w14:textId="77777777" w:rsidR="000F7061" w:rsidRPr="00374463" w:rsidRDefault="000F7061" w:rsidP="00561C80">
            <w:pPr>
              <w:spacing w:after="0" w:line="360" w:lineRule="auto"/>
              <w:rPr>
                <w:rFonts w:ascii="Arial" w:hAnsi="Arial" w:cs="Arial"/>
                <w:sz w:val="24"/>
                <w:szCs w:val="24"/>
                <w:lang w:eastAsia="en-US"/>
              </w:rPr>
            </w:pPr>
            <w:r w:rsidRPr="00374463">
              <w:rPr>
                <w:rFonts w:ascii="Arial" w:hAnsi="Arial" w:cs="Arial"/>
                <w:sz w:val="24"/>
                <w:szCs w:val="24"/>
                <w:lang w:eastAsia="en-US"/>
              </w:rPr>
              <w:t>216</w:t>
            </w:r>
          </w:p>
        </w:tc>
        <w:tc>
          <w:tcPr>
            <w:tcW w:w="759" w:type="dxa"/>
            <w:noWrap/>
            <w:vAlign w:val="center"/>
            <w:hideMark/>
          </w:tcPr>
          <w:p w14:paraId="6A413D2C" w14:textId="77777777" w:rsidR="000F7061" w:rsidRPr="00374463" w:rsidRDefault="000F7061" w:rsidP="00561C80">
            <w:pPr>
              <w:spacing w:after="0" w:line="360" w:lineRule="auto"/>
              <w:rPr>
                <w:rFonts w:ascii="Arial" w:hAnsi="Arial" w:cs="Arial"/>
                <w:sz w:val="24"/>
                <w:szCs w:val="24"/>
                <w:lang w:eastAsia="en-US"/>
              </w:rPr>
            </w:pPr>
            <w:r w:rsidRPr="00374463">
              <w:rPr>
                <w:rFonts w:ascii="Arial" w:hAnsi="Arial" w:cs="Arial"/>
                <w:sz w:val="24"/>
                <w:szCs w:val="24"/>
                <w:lang w:eastAsia="en-US"/>
              </w:rPr>
              <w:t>193</w:t>
            </w:r>
          </w:p>
        </w:tc>
        <w:tc>
          <w:tcPr>
            <w:tcW w:w="759" w:type="dxa"/>
            <w:noWrap/>
            <w:vAlign w:val="center"/>
            <w:hideMark/>
          </w:tcPr>
          <w:p w14:paraId="63D4A2B0" w14:textId="77777777" w:rsidR="000F7061" w:rsidRPr="00374463" w:rsidRDefault="000F7061" w:rsidP="00561C80">
            <w:pPr>
              <w:spacing w:after="0" w:line="360" w:lineRule="auto"/>
              <w:rPr>
                <w:rFonts w:ascii="Arial" w:hAnsi="Arial" w:cs="Arial"/>
                <w:sz w:val="24"/>
                <w:szCs w:val="24"/>
                <w:lang w:eastAsia="en-US"/>
              </w:rPr>
            </w:pPr>
            <w:r w:rsidRPr="00374463">
              <w:rPr>
                <w:rFonts w:ascii="Arial" w:hAnsi="Arial" w:cs="Arial"/>
                <w:sz w:val="24"/>
                <w:szCs w:val="24"/>
                <w:lang w:eastAsia="en-US"/>
              </w:rPr>
              <w:t>134</w:t>
            </w:r>
          </w:p>
        </w:tc>
        <w:tc>
          <w:tcPr>
            <w:tcW w:w="759" w:type="dxa"/>
            <w:noWrap/>
            <w:vAlign w:val="center"/>
            <w:hideMark/>
          </w:tcPr>
          <w:p w14:paraId="6F7234BE" w14:textId="77777777" w:rsidR="000F7061" w:rsidRPr="00374463" w:rsidRDefault="000F7061" w:rsidP="00561C80">
            <w:pPr>
              <w:spacing w:after="0" w:line="360" w:lineRule="auto"/>
              <w:rPr>
                <w:rFonts w:ascii="Arial" w:hAnsi="Arial" w:cs="Arial"/>
                <w:sz w:val="24"/>
                <w:szCs w:val="24"/>
                <w:lang w:eastAsia="en-US"/>
              </w:rPr>
            </w:pPr>
            <w:r w:rsidRPr="00374463">
              <w:rPr>
                <w:rFonts w:ascii="Arial" w:hAnsi="Arial" w:cs="Arial"/>
                <w:sz w:val="24"/>
                <w:szCs w:val="24"/>
                <w:lang w:eastAsia="en-US"/>
              </w:rPr>
              <w:t>164</w:t>
            </w:r>
          </w:p>
        </w:tc>
      </w:tr>
      <w:tr w:rsidR="00374463" w:rsidRPr="00374463" w14:paraId="76EA5B99" w14:textId="77777777" w:rsidTr="00222ACE">
        <w:trPr>
          <w:trHeight w:val="300"/>
        </w:trPr>
        <w:tc>
          <w:tcPr>
            <w:tcW w:w="6593" w:type="dxa"/>
            <w:noWrap/>
          </w:tcPr>
          <w:p w14:paraId="3C7EFF29" w14:textId="77777777" w:rsidR="000F7061" w:rsidRPr="00374463" w:rsidRDefault="000F7061" w:rsidP="00561C80">
            <w:pPr>
              <w:spacing w:after="0" w:line="360" w:lineRule="auto"/>
              <w:rPr>
                <w:rFonts w:ascii="Arial" w:hAnsi="Arial" w:cs="Arial"/>
                <w:sz w:val="24"/>
                <w:szCs w:val="24"/>
                <w:lang w:eastAsia="en-US"/>
              </w:rPr>
            </w:pPr>
            <w:r w:rsidRPr="00374463">
              <w:rPr>
                <w:rFonts w:ascii="Arial" w:hAnsi="Arial" w:cs="Arial"/>
                <w:sz w:val="24"/>
                <w:szCs w:val="24"/>
                <w:lang w:eastAsia="en-US"/>
              </w:rPr>
              <w:t>przeciwko życiu i zdrowiu</w:t>
            </w:r>
          </w:p>
        </w:tc>
        <w:tc>
          <w:tcPr>
            <w:tcW w:w="759" w:type="dxa"/>
            <w:noWrap/>
            <w:vAlign w:val="center"/>
            <w:hideMark/>
          </w:tcPr>
          <w:p w14:paraId="6F0FAF71" w14:textId="77777777" w:rsidR="000F7061" w:rsidRPr="00374463" w:rsidRDefault="000F7061" w:rsidP="00561C80">
            <w:pPr>
              <w:spacing w:after="0" w:line="360" w:lineRule="auto"/>
              <w:rPr>
                <w:rFonts w:ascii="Arial" w:hAnsi="Arial" w:cs="Arial"/>
                <w:sz w:val="24"/>
                <w:szCs w:val="24"/>
                <w:lang w:eastAsia="en-US"/>
              </w:rPr>
            </w:pPr>
            <w:r w:rsidRPr="00374463">
              <w:rPr>
                <w:rFonts w:ascii="Arial" w:hAnsi="Arial" w:cs="Arial"/>
                <w:sz w:val="24"/>
                <w:szCs w:val="24"/>
                <w:lang w:eastAsia="en-US"/>
              </w:rPr>
              <w:t>39</w:t>
            </w:r>
          </w:p>
        </w:tc>
        <w:tc>
          <w:tcPr>
            <w:tcW w:w="759" w:type="dxa"/>
            <w:noWrap/>
            <w:vAlign w:val="center"/>
            <w:hideMark/>
          </w:tcPr>
          <w:p w14:paraId="47CA834D" w14:textId="77777777" w:rsidR="000F7061" w:rsidRPr="00374463" w:rsidRDefault="000F7061" w:rsidP="00561C80">
            <w:pPr>
              <w:spacing w:after="0" w:line="360" w:lineRule="auto"/>
              <w:rPr>
                <w:rFonts w:ascii="Arial" w:hAnsi="Arial" w:cs="Arial"/>
                <w:sz w:val="24"/>
                <w:szCs w:val="24"/>
                <w:lang w:eastAsia="en-US"/>
              </w:rPr>
            </w:pPr>
            <w:r w:rsidRPr="00374463">
              <w:rPr>
                <w:rFonts w:ascii="Arial" w:hAnsi="Arial" w:cs="Arial"/>
                <w:sz w:val="24"/>
                <w:szCs w:val="24"/>
                <w:lang w:eastAsia="en-US"/>
              </w:rPr>
              <w:t>23</w:t>
            </w:r>
          </w:p>
        </w:tc>
        <w:tc>
          <w:tcPr>
            <w:tcW w:w="759" w:type="dxa"/>
            <w:noWrap/>
            <w:vAlign w:val="center"/>
            <w:hideMark/>
          </w:tcPr>
          <w:p w14:paraId="3F1C078D" w14:textId="77777777" w:rsidR="000F7061" w:rsidRPr="00374463" w:rsidRDefault="000F7061" w:rsidP="00561C80">
            <w:pPr>
              <w:spacing w:after="0" w:line="360" w:lineRule="auto"/>
              <w:rPr>
                <w:rFonts w:ascii="Arial" w:hAnsi="Arial" w:cs="Arial"/>
                <w:sz w:val="24"/>
                <w:szCs w:val="24"/>
                <w:lang w:eastAsia="en-US"/>
              </w:rPr>
            </w:pPr>
            <w:r w:rsidRPr="00374463">
              <w:rPr>
                <w:rFonts w:ascii="Arial" w:hAnsi="Arial" w:cs="Arial"/>
                <w:sz w:val="24"/>
                <w:szCs w:val="24"/>
                <w:lang w:eastAsia="en-US"/>
              </w:rPr>
              <w:t>39</w:t>
            </w:r>
          </w:p>
        </w:tc>
        <w:tc>
          <w:tcPr>
            <w:tcW w:w="759" w:type="dxa"/>
            <w:noWrap/>
            <w:vAlign w:val="center"/>
            <w:hideMark/>
          </w:tcPr>
          <w:p w14:paraId="315A7940" w14:textId="77777777" w:rsidR="000F7061" w:rsidRPr="00374463" w:rsidRDefault="000F7061" w:rsidP="00561C80">
            <w:pPr>
              <w:spacing w:after="0" w:line="360" w:lineRule="auto"/>
              <w:rPr>
                <w:rFonts w:ascii="Arial" w:hAnsi="Arial" w:cs="Arial"/>
                <w:sz w:val="24"/>
                <w:szCs w:val="24"/>
                <w:lang w:eastAsia="en-US"/>
              </w:rPr>
            </w:pPr>
            <w:r w:rsidRPr="00374463">
              <w:rPr>
                <w:rFonts w:ascii="Arial" w:hAnsi="Arial" w:cs="Arial"/>
                <w:sz w:val="24"/>
                <w:szCs w:val="24"/>
                <w:lang w:eastAsia="en-US"/>
              </w:rPr>
              <w:t>25</w:t>
            </w:r>
          </w:p>
        </w:tc>
      </w:tr>
      <w:tr w:rsidR="00374463" w:rsidRPr="00374463" w14:paraId="5785499B" w14:textId="77777777" w:rsidTr="00222ACE">
        <w:trPr>
          <w:trHeight w:val="300"/>
        </w:trPr>
        <w:tc>
          <w:tcPr>
            <w:tcW w:w="6593" w:type="dxa"/>
            <w:noWrap/>
          </w:tcPr>
          <w:p w14:paraId="17C8E423" w14:textId="77777777" w:rsidR="000F7061" w:rsidRPr="00374463" w:rsidRDefault="000F7061" w:rsidP="00561C80">
            <w:pPr>
              <w:spacing w:after="0" w:line="360" w:lineRule="auto"/>
              <w:rPr>
                <w:rFonts w:ascii="Arial" w:hAnsi="Arial" w:cs="Arial"/>
                <w:sz w:val="24"/>
                <w:szCs w:val="24"/>
                <w:lang w:eastAsia="en-US"/>
              </w:rPr>
            </w:pPr>
            <w:r w:rsidRPr="00374463">
              <w:rPr>
                <w:rFonts w:ascii="Arial" w:hAnsi="Arial" w:cs="Arial"/>
                <w:sz w:val="24"/>
                <w:szCs w:val="24"/>
                <w:lang w:eastAsia="en-US"/>
              </w:rPr>
              <w:t>przeciwko mieniu</w:t>
            </w:r>
          </w:p>
        </w:tc>
        <w:tc>
          <w:tcPr>
            <w:tcW w:w="759" w:type="dxa"/>
            <w:noWrap/>
            <w:vAlign w:val="center"/>
            <w:hideMark/>
          </w:tcPr>
          <w:p w14:paraId="10E4C765" w14:textId="77777777" w:rsidR="000F7061" w:rsidRPr="00374463" w:rsidRDefault="000F7061" w:rsidP="00561C80">
            <w:pPr>
              <w:spacing w:after="0" w:line="360" w:lineRule="auto"/>
              <w:rPr>
                <w:rFonts w:ascii="Arial" w:hAnsi="Arial" w:cs="Arial"/>
                <w:sz w:val="24"/>
                <w:szCs w:val="24"/>
                <w:lang w:eastAsia="en-US"/>
              </w:rPr>
            </w:pPr>
            <w:r w:rsidRPr="00374463">
              <w:rPr>
                <w:rFonts w:ascii="Arial" w:hAnsi="Arial" w:cs="Arial"/>
                <w:sz w:val="24"/>
                <w:szCs w:val="24"/>
                <w:lang w:eastAsia="en-US"/>
              </w:rPr>
              <w:t>1 297</w:t>
            </w:r>
          </w:p>
        </w:tc>
        <w:tc>
          <w:tcPr>
            <w:tcW w:w="759" w:type="dxa"/>
            <w:noWrap/>
            <w:vAlign w:val="center"/>
            <w:hideMark/>
          </w:tcPr>
          <w:p w14:paraId="33C21568" w14:textId="77777777" w:rsidR="000F7061" w:rsidRPr="00374463" w:rsidRDefault="000F7061" w:rsidP="00561C80">
            <w:pPr>
              <w:spacing w:after="0" w:line="360" w:lineRule="auto"/>
              <w:rPr>
                <w:rFonts w:ascii="Arial" w:hAnsi="Arial" w:cs="Arial"/>
                <w:sz w:val="24"/>
                <w:szCs w:val="24"/>
                <w:lang w:eastAsia="en-US"/>
              </w:rPr>
            </w:pPr>
            <w:r w:rsidRPr="00374463">
              <w:rPr>
                <w:rFonts w:ascii="Arial" w:hAnsi="Arial" w:cs="Arial"/>
                <w:sz w:val="24"/>
                <w:szCs w:val="24"/>
                <w:lang w:eastAsia="en-US"/>
              </w:rPr>
              <w:t>1 726</w:t>
            </w:r>
          </w:p>
        </w:tc>
        <w:tc>
          <w:tcPr>
            <w:tcW w:w="759" w:type="dxa"/>
            <w:noWrap/>
            <w:vAlign w:val="center"/>
            <w:hideMark/>
          </w:tcPr>
          <w:p w14:paraId="37BBF499" w14:textId="77777777" w:rsidR="000F7061" w:rsidRPr="00374463" w:rsidRDefault="000F7061" w:rsidP="00561C80">
            <w:pPr>
              <w:spacing w:after="0" w:line="360" w:lineRule="auto"/>
              <w:rPr>
                <w:rFonts w:ascii="Arial" w:hAnsi="Arial" w:cs="Arial"/>
                <w:sz w:val="24"/>
                <w:szCs w:val="24"/>
                <w:lang w:eastAsia="en-US"/>
              </w:rPr>
            </w:pPr>
            <w:r w:rsidRPr="00374463">
              <w:rPr>
                <w:rFonts w:ascii="Arial" w:hAnsi="Arial" w:cs="Arial"/>
                <w:sz w:val="24"/>
                <w:szCs w:val="24"/>
                <w:lang w:eastAsia="en-US"/>
              </w:rPr>
              <w:t>643</w:t>
            </w:r>
          </w:p>
        </w:tc>
        <w:tc>
          <w:tcPr>
            <w:tcW w:w="759" w:type="dxa"/>
            <w:noWrap/>
            <w:vAlign w:val="center"/>
            <w:hideMark/>
          </w:tcPr>
          <w:p w14:paraId="40A365CD" w14:textId="77777777" w:rsidR="000F7061" w:rsidRPr="00374463" w:rsidRDefault="000F7061" w:rsidP="00561C80">
            <w:pPr>
              <w:spacing w:after="0" w:line="360" w:lineRule="auto"/>
              <w:rPr>
                <w:rFonts w:ascii="Arial" w:hAnsi="Arial" w:cs="Arial"/>
                <w:sz w:val="24"/>
                <w:szCs w:val="24"/>
                <w:lang w:eastAsia="en-US"/>
              </w:rPr>
            </w:pPr>
            <w:r w:rsidRPr="00374463">
              <w:rPr>
                <w:rFonts w:ascii="Arial" w:hAnsi="Arial" w:cs="Arial"/>
                <w:sz w:val="24"/>
                <w:szCs w:val="24"/>
                <w:lang w:eastAsia="en-US"/>
              </w:rPr>
              <w:t>942</w:t>
            </w:r>
          </w:p>
        </w:tc>
      </w:tr>
      <w:tr w:rsidR="00374463" w:rsidRPr="00374463" w14:paraId="19E987FB" w14:textId="77777777" w:rsidTr="00222ACE">
        <w:trPr>
          <w:trHeight w:val="300"/>
        </w:trPr>
        <w:tc>
          <w:tcPr>
            <w:tcW w:w="6593" w:type="dxa"/>
            <w:noWrap/>
          </w:tcPr>
          <w:p w14:paraId="2F659ADF" w14:textId="77777777" w:rsidR="000F7061" w:rsidRPr="00374463" w:rsidRDefault="000F7061" w:rsidP="00561C80">
            <w:pPr>
              <w:spacing w:after="0" w:line="360" w:lineRule="auto"/>
              <w:rPr>
                <w:rFonts w:ascii="Arial" w:hAnsi="Arial" w:cs="Arial"/>
                <w:sz w:val="24"/>
                <w:szCs w:val="24"/>
                <w:lang w:eastAsia="en-US"/>
              </w:rPr>
            </w:pPr>
            <w:r w:rsidRPr="00374463">
              <w:rPr>
                <w:rFonts w:ascii="Arial" w:hAnsi="Arial" w:cs="Arial"/>
                <w:sz w:val="24"/>
                <w:szCs w:val="24"/>
                <w:lang w:eastAsia="en-US"/>
              </w:rPr>
              <w:t>przeciwko wolności, wolności sumienia, wolności seksualnej i obyczajności razem</w:t>
            </w:r>
          </w:p>
        </w:tc>
        <w:tc>
          <w:tcPr>
            <w:tcW w:w="759" w:type="dxa"/>
            <w:noWrap/>
            <w:vAlign w:val="center"/>
            <w:hideMark/>
          </w:tcPr>
          <w:p w14:paraId="67F33580" w14:textId="77777777" w:rsidR="000F7061" w:rsidRPr="00374463" w:rsidRDefault="000F7061" w:rsidP="00561C80">
            <w:pPr>
              <w:spacing w:after="0" w:line="360" w:lineRule="auto"/>
              <w:rPr>
                <w:rFonts w:ascii="Arial" w:hAnsi="Arial" w:cs="Arial"/>
                <w:sz w:val="24"/>
                <w:szCs w:val="24"/>
                <w:lang w:eastAsia="en-US"/>
              </w:rPr>
            </w:pPr>
            <w:r w:rsidRPr="00374463">
              <w:rPr>
                <w:rFonts w:ascii="Arial" w:hAnsi="Arial" w:cs="Arial"/>
                <w:sz w:val="24"/>
                <w:szCs w:val="24"/>
                <w:lang w:eastAsia="en-US"/>
              </w:rPr>
              <w:t>46</w:t>
            </w:r>
          </w:p>
        </w:tc>
        <w:tc>
          <w:tcPr>
            <w:tcW w:w="759" w:type="dxa"/>
            <w:noWrap/>
            <w:vAlign w:val="center"/>
            <w:hideMark/>
          </w:tcPr>
          <w:p w14:paraId="78585D31" w14:textId="77777777" w:rsidR="000F7061" w:rsidRPr="00374463" w:rsidRDefault="000F7061" w:rsidP="00561C80">
            <w:pPr>
              <w:spacing w:after="0" w:line="360" w:lineRule="auto"/>
              <w:rPr>
                <w:rFonts w:ascii="Arial" w:hAnsi="Arial" w:cs="Arial"/>
                <w:sz w:val="24"/>
                <w:szCs w:val="24"/>
                <w:lang w:eastAsia="en-US"/>
              </w:rPr>
            </w:pPr>
            <w:r w:rsidRPr="00374463">
              <w:rPr>
                <w:rFonts w:ascii="Arial" w:hAnsi="Arial" w:cs="Arial"/>
                <w:sz w:val="24"/>
                <w:szCs w:val="24"/>
                <w:lang w:eastAsia="en-US"/>
              </w:rPr>
              <w:t>44</w:t>
            </w:r>
          </w:p>
        </w:tc>
        <w:tc>
          <w:tcPr>
            <w:tcW w:w="759" w:type="dxa"/>
            <w:noWrap/>
            <w:vAlign w:val="center"/>
            <w:hideMark/>
          </w:tcPr>
          <w:p w14:paraId="70FC1E01" w14:textId="77777777" w:rsidR="000F7061" w:rsidRPr="00374463" w:rsidRDefault="000F7061" w:rsidP="00561C80">
            <w:pPr>
              <w:spacing w:after="0" w:line="360" w:lineRule="auto"/>
              <w:rPr>
                <w:rFonts w:ascii="Arial" w:hAnsi="Arial" w:cs="Arial"/>
                <w:sz w:val="24"/>
                <w:szCs w:val="24"/>
                <w:lang w:eastAsia="en-US"/>
              </w:rPr>
            </w:pPr>
            <w:r w:rsidRPr="00374463">
              <w:rPr>
                <w:rFonts w:ascii="Arial" w:hAnsi="Arial" w:cs="Arial"/>
                <w:sz w:val="24"/>
                <w:szCs w:val="24"/>
                <w:lang w:eastAsia="en-US"/>
              </w:rPr>
              <w:t>53</w:t>
            </w:r>
          </w:p>
        </w:tc>
        <w:tc>
          <w:tcPr>
            <w:tcW w:w="759" w:type="dxa"/>
            <w:noWrap/>
            <w:vAlign w:val="center"/>
            <w:hideMark/>
          </w:tcPr>
          <w:p w14:paraId="1317FA49" w14:textId="77777777" w:rsidR="000F7061" w:rsidRPr="00374463" w:rsidRDefault="000F7061" w:rsidP="00561C80">
            <w:pPr>
              <w:spacing w:after="0" w:line="360" w:lineRule="auto"/>
              <w:rPr>
                <w:rFonts w:ascii="Arial" w:hAnsi="Arial" w:cs="Arial"/>
                <w:sz w:val="24"/>
                <w:szCs w:val="24"/>
                <w:lang w:eastAsia="en-US"/>
              </w:rPr>
            </w:pPr>
            <w:r w:rsidRPr="00374463">
              <w:rPr>
                <w:rFonts w:ascii="Arial" w:hAnsi="Arial" w:cs="Arial"/>
                <w:sz w:val="24"/>
                <w:szCs w:val="24"/>
                <w:lang w:eastAsia="en-US"/>
              </w:rPr>
              <w:t>44</w:t>
            </w:r>
          </w:p>
        </w:tc>
      </w:tr>
      <w:tr w:rsidR="00374463" w:rsidRPr="00374463" w14:paraId="486DE338" w14:textId="77777777" w:rsidTr="00222ACE">
        <w:trPr>
          <w:trHeight w:val="300"/>
        </w:trPr>
        <w:tc>
          <w:tcPr>
            <w:tcW w:w="6593" w:type="dxa"/>
            <w:noWrap/>
          </w:tcPr>
          <w:p w14:paraId="2F126A46" w14:textId="77777777" w:rsidR="000F7061" w:rsidRPr="00374463" w:rsidRDefault="000F7061" w:rsidP="00561C80">
            <w:pPr>
              <w:spacing w:after="0" w:line="360" w:lineRule="auto"/>
              <w:rPr>
                <w:rFonts w:ascii="Arial" w:hAnsi="Arial" w:cs="Arial"/>
                <w:sz w:val="24"/>
                <w:szCs w:val="24"/>
                <w:lang w:eastAsia="en-US"/>
              </w:rPr>
            </w:pPr>
            <w:r w:rsidRPr="00374463">
              <w:rPr>
                <w:rFonts w:ascii="Arial" w:hAnsi="Arial" w:cs="Arial"/>
                <w:sz w:val="24"/>
                <w:szCs w:val="24"/>
                <w:lang w:eastAsia="en-US"/>
              </w:rPr>
              <w:t>przeciwko rodzinie i opiece</w:t>
            </w:r>
          </w:p>
        </w:tc>
        <w:tc>
          <w:tcPr>
            <w:tcW w:w="759" w:type="dxa"/>
            <w:noWrap/>
            <w:vAlign w:val="center"/>
            <w:hideMark/>
          </w:tcPr>
          <w:p w14:paraId="7083BAD8" w14:textId="77777777" w:rsidR="000F7061" w:rsidRPr="00374463" w:rsidRDefault="000F7061" w:rsidP="00561C80">
            <w:pPr>
              <w:spacing w:after="0" w:line="360" w:lineRule="auto"/>
              <w:rPr>
                <w:rFonts w:ascii="Arial" w:hAnsi="Arial" w:cs="Arial"/>
                <w:sz w:val="24"/>
                <w:szCs w:val="24"/>
                <w:lang w:eastAsia="en-US"/>
              </w:rPr>
            </w:pPr>
            <w:r w:rsidRPr="00374463">
              <w:rPr>
                <w:rFonts w:ascii="Arial" w:hAnsi="Arial" w:cs="Arial"/>
                <w:sz w:val="24"/>
                <w:szCs w:val="24"/>
                <w:lang w:eastAsia="en-US"/>
              </w:rPr>
              <w:t>209</w:t>
            </w:r>
          </w:p>
        </w:tc>
        <w:tc>
          <w:tcPr>
            <w:tcW w:w="759" w:type="dxa"/>
            <w:noWrap/>
            <w:vAlign w:val="center"/>
            <w:hideMark/>
          </w:tcPr>
          <w:p w14:paraId="08A3F240" w14:textId="77777777" w:rsidR="000F7061" w:rsidRPr="00374463" w:rsidRDefault="000F7061" w:rsidP="00561C80">
            <w:pPr>
              <w:spacing w:after="0" w:line="360" w:lineRule="auto"/>
              <w:rPr>
                <w:rFonts w:ascii="Arial" w:hAnsi="Arial" w:cs="Arial"/>
                <w:sz w:val="24"/>
                <w:szCs w:val="24"/>
                <w:lang w:eastAsia="en-US"/>
              </w:rPr>
            </w:pPr>
            <w:r w:rsidRPr="00374463">
              <w:rPr>
                <w:rFonts w:ascii="Arial" w:hAnsi="Arial" w:cs="Arial"/>
                <w:sz w:val="24"/>
                <w:szCs w:val="24"/>
                <w:lang w:eastAsia="en-US"/>
              </w:rPr>
              <w:t>207</w:t>
            </w:r>
          </w:p>
        </w:tc>
        <w:tc>
          <w:tcPr>
            <w:tcW w:w="759" w:type="dxa"/>
            <w:noWrap/>
            <w:vAlign w:val="center"/>
            <w:hideMark/>
          </w:tcPr>
          <w:p w14:paraId="14912571" w14:textId="77777777" w:rsidR="000F7061" w:rsidRPr="00374463" w:rsidRDefault="000F7061" w:rsidP="00561C80">
            <w:pPr>
              <w:spacing w:after="0" w:line="360" w:lineRule="auto"/>
              <w:rPr>
                <w:rFonts w:ascii="Arial" w:hAnsi="Arial" w:cs="Arial"/>
                <w:sz w:val="24"/>
                <w:szCs w:val="24"/>
                <w:lang w:eastAsia="en-US"/>
              </w:rPr>
            </w:pPr>
            <w:r w:rsidRPr="00374463">
              <w:rPr>
                <w:rFonts w:ascii="Arial" w:hAnsi="Arial" w:cs="Arial"/>
                <w:sz w:val="24"/>
                <w:szCs w:val="24"/>
                <w:lang w:eastAsia="en-US"/>
              </w:rPr>
              <w:t>143</w:t>
            </w:r>
          </w:p>
        </w:tc>
        <w:tc>
          <w:tcPr>
            <w:tcW w:w="759" w:type="dxa"/>
            <w:noWrap/>
            <w:vAlign w:val="center"/>
            <w:hideMark/>
          </w:tcPr>
          <w:p w14:paraId="1F562FA0" w14:textId="77777777" w:rsidR="000F7061" w:rsidRPr="00374463" w:rsidRDefault="000F7061" w:rsidP="00561C80">
            <w:pPr>
              <w:spacing w:after="0" w:line="360" w:lineRule="auto"/>
              <w:rPr>
                <w:rFonts w:ascii="Arial" w:hAnsi="Arial" w:cs="Arial"/>
                <w:sz w:val="24"/>
                <w:szCs w:val="24"/>
                <w:lang w:eastAsia="en-US"/>
              </w:rPr>
            </w:pPr>
            <w:r w:rsidRPr="00374463">
              <w:rPr>
                <w:rFonts w:ascii="Arial" w:hAnsi="Arial" w:cs="Arial"/>
                <w:sz w:val="24"/>
                <w:szCs w:val="24"/>
                <w:lang w:eastAsia="en-US"/>
              </w:rPr>
              <w:t>154</w:t>
            </w:r>
          </w:p>
        </w:tc>
      </w:tr>
      <w:tr w:rsidR="00374463" w:rsidRPr="00374463" w14:paraId="2F09926D" w14:textId="77777777" w:rsidTr="00222ACE">
        <w:trPr>
          <w:trHeight w:val="300"/>
        </w:trPr>
        <w:tc>
          <w:tcPr>
            <w:tcW w:w="6593" w:type="dxa"/>
            <w:noWrap/>
          </w:tcPr>
          <w:p w14:paraId="3AB2A9DF" w14:textId="77777777" w:rsidR="000F7061" w:rsidRPr="00374463" w:rsidRDefault="000F7061" w:rsidP="00561C80">
            <w:pPr>
              <w:spacing w:after="0" w:line="360" w:lineRule="auto"/>
              <w:rPr>
                <w:rFonts w:ascii="Arial" w:hAnsi="Arial" w:cs="Arial"/>
                <w:sz w:val="24"/>
                <w:szCs w:val="24"/>
                <w:lang w:eastAsia="en-US"/>
              </w:rPr>
            </w:pPr>
            <w:r w:rsidRPr="00374463">
              <w:rPr>
                <w:rFonts w:ascii="Arial" w:hAnsi="Arial" w:cs="Arial"/>
                <w:sz w:val="24"/>
                <w:szCs w:val="24"/>
                <w:lang w:eastAsia="en-US"/>
              </w:rPr>
              <w:t>przeciwko bezpieczeństwu powszechnemu i bezpieczeństwu w komunikacji razem</w:t>
            </w:r>
          </w:p>
        </w:tc>
        <w:tc>
          <w:tcPr>
            <w:tcW w:w="759" w:type="dxa"/>
            <w:noWrap/>
            <w:vAlign w:val="center"/>
            <w:hideMark/>
          </w:tcPr>
          <w:p w14:paraId="732B9145" w14:textId="77777777" w:rsidR="000F7061" w:rsidRPr="00374463" w:rsidRDefault="000F7061" w:rsidP="00561C80">
            <w:pPr>
              <w:spacing w:after="0" w:line="360" w:lineRule="auto"/>
              <w:rPr>
                <w:rFonts w:ascii="Arial" w:hAnsi="Arial" w:cs="Arial"/>
                <w:sz w:val="24"/>
                <w:szCs w:val="24"/>
                <w:lang w:eastAsia="en-US"/>
              </w:rPr>
            </w:pPr>
            <w:r w:rsidRPr="00374463">
              <w:rPr>
                <w:rFonts w:ascii="Arial" w:hAnsi="Arial" w:cs="Arial"/>
                <w:sz w:val="24"/>
                <w:szCs w:val="24"/>
                <w:lang w:eastAsia="en-US"/>
              </w:rPr>
              <w:t>233</w:t>
            </w:r>
          </w:p>
        </w:tc>
        <w:tc>
          <w:tcPr>
            <w:tcW w:w="759" w:type="dxa"/>
            <w:noWrap/>
            <w:vAlign w:val="center"/>
            <w:hideMark/>
          </w:tcPr>
          <w:p w14:paraId="69710C49" w14:textId="77777777" w:rsidR="000F7061" w:rsidRPr="00374463" w:rsidRDefault="000F7061" w:rsidP="00561C80">
            <w:pPr>
              <w:spacing w:after="0" w:line="360" w:lineRule="auto"/>
              <w:rPr>
                <w:rFonts w:ascii="Arial" w:hAnsi="Arial" w:cs="Arial"/>
                <w:sz w:val="24"/>
                <w:szCs w:val="24"/>
                <w:lang w:eastAsia="en-US"/>
              </w:rPr>
            </w:pPr>
            <w:r w:rsidRPr="00374463">
              <w:rPr>
                <w:rFonts w:ascii="Arial" w:hAnsi="Arial" w:cs="Arial"/>
                <w:sz w:val="24"/>
                <w:szCs w:val="24"/>
                <w:lang w:eastAsia="en-US"/>
              </w:rPr>
              <w:t>205</w:t>
            </w:r>
          </w:p>
        </w:tc>
        <w:tc>
          <w:tcPr>
            <w:tcW w:w="759" w:type="dxa"/>
            <w:noWrap/>
            <w:vAlign w:val="center"/>
            <w:hideMark/>
          </w:tcPr>
          <w:p w14:paraId="30F12F0D" w14:textId="77777777" w:rsidR="000F7061" w:rsidRPr="00374463" w:rsidRDefault="000F7061" w:rsidP="00561C80">
            <w:pPr>
              <w:spacing w:after="0" w:line="360" w:lineRule="auto"/>
              <w:rPr>
                <w:rFonts w:ascii="Arial" w:hAnsi="Arial" w:cs="Arial"/>
                <w:sz w:val="24"/>
                <w:szCs w:val="24"/>
                <w:lang w:eastAsia="en-US"/>
              </w:rPr>
            </w:pPr>
            <w:r w:rsidRPr="00374463">
              <w:rPr>
                <w:rFonts w:ascii="Arial" w:hAnsi="Arial" w:cs="Arial"/>
                <w:sz w:val="24"/>
                <w:szCs w:val="24"/>
                <w:lang w:eastAsia="en-US"/>
              </w:rPr>
              <w:t>143</w:t>
            </w:r>
          </w:p>
        </w:tc>
        <w:tc>
          <w:tcPr>
            <w:tcW w:w="759" w:type="dxa"/>
            <w:noWrap/>
            <w:vAlign w:val="center"/>
            <w:hideMark/>
          </w:tcPr>
          <w:p w14:paraId="2FA6DA18" w14:textId="77777777" w:rsidR="000F7061" w:rsidRPr="00374463" w:rsidRDefault="000F7061" w:rsidP="00561C80">
            <w:pPr>
              <w:spacing w:after="0" w:line="360" w:lineRule="auto"/>
              <w:rPr>
                <w:rFonts w:ascii="Arial" w:hAnsi="Arial" w:cs="Arial"/>
                <w:sz w:val="24"/>
                <w:szCs w:val="24"/>
                <w:lang w:eastAsia="en-US"/>
              </w:rPr>
            </w:pPr>
            <w:r w:rsidRPr="00374463">
              <w:rPr>
                <w:rFonts w:ascii="Arial" w:hAnsi="Arial" w:cs="Arial"/>
                <w:sz w:val="24"/>
                <w:szCs w:val="24"/>
                <w:lang w:eastAsia="en-US"/>
              </w:rPr>
              <w:t>176</w:t>
            </w:r>
          </w:p>
        </w:tc>
      </w:tr>
      <w:tr w:rsidR="00374463" w:rsidRPr="00374463" w14:paraId="3225B04C" w14:textId="77777777" w:rsidTr="00222ACE">
        <w:trPr>
          <w:trHeight w:val="300"/>
        </w:trPr>
        <w:tc>
          <w:tcPr>
            <w:tcW w:w="6593" w:type="dxa"/>
            <w:noWrap/>
          </w:tcPr>
          <w:p w14:paraId="1D4332EC" w14:textId="541497E9" w:rsidR="000F7061" w:rsidRPr="00374463" w:rsidRDefault="000F7061" w:rsidP="00561C80">
            <w:pPr>
              <w:spacing w:after="0" w:line="360" w:lineRule="auto"/>
              <w:rPr>
                <w:rFonts w:ascii="Arial" w:hAnsi="Arial" w:cs="Arial"/>
                <w:sz w:val="24"/>
                <w:szCs w:val="24"/>
                <w:lang w:eastAsia="en-US"/>
              </w:rPr>
            </w:pPr>
            <w:r w:rsidRPr="00374463">
              <w:rPr>
                <w:rFonts w:ascii="Arial" w:hAnsi="Arial" w:cs="Arial"/>
                <w:sz w:val="24"/>
                <w:szCs w:val="24"/>
                <w:lang w:eastAsia="en-US"/>
              </w:rPr>
              <w:t xml:space="preserve">Wskaźnik wykrywalności sprawców przestępstw stwierdzonych przez Policję </w:t>
            </w:r>
            <w:r w:rsidR="00485282" w:rsidRPr="00374463">
              <w:rPr>
                <w:rFonts w:ascii="Arial" w:hAnsi="Arial" w:cs="Arial"/>
                <w:sz w:val="24"/>
                <w:szCs w:val="24"/>
                <w:lang w:eastAsia="en-US"/>
              </w:rPr>
              <w:t>–</w:t>
            </w:r>
            <w:r w:rsidRPr="00374463">
              <w:rPr>
                <w:rFonts w:ascii="Arial" w:hAnsi="Arial" w:cs="Arial"/>
                <w:sz w:val="24"/>
                <w:szCs w:val="24"/>
                <w:lang w:eastAsia="en-US"/>
              </w:rPr>
              <w:t xml:space="preserve"> ogółem</w:t>
            </w:r>
          </w:p>
        </w:tc>
        <w:tc>
          <w:tcPr>
            <w:tcW w:w="759" w:type="dxa"/>
            <w:noWrap/>
            <w:vAlign w:val="center"/>
            <w:hideMark/>
          </w:tcPr>
          <w:p w14:paraId="36053A9D" w14:textId="77777777" w:rsidR="000F7061" w:rsidRPr="00374463" w:rsidRDefault="000F7061" w:rsidP="00561C80">
            <w:pPr>
              <w:spacing w:after="0" w:line="360" w:lineRule="auto"/>
              <w:rPr>
                <w:rFonts w:ascii="Arial" w:hAnsi="Arial" w:cs="Arial"/>
                <w:sz w:val="24"/>
                <w:szCs w:val="24"/>
                <w:lang w:eastAsia="en-US"/>
              </w:rPr>
            </w:pPr>
            <w:r w:rsidRPr="00374463">
              <w:rPr>
                <w:rFonts w:ascii="Arial" w:hAnsi="Arial" w:cs="Arial"/>
                <w:sz w:val="24"/>
                <w:szCs w:val="24"/>
                <w:lang w:eastAsia="en-US"/>
              </w:rPr>
              <w:t>82,3</w:t>
            </w:r>
          </w:p>
        </w:tc>
        <w:tc>
          <w:tcPr>
            <w:tcW w:w="759" w:type="dxa"/>
            <w:noWrap/>
            <w:vAlign w:val="center"/>
            <w:hideMark/>
          </w:tcPr>
          <w:p w14:paraId="01A65954" w14:textId="77777777" w:rsidR="000F7061" w:rsidRPr="00374463" w:rsidRDefault="000F7061" w:rsidP="00561C80">
            <w:pPr>
              <w:spacing w:after="0" w:line="360" w:lineRule="auto"/>
              <w:rPr>
                <w:rFonts w:ascii="Arial" w:hAnsi="Arial" w:cs="Arial"/>
                <w:sz w:val="24"/>
                <w:szCs w:val="24"/>
                <w:lang w:eastAsia="en-US"/>
              </w:rPr>
            </w:pPr>
            <w:r w:rsidRPr="00374463">
              <w:rPr>
                <w:rFonts w:ascii="Arial" w:hAnsi="Arial" w:cs="Arial"/>
                <w:sz w:val="24"/>
                <w:szCs w:val="24"/>
                <w:lang w:eastAsia="en-US"/>
              </w:rPr>
              <w:t>85,0</w:t>
            </w:r>
          </w:p>
        </w:tc>
        <w:tc>
          <w:tcPr>
            <w:tcW w:w="759" w:type="dxa"/>
            <w:noWrap/>
            <w:vAlign w:val="center"/>
            <w:hideMark/>
          </w:tcPr>
          <w:p w14:paraId="65BD9925" w14:textId="77777777" w:rsidR="000F7061" w:rsidRPr="00374463" w:rsidRDefault="000F7061" w:rsidP="00561C80">
            <w:pPr>
              <w:spacing w:after="0" w:line="360" w:lineRule="auto"/>
              <w:rPr>
                <w:rFonts w:ascii="Arial" w:hAnsi="Arial" w:cs="Arial"/>
                <w:sz w:val="24"/>
                <w:szCs w:val="24"/>
                <w:lang w:eastAsia="en-US"/>
              </w:rPr>
            </w:pPr>
            <w:r w:rsidRPr="00374463">
              <w:rPr>
                <w:rFonts w:ascii="Arial" w:hAnsi="Arial" w:cs="Arial"/>
                <w:sz w:val="24"/>
                <w:szCs w:val="24"/>
                <w:lang w:eastAsia="en-US"/>
              </w:rPr>
              <w:t>73,6</w:t>
            </w:r>
          </w:p>
        </w:tc>
        <w:tc>
          <w:tcPr>
            <w:tcW w:w="759" w:type="dxa"/>
            <w:noWrap/>
            <w:vAlign w:val="center"/>
            <w:hideMark/>
          </w:tcPr>
          <w:p w14:paraId="35A91209" w14:textId="77777777" w:rsidR="000F7061" w:rsidRPr="00374463" w:rsidRDefault="000F7061" w:rsidP="00561C80">
            <w:pPr>
              <w:spacing w:after="0" w:line="360" w:lineRule="auto"/>
              <w:rPr>
                <w:rFonts w:ascii="Arial" w:hAnsi="Arial" w:cs="Arial"/>
                <w:sz w:val="24"/>
                <w:szCs w:val="24"/>
                <w:lang w:eastAsia="en-US"/>
              </w:rPr>
            </w:pPr>
            <w:r w:rsidRPr="00374463">
              <w:rPr>
                <w:rFonts w:ascii="Arial" w:hAnsi="Arial" w:cs="Arial"/>
                <w:sz w:val="24"/>
                <w:szCs w:val="24"/>
                <w:lang w:eastAsia="en-US"/>
              </w:rPr>
              <w:t>71,3</w:t>
            </w:r>
          </w:p>
        </w:tc>
      </w:tr>
      <w:tr w:rsidR="00374463" w:rsidRPr="00374463" w14:paraId="1A7185FA" w14:textId="77777777" w:rsidTr="00222ACE">
        <w:trPr>
          <w:trHeight w:val="300"/>
        </w:trPr>
        <w:tc>
          <w:tcPr>
            <w:tcW w:w="6593" w:type="dxa"/>
            <w:noWrap/>
          </w:tcPr>
          <w:p w14:paraId="6AE922F5" w14:textId="77777777" w:rsidR="000F7061" w:rsidRPr="00374463" w:rsidRDefault="000F7061" w:rsidP="00561C80">
            <w:pPr>
              <w:spacing w:after="0" w:line="360" w:lineRule="auto"/>
              <w:rPr>
                <w:rFonts w:ascii="Arial" w:hAnsi="Arial" w:cs="Arial"/>
                <w:sz w:val="24"/>
                <w:szCs w:val="24"/>
                <w:lang w:eastAsia="en-US"/>
              </w:rPr>
            </w:pPr>
            <w:r w:rsidRPr="00374463">
              <w:rPr>
                <w:rFonts w:ascii="Arial" w:hAnsi="Arial" w:cs="Arial"/>
                <w:sz w:val="24"/>
                <w:szCs w:val="24"/>
                <w:lang w:eastAsia="en-US"/>
              </w:rPr>
              <w:lastRenderedPageBreak/>
              <w:t>Przestępstwa stwierdzone przez Policję ogółem na 1000 mieszkańców</w:t>
            </w:r>
          </w:p>
        </w:tc>
        <w:tc>
          <w:tcPr>
            <w:tcW w:w="759" w:type="dxa"/>
            <w:noWrap/>
            <w:vAlign w:val="center"/>
            <w:hideMark/>
          </w:tcPr>
          <w:p w14:paraId="0CEEF88F" w14:textId="77777777" w:rsidR="000F7061" w:rsidRPr="00374463" w:rsidRDefault="000F7061" w:rsidP="00561C80">
            <w:pPr>
              <w:spacing w:after="0" w:line="360" w:lineRule="auto"/>
              <w:rPr>
                <w:rFonts w:ascii="Arial" w:hAnsi="Arial" w:cs="Arial"/>
                <w:sz w:val="24"/>
                <w:szCs w:val="24"/>
                <w:lang w:eastAsia="en-US"/>
              </w:rPr>
            </w:pPr>
            <w:r w:rsidRPr="00374463">
              <w:rPr>
                <w:rFonts w:ascii="Arial" w:hAnsi="Arial" w:cs="Arial"/>
                <w:sz w:val="24"/>
                <w:szCs w:val="24"/>
                <w:lang w:eastAsia="en-US"/>
              </w:rPr>
              <w:t>18,77</w:t>
            </w:r>
          </w:p>
        </w:tc>
        <w:tc>
          <w:tcPr>
            <w:tcW w:w="759" w:type="dxa"/>
            <w:noWrap/>
            <w:vAlign w:val="center"/>
            <w:hideMark/>
          </w:tcPr>
          <w:p w14:paraId="46C23AA0" w14:textId="77777777" w:rsidR="000F7061" w:rsidRPr="00374463" w:rsidRDefault="000F7061" w:rsidP="00561C80">
            <w:pPr>
              <w:spacing w:after="0" w:line="360" w:lineRule="auto"/>
              <w:rPr>
                <w:rFonts w:ascii="Arial" w:hAnsi="Arial" w:cs="Arial"/>
                <w:sz w:val="24"/>
                <w:szCs w:val="24"/>
                <w:lang w:eastAsia="en-US"/>
              </w:rPr>
            </w:pPr>
            <w:r w:rsidRPr="00374463">
              <w:rPr>
                <w:rFonts w:ascii="Arial" w:hAnsi="Arial" w:cs="Arial"/>
                <w:sz w:val="24"/>
                <w:szCs w:val="24"/>
                <w:lang w:eastAsia="en-US"/>
              </w:rPr>
              <w:t>23,73</w:t>
            </w:r>
          </w:p>
        </w:tc>
        <w:tc>
          <w:tcPr>
            <w:tcW w:w="759" w:type="dxa"/>
            <w:noWrap/>
            <w:vAlign w:val="center"/>
            <w:hideMark/>
          </w:tcPr>
          <w:p w14:paraId="244FDA34" w14:textId="77777777" w:rsidR="000F7061" w:rsidRPr="00374463" w:rsidRDefault="000F7061" w:rsidP="00561C80">
            <w:pPr>
              <w:spacing w:after="0" w:line="360" w:lineRule="auto"/>
              <w:rPr>
                <w:rFonts w:ascii="Arial" w:hAnsi="Arial" w:cs="Arial"/>
                <w:sz w:val="24"/>
                <w:szCs w:val="24"/>
                <w:lang w:eastAsia="en-US"/>
              </w:rPr>
            </w:pPr>
            <w:r w:rsidRPr="00374463">
              <w:rPr>
                <w:rFonts w:ascii="Arial" w:hAnsi="Arial" w:cs="Arial"/>
                <w:sz w:val="24"/>
                <w:szCs w:val="24"/>
                <w:lang w:eastAsia="en-US"/>
              </w:rPr>
              <w:t>12,99</w:t>
            </w:r>
          </w:p>
        </w:tc>
        <w:tc>
          <w:tcPr>
            <w:tcW w:w="759" w:type="dxa"/>
            <w:noWrap/>
            <w:vAlign w:val="center"/>
            <w:hideMark/>
          </w:tcPr>
          <w:p w14:paraId="2672BAB5" w14:textId="77777777" w:rsidR="000F7061" w:rsidRPr="00374463" w:rsidRDefault="000F7061" w:rsidP="00561C80">
            <w:pPr>
              <w:spacing w:after="0" w:line="360" w:lineRule="auto"/>
              <w:rPr>
                <w:rFonts w:ascii="Arial" w:hAnsi="Arial" w:cs="Arial"/>
                <w:sz w:val="24"/>
                <w:szCs w:val="24"/>
                <w:lang w:eastAsia="en-US"/>
              </w:rPr>
            </w:pPr>
            <w:r w:rsidRPr="00374463">
              <w:rPr>
                <w:rFonts w:ascii="Arial" w:hAnsi="Arial" w:cs="Arial"/>
                <w:sz w:val="24"/>
                <w:szCs w:val="24"/>
                <w:lang w:eastAsia="en-US"/>
              </w:rPr>
              <w:t>17,96</w:t>
            </w:r>
          </w:p>
        </w:tc>
      </w:tr>
    </w:tbl>
    <w:p w14:paraId="102D8198" w14:textId="77777777" w:rsidR="000F7061" w:rsidRPr="00374463" w:rsidRDefault="000F7061" w:rsidP="00561C80">
      <w:pPr>
        <w:spacing w:after="0" w:line="360" w:lineRule="auto"/>
        <w:rPr>
          <w:rFonts w:ascii="Arial" w:hAnsi="Arial" w:cs="Arial"/>
          <w:sz w:val="24"/>
          <w:szCs w:val="24"/>
          <w:lang w:eastAsia="en-US"/>
        </w:rPr>
      </w:pPr>
      <w:r w:rsidRPr="00374463">
        <w:rPr>
          <w:rFonts w:ascii="Arial" w:hAnsi="Arial" w:cs="Arial"/>
          <w:sz w:val="24"/>
          <w:szCs w:val="24"/>
          <w:lang w:eastAsia="en-US"/>
        </w:rPr>
        <w:t>Źródło: GUS, BDL</w:t>
      </w:r>
    </w:p>
    <w:bookmarkEnd w:id="58"/>
    <w:p w14:paraId="183370E9" w14:textId="7B217B48" w:rsidR="00950CBD" w:rsidRPr="00374463" w:rsidRDefault="000F7061" w:rsidP="00561C80">
      <w:pPr>
        <w:spacing w:after="0" w:line="360" w:lineRule="auto"/>
        <w:rPr>
          <w:rFonts w:ascii="Arial" w:hAnsi="Arial" w:cs="Arial"/>
          <w:sz w:val="24"/>
          <w:szCs w:val="24"/>
          <w:lang w:eastAsia="en-US"/>
        </w:rPr>
      </w:pPr>
      <w:r w:rsidRPr="00374463">
        <w:rPr>
          <w:rFonts w:ascii="Arial" w:hAnsi="Arial" w:cs="Arial"/>
          <w:sz w:val="24"/>
          <w:szCs w:val="24"/>
          <w:lang w:eastAsia="en-US"/>
        </w:rPr>
        <w:t xml:space="preserve">Jak wskazują statystyki liczba </w:t>
      </w:r>
      <w:r w:rsidR="00962AD9" w:rsidRPr="00374463">
        <w:rPr>
          <w:rFonts w:ascii="Arial" w:hAnsi="Arial" w:cs="Arial"/>
          <w:sz w:val="24"/>
          <w:szCs w:val="24"/>
          <w:lang w:eastAsia="en-US"/>
        </w:rPr>
        <w:t>miejscowych zagrożeń kształtuje się na podobnym poziomie od lat (1063</w:t>
      </w:r>
      <w:r w:rsidR="00950CBD" w:rsidRPr="00374463">
        <w:rPr>
          <w:rFonts w:ascii="Arial" w:hAnsi="Arial" w:cs="Arial"/>
          <w:sz w:val="24"/>
          <w:szCs w:val="24"/>
          <w:lang w:eastAsia="en-US"/>
        </w:rPr>
        <w:t xml:space="preserve"> w 2021 r.</w:t>
      </w:r>
      <w:r w:rsidR="00962AD9" w:rsidRPr="00374463">
        <w:rPr>
          <w:rFonts w:ascii="Arial" w:hAnsi="Arial" w:cs="Arial"/>
          <w:sz w:val="24"/>
          <w:szCs w:val="24"/>
          <w:lang w:eastAsia="en-US"/>
        </w:rPr>
        <w:t>). Zagrożenia wynikające z czynników środowiskowych i pogodowych związane są z panującym w Pol</w:t>
      </w:r>
      <w:r w:rsidR="00112FEB" w:rsidRPr="00374463">
        <w:rPr>
          <w:rFonts w:ascii="Arial" w:hAnsi="Arial" w:cs="Arial"/>
          <w:sz w:val="24"/>
          <w:szCs w:val="24"/>
          <w:lang w:eastAsia="en-US"/>
        </w:rPr>
        <w:t>s</w:t>
      </w:r>
      <w:r w:rsidR="00962AD9" w:rsidRPr="00374463">
        <w:rPr>
          <w:rFonts w:ascii="Arial" w:hAnsi="Arial" w:cs="Arial"/>
          <w:sz w:val="24"/>
          <w:szCs w:val="24"/>
          <w:lang w:eastAsia="en-US"/>
        </w:rPr>
        <w:t>ce klimatem i poza reakcją na zagrożenie powiat nie ma realnego wpływu na liczbę zda</w:t>
      </w:r>
      <w:r w:rsidR="00950CBD" w:rsidRPr="00374463">
        <w:rPr>
          <w:rFonts w:ascii="Arial" w:hAnsi="Arial" w:cs="Arial"/>
          <w:sz w:val="24"/>
          <w:szCs w:val="24"/>
          <w:lang w:eastAsia="en-US"/>
        </w:rPr>
        <w:t>rz</w:t>
      </w:r>
      <w:r w:rsidR="00962AD9" w:rsidRPr="00374463">
        <w:rPr>
          <w:rFonts w:ascii="Arial" w:hAnsi="Arial" w:cs="Arial"/>
          <w:sz w:val="24"/>
          <w:szCs w:val="24"/>
          <w:lang w:eastAsia="en-US"/>
        </w:rPr>
        <w:t xml:space="preserve">eń. </w:t>
      </w:r>
    </w:p>
    <w:p w14:paraId="1491A9D9" w14:textId="734AB55A" w:rsidR="009A00AE" w:rsidRPr="00374463" w:rsidRDefault="00962AD9" w:rsidP="00561C80">
      <w:pPr>
        <w:spacing w:after="0" w:line="360" w:lineRule="auto"/>
        <w:rPr>
          <w:rFonts w:ascii="Arial" w:hAnsi="Arial" w:cs="Arial"/>
          <w:sz w:val="24"/>
          <w:szCs w:val="24"/>
          <w:lang w:eastAsia="en-US"/>
        </w:rPr>
      </w:pPr>
      <w:r w:rsidRPr="00374463">
        <w:rPr>
          <w:rFonts w:ascii="Arial" w:hAnsi="Arial" w:cs="Arial"/>
          <w:sz w:val="24"/>
          <w:szCs w:val="24"/>
          <w:lang w:eastAsia="en-US"/>
        </w:rPr>
        <w:t xml:space="preserve">W roku </w:t>
      </w:r>
      <w:r w:rsidR="00950CBD" w:rsidRPr="00374463">
        <w:rPr>
          <w:rFonts w:ascii="Arial" w:hAnsi="Arial" w:cs="Arial"/>
          <w:sz w:val="24"/>
          <w:szCs w:val="24"/>
          <w:lang w:eastAsia="en-US"/>
        </w:rPr>
        <w:t>2020 widoczny jest ogromny przyrost zagrożeń medycznych (ze 148 w 2019 do 461 w</w:t>
      </w:r>
      <w:r w:rsidR="00D248AA" w:rsidRPr="00374463">
        <w:rPr>
          <w:rFonts w:ascii="Arial" w:hAnsi="Arial" w:cs="Arial"/>
          <w:sz w:val="24"/>
          <w:szCs w:val="24"/>
          <w:lang w:eastAsia="en-US"/>
        </w:rPr>
        <w:t> </w:t>
      </w:r>
      <w:r w:rsidR="00950CBD" w:rsidRPr="00374463">
        <w:rPr>
          <w:rFonts w:ascii="Arial" w:hAnsi="Arial" w:cs="Arial"/>
          <w:sz w:val="24"/>
          <w:szCs w:val="24"/>
          <w:lang w:eastAsia="en-US"/>
        </w:rPr>
        <w:t>2020</w:t>
      </w:r>
      <w:r w:rsidR="00D248AA" w:rsidRPr="00374463">
        <w:rPr>
          <w:rFonts w:ascii="Arial" w:hAnsi="Arial" w:cs="Arial"/>
          <w:sz w:val="24"/>
          <w:szCs w:val="24"/>
          <w:lang w:eastAsia="en-US"/>
        </w:rPr>
        <w:t> </w:t>
      </w:r>
      <w:r w:rsidR="00950CBD" w:rsidRPr="00374463">
        <w:rPr>
          <w:rFonts w:ascii="Arial" w:hAnsi="Arial" w:cs="Arial"/>
          <w:sz w:val="24"/>
          <w:szCs w:val="24"/>
          <w:lang w:eastAsia="en-US"/>
        </w:rPr>
        <w:t>r.) co jest związane z pandemią Covid-19. Powiat poradził sobie z zapewnieniem bezpieczeństwa przed pandemią w sposób b</w:t>
      </w:r>
      <w:r w:rsidR="00E17429" w:rsidRPr="00374463">
        <w:rPr>
          <w:rFonts w:ascii="Arial" w:hAnsi="Arial" w:cs="Arial"/>
          <w:sz w:val="24"/>
          <w:szCs w:val="24"/>
          <w:lang w:eastAsia="en-US"/>
        </w:rPr>
        <w:t>ardzo</w:t>
      </w:r>
      <w:r w:rsidR="00950CBD" w:rsidRPr="00374463">
        <w:rPr>
          <w:rFonts w:ascii="Arial" w:hAnsi="Arial" w:cs="Arial"/>
          <w:sz w:val="24"/>
          <w:szCs w:val="24"/>
          <w:lang w:eastAsia="en-US"/>
        </w:rPr>
        <w:t xml:space="preserve"> dobry, w kwestiach na które miał wpływ. </w:t>
      </w:r>
    </w:p>
    <w:p w14:paraId="5E45FEE8" w14:textId="01695F80" w:rsidR="006C7F48" w:rsidRPr="00374463" w:rsidRDefault="006C7F48" w:rsidP="00561C80">
      <w:pPr>
        <w:spacing w:after="0" w:line="360" w:lineRule="auto"/>
        <w:rPr>
          <w:rFonts w:ascii="Arial" w:hAnsi="Arial" w:cs="Arial"/>
          <w:sz w:val="24"/>
          <w:szCs w:val="24"/>
          <w:lang w:eastAsia="en-US"/>
        </w:rPr>
      </w:pPr>
      <w:r w:rsidRPr="00374463">
        <w:rPr>
          <w:rFonts w:ascii="Arial" w:hAnsi="Arial" w:cs="Arial"/>
          <w:sz w:val="24"/>
          <w:szCs w:val="24"/>
          <w:lang w:eastAsia="en-US"/>
        </w:rPr>
        <w:t xml:space="preserve">Największy wpływ na poziom zagrożenia zdarzeniami w powiecie ma przebieg dróg krajowych o dużym natężeniu ruchu (w tym przewóz materiałów niebezpiecznych), przebieg linii kolejowej Katowice - Bielsko-Biała z dużym natężeniem ruchu, zagrożenie powodziowe (Wisła i </w:t>
      </w:r>
      <w:proofErr w:type="spellStart"/>
      <w:r w:rsidRPr="00374463">
        <w:rPr>
          <w:rFonts w:ascii="Arial" w:hAnsi="Arial" w:cs="Arial"/>
          <w:sz w:val="24"/>
          <w:szCs w:val="24"/>
          <w:lang w:eastAsia="en-US"/>
        </w:rPr>
        <w:t>Pszczynka</w:t>
      </w:r>
      <w:proofErr w:type="spellEnd"/>
      <w:r w:rsidRPr="00374463">
        <w:rPr>
          <w:rFonts w:ascii="Arial" w:hAnsi="Arial" w:cs="Arial"/>
          <w:sz w:val="24"/>
          <w:szCs w:val="24"/>
          <w:lang w:eastAsia="en-US"/>
        </w:rPr>
        <w:t xml:space="preserve">), duża liczba zbiorników wodnych, duża lesistość w powiecie. </w:t>
      </w:r>
    </w:p>
    <w:p w14:paraId="15B9DA63" w14:textId="22B8CF4F" w:rsidR="00950CBD" w:rsidRPr="00374463" w:rsidRDefault="00950CBD" w:rsidP="00561C80">
      <w:pPr>
        <w:spacing w:after="0" w:line="360" w:lineRule="auto"/>
        <w:rPr>
          <w:rFonts w:ascii="Arial" w:hAnsi="Arial" w:cs="Arial"/>
          <w:sz w:val="24"/>
          <w:szCs w:val="24"/>
          <w:lang w:eastAsia="en-US"/>
        </w:rPr>
      </w:pPr>
      <w:r w:rsidRPr="00374463">
        <w:rPr>
          <w:rFonts w:ascii="Arial" w:hAnsi="Arial" w:cs="Arial"/>
          <w:sz w:val="24"/>
          <w:szCs w:val="24"/>
          <w:lang w:eastAsia="en-US"/>
        </w:rPr>
        <w:t xml:space="preserve">Liczba przestępstw stwierdzonych w powiecie utrzymuje się na podobnym poziomie od lat. Znaczny spadek w roku 2020 to kolejny efekt pandemii, kiedy na skutek licznych lockdownów mieszkańcy spędzali dużo więcej czasu w miejscach zamieszkania, co ograniczyło rejestrowaną przestępczość. </w:t>
      </w:r>
    </w:p>
    <w:p w14:paraId="3F582303" w14:textId="77777777" w:rsidR="0068092D" w:rsidRPr="00374463" w:rsidRDefault="0068092D" w:rsidP="00561C80">
      <w:pPr>
        <w:spacing w:after="0" w:line="360" w:lineRule="auto"/>
        <w:rPr>
          <w:rFonts w:ascii="Arial" w:hAnsi="Arial" w:cs="Arial"/>
          <w:sz w:val="24"/>
          <w:szCs w:val="24"/>
          <w:lang w:eastAsia="en-US"/>
        </w:rPr>
      </w:pPr>
      <w:r w:rsidRPr="00374463">
        <w:rPr>
          <w:rFonts w:ascii="Arial" w:hAnsi="Arial" w:cs="Arial"/>
          <w:sz w:val="24"/>
          <w:szCs w:val="24"/>
          <w:lang w:eastAsia="en-US"/>
        </w:rPr>
        <w:t>Na uwagę wskazuje powolny, jednak systematyczny spadek zdarzeń i przestępstw komunikacyjnych co daje obraz poprawy jakości stanu dróg w powiecie oraz odpowiedzialności kierowców i skuteczności patroli drogówki.</w:t>
      </w:r>
    </w:p>
    <w:p w14:paraId="26F5C3B2" w14:textId="740C25C1" w:rsidR="0068092D" w:rsidRPr="00374463" w:rsidRDefault="00AA3FA6" w:rsidP="00561C80">
      <w:pPr>
        <w:spacing w:after="0" w:line="360" w:lineRule="auto"/>
        <w:rPr>
          <w:rFonts w:ascii="Arial" w:hAnsi="Arial" w:cs="Arial"/>
          <w:sz w:val="24"/>
          <w:szCs w:val="24"/>
          <w:lang w:eastAsia="en-US"/>
        </w:rPr>
      </w:pPr>
      <w:r w:rsidRPr="00374463">
        <w:rPr>
          <w:rFonts w:ascii="Arial" w:hAnsi="Arial" w:cs="Arial"/>
          <w:sz w:val="24"/>
          <w:szCs w:val="24"/>
          <w:lang w:eastAsia="en-US"/>
        </w:rPr>
        <w:t xml:space="preserve">Porównując dane dla powiatu z danymi dla województwa (poniższa tabela) widzimy zdecydowanie, że poziom bezpieczeństwa publicznego w powiecie jest wysoki. </w:t>
      </w:r>
    </w:p>
    <w:p w14:paraId="3CC06278" w14:textId="77777777" w:rsidR="00732DD6" w:rsidRPr="00374463" w:rsidRDefault="00732DD6" w:rsidP="00561C80">
      <w:pPr>
        <w:spacing w:after="0" w:line="360" w:lineRule="auto"/>
        <w:rPr>
          <w:rFonts w:ascii="Arial" w:hAnsi="Arial" w:cs="Arial"/>
          <w:bCs/>
          <w:sz w:val="24"/>
          <w:szCs w:val="24"/>
        </w:rPr>
      </w:pPr>
      <w:bookmarkStart w:id="59" w:name="_Toc118215211"/>
      <w:r w:rsidRPr="00374463">
        <w:rPr>
          <w:rFonts w:ascii="Arial" w:hAnsi="Arial" w:cs="Arial"/>
          <w:sz w:val="24"/>
          <w:szCs w:val="24"/>
        </w:rPr>
        <w:br w:type="page"/>
      </w:r>
    </w:p>
    <w:p w14:paraId="14D06ED5" w14:textId="50AA9FC6" w:rsidR="008F173F" w:rsidRPr="00374463" w:rsidRDefault="008F173F" w:rsidP="00561C80">
      <w:pPr>
        <w:pStyle w:val="Legenda"/>
        <w:spacing w:line="360" w:lineRule="auto"/>
        <w:rPr>
          <w:rFonts w:ascii="Arial" w:hAnsi="Arial" w:cs="Arial"/>
          <w:sz w:val="24"/>
          <w:szCs w:val="24"/>
        </w:rPr>
      </w:pPr>
      <w:r w:rsidRPr="00374463">
        <w:rPr>
          <w:rFonts w:ascii="Arial" w:hAnsi="Arial" w:cs="Arial"/>
          <w:sz w:val="24"/>
          <w:szCs w:val="24"/>
        </w:rPr>
        <w:lastRenderedPageBreak/>
        <w:t xml:space="preserve">Tabela </w:t>
      </w:r>
      <w:r w:rsidRPr="00374463">
        <w:rPr>
          <w:rFonts w:ascii="Arial" w:hAnsi="Arial" w:cs="Arial"/>
          <w:sz w:val="24"/>
          <w:szCs w:val="24"/>
        </w:rPr>
        <w:fldChar w:fldCharType="begin"/>
      </w:r>
      <w:r w:rsidRPr="00374463">
        <w:rPr>
          <w:rFonts w:ascii="Arial" w:hAnsi="Arial" w:cs="Arial"/>
          <w:sz w:val="24"/>
          <w:szCs w:val="24"/>
        </w:rPr>
        <w:instrText xml:space="preserve"> SEQ Tabela \* ARABIC </w:instrText>
      </w:r>
      <w:r w:rsidRPr="00374463">
        <w:rPr>
          <w:rFonts w:ascii="Arial" w:hAnsi="Arial" w:cs="Arial"/>
          <w:sz w:val="24"/>
          <w:szCs w:val="24"/>
        </w:rPr>
        <w:fldChar w:fldCharType="separate"/>
      </w:r>
      <w:r w:rsidR="00B70F11" w:rsidRPr="00374463">
        <w:rPr>
          <w:rFonts w:ascii="Arial" w:hAnsi="Arial" w:cs="Arial"/>
          <w:noProof/>
          <w:sz w:val="24"/>
          <w:szCs w:val="24"/>
        </w:rPr>
        <w:t>13</w:t>
      </w:r>
      <w:r w:rsidRPr="00374463">
        <w:rPr>
          <w:rFonts w:ascii="Arial" w:hAnsi="Arial" w:cs="Arial"/>
          <w:noProof/>
          <w:sz w:val="24"/>
          <w:szCs w:val="24"/>
        </w:rPr>
        <w:fldChar w:fldCharType="end"/>
      </w:r>
      <w:r w:rsidRPr="00374463">
        <w:rPr>
          <w:rFonts w:ascii="Arial" w:hAnsi="Arial" w:cs="Arial"/>
          <w:sz w:val="24"/>
          <w:szCs w:val="24"/>
        </w:rPr>
        <w:t xml:space="preserve"> </w:t>
      </w:r>
      <w:r w:rsidRPr="00374463">
        <w:rPr>
          <w:rFonts w:ascii="Arial" w:hAnsi="Arial" w:cs="Arial"/>
          <w:sz w:val="24"/>
          <w:szCs w:val="24"/>
          <w:lang w:eastAsia="en-US"/>
        </w:rPr>
        <w:t>Statystyki dotyczące występujących zagrożeń oraz przestępczości w roku 2021 w powiecie i województwie</w:t>
      </w:r>
      <w:bookmarkEnd w:id="59"/>
    </w:p>
    <w:tbl>
      <w:tblPr>
        <w:tblStyle w:val="Tabela-Siatka"/>
        <w:tblW w:w="0" w:type="auto"/>
        <w:tblLook w:val="04A0" w:firstRow="1" w:lastRow="0" w:firstColumn="1" w:lastColumn="0" w:noHBand="0" w:noVBand="1"/>
      </w:tblPr>
      <w:tblGrid>
        <w:gridCol w:w="6236"/>
        <w:gridCol w:w="1802"/>
        <w:gridCol w:w="1591"/>
      </w:tblGrid>
      <w:tr w:rsidR="00374463" w:rsidRPr="00374463" w14:paraId="3EF1E267" w14:textId="77777777" w:rsidTr="008F173F">
        <w:trPr>
          <w:trHeight w:val="300"/>
        </w:trPr>
        <w:tc>
          <w:tcPr>
            <w:tcW w:w="0" w:type="auto"/>
            <w:shd w:val="clear" w:color="auto" w:fill="960000"/>
            <w:noWrap/>
            <w:hideMark/>
          </w:tcPr>
          <w:p w14:paraId="1B38AD0F" w14:textId="77777777" w:rsidR="008F173F" w:rsidRPr="00374463" w:rsidRDefault="008F173F" w:rsidP="00561C80">
            <w:pPr>
              <w:spacing w:after="0" w:line="360" w:lineRule="auto"/>
              <w:rPr>
                <w:rFonts w:ascii="Arial" w:hAnsi="Arial" w:cs="Arial"/>
                <w:b/>
                <w:bCs/>
                <w:sz w:val="24"/>
                <w:szCs w:val="24"/>
                <w:lang w:eastAsia="en-US"/>
              </w:rPr>
            </w:pPr>
            <w:r w:rsidRPr="00374463">
              <w:rPr>
                <w:rFonts w:ascii="Arial" w:hAnsi="Arial" w:cs="Arial"/>
                <w:b/>
                <w:bCs/>
                <w:sz w:val="24"/>
                <w:szCs w:val="24"/>
                <w:lang w:eastAsia="en-US"/>
              </w:rPr>
              <w:t>Rodzaj zdarzenia</w:t>
            </w:r>
          </w:p>
        </w:tc>
        <w:tc>
          <w:tcPr>
            <w:tcW w:w="0" w:type="auto"/>
            <w:shd w:val="clear" w:color="auto" w:fill="960000"/>
            <w:noWrap/>
            <w:hideMark/>
          </w:tcPr>
          <w:p w14:paraId="305D6D5F" w14:textId="355E74D9" w:rsidR="008F173F" w:rsidRPr="00374463" w:rsidRDefault="008F173F" w:rsidP="00561C80">
            <w:pPr>
              <w:spacing w:after="0" w:line="360" w:lineRule="auto"/>
              <w:rPr>
                <w:rFonts w:ascii="Arial" w:hAnsi="Arial" w:cs="Arial"/>
                <w:b/>
                <w:bCs/>
                <w:sz w:val="24"/>
                <w:szCs w:val="24"/>
                <w:lang w:eastAsia="en-US"/>
              </w:rPr>
            </w:pPr>
            <w:r w:rsidRPr="00374463">
              <w:rPr>
                <w:rFonts w:ascii="Arial" w:hAnsi="Arial" w:cs="Arial"/>
                <w:b/>
                <w:bCs/>
                <w:sz w:val="24"/>
                <w:szCs w:val="24"/>
                <w:lang w:eastAsia="en-US"/>
              </w:rPr>
              <w:t>województwo śląskie</w:t>
            </w:r>
          </w:p>
        </w:tc>
        <w:tc>
          <w:tcPr>
            <w:tcW w:w="0" w:type="auto"/>
            <w:shd w:val="clear" w:color="auto" w:fill="960000"/>
            <w:noWrap/>
            <w:hideMark/>
          </w:tcPr>
          <w:p w14:paraId="0B39AEC1" w14:textId="650C9609" w:rsidR="008F173F" w:rsidRPr="00374463" w:rsidRDefault="008F173F" w:rsidP="00561C80">
            <w:pPr>
              <w:spacing w:after="0" w:line="360" w:lineRule="auto"/>
              <w:rPr>
                <w:rFonts w:ascii="Arial" w:hAnsi="Arial" w:cs="Arial"/>
                <w:b/>
                <w:bCs/>
                <w:sz w:val="24"/>
                <w:szCs w:val="24"/>
                <w:lang w:eastAsia="en-US"/>
              </w:rPr>
            </w:pPr>
            <w:r w:rsidRPr="00374463">
              <w:rPr>
                <w:rFonts w:ascii="Arial" w:hAnsi="Arial" w:cs="Arial"/>
                <w:b/>
                <w:bCs/>
                <w:sz w:val="24"/>
                <w:szCs w:val="24"/>
                <w:lang w:eastAsia="en-US"/>
              </w:rPr>
              <w:t>powiat pszczyński</w:t>
            </w:r>
          </w:p>
        </w:tc>
      </w:tr>
      <w:tr w:rsidR="00374463" w:rsidRPr="00374463" w14:paraId="7D60CF9E" w14:textId="77777777" w:rsidTr="00222ACE">
        <w:trPr>
          <w:trHeight w:val="300"/>
        </w:trPr>
        <w:tc>
          <w:tcPr>
            <w:tcW w:w="0" w:type="auto"/>
            <w:noWrap/>
            <w:hideMark/>
          </w:tcPr>
          <w:p w14:paraId="611F58F5" w14:textId="77777777" w:rsidR="008F173F" w:rsidRPr="00374463" w:rsidRDefault="008F173F" w:rsidP="00561C80">
            <w:pPr>
              <w:spacing w:after="0" w:line="360" w:lineRule="auto"/>
              <w:rPr>
                <w:rFonts w:ascii="Arial" w:hAnsi="Arial" w:cs="Arial"/>
                <w:sz w:val="24"/>
                <w:szCs w:val="24"/>
                <w:lang w:eastAsia="en-US"/>
              </w:rPr>
            </w:pPr>
            <w:r w:rsidRPr="00374463">
              <w:rPr>
                <w:rFonts w:ascii="Arial" w:hAnsi="Arial" w:cs="Arial"/>
                <w:sz w:val="24"/>
                <w:szCs w:val="24"/>
                <w:lang w:eastAsia="en-US"/>
              </w:rPr>
              <w:t>Zdarzenia wymagające udziału jednostek ochrony przeciwpożarowej na 1000 ludności</w:t>
            </w:r>
          </w:p>
        </w:tc>
        <w:tc>
          <w:tcPr>
            <w:tcW w:w="0" w:type="auto"/>
            <w:noWrap/>
            <w:vAlign w:val="center"/>
          </w:tcPr>
          <w:p w14:paraId="3BAA7413" w14:textId="7D93EEE5" w:rsidR="008F173F" w:rsidRPr="00374463" w:rsidRDefault="002937A7" w:rsidP="00561C80">
            <w:pPr>
              <w:spacing w:after="0" w:line="360" w:lineRule="auto"/>
              <w:rPr>
                <w:rFonts w:ascii="Arial" w:hAnsi="Arial" w:cs="Arial"/>
                <w:sz w:val="24"/>
                <w:szCs w:val="24"/>
                <w:lang w:eastAsia="en-US"/>
              </w:rPr>
            </w:pPr>
            <w:r w:rsidRPr="00374463">
              <w:rPr>
                <w:rFonts w:ascii="Arial" w:hAnsi="Arial" w:cs="Arial"/>
                <w:sz w:val="24"/>
                <w:szCs w:val="24"/>
                <w:lang w:eastAsia="en-US"/>
              </w:rPr>
              <w:t>16</w:t>
            </w:r>
          </w:p>
        </w:tc>
        <w:tc>
          <w:tcPr>
            <w:tcW w:w="0" w:type="auto"/>
            <w:noWrap/>
            <w:vAlign w:val="center"/>
            <w:hideMark/>
          </w:tcPr>
          <w:p w14:paraId="1533C031" w14:textId="77777777" w:rsidR="008F173F" w:rsidRPr="00374463" w:rsidRDefault="008F173F" w:rsidP="00561C80">
            <w:pPr>
              <w:spacing w:after="0" w:line="360" w:lineRule="auto"/>
              <w:rPr>
                <w:rFonts w:ascii="Arial" w:hAnsi="Arial" w:cs="Arial"/>
                <w:sz w:val="24"/>
                <w:szCs w:val="24"/>
                <w:lang w:eastAsia="en-US"/>
              </w:rPr>
            </w:pPr>
            <w:r w:rsidRPr="00374463">
              <w:rPr>
                <w:rFonts w:ascii="Arial" w:hAnsi="Arial" w:cs="Arial"/>
                <w:sz w:val="24"/>
                <w:szCs w:val="24"/>
                <w:lang w:eastAsia="en-US"/>
              </w:rPr>
              <w:t>14</w:t>
            </w:r>
          </w:p>
        </w:tc>
      </w:tr>
      <w:tr w:rsidR="00374463" w:rsidRPr="00374463" w14:paraId="0D753FF1" w14:textId="77777777" w:rsidTr="00222ACE">
        <w:trPr>
          <w:trHeight w:val="37"/>
        </w:trPr>
        <w:tc>
          <w:tcPr>
            <w:tcW w:w="0" w:type="auto"/>
            <w:noWrap/>
          </w:tcPr>
          <w:p w14:paraId="2AFD59E0" w14:textId="77777777" w:rsidR="008F173F" w:rsidRPr="00374463" w:rsidRDefault="008F173F" w:rsidP="00561C80">
            <w:pPr>
              <w:spacing w:after="0" w:line="360" w:lineRule="auto"/>
              <w:rPr>
                <w:rFonts w:ascii="Arial" w:hAnsi="Arial" w:cs="Arial"/>
                <w:sz w:val="24"/>
                <w:szCs w:val="24"/>
                <w:lang w:eastAsia="en-US"/>
              </w:rPr>
            </w:pPr>
            <w:r w:rsidRPr="00374463">
              <w:rPr>
                <w:rFonts w:ascii="Arial" w:hAnsi="Arial" w:cs="Arial"/>
                <w:sz w:val="24"/>
                <w:szCs w:val="24"/>
                <w:lang w:eastAsia="en-US"/>
              </w:rPr>
              <w:t>Przestępstwa stwierdzone przez Policję ogółem na 1000 mieszkańców</w:t>
            </w:r>
          </w:p>
        </w:tc>
        <w:tc>
          <w:tcPr>
            <w:tcW w:w="0" w:type="auto"/>
            <w:noWrap/>
            <w:vAlign w:val="center"/>
          </w:tcPr>
          <w:p w14:paraId="038AE92F" w14:textId="4E31ADCE" w:rsidR="008F173F" w:rsidRPr="00374463" w:rsidRDefault="002937A7" w:rsidP="00561C80">
            <w:pPr>
              <w:spacing w:after="0" w:line="360" w:lineRule="auto"/>
              <w:rPr>
                <w:rFonts w:ascii="Arial" w:hAnsi="Arial" w:cs="Arial"/>
                <w:sz w:val="24"/>
                <w:szCs w:val="24"/>
                <w:lang w:eastAsia="en-US"/>
              </w:rPr>
            </w:pPr>
            <w:r w:rsidRPr="00374463">
              <w:rPr>
                <w:rFonts w:ascii="Arial" w:hAnsi="Arial" w:cs="Arial"/>
                <w:sz w:val="24"/>
                <w:szCs w:val="24"/>
                <w:lang w:eastAsia="en-US"/>
              </w:rPr>
              <w:t>27,10</w:t>
            </w:r>
          </w:p>
        </w:tc>
        <w:tc>
          <w:tcPr>
            <w:tcW w:w="0" w:type="auto"/>
            <w:noWrap/>
            <w:vAlign w:val="center"/>
            <w:hideMark/>
          </w:tcPr>
          <w:p w14:paraId="03206953" w14:textId="77777777" w:rsidR="008F173F" w:rsidRPr="00374463" w:rsidRDefault="008F173F" w:rsidP="00561C80">
            <w:pPr>
              <w:spacing w:after="0" w:line="360" w:lineRule="auto"/>
              <w:rPr>
                <w:rFonts w:ascii="Arial" w:hAnsi="Arial" w:cs="Arial"/>
                <w:sz w:val="24"/>
                <w:szCs w:val="24"/>
                <w:lang w:eastAsia="en-US"/>
              </w:rPr>
            </w:pPr>
            <w:r w:rsidRPr="00374463">
              <w:rPr>
                <w:rFonts w:ascii="Arial" w:hAnsi="Arial" w:cs="Arial"/>
                <w:sz w:val="24"/>
                <w:szCs w:val="24"/>
                <w:lang w:eastAsia="en-US"/>
              </w:rPr>
              <w:t>17,96</w:t>
            </w:r>
          </w:p>
        </w:tc>
      </w:tr>
    </w:tbl>
    <w:p w14:paraId="6622A92A" w14:textId="77777777" w:rsidR="008F173F" w:rsidRPr="00374463" w:rsidRDefault="008F173F" w:rsidP="00561C80">
      <w:pPr>
        <w:spacing w:after="0" w:line="360" w:lineRule="auto"/>
        <w:rPr>
          <w:rFonts w:ascii="Arial" w:hAnsi="Arial" w:cs="Arial"/>
          <w:sz w:val="24"/>
          <w:szCs w:val="24"/>
          <w:lang w:eastAsia="en-US"/>
        </w:rPr>
      </w:pPr>
      <w:r w:rsidRPr="00374463">
        <w:rPr>
          <w:rFonts w:ascii="Arial" w:hAnsi="Arial" w:cs="Arial"/>
          <w:sz w:val="24"/>
          <w:szCs w:val="24"/>
          <w:lang w:eastAsia="en-US"/>
        </w:rPr>
        <w:t>Źródło: GUS, BDL</w:t>
      </w:r>
    </w:p>
    <w:p w14:paraId="2E8FD532" w14:textId="6F428A51" w:rsidR="00AA3FA6" w:rsidRPr="00374463" w:rsidRDefault="00867245" w:rsidP="00561C80">
      <w:pPr>
        <w:spacing w:after="0" w:line="360" w:lineRule="auto"/>
        <w:rPr>
          <w:rFonts w:ascii="Arial" w:hAnsi="Arial" w:cs="Arial"/>
          <w:sz w:val="24"/>
          <w:szCs w:val="24"/>
          <w:lang w:eastAsia="en-US"/>
        </w:rPr>
      </w:pPr>
      <w:r w:rsidRPr="00374463">
        <w:rPr>
          <w:rFonts w:ascii="Arial" w:hAnsi="Arial" w:cs="Arial"/>
          <w:sz w:val="24"/>
          <w:szCs w:val="24"/>
          <w:lang w:eastAsia="en-US"/>
        </w:rPr>
        <w:t>Poziom bezpieczeństwa na drogach w powiecie zdecydowanie corocznie wzrasta (poniższa tabela) a jego wskaźniki są korzystniejsze o</w:t>
      </w:r>
      <w:r w:rsidR="00991B21" w:rsidRPr="00374463">
        <w:rPr>
          <w:rFonts w:ascii="Arial" w:hAnsi="Arial" w:cs="Arial"/>
          <w:sz w:val="24"/>
          <w:szCs w:val="24"/>
          <w:lang w:eastAsia="en-US"/>
        </w:rPr>
        <w:t>d</w:t>
      </w:r>
      <w:r w:rsidRPr="00374463">
        <w:rPr>
          <w:rFonts w:ascii="Arial" w:hAnsi="Arial" w:cs="Arial"/>
          <w:sz w:val="24"/>
          <w:szCs w:val="24"/>
          <w:lang w:eastAsia="en-US"/>
        </w:rPr>
        <w:t xml:space="preserve"> wojewódzkich. </w:t>
      </w:r>
    </w:p>
    <w:p w14:paraId="681E83F0" w14:textId="184B7D23" w:rsidR="007E5FE6" w:rsidRPr="00374463" w:rsidRDefault="007E5FE6" w:rsidP="00561C80">
      <w:pPr>
        <w:keepNext/>
        <w:spacing w:after="0" w:line="360" w:lineRule="auto"/>
        <w:rPr>
          <w:rFonts w:ascii="Arial" w:hAnsi="Arial" w:cs="Arial"/>
          <w:bCs/>
          <w:sz w:val="24"/>
          <w:szCs w:val="24"/>
        </w:rPr>
      </w:pPr>
      <w:bookmarkStart w:id="60" w:name="_Toc118215212"/>
      <w:r w:rsidRPr="00374463">
        <w:rPr>
          <w:rFonts w:ascii="Arial" w:hAnsi="Arial" w:cs="Arial"/>
          <w:bCs/>
          <w:sz w:val="24"/>
          <w:szCs w:val="24"/>
        </w:rPr>
        <w:t xml:space="preserve">Tabela </w:t>
      </w:r>
      <w:r w:rsidRPr="00374463">
        <w:rPr>
          <w:rFonts w:ascii="Arial" w:hAnsi="Arial" w:cs="Arial"/>
          <w:bCs/>
          <w:sz w:val="24"/>
          <w:szCs w:val="24"/>
        </w:rPr>
        <w:fldChar w:fldCharType="begin"/>
      </w:r>
      <w:r w:rsidRPr="00374463">
        <w:rPr>
          <w:rFonts w:ascii="Arial" w:hAnsi="Arial" w:cs="Arial"/>
          <w:bCs/>
          <w:sz w:val="24"/>
          <w:szCs w:val="24"/>
        </w:rPr>
        <w:instrText xml:space="preserve"> SEQ Tabela \* ARABIC </w:instrText>
      </w:r>
      <w:r w:rsidRPr="00374463">
        <w:rPr>
          <w:rFonts w:ascii="Arial" w:hAnsi="Arial" w:cs="Arial"/>
          <w:bCs/>
          <w:sz w:val="24"/>
          <w:szCs w:val="24"/>
        </w:rPr>
        <w:fldChar w:fldCharType="separate"/>
      </w:r>
      <w:r w:rsidR="00B70F11" w:rsidRPr="00374463">
        <w:rPr>
          <w:rFonts w:ascii="Arial" w:hAnsi="Arial" w:cs="Arial"/>
          <w:bCs/>
          <w:noProof/>
          <w:sz w:val="24"/>
          <w:szCs w:val="24"/>
        </w:rPr>
        <w:t>14</w:t>
      </w:r>
      <w:r w:rsidRPr="00374463">
        <w:rPr>
          <w:rFonts w:ascii="Arial" w:hAnsi="Arial" w:cs="Arial"/>
          <w:bCs/>
          <w:sz w:val="24"/>
          <w:szCs w:val="24"/>
        </w:rPr>
        <w:fldChar w:fldCharType="end"/>
      </w:r>
      <w:r w:rsidRPr="00374463">
        <w:rPr>
          <w:rFonts w:ascii="Arial" w:hAnsi="Arial" w:cs="Arial"/>
          <w:bCs/>
          <w:sz w:val="24"/>
          <w:szCs w:val="24"/>
        </w:rPr>
        <w:t xml:space="preserve"> </w:t>
      </w:r>
      <w:r w:rsidRPr="00374463">
        <w:rPr>
          <w:rFonts w:ascii="Arial" w:hAnsi="Arial" w:cs="Arial"/>
          <w:bCs/>
          <w:sz w:val="24"/>
          <w:szCs w:val="24"/>
          <w:lang w:eastAsia="en-US"/>
        </w:rPr>
        <w:t>Statystyki dotyczące bezpieczeństwa na drogach w latach 2018-2020</w:t>
      </w:r>
      <w:r w:rsidRPr="00374463">
        <w:rPr>
          <w:rStyle w:val="Odwoanieprzypisudolnego"/>
          <w:rFonts w:ascii="Arial" w:hAnsi="Arial" w:cs="Arial"/>
          <w:bCs/>
          <w:sz w:val="24"/>
          <w:szCs w:val="24"/>
          <w:lang w:eastAsia="en-US"/>
        </w:rPr>
        <w:footnoteReference w:id="23"/>
      </w:r>
      <w:bookmarkEnd w:id="60"/>
    </w:p>
    <w:tbl>
      <w:tblPr>
        <w:tblStyle w:val="Tabela-Siatka2"/>
        <w:tblW w:w="5000" w:type="pct"/>
        <w:tblLook w:val="04A0" w:firstRow="1" w:lastRow="0" w:firstColumn="1" w:lastColumn="0" w:noHBand="0" w:noVBand="1"/>
      </w:tblPr>
      <w:tblGrid>
        <w:gridCol w:w="7157"/>
        <w:gridCol w:w="824"/>
        <w:gridCol w:w="824"/>
        <w:gridCol w:w="824"/>
      </w:tblGrid>
      <w:tr w:rsidR="00374463" w:rsidRPr="00374463" w14:paraId="2207EE49" w14:textId="77777777" w:rsidTr="007E5FE6">
        <w:trPr>
          <w:trHeight w:val="300"/>
        </w:trPr>
        <w:tc>
          <w:tcPr>
            <w:tcW w:w="3716" w:type="pct"/>
            <w:shd w:val="clear" w:color="auto" w:fill="960000"/>
            <w:noWrap/>
            <w:hideMark/>
          </w:tcPr>
          <w:p w14:paraId="75B8740D" w14:textId="77777777" w:rsidR="007E5FE6" w:rsidRPr="00374463" w:rsidRDefault="007E5FE6" w:rsidP="00561C80">
            <w:pPr>
              <w:spacing w:after="0" w:line="360" w:lineRule="auto"/>
              <w:rPr>
                <w:rFonts w:ascii="Arial" w:hAnsi="Arial" w:cs="Arial"/>
                <w:b/>
                <w:bCs/>
                <w:sz w:val="24"/>
                <w:szCs w:val="24"/>
                <w:lang w:eastAsia="en-US"/>
              </w:rPr>
            </w:pPr>
            <w:r w:rsidRPr="00374463">
              <w:rPr>
                <w:rFonts w:ascii="Arial" w:hAnsi="Arial" w:cs="Arial"/>
                <w:b/>
                <w:bCs/>
                <w:sz w:val="24"/>
                <w:szCs w:val="24"/>
                <w:lang w:eastAsia="en-US"/>
              </w:rPr>
              <w:t>Rodzaj zdarzenia</w:t>
            </w:r>
          </w:p>
        </w:tc>
        <w:tc>
          <w:tcPr>
            <w:tcW w:w="428" w:type="pct"/>
            <w:shd w:val="clear" w:color="auto" w:fill="960000"/>
            <w:noWrap/>
            <w:hideMark/>
          </w:tcPr>
          <w:p w14:paraId="4049016C" w14:textId="77777777" w:rsidR="007E5FE6" w:rsidRPr="00374463" w:rsidRDefault="007E5FE6" w:rsidP="00561C80">
            <w:pPr>
              <w:spacing w:after="0" w:line="360" w:lineRule="auto"/>
              <w:rPr>
                <w:rFonts w:ascii="Arial" w:hAnsi="Arial" w:cs="Arial"/>
                <w:b/>
                <w:bCs/>
                <w:sz w:val="24"/>
                <w:szCs w:val="24"/>
                <w:lang w:eastAsia="en-US"/>
              </w:rPr>
            </w:pPr>
            <w:r w:rsidRPr="00374463">
              <w:rPr>
                <w:rFonts w:ascii="Arial" w:hAnsi="Arial" w:cs="Arial"/>
                <w:b/>
                <w:bCs/>
                <w:sz w:val="24"/>
                <w:szCs w:val="24"/>
                <w:lang w:eastAsia="en-US"/>
              </w:rPr>
              <w:t>2018</w:t>
            </w:r>
          </w:p>
        </w:tc>
        <w:tc>
          <w:tcPr>
            <w:tcW w:w="428" w:type="pct"/>
            <w:shd w:val="clear" w:color="auto" w:fill="960000"/>
            <w:noWrap/>
            <w:hideMark/>
          </w:tcPr>
          <w:p w14:paraId="4BC858E3" w14:textId="77777777" w:rsidR="007E5FE6" w:rsidRPr="00374463" w:rsidRDefault="007E5FE6" w:rsidP="00561C80">
            <w:pPr>
              <w:spacing w:after="0" w:line="360" w:lineRule="auto"/>
              <w:rPr>
                <w:rFonts w:ascii="Arial" w:hAnsi="Arial" w:cs="Arial"/>
                <w:b/>
                <w:bCs/>
                <w:sz w:val="24"/>
                <w:szCs w:val="24"/>
                <w:lang w:eastAsia="en-US"/>
              </w:rPr>
            </w:pPr>
            <w:r w:rsidRPr="00374463">
              <w:rPr>
                <w:rFonts w:ascii="Arial" w:hAnsi="Arial" w:cs="Arial"/>
                <w:b/>
                <w:bCs/>
                <w:sz w:val="24"/>
                <w:szCs w:val="24"/>
                <w:lang w:eastAsia="en-US"/>
              </w:rPr>
              <w:t>2019</w:t>
            </w:r>
          </w:p>
        </w:tc>
        <w:tc>
          <w:tcPr>
            <w:tcW w:w="428" w:type="pct"/>
            <w:shd w:val="clear" w:color="auto" w:fill="960000"/>
            <w:noWrap/>
            <w:hideMark/>
          </w:tcPr>
          <w:p w14:paraId="6006CF55" w14:textId="77777777" w:rsidR="007E5FE6" w:rsidRPr="00374463" w:rsidRDefault="007E5FE6" w:rsidP="00561C80">
            <w:pPr>
              <w:spacing w:after="0" w:line="360" w:lineRule="auto"/>
              <w:rPr>
                <w:rFonts w:ascii="Arial" w:hAnsi="Arial" w:cs="Arial"/>
                <w:b/>
                <w:bCs/>
                <w:sz w:val="24"/>
                <w:szCs w:val="24"/>
                <w:lang w:eastAsia="en-US"/>
              </w:rPr>
            </w:pPr>
            <w:r w:rsidRPr="00374463">
              <w:rPr>
                <w:rFonts w:ascii="Arial" w:hAnsi="Arial" w:cs="Arial"/>
                <w:b/>
                <w:bCs/>
                <w:sz w:val="24"/>
                <w:szCs w:val="24"/>
                <w:lang w:eastAsia="en-US"/>
              </w:rPr>
              <w:t>2020</w:t>
            </w:r>
          </w:p>
        </w:tc>
      </w:tr>
      <w:tr w:rsidR="00374463" w:rsidRPr="00374463" w14:paraId="29296721" w14:textId="77777777" w:rsidTr="007E5FE6">
        <w:trPr>
          <w:trHeight w:val="300"/>
        </w:trPr>
        <w:tc>
          <w:tcPr>
            <w:tcW w:w="3716" w:type="pct"/>
            <w:noWrap/>
          </w:tcPr>
          <w:p w14:paraId="254D3845" w14:textId="3E90C34D" w:rsidR="007E5FE6" w:rsidRPr="00374463" w:rsidRDefault="007E5FE6" w:rsidP="00561C80">
            <w:pPr>
              <w:spacing w:after="0" w:line="360" w:lineRule="auto"/>
              <w:rPr>
                <w:rFonts w:ascii="Arial" w:hAnsi="Arial" w:cs="Arial"/>
                <w:sz w:val="24"/>
                <w:szCs w:val="24"/>
                <w:lang w:eastAsia="en-US"/>
              </w:rPr>
            </w:pPr>
            <w:r w:rsidRPr="00374463">
              <w:rPr>
                <w:rFonts w:ascii="Arial" w:hAnsi="Arial" w:cs="Arial"/>
                <w:sz w:val="24"/>
                <w:szCs w:val="24"/>
                <w:lang w:eastAsia="en-US"/>
              </w:rPr>
              <w:t xml:space="preserve">wypadki drogowe na 100 tys. </w:t>
            </w:r>
            <w:r w:rsidR="00485282" w:rsidRPr="00374463">
              <w:rPr>
                <w:rFonts w:ascii="Arial" w:hAnsi="Arial" w:cs="Arial"/>
                <w:sz w:val="24"/>
                <w:szCs w:val="24"/>
                <w:lang w:eastAsia="en-US"/>
              </w:rPr>
              <w:t>L</w:t>
            </w:r>
            <w:r w:rsidRPr="00374463">
              <w:rPr>
                <w:rFonts w:ascii="Arial" w:hAnsi="Arial" w:cs="Arial"/>
                <w:sz w:val="24"/>
                <w:szCs w:val="24"/>
                <w:lang w:eastAsia="en-US"/>
              </w:rPr>
              <w:t>udności</w:t>
            </w:r>
          </w:p>
        </w:tc>
        <w:tc>
          <w:tcPr>
            <w:tcW w:w="428" w:type="pct"/>
            <w:noWrap/>
          </w:tcPr>
          <w:p w14:paraId="1E747773" w14:textId="2790063D" w:rsidR="007E5FE6" w:rsidRPr="00374463" w:rsidRDefault="007E5FE6" w:rsidP="00561C80">
            <w:pPr>
              <w:spacing w:after="0" w:line="360" w:lineRule="auto"/>
              <w:rPr>
                <w:rFonts w:ascii="Arial" w:hAnsi="Arial" w:cs="Arial"/>
                <w:sz w:val="24"/>
                <w:szCs w:val="24"/>
                <w:lang w:eastAsia="en-US"/>
              </w:rPr>
            </w:pPr>
            <w:r w:rsidRPr="00374463">
              <w:rPr>
                <w:rFonts w:ascii="Arial" w:hAnsi="Arial" w:cs="Arial"/>
                <w:sz w:val="24"/>
                <w:szCs w:val="24"/>
                <w:lang w:eastAsia="en-US"/>
              </w:rPr>
              <w:t xml:space="preserve">53,2 </w:t>
            </w:r>
          </w:p>
        </w:tc>
        <w:tc>
          <w:tcPr>
            <w:tcW w:w="428" w:type="pct"/>
            <w:noWrap/>
          </w:tcPr>
          <w:p w14:paraId="75173C15" w14:textId="37F04FB4" w:rsidR="007E5FE6" w:rsidRPr="00374463" w:rsidRDefault="007E5FE6" w:rsidP="00561C80">
            <w:pPr>
              <w:spacing w:after="0" w:line="360" w:lineRule="auto"/>
              <w:rPr>
                <w:rFonts w:ascii="Arial" w:hAnsi="Arial" w:cs="Arial"/>
                <w:sz w:val="24"/>
                <w:szCs w:val="24"/>
                <w:lang w:eastAsia="en-US"/>
              </w:rPr>
            </w:pPr>
            <w:r w:rsidRPr="00374463">
              <w:rPr>
                <w:rFonts w:ascii="Arial" w:hAnsi="Arial" w:cs="Arial"/>
                <w:sz w:val="24"/>
                <w:szCs w:val="24"/>
                <w:lang w:eastAsia="en-US"/>
              </w:rPr>
              <w:t>53,0</w:t>
            </w:r>
          </w:p>
        </w:tc>
        <w:tc>
          <w:tcPr>
            <w:tcW w:w="428" w:type="pct"/>
            <w:noWrap/>
          </w:tcPr>
          <w:p w14:paraId="1768F282" w14:textId="44CFD847" w:rsidR="007E5FE6" w:rsidRPr="00374463" w:rsidRDefault="007E5FE6" w:rsidP="00561C80">
            <w:pPr>
              <w:spacing w:after="0" w:line="360" w:lineRule="auto"/>
              <w:rPr>
                <w:rFonts w:ascii="Arial" w:hAnsi="Arial" w:cs="Arial"/>
                <w:sz w:val="24"/>
                <w:szCs w:val="24"/>
                <w:lang w:eastAsia="en-US"/>
              </w:rPr>
            </w:pPr>
            <w:r w:rsidRPr="00374463">
              <w:rPr>
                <w:rFonts w:ascii="Arial" w:hAnsi="Arial" w:cs="Arial"/>
                <w:sz w:val="24"/>
                <w:szCs w:val="24"/>
                <w:lang w:eastAsia="en-US"/>
              </w:rPr>
              <w:t>28,7</w:t>
            </w:r>
          </w:p>
        </w:tc>
      </w:tr>
      <w:tr w:rsidR="00374463" w:rsidRPr="00374463" w14:paraId="702D8B3E" w14:textId="77777777" w:rsidTr="007E5FE6">
        <w:trPr>
          <w:trHeight w:val="300"/>
        </w:trPr>
        <w:tc>
          <w:tcPr>
            <w:tcW w:w="3716" w:type="pct"/>
            <w:noWrap/>
          </w:tcPr>
          <w:p w14:paraId="5F96F1D4" w14:textId="107C36AA" w:rsidR="007E5FE6" w:rsidRPr="00374463" w:rsidRDefault="007E5FE6" w:rsidP="00561C80">
            <w:pPr>
              <w:spacing w:after="0" w:line="360" w:lineRule="auto"/>
              <w:rPr>
                <w:rFonts w:ascii="Arial" w:hAnsi="Arial" w:cs="Arial"/>
                <w:sz w:val="24"/>
                <w:szCs w:val="24"/>
                <w:lang w:eastAsia="en-US"/>
              </w:rPr>
            </w:pPr>
            <w:r w:rsidRPr="00374463">
              <w:rPr>
                <w:rFonts w:ascii="Arial" w:hAnsi="Arial" w:cs="Arial"/>
                <w:sz w:val="24"/>
                <w:szCs w:val="24"/>
                <w:lang w:eastAsia="en-US"/>
              </w:rPr>
              <w:t xml:space="preserve">ofiary śmiertelne na 100 tys. </w:t>
            </w:r>
            <w:r w:rsidR="00485282" w:rsidRPr="00374463">
              <w:rPr>
                <w:rFonts w:ascii="Arial" w:hAnsi="Arial" w:cs="Arial"/>
                <w:sz w:val="24"/>
                <w:szCs w:val="24"/>
                <w:lang w:eastAsia="en-US"/>
              </w:rPr>
              <w:t>L</w:t>
            </w:r>
            <w:r w:rsidRPr="00374463">
              <w:rPr>
                <w:rFonts w:ascii="Arial" w:hAnsi="Arial" w:cs="Arial"/>
                <w:sz w:val="24"/>
                <w:szCs w:val="24"/>
                <w:lang w:eastAsia="en-US"/>
              </w:rPr>
              <w:t>udności</w:t>
            </w:r>
          </w:p>
        </w:tc>
        <w:tc>
          <w:tcPr>
            <w:tcW w:w="428" w:type="pct"/>
            <w:noWrap/>
          </w:tcPr>
          <w:p w14:paraId="3CC83525" w14:textId="6C57C177" w:rsidR="007E5FE6" w:rsidRPr="00374463" w:rsidRDefault="007E5FE6" w:rsidP="00561C80">
            <w:pPr>
              <w:spacing w:after="0" w:line="360" w:lineRule="auto"/>
              <w:rPr>
                <w:rFonts w:ascii="Arial" w:hAnsi="Arial" w:cs="Arial"/>
                <w:sz w:val="24"/>
                <w:szCs w:val="24"/>
                <w:lang w:eastAsia="en-US"/>
              </w:rPr>
            </w:pPr>
            <w:r w:rsidRPr="00374463">
              <w:rPr>
                <w:rFonts w:ascii="Arial" w:hAnsi="Arial" w:cs="Arial"/>
                <w:sz w:val="24"/>
                <w:szCs w:val="24"/>
                <w:lang w:eastAsia="en-US"/>
              </w:rPr>
              <w:t xml:space="preserve">9,92 </w:t>
            </w:r>
          </w:p>
        </w:tc>
        <w:tc>
          <w:tcPr>
            <w:tcW w:w="428" w:type="pct"/>
            <w:noWrap/>
          </w:tcPr>
          <w:p w14:paraId="67ABB231" w14:textId="0B2917AB" w:rsidR="007E5FE6" w:rsidRPr="00374463" w:rsidRDefault="007E5FE6" w:rsidP="00561C80">
            <w:pPr>
              <w:spacing w:after="0" w:line="360" w:lineRule="auto"/>
              <w:rPr>
                <w:rFonts w:ascii="Arial" w:hAnsi="Arial" w:cs="Arial"/>
                <w:sz w:val="24"/>
                <w:szCs w:val="24"/>
                <w:lang w:eastAsia="en-US"/>
              </w:rPr>
            </w:pPr>
            <w:r w:rsidRPr="00374463">
              <w:rPr>
                <w:rFonts w:ascii="Arial" w:hAnsi="Arial" w:cs="Arial"/>
                <w:sz w:val="24"/>
                <w:szCs w:val="24"/>
                <w:lang w:eastAsia="en-US"/>
              </w:rPr>
              <w:t>7,19</w:t>
            </w:r>
          </w:p>
        </w:tc>
        <w:tc>
          <w:tcPr>
            <w:tcW w:w="428" w:type="pct"/>
            <w:noWrap/>
          </w:tcPr>
          <w:p w14:paraId="40DFF544" w14:textId="4377234C" w:rsidR="007E5FE6" w:rsidRPr="00374463" w:rsidRDefault="007E5FE6" w:rsidP="00561C80">
            <w:pPr>
              <w:spacing w:after="0" w:line="360" w:lineRule="auto"/>
              <w:rPr>
                <w:rFonts w:ascii="Arial" w:hAnsi="Arial" w:cs="Arial"/>
                <w:sz w:val="24"/>
                <w:szCs w:val="24"/>
                <w:lang w:eastAsia="en-US"/>
              </w:rPr>
            </w:pPr>
            <w:r w:rsidRPr="00374463">
              <w:rPr>
                <w:rFonts w:ascii="Arial" w:hAnsi="Arial" w:cs="Arial"/>
                <w:sz w:val="24"/>
                <w:szCs w:val="24"/>
                <w:lang w:eastAsia="en-US"/>
              </w:rPr>
              <w:t>4,48</w:t>
            </w:r>
          </w:p>
        </w:tc>
      </w:tr>
    </w:tbl>
    <w:p w14:paraId="207D7C31" w14:textId="77777777" w:rsidR="007E5FE6" w:rsidRPr="00374463" w:rsidRDefault="007E5FE6" w:rsidP="00561C80">
      <w:pPr>
        <w:spacing w:after="0" w:line="360" w:lineRule="auto"/>
        <w:rPr>
          <w:rFonts w:ascii="Arial" w:hAnsi="Arial" w:cs="Arial"/>
          <w:sz w:val="24"/>
          <w:szCs w:val="24"/>
          <w:lang w:eastAsia="en-US"/>
        </w:rPr>
      </w:pPr>
      <w:r w:rsidRPr="00374463">
        <w:rPr>
          <w:rFonts w:ascii="Arial" w:hAnsi="Arial" w:cs="Arial"/>
          <w:sz w:val="24"/>
          <w:szCs w:val="24"/>
          <w:lang w:eastAsia="en-US"/>
        </w:rPr>
        <w:t>Źródło: GUS, BDL</w:t>
      </w:r>
    </w:p>
    <w:p w14:paraId="02443A03" w14:textId="31BE00F3" w:rsidR="007E5FE6" w:rsidRPr="00374463" w:rsidRDefault="007E5FE6" w:rsidP="00561C80">
      <w:pPr>
        <w:spacing w:after="0" w:line="360" w:lineRule="auto"/>
        <w:rPr>
          <w:rFonts w:ascii="Arial" w:hAnsi="Arial" w:cs="Arial"/>
          <w:sz w:val="24"/>
          <w:szCs w:val="24"/>
          <w:lang w:eastAsia="en-US"/>
        </w:rPr>
      </w:pPr>
      <w:r w:rsidRPr="00374463">
        <w:rPr>
          <w:rFonts w:ascii="Arial" w:hAnsi="Arial" w:cs="Arial"/>
          <w:sz w:val="24"/>
          <w:szCs w:val="24"/>
          <w:lang w:eastAsia="en-US"/>
        </w:rPr>
        <w:t xml:space="preserve">Dla porównania w roku 2020 w województwie śląskim miejsce miały </w:t>
      </w:r>
      <w:r w:rsidR="00663A25" w:rsidRPr="00374463">
        <w:rPr>
          <w:rFonts w:ascii="Arial" w:hAnsi="Arial" w:cs="Arial"/>
          <w:sz w:val="24"/>
          <w:szCs w:val="24"/>
          <w:lang w:eastAsia="en-US"/>
        </w:rPr>
        <w:t>52,9 wypadków na 100 tys. ludności.</w:t>
      </w:r>
    </w:p>
    <w:p w14:paraId="0004FD2A" w14:textId="2199AB7E" w:rsidR="007E5FE6" w:rsidRPr="00374463" w:rsidRDefault="007E5FE6" w:rsidP="00561C80">
      <w:pPr>
        <w:spacing w:after="0" w:line="360" w:lineRule="auto"/>
        <w:rPr>
          <w:rFonts w:ascii="Arial" w:eastAsia="Calibri" w:hAnsi="Arial" w:cs="Arial"/>
          <w:b/>
          <w:bCs/>
          <w:iCs/>
          <w:sz w:val="24"/>
          <w:szCs w:val="24"/>
          <w:lang w:eastAsia="en-US"/>
        </w:rPr>
      </w:pPr>
    </w:p>
    <w:p w14:paraId="7CE22D6B" w14:textId="77777777" w:rsidR="00E507D8" w:rsidRPr="00374463" w:rsidRDefault="00E507D8" w:rsidP="00561C80">
      <w:pPr>
        <w:spacing w:after="0" w:line="360" w:lineRule="auto"/>
        <w:rPr>
          <w:rFonts w:ascii="Arial" w:eastAsia="Verdana" w:hAnsi="Arial" w:cs="Arial"/>
          <w:b/>
          <w:bCs/>
          <w:kern w:val="32"/>
          <w:sz w:val="24"/>
          <w:szCs w:val="24"/>
        </w:rPr>
      </w:pPr>
      <w:bookmarkStart w:id="61" w:name="_Toc118215300"/>
      <w:bookmarkStart w:id="62" w:name="_Toc85118070"/>
      <w:bookmarkEnd w:id="25"/>
      <w:r w:rsidRPr="00374463">
        <w:rPr>
          <w:rFonts w:ascii="Arial" w:hAnsi="Arial" w:cs="Arial"/>
          <w:sz w:val="24"/>
          <w:szCs w:val="24"/>
        </w:rPr>
        <w:br w:type="page"/>
      </w:r>
    </w:p>
    <w:p w14:paraId="54C804F8" w14:textId="6936F858" w:rsidR="008F64CD" w:rsidRPr="00374463" w:rsidRDefault="008F64CD" w:rsidP="00561C80">
      <w:pPr>
        <w:pStyle w:val="Nagwek1"/>
        <w:ind w:left="431" w:hanging="431"/>
        <w:jc w:val="left"/>
        <w:rPr>
          <w:rFonts w:ascii="Arial" w:hAnsi="Arial" w:cs="Arial"/>
          <w:sz w:val="24"/>
          <w:szCs w:val="24"/>
        </w:rPr>
      </w:pPr>
      <w:r w:rsidRPr="00374463">
        <w:rPr>
          <w:rFonts w:ascii="Arial" w:hAnsi="Arial" w:cs="Arial"/>
          <w:sz w:val="24"/>
          <w:szCs w:val="24"/>
        </w:rPr>
        <w:lastRenderedPageBreak/>
        <w:t xml:space="preserve">Badanie warunków życia w </w:t>
      </w:r>
      <w:r w:rsidR="00112FEB" w:rsidRPr="00374463">
        <w:rPr>
          <w:rFonts w:ascii="Arial" w:hAnsi="Arial" w:cs="Arial"/>
          <w:sz w:val="24"/>
          <w:szCs w:val="24"/>
        </w:rPr>
        <w:t>powiecie pszczyńskim</w:t>
      </w:r>
      <w:bookmarkEnd w:id="61"/>
      <w:r w:rsidR="00112FEB" w:rsidRPr="00374463">
        <w:rPr>
          <w:rFonts w:ascii="Arial" w:hAnsi="Arial" w:cs="Arial"/>
          <w:sz w:val="24"/>
          <w:szCs w:val="24"/>
        </w:rPr>
        <w:t xml:space="preserve"> </w:t>
      </w:r>
    </w:p>
    <w:p w14:paraId="4D68354A" w14:textId="0FD783F5" w:rsidR="00F223D0" w:rsidRPr="00374463" w:rsidRDefault="008F64CD" w:rsidP="00561C80">
      <w:pPr>
        <w:spacing w:after="0" w:line="360" w:lineRule="auto"/>
        <w:rPr>
          <w:rFonts w:ascii="Arial" w:hAnsi="Arial" w:cs="Arial"/>
          <w:sz w:val="24"/>
          <w:szCs w:val="24"/>
        </w:rPr>
      </w:pPr>
      <w:r w:rsidRPr="00374463">
        <w:rPr>
          <w:rFonts w:ascii="Arial" w:hAnsi="Arial" w:cs="Arial"/>
          <w:sz w:val="24"/>
          <w:szCs w:val="24"/>
        </w:rPr>
        <w:t>W terminie 05.05-27.07.2022 r. przeprowadzono anonimowe badanie ankietowe</w:t>
      </w:r>
      <w:r w:rsidR="00F223D0" w:rsidRPr="00374463">
        <w:rPr>
          <w:rFonts w:ascii="Arial" w:hAnsi="Arial" w:cs="Arial"/>
          <w:sz w:val="24"/>
          <w:szCs w:val="24"/>
        </w:rPr>
        <w:t xml:space="preserve"> w formie elektronicznej, mające przybliżyć ocenę warunków życia w powiecie. Formularz ankietowy udostępniony był </w:t>
      </w:r>
      <w:r w:rsidR="00112FEB" w:rsidRPr="00374463">
        <w:rPr>
          <w:rFonts w:ascii="Arial" w:hAnsi="Arial" w:cs="Arial"/>
          <w:sz w:val="24"/>
          <w:szCs w:val="24"/>
        </w:rPr>
        <w:t xml:space="preserve">na </w:t>
      </w:r>
      <w:r w:rsidR="00F223D0" w:rsidRPr="00374463">
        <w:rPr>
          <w:rFonts w:ascii="Arial" w:hAnsi="Arial" w:cs="Arial"/>
          <w:sz w:val="24"/>
          <w:szCs w:val="24"/>
        </w:rPr>
        <w:t xml:space="preserve">stronie internetowej Starostwa Powiatowego w Pszczynie oraz na stronie pless.pl. Zaproszenie do wypełniania ankiet i promocji badania wśród jednostek organizacyjnych </w:t>
      </w:r>
      <w:r w:rsidR="00E17429" w:rsidRPr="00374463">
        <w:rPr>
          <w:rFonts w:ascii="Arial" w:hAnsi="Arial" w:cs="Arial"/>
          <w:sz w:val="24"/>
          <w:szCs w:val="24"/>
        </w:rPr>
        <w:t>oraz</w:t>
      </w:r>
      <w:r w:rsidR="00F223D0" w:rsidRPr="00374463">
        <w:rPr>
          <w:rFonts w:ascii="Arial" w:hAnsi="Arial" w:cs="Arial"/>
          <w:sz w:val="24"/>
          <w:szCs w:val="24"/>
        </w:rPr>
        <w:t xml:space="preserve"> mieszkańców otrzymali włodarze wszystkich gmin</w:t>
      </w:r>
      <w:r w:rsidR="005E49C1" w:rsidRPr="00374463">
        <w:rPr>
          <w:rFonts w:ascii="Arial" w:hAnsi="Arial" w:cs="Arial"/>
          <w:sz w:val="24"/>
          <w:szCs w:val="24"/>
        </w:rPr>
        <w:t xml:space="preserve"> powiatu</w:t>
      </w:r>
      <w:r w:rsidR="00F223D0" w:rsidRPr="00374463">
        <w:rPr>
          <w:rFonts w:ascii="Arial" w:hAnsi="Arial" w:cs="Arial"/>
          <w:sz w:val="24"/>
          <w:szCs w:val="24"/>
        </w:rPr>
        <w:t>.</w:t>
      </w:r>
    </w:p>
    <w:p w14:paraId="6D71245B" w14:textId="30C8D044" w:rsidR="008F64CD" w:rsidRPr="00374463" w:rsidRDefault="00F223D0" w:rsidP="00561C80">
      <w:pPr>
        <w:spacing w:after="0" w:line="360" w:lineRule="auto"/>
        <w:rPr>
          <w:rFonts w:ascii="Arial" w:hAnsi="Arial" w:cs="Arial"/>
          <w:sz w:val="24"/>
          <w:szCs w:val="24"/>
        </w:rPr>
      </w:pPr>
      <w:r w:rsidRPr="00374463">
        <w:rPr>
          <w:rFonts w:ascii="Arial" w:hAnsi="Arial" w:cs="Arial"/>
          <w:sz w:val="24"/>
          <w:szCs w:val="24"/>
        </w:rPr>
        <w:t>Ankietę wypełniło 399 osób</w:t>
      </w:r>
      <w:r w:rsidR="00CA7B6A" w:rsidRPr="00374463">
        <w:rPr>
          <w:rFonts w:ascii="Arial" w:hAnsi="Arial" w:cs="Arial"/>
          <w:sz w:val="24"/>
          <w:szCs w:val="24"/>
        </w:rPr>
        <w:t>, w tym:</w:t>
      </w:r>
    </w:p>
    <w:p w14:paraId="22EA996C" w14:textId="36E1B6A6" w:rsidR="00CA7B6A" w:rsidRPr="00374463" w:rsidRDefault="00CA7B6A" w:rsidP="00561C80">
      <w:pPr>
        <w:pStyle w:val="Akapitzlist"/>
        <w:numPr>
          <w:ilvl w:val="0"/>
          <w:numId w:val="63"/>
        </w:numPr>
        <w:spacing w:after="0" w:line="360" w:lineRule="auto"/>
        <w:contextualSpacing w:val="0"/>
        <w:rPr>
          <w:rFonts w:ascii="Arial" w:hAnsi="Arial" w:cs="Arial"/>
          <w:sz w:val="24"/>
          <w:szCs w:val="24"/>
        </w:rPr>
      </w:pPr>
      <w:r w:rsidRPr="00374463">
        <w:rPr>
          <w:rFonts w:ascii="Arial" w:hAnsi="Arial" w:cs="Arial"/>
          <w:sz w:val="24"/>
          <w:szCs w:val="24"/>
        </w:rPr>
        <w:t>66,2% stanowiły kobiety a 33,8% mężczyźni</w:t>
      </w:r>
      <w:r w:rsidR="00867695" w:rsidRPr="00374463">
        <w:rPr>
          <w:rFonts w:ascii="Arial" w:hAnsi="Arial" w:cs="Arial"/>
          <w:sz w:val="24"/>
          <w:szCs w:val="24"/>
        </w:rPr>
        <w:t>;</w:t>
      </w:r>
    </w:p>
    <w:p w14:paraId="6CFA7AFC" w14:textId="2DA201B7" w:rsidR="00CA7B6A" w:rsidRPr="00374463" w:rsidRDefault="00CA7B6A" w:rsidP="00561C80">
      <w:pPr>
        <w:pStyle w:val="Akapitzlist"/>
        <w:numPr>
          <w:ilvl w:val="0"/>
          <w:numId w:val="63"/>
        </w:numPr>
        <w:spacing w:after="0" w:line="360" w:lineRule="auto"/>
        <w:contextualSpacing w:val="0"/>
        <w:rPr>
          <w:rFonts w:ascii="Arial" w:hAnsi="Arial" w:cs="Arial"/>
          <w:sz w:val="24"/>
          <w:szCs w:val="24"/>
        </w:rPr>
      </w:pPr>
      <w:r w:rsidRPr="00374463">
        <w:rPr>
          <w:rFonts w:ascii="Arial" w:hAnsi="Arial" w:cs="Arial"/>
          <w:sz w:val="24"/>
          <w:szCs w:val="24"/>
        </w:rPr>
        <w:t>47,6% stanowiły osoby w przedziale wiekowym 26-40 lat, 30,3% stanowiły osoby w przedziale wiekowym 41-60 lat, 16% stanowiły osoby w przedziale wiekowym 19-25 lat, 3,3% stanowiły osoby w przedziale powyżej 60 lat, 2,8% stanowiły osoby poniżej 18 roku życia</w:t>
      </w:r>
      <w:r w:rsidR="00867695" w:rsidRPr="00374463">
        <w:rPr>
          <w:rFonts w:ascii="Arial" w:hAnsi="Arial" w:cs="Arial"/>
          <w:sz w:val="24"/>
          <w:szCs w:val="24"/>
        </w:rPr>
        <w:t>;</w:t>
      </w:r>
    </w:p>
    <w:p w14:paraId="3B289190" w14:textId="42DD153A" w:rsidR="00867695" w:rsidRPr="00374463" w:rsidRDefault="00867695" w:rsidP="00561C80">
      <w:pPr>
        <w:pStyle w:val="Akapitzlist"/>
        <w:numPr>
          <w:ilvl w:val="0"/>
          <w:numId w:val="63"/>
        </w:numPr>
        <w:spacing w:after="0" w:line="360" w:lineRule="auto"/>
        <w:contextualSpacing w:val="0"/>
        <w:rPr>
          <w:rFonts w:ascii="Arial" w:hAnsi="Arial" w:cs="Arial"/>
          <w:sz w:val="24"/>
          <w:szCs w:val="24"/>
        </w:rPr>
      </w:pPr>
      <w:r w:rsidRPr="00374463">
        <w:rPr>
          <w:rFonts w:ascii="Arial" w:hAnsi="Arial" w:cs="Arial"/>
          <w:sz w:val="24"/>
          <w:szCs w:val="24"/>
        </w:rPr>
        <w:t xml:space="preserve">91,2% ankietowanych mieszka w powiecie co najmniej 11 lat, </w:t>
      </w:r>
      <w:r w:rsidR="00700770" w:rsidRPr="00374463">
        <w:rPr>
          <w:rFonts w:ascii="Arial" w:hAnsi="Arial" w:cs="Arial"/>
          <w:sz w:val="24"/>
          <w:szCs w:val="24"/>
        </w:rPr>
        <w:t>4,5% ankietowanych mieszka w powiecie krócej niż 5 lat, 4,3% ankietowanych mieszka w powiecie między 6</w:t>
      </w:r>
      <w:r w:rsidR="009D22EA" w:rsidRPr="00374463">
        <w:rPr>
          <w:rFonts w:ascii="Arial" w:hAnsi="Arial" w:cs="Arial"/>
          <w:sz w:val="24"/>
          <w:szCs w:val="24"/>
        </w:rPr>
        <w:t> </w:t>
      </w:r>
      <w:r w:rsidR="00700770" w:rsidRPr="00374463">
        <w:rPr>
          <w:rFonts w:ascii="Arial" w:hAnsi="Arial" w:cs="Arial"/>
          <w:sz w:val="24"/>
          <w:szCs w:val="24"/>
        </w:rPr>
        <w:t>a</w:t>
      </w:r>
      <w:r w:rsidR="009D22EA" w:rsidRPr="00374463">
        <w:rPr>
          <w:rFonts w:ascii="Arial" w:hAnsi="Arial" w:cs="Arial"/>
          <w:sz w:val="24"/>
          <w:szCs w:val="24"/>
        </w:rPr>
        <w:t> </w:t>
      </w:r>
      <w:r w:rsidR="00700770" w:rsidRPr="00374463">
        <w:rPr>
          <w:rFonts w:ascii="Arial" w:hAnsi="Arial" w:cs="Arial"/>
          <w:sz w:val="24"/>
          <w:szCs w:val="24"/>
        </w:rPr>
        <w:t>10 lat;</w:t>
      </w:r>
    </w:p>
    <w:p w14:paraId="1347B6E4" w14:textId="171D3373" w:rsidR="00700770" w:rsidRPr="00374463" w:rsidRDefault="003924BF" w:rsidP="00561C80">
      <w:pPr>
        <w:pStyle w:val="Akapitzlist"/>
        <w:numPr>
          <w:ilvl w:val="0"/>
          <w:numId w:val="63"/>
        </w:numPr>
        <w:spacing w:after="0" w:line="360" w:lineRule="auto"/>
        <w:ind w:left="714" w:hanging="357"/>
        <w:contextualSpacing w:val="0"/>
        <w:rPr>
          <w:rFonts w:ascii="Arial" w:hAnsi="Arial" w:cs="Arial"/>
          <w:sz w:val="24"/>
          <w:szCs w:val="24"/>
        </w:rPr>
      </w:pPr>
      <w:r w:rsidRPr="00374463">
        <w:rPr>
          <w:rFonts w:ascii="Arial" w:hAnsi="Arial" w:cs="Arial"/>
          <w:sz w:val="24"/>
          <w:szCs w:val="24"/>
        </w:rPr>
        <w:t xml:space="preserve">59,4% ankietowanych ma wykształcenie wyższe, 34,3% ankietowanych ma wykształcenie średnie, 3,8% ankietowanych ma wykształcenie podstawowe, 2,5% ankietowanych ma wykształcenie inne niż dotychczas wymienione. </w:t>
      </w:r>
    </w:p>
    <w:p w14:paraId="564B9366" w14:textId="751F198F" w:rsidR="00904842" w:rsidRPr="00374463" w:rsidRDefault="00904842" w:rsidP="00561C80">
      <w:pPr>
        <w:spacing w:after="0" w:line="360" w:lineRule="auto"/>
        <w:rPr>
          <w:rFonts w:ascii="Arial" w:hAnsi="Arial" w:cs="Arial"/>
          <w:sz w:val="24"/>
          <w:szCs w:val="24"/>
        </w:rPr>
      </w:pPr>
      <w:r w:rsidRPr="00374463">
        <w:rPr>
          <w:rFonts w:ascii="Arial" w:hAnsi="Arial" w:cs="Arial"/>
          <w:sz w:val="24"/>
          <w:szCs w:val="24"/>
        </w:rPr>
        <w:t xml:space="preserve">Pytania ankietowe poruszają najistotniejsze obszary funkcjonowania powiatu, mogące określić poziom życia na jego terenie. W miarę możliwości starano się różnicować pytania i wskazywać obszar, za który odpowiedzialny jest stricte powiat (jak szkolnictwo ponadpodstawowe) lub zadano pytanie o stan </w:t>
      </w:r>
      <w:r w:rsidR="006F2766" w:rsidRPr="00374463">
        <w:rPr>
          <w:rFonts w:ascii="Arial" w:hAnsi="Arial" w:cs="Arial"/>
          <w:sz w:val="24"/>
          <w:szCs w:val="24"/>
        </w:rPr>
        <w:t>dziedziny ogółem w powiecie (jak transport publiczny). Pytania można było uszczegółowić, wpłynęłoby to jednak na objętość i tak już długiej ankiety, co zniechęciłoby respondentów do jej wypełnienia w całości. Pytania ogólne zadawano w kategoriach</w:t>
      </w:r>
      <w:r w:rsidR="00E4534B" w:rsidRPr="00374463">
        <w:rPr>
          <w:rFonts w:ascii="Arial" w:hAnsi="Arial" w:cs="Arial"/>
          <w:sz w:val="24"/>
          <w:szCs w:val="24"/>
        </w:rPr>
        <w:t xml:space="preserve">, w których w największym stopniu możliwe jest wypracowanie wspólnej oferty powiatowo-gminnej. </w:t>
      </w:r>
    </w:p>
    <w:p w14:paraId="213EF4CF" w14:textId="06A6E9B4" w:rsidR="003B33F8" w:rsidRPr="00374463" w:rsidRDefault="003924BF" w:rsidP="00561C80">
      <w:pPr>
        <w:spacing w:after="0" w:line="360" w:lineRule="auto"/>
        <w:rPr>
          <w:rFonts w:ascii="Arial" w:hAnsi="Arial" w:cs="Arial"/>
          <w:spacing w:val="3"/>
          <w:sz w:val="24"/>
          <w:szCs w:val="24"/>
          <w:shd w:val="clear" w:color="auto" w:fill="FFFFFF"/>
        </w:rPr>
      </w:pPr>
      <w:r w:rsidRPr="00374463">
        <w:rPr>
          <w:rFonts w:ascii="Arial" w:hAnsi="Arial" w:cs="Arial"/>
          <w:sz w:val="24"/>
          <w:szCs w:val="24"/>
        </w:rPr>
        <w:t>Pierwsza część diagnostyczna ankiety polegała na wskazaniu</w:t>
      </w:r>
      <w:r w:rsidRPr="00374463">
        <w:rPr>
          <w:rFonts w:ascii="Arial" w:hAnsi="Arial" w:cs="Arial"/>
          <w:spacing w:val="3"/>
          <w:sz w:val="24"/>
          <w:szCs w:val="24"/>
          <w:shd w:val="clear" w:color="auto" w:fill="FFFFFF"/>
        </w:rPr>
        <w:t xml:space="preserve"> na ile osoba ankietowana zgadza się z</w:t>
      </w:r>
      <w:r w:rsidR="003B33F8" w:rsidRPr="00374463">
        <w:rPr>
          <w:rFonts w:ascii="Arial" w:hAnsi="Arial" w:cs="Arial"/>
          <w:spacing w:val="3"/>
          <w:sz w:val="24"/>
          <w:szCs w:val="24"/>
          <w:shd w:val="clear" w:color="auto" w:fill="FFFFFF"/>
        </w:rPr>
        <w:t xml:space="preserve"> podanymi </w:t>
      </w:r>
      <w:r w:rsidRPr="00374463">
        <w:rPr>
          <w:rFonts w:ascii="Arial" w:hAnsi="Arial" w:cs="Arial"/>
          <w:spacing w:val="3"/>
          <w:sz w:val="24"/>
          <w:szCs w:val="24"/>
          <w:shd w:val="clear" w:color="auto" w:fill="FFFFFF"/>
        </w:rPr>
        <w:t>stwierdzeniami w skali od 5 - zdecydowanie się zgadzam do 1 - zdecydowanie się nie zgadzam.</w:t>
      </w:r>
      <w:r w:rsidR="003B33F8" w:rsidRPr="00374463">
        <w:rPr>
          <w:rFonts w:ascii="Arial" w:hAnsi="Arial" w:cs="Arial"/>
          <w:spacing w:val="3"/>
          <w:sz w:val="24"/>
          <w:szCs w:val="24"/>
          <w:shd w:val="clear" w:color="auto" w:fill="FFFFFF"/>
        </w:rPr>
        <w:t xml:space="preserve"> Wyniki wskazują poniższe wykresy.</w:t>
      </w:r>
    </w:p>
    <w:p w14:paraId="23554C12" w14:textId="10DEFB67" w:rsidR="00EC7996" w:rsidRPr="00374463" w:rsidRDefault="00EC7996" w:rsidP="00561C80">
      <w:pPr>
        <w:pStyle w:val="Legenda"/>
        <w:spacing w:line="360" w:lineRule="auto"/>
        <w:rPr>
          <w:rFonts w:ascii="Arial" w:hAnsi="Arial" w:cs="Arial"/>
          <w:sz w:val="24"/>
          <w:szCs w:val="24"/>
        </w:rPr>
      </w:pPr>
      <w:bookmarkStart w:id="63" w:name="_Toc118219218"/>
      <w:r w:rsidRPr="00374463">
        <w:rPr>
          <w:rFonts w:ascii="Arial" w:hAnsi="Arial" w:cs="Arial"/>
          <w:sz w:val="24"/>
          <w:szCs w:val="24"/>
        </w:rPr>
        <w:lastRenderedPageBreak/>
        <w:t xml:space="preserve">Rysunek </w:t>
      </w:r>
      <w:r w:rsidRPr="00374463">
        <w:rPr>
          <w:rFonts w:ascii="Arial" w:hAnsi="Arial" w:cs="Arial"/>
          <w:sz w:val="24"/>
          <w:szCs w:val="24"/>
        </w:rPr>
        <w:fldChar w:fldCharType="begin"/>
      </w:r>
      <w:r w:rsidRPr="00374463">
        <w:rPr>
          <w:rFonts w:ascii="Arial" w:hAnsi="Arial" w:cs="Arial"/>
          <w:sz w:val="24"/>
          <w:szCs w:val="24"/>
        </w:rPr>
        <w:instrText xml:space="preserve"> SEQ Rysunek \* ARABIC </w:instrText>
      </w:r>
      <w:r w:rsidRPr="00374463">
        <w:rPr>
          <w:rFonts w:ascii="Arial" w:hAnsi="Arial" w:cs="Arial"/>
          <w:sz w:val="24"/>
          <w:szCs w:val="24"/>
        </w:rPr>
        <w:fldChar w:fldCharType="separate"/>
      </w:r>
      <w:r w:rsidR="0041257C" w:rsidRPr="00374463">
        <w:rPr>
          <w:rFonts w:ascii="Arial" w:hAnsi="Arial" w:cs="Arial"/>
          <w:noProof/>
          <w:sz w:val="24"/>
          <w:szCs w:val="24"/>
        </w:rPr>
        <w:t>14</w:t>
      </w:r>
      <w:r w:rsidRPr="00374463">
        <w:rPr>
          <w:rFonts w:ascii="Arial" w:hAnsi="Arial" w:cs="Arial"/>
          <w:noProof/>
          <w:sz w:val="24"/>
          <w:szCs w:val="24"/>
        </w:rPr>
        <w:fldChar w:fldCharType="end"/>
      </w:r>
      <w:r w:rsidRPr="00374463">
        <w:rPr>
          <w:rFonts w:ascii="Arial" w:hAnsi="Arial" w:cs="Arial"/>
          <w:sz w:val="24"/>
          <w:szCs w:val="24"/>
        </w:rPr>
        <w:t xml:space="preserve"> Wynik ankiety, stwierdzenie: Powiat Pszczyński to miejsce dobre do życia</w:t>
      </w:r>
      <w:bookmarkEnd w:id="63"/>
      <w:r w:rsidRPr="00374463">
        <w:rPr>
          <w:rFonts w:ascii="Arial" w:hAnsi="Arial" w:cs="Arial"/>
          <w:sz w:val="24"/>
          <w:szCs w:val="24"/>
        </w:rPr>
        <w:t xml:space="preserve"> </w:t>
      </w:r>
    </w:p>
    <w:p w14:paraId="4AD2F1E6" w14:textId="3D5B8B8A" w:rsidR="00EC7996" w:rsidRPr="00374463" w:rsidRDefault="00EC7996" w:rsidP="00561C80">
      <w:pPr>
        <w:spacing w:after="0" w:line="360" w:lineRule="auto"/>
        <w:rPr>
          <w:rFonts w:ascii="Arial" w:hAnsi="Arial" w:cs="Arial"/>
          <w:spacing w:val="3"/>
          <w:sz w:val="24"/>
          <w:szCs w:val="24"/>
          <w:shd w:val="clear" w:color="auto" w:fill="FFFFFF"/>
        </w:rPr>
      </w:pPr>
      <w:r w:rsidRPr="00374463">
        <w:rPr>
          <w:rFonts w:ascii="Arial" w:hAnsi="Arial" w:cs="Arial"/>
          <w:noProof/>
          <w:sz w:val="24"/>
          <w:szCs w:val="24"/>
        </w:rPr>
        <w:drawing>
          <wp:inline distT="0" distB="0" distL="0" distR="0" wp14:anchorId="4D1ED709" wp14:editId="272B7386">
            <wp:extent cx="6121874" cy="2668137"/>
            <wp:effectExtent l="0" t="0" r="0" b="0"/>
            <wp:docPr id="3" name="Wykres 3" descr="Zdecydowanie się zgadzam 24%.&#10;Zgadzam się 35%.&#10;Średnio się zgadzam 24%.&#10;Nie zgadzam się 9%.&#10;Zdecydowanie się nie zgadzam 8%. &#10;">
              <a:extLst xmlns:a="http://schemas.openxmlformats.org/drawingml/2006/main">
                <a:ext uri="{FF2B5EF4-FFF2-40B4-BE49-F238E27FC236}">
                  <a16:creationId xmlns:a16="http://schemas.microsoft.com/office/drawing/2014/main" id="{93F0968F-76B5-4406-AF95-D227D2D7132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24C5D9D7" w14:textId="3E2B7D59" w:rsidR="00EC7996" w:rsidRPr="00374463" w:rsidRDefault="00EC7996" w:rsidP="00561C80">
      <w:pPr>
        <w:pStyle w:val="Legenda"/>
        <w:spacing w:line="360" w:lineRule="auto"/>
        <w:rPr>
          <w:rFonts w:ascii="Arial" w:hAnsi="Arial" w:cs="Arial"/>
          <w:sz w:val="24"/>
          <w:szCs w:val="24"/>
        </w:rPr>
      </w:pPr>
      <w:bookmarkStart w:id="64" w:name="_Toc118219219"/>
      <w:r w:rsidRPr="00374463">
        <w:rPr>
          <w:rFonts w:ascii="Arial" w:hAnsi="Arial" w:cs="Arial"/>
          <w:sz w:val="24"/>
          <w:szCs w:val="24"/>
        </w:rPr>
        <w:t xml:space="preserve">Rysunek </w:t>
      </w:r>
      <w:r w:rsidRPr="00374463">
        <w:rPr>
          <w:rFonts w:ascii="Arial" w:hAnsi="Arial" w:cs="Arial"/>
          <w:sz w:val="24"/>
          <w:szCs w:val="24"/>
        </w:rPr>
        <w:fldChar w:fldCharType="begin"/>
      </w:r>
      <w:r w:rsidRPr="00374463">
        <w:rPr>
          <w:rFonts w:ascii="Arial" w:hAnsi="Arial" w:cs="Arial"/>
          <w:sz w:val="24"/>
          <w:szCs w:val="24"/>
        </w:rPr>
        <w:instrText xml:space="preserve"> SEQ Rysunek \* ARABIC </w:instrText>
      </w:r>
      <w:r w:rsidRPr="00374463">
        <w:rPr>
          <w:rFonts w:ascii="Arial" w:hAnsi="Arial" w:cs="Arial"/>
          <w:sz w:val="24"/>
          <w:szCs w:val="24"/>
        </w:rPr>
        <w:fldChar w:fldCharType="separate"/>
      </w:r>
      <w:r w:rsidR="0041257C" w:rsidRPr="00374463">
        <w:rPr>
          <w:rFonts w:ascii="Arial" w:hAnsi="Arial" w:cs="Arial"/>
          <w:noProof/>
          <w:sz w:val="24"/>
          <w:szCs w:val="24"/>
        </w:rPr>
        <w:t>15</w:t>
      </w:r>
      <w:r w:rsidRPr="00374463">
        <w:rPr>
          <w:rFonts w:ascii="Arial" w:hAnsi="Arial" w:cs="Arial"/>
          <w:noProof/>
          <w:sz w:val="24"/>
          <w:szCs w:val="24"/>
        </w:rPr>
        <w:fldChar w:fldCharType="end"/>
      </w:r>
      <w:r w:rsidRPr="00374463">
        <w:rPr>
          <w:rFonts w:ascii="Arial" w:hAnsi="Arial" w:cs="Arial"/>
          <w:sz w:val="24"/>
          <w:szCs w:val="24"/>
        </w:rPr>
        <w:t xml:space="preserve"> </w:t>
      </w:r>
      <w:r w:rsidR="00BD1335" w:rsidRPr="00374463">
        <w:rPr>
          <w:rFonts w:ascii="Arial" w:hAnsi="Arial" w:cs="Arial"/>
          <w:sz w:val="24"/>
          <w:szCs w:val="24"/>
        </w:rPr>
        <w:t>Wynik ankiety, stwierdzenie: Poleciłabym/poleciłbym znajomym Powiat Pszczyński jako atrakcyjne miejsce zamieszkania</w:t>
      </w:r>
      <w:bookmarkEnd w:id="64"/>
    </w:p>
    <w:p w14:paraId="1006C073" w14:textId="3917297E" w:rsidR="003B33F8" w:rsidRPr="00561C80" w:rsidRDefault="00EC7996" w:rsidP="00561C80">
      <w:pPr>
        <w:spacing w:after="0" w:line="360" w:lineRule="auto"/>
        <w:rPr>
          <w:rFonts w:ascii="Arial" w:hAnsi="Arial" w:cs="Arial"/>
          <w:color w:val="FF0000"/>
          <w:sz w:val="24"/>
          <w:szCs w:val="24"/>
        </w:rPr>
      </w:pPr>
      <w:r w:rsidRPr="00561C80">
        <w:rPr>
          <w:rFonts w:ascii="Arial" w:hAnsi="Arial" w:cs="Arial"/>
          <w:noProof/>
          <w:color w:val="FF0000"/>
          <w:sz w:val="24"/>
          <w:szCs w:val="24"/>
        </w:rPr>
        <w:drawing>
          <wp:inline distT="0" distB="0" distL="0" distR="0" wp14:anchorId="489FA2B6" wp14:editId="7B436AA4">
            <wp:extent cx="6105829" cy="2736376"/>
            <wp:effectExtent l="0" t="0" r="0" b="0"/>
            <wp:docPr id="4" name="Wykres 4" descr="Zdecydowanie się zgadzam 22%.&#10;Zgadzam się 34%.&#10;Średnio się zgadzam 22%.&#10;Nie zgadzam się 12%.&#10;Zdecydowanie się nie zgadzam 10%. ">
              <a:extLst xmlns:a="http://schemas.openxmlformats.org/drawingml/2006/main">
                <a:ext uri="{FF2B5EF4-FFF2-40B4-BE49-F238E27FC236}">
                  <a16:creationId xmlns:a16="http://schemas.microsoft.com/office/drawing/2014/main" id="{55D352BD-D7B8-4DB6-B38B-8954A07E807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78C68673" w14:textId="2B1FB6C5" w:rsidR="0018108D" w:rsidRPr="007E45FD" w:rsidRDefault="00E90726" w:rsidP="00561C80">
      <w:pPr>
        <w:spacing w:after="0" w:line="360" w:lineRule="auto"/>
        <w:rPr>
          <w:rFonts w:ascii="Arial" w:hAnsi="Arial" w:cs="Arial"/>
          <w:sz w:val="24"/>
          <w:szCs w:val="24"/>
        </w:rPr>
      </w:pPr>
      <w:r w:rsidRPr="007E45FD">
        <w:rPr>
          <w:rFonts w:ascii="Arial" w:hAnsi="Arial" w:cs="Arial"/>
          <w:sz w:val="24"/>
          <w:szCs w:val="24"/>
        </w:rPr>
        <w:t xml:space="preserve">Wyniki wskazują, że ankietowani uważają w większości </w:t>
      </w:r>
      <w:r w:rsidR="00F90C53" w:rsidRPr="007E45FD">
        <w:rPr>
          <w:rFonts w:ascii="Arial" w:hAnsi="Arial" w:cs="Arial"/>
          <w:sz w:val="24"/>
          <w:szCs w:val="24"/>
        </w:rPr>
        <w:t>p</w:t>
      </w:r>
      <w:r w:rsidRPr="007E45FD">
        <w:rPr>
          <w:rFonts w:ascii="Arial" w:hAnsi="Arial" w:cs="Arial"/>
          <w:sz w:val="24"/>
          <w:szCs w:val="24"/>
        </w:rPr>
        <w:t xml:space="preserve">owiat </w:t>
      </w:r>
      <w:r w:rsidR="00F90C53" w:rsidRPr="007E45FD">
        <w:rPr>
          <w:rFonts w:ascii="Arial" w:hAnsi="Arial" w:cs="Arial"/>
          <w:sz w:val="24"/>
          <w:szCs w:val="24"/>
        </w:rPr>
        <w:t>p</w:t>
      </w:r>
      <w:r w:rsidRPr="007E45FD">
        <w:rPr>
          <w:rFonts w:ascii="Arial" w:hAnsi="Arial" w:cs="Arial"/>
          <w:sz w:val="24"/>
          <w:szCs w:val="24"/>
        </w:rPr>
        <w:t xml:space="preserve">szczyński jako atrakcyjne miejsce zamieszkania i są zadowoleni z jakości życia w powiecie. </w:t>
      </w:r>
    </w:p>
    <w:p w14:paraId="64D1B449" w14:textId="166E166D" w:rsidR="00E90726" w:rsidRPr="007E45FD" w:rsidRDefault="00E90726" w:rsidP="00561C80">
      <w:pPr>
        <w:pStyle w:val="Legenda"/>
        <w:spacing w:line="360" w:lineRule="auto"/>
        <w:rPr>
          <w:rFonts w:ascii="Arial" w:hAnsi="Arial" w:cs="Arial"/>
          <w:sz w:val="24"/>
          <w:szCs w:val="24"/>
        </w:rPr>
      </w:pPr>
      <w:bookmarkStart w:id="65" w:name="_Toc118219220"/>
      <w:r w:rsidRPr="007E45FD">
        <w:rPr>
          <w:rFonts w:ascii="Arial" w:hAnsi="Arial" w:cs="Arial"/>
          <w:sz w:val="24"/>
          <w:szCs w:val="24"/>
        </w:rPr>
        <w:lastRenderedPageBreak/>
        <w:t xml:space="preserve">Rysunek </w:t>
      </w:r>
      <w:r w:rsidRPr="007E45FD">
        <w:rPr>
          <w:rFonts w:ascii="Arial" w:hAnsi="Arial" w:cs="Arial"/>
          <w:sz w:val="24"/>
          <w:szCs w:val="24"/>
        </w:rPr>
        <w:fldChar w:fldCharType="begin"/>
      </w:r>
      <w:r w:rsidRPr="007E45FD">
        <w:rPr>
          <w:rFonts w:ascii="Arial" w:hAnsi="Arial" w:cs="Arial"/>
          <w:sz w:val="24"/>
          <w:szCs w:val="24"/>
        </w:rPr>
        <w:instrText xml:space="preserve"> SEQ Rysunek \* ARABIC </w:instrText>
      </w:r>
      <w:r w:rsidRPr="007E45FD">
        <w:rPr>
          <w:rFonts w:ascii="Arial" w:hAnsi="Arial" w:cs="Arial"/>
          <w:sz w:val="24"/>
          <w:szCs w:val="24"/>
        </w:rPr>
        <w:fldChar w:fldCharType="separate"/>
      </w:r>
      <w:r w:rsidR="0041257C" w:rsidRPr="007E45FD">
        <w:rPr>
          <w:rFonts w:ascii="Arial" w:hAnsi="Arial" w:cs="Arial"/>
          <w:noProof/>
          <w:sz w:val="24"/>
          <w:szCs w:val="24"/>
        </w:rPr>
        <w:t>16</w:t>
      </w:r>
      <w:r w:rsidRPr="007E45FD">
        <w:rPr>
          <w:rFonts w:ascii="Arial" w:hAnsi="Arial" w:cs="Arial"/>
          <w:noProof/>
          <w:sz w:val="24"/>
          <w:szCs w:val="24"/>
        </w:rPr>
        <w:fldChar w:fldCharType="end"/>
      </w:r>
      <w:r w:rsidRPr="007E45FD">
        <w:rPr>
          <w:rFonts w:ascii="Arial" w:hAnsi="Arial" w:cs="Arial"/>
          <w:sz w:val="24"/>
          <w:szCs w:val="24"/>
        </w:rPr>
        <w:t xml:space="preserve"> Wynik ankiety, stwierdzenie: Na terenie powiatu łatwo jest znaleźć pracę</w:t>
      </w:r>
      <w:bookmarkEnd w:id="65"/>
      <w:r w:rsidRPr="007E45FD">
        <w:rPr>
          <w:rFonts w:ascii="Arial" w:hAnsi="Arial" w:cs="Arial"/>
          <w:sz w:val="24"/>
          <w:szCs w:val="24"/>
        </w:rPr>
        <w:t xml:space="preserve"> </w:t>
      </w:r>
    </w:p>
    <w:p w14:paraId="4A086B84" w14:textId="6ED36ED6" w:rsidR="00E90726" w:rsidRPr="00561C80" w:rsidRDefault="00E90726" w:rsidP="00561C80">
      <w:pPr>
        <w:spacing w:after="0" w:line="360" w:lineRule="auto"/>
        <w:rPr>
          <w:rFonts w:ascii="Arial" w:hAnsi="Arial" w:cs="Arial"/>
          <w:color w:val="FF0000"/>
          <w:sz w:val="24"/>
          <w:szCs w:val="24"/>
        </w:rPr>
      </w:pPr>
      <w:r w:rsidRPr="00561C80">
        <w:rPr>
          <w:rFonts w:ascii="Arial" w:hAnsi="Arial" w:cs="Arial"/>
          <w:noProof/>
          <w:color w:val="FF0000"/>
          <w:sz w:val="24"/>
          <w:szCs w:val="24"/>
        </w:rPr>
        <w:drawing>
          <wp:inline distT="0" distB="0" distL="0" distR="0" wp14:anchorId="404FEE52" wp14:editId="0DA8B2D4">
            <wp:extent cx="6131398" cy="2627194"/>
            <wp:effectExtent l="0" t="0" r="0" b="0"/>
            <wp:docPr id="5" name="Wykres 5" descr="Zdecydowanie się zgadzam 6%.&#10;Zgadzam się 14%.&#10;Średnio się zgadzam 37%.&#10;Nie zgadzam się 17%.&#10;Zdecydowanie się nie zgadzam 26%. ">
              <a:extLst xmlns:a="http://schemas.openxmlformats.org/drawingml/2006/main">
                <a:ext uri="{FF2B5EF4-FFF2-40B4-BE49-F238E27FC236}">
                  <a16:creationId xmlns:a16="http://schemas.microsoft.com/office/drawing/2014/main" id="{3DAE38B5-57FE-46F6-9D64-3FBB10ECF5D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3BCBB256" w14:textId="1EC90A37" w:rsidR="00FF02B2" w:rsidRPr="007E45FD" w:rsidRDefault="00FF02B2" w:rsidP="00561C80">
      <w:pPr>
        <w:pStyle w:val="Legenda"/>
        <w:spacing w:line="360" w:lineRule="auto"/>
        <w:rPr>
          <w:rFonts w:ascii="Arial" w:hAnsi="Arial" w:cs="Arial"/>
          <w:sz w:val="24"/>
          <w:szCs w:val="24"/>
        </w:rPr>
      </w:pPr>
      <w:bookmarkStart w:id="66" w:name="_Toc118219221"/>
      <w:r w:rsidRPr="007E45FD">
        <w:rPr>
          <w:rFonts w:ascii="Arial" w:hAnsi="Arial" w:cs="Arial"/>
          <w:sz w:val="24"/>
          <w:szCs w:val="24"/>
        </w:rPr>
        <w:t xml:space="preserve">Rysunek </w:t>
      </w:r>
      <w:r w:rsidRPr="007E45FD">
        <w:rPr>
          <w:rFonts w:ascii="Arial" w:hAnsi="Arial" w:cs="Arial"/>
          <w:sz w:val="24"/>
          <w:szCs w:val="24"/>
        </w:rPr>
        <w:fldChar w:fldCharType="begin"/>
      </w:r>
      <w:r w:rsidRPr="007E45FD">
        <w:rPr>
          <w:rFonts w:ascii="Arial" w:hAnsi="Arial" w:cs="Arial"/>
          <w:sz w:val="24"/>
          <w:szCs w:val="24"/>
        </w:rPr>
        <w:instrText xml:space="preserve"> SEQ Rysunek \* ARABIC </w:instrText>
      </w:r>
      <w:r w:rsidRPr="007E45FD">
        <w:rPr>
          <w:rFonts w:ascii="Arial" w:hAnsi="Arial" w:cs="Arial"/>
          <w:sz w:val="24"/>
          <w:szCs w:val="24"/>
        </w:rPr>
        <w:fldChar w:fldCharType="separate"/>
      </w:r>
      <w:r w:rsidR="0041257C" w:rsidRPr="007E45FD">
        <w:rPr>
          <w:rFonts w:ascii="Arial" w:hAnsi="Arial" w:cs="Arial"/>
          <w:noProof/>
          <w:sz w:val="24"/>
          <w:szCs w:val="24"/>
        </w:rPr>
        <w:t>17</w:t>
      </w:r>
      <w:r w:rsidRPr="007E45FD">
        <w:rPr>
          <w:rFonts w:ascii="Arial" w:hAnsi="Arial" w:cs="Arial"/>
          <w:noProof/>
          <w:sz w:val="24"/>
          <w:szCs w:val="24"/>
        </w:rPr>
        <w:fldChar w:fldCharType="end"/>
      </w:r>
      <w:r w:rsidRPr="007E45FD">
        <w:rPr>
          <w:rFonts w:ascii="Arial" w:hAnsi="Arial" w:cs="Arial"/>
          <w:sz w:val="24"/>
          <w:szCs w:val="24"/>
        </w:rPr>
        <w:t xml:space="preserve"> Wynik ankiety, stwierdzenie: Na terenie powiatu dostępna jest różnorodna oferta miejsc pracy</w:t>
      </w:r>
      <w:bookmarkEnd w:id="66"/>
      <w:r w:rsidRPr="007E45FD">
        <w:rPr>
          <w:rFonts w:ascii="Arial" w:hAnsi="Arial" w:cs="Arial"/>
          <w:sz w:val="24"/>
          <w:szCs w:val="24"/>
        </w:rPr>
        <w:t xml:space="preserve"> </w:t>
      </w:r>
    </w:p>
    <w:p w14:paraId="62274D8C" w14:textId="500E5DFE" w:rsidR="008F64CD" w:rsidRPr="00561C80" w:rsidRDefault="00E90726" w:rsidP="00561C80">
      <w:pPr>
        <w:spacing w:after="0" w:line="360" w:lineRule="auto"/>
        <w:rPr>
          <w:rFonts w:ascii="Arial" w:eastAsia="Verdana" w:hAnsi="Arial" w:cs="Arial"/>
          <w:b/>
          <w:bCs/>
          <w:color w:val="FF0000"/>
          <w:kern w:val="32"/>
          <w:sz w:val="24"/>
          <w:szCs w:val="24"/>
        </w:rPr>
      </w:pPr>
      <w:r w:rsidRPr="00561C80">
        <w:rPr>
          <w:rFonts w:ascii="Arial" w:hAnsi="Arial" w:cs="Arial"/>
          <w:noProof/>
          <w:color w:val="FF0000"/>
          <w:sz w:val="24"/>
          <w:szCs w:val="24"/>
        </w:rPr>
        <w:drawing>
          <wp:inline distT="0" distB="0" distL="0" distR="0" wp14:anchorId="471A2489" wp14:editId="7A94A9CA">
            <wp:extent cx="6121021" cy="2694940"/>
            <wp:effectExtent l="0" t="0" r="0" b="0"/>
            <wp:docPr id="7" name="Wykres 7" descr="Zdecydowanie się zgadzam 5%.&#10;Zgadzam się 12%.&#10;Średnio się zgadzam 33%.&#10;Nie zgadzam się 25%.&#10;Zdecydowanie się nie zgadzam 25%. ">
              <a:extLst xmlns:a="http://schemas.openxmlformats.org/drawingml/2006/main">
                <a:ext uri="{FF2B5EF4-FFF2-40B4-BE49-F238E27FC236}">
                  <a16:creationId xmlns:a16="http://schemas.microsoft.com/office/drawing/2014/main" id="{12D539CD-452D-4AAE-B4D1-C33F47CE995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034D78AC" w14:textId="63C5771F" w:rsidR="005C799B" w:rsidRPr="007E45FD" w:rsidRDefault="00BE5831" w:rsidP="00561C80">
      <w:pPr>
        <w:spacing w:after="0" w:line="360" w:lineRule="auto"/>
        <w:rPr>
          <w:rFonts w:ascii="Arial" w:hAnsi="Arial" w:cs="Arial"/>
          <w:sz w:val="24"/>
          <w:szCs w:val="24"/>
        </w:rPr>
      </w:pPr>
      <w:r w:rsidRPr="007E45FD">
        <w:rPr>
          <w:rFonts w:ascii="Arial" w:hAnsi="Arial" w:cs="Arial"/>
          <w:sz w:val="24"/>
          <w:szCs w:val="24"/>
        </w:rPr>
        <w:t>Wyniki ankiet wskazują, że duża liczba ankietowanych uważa powiatowy rynek pracy za mało różnorodny i niesprzyjający poszukiwaniom/zmianie pracy. Na podkreślenie zasługuje duża liczba odpowiedzi uśrednionych, co w praktyce oznacza osoby, których temat nie dotyczy, tzn. nie znają realiów rynk</w:t>
      </w:r>
      <w:r w:rsidR="004D7145" w:rsidRPr="007E45FD">
        <w:rPr>
          <w:rFonts w:ascii="Arial" w:hAnsi="Arial" w:cs="Arial"/>
          <w:sz w:val="24"/>
          <w:szCs w:val="24"/>
        </w:rPr>
        <w:t>u</w:t>
      </w:r>
      <w:r w:rsidRPr="007E45FD">
        <w:rPr>
          <w:rFonts w:ascii="Arial" w:hAnsi="Arial" w:cs="Arial"/>
          <w:sz w:val="24"/>
          <w:szCs w:val="24"/>
        </w:rPr>
        <w:t xml:space="preserve"> pracy bądź nie zmieniają pracy.</w:t>
      </w:r>
    </w:p>
    <w:p w14:paraId="42179BE9" w14:textId="290AF7AE" w:rsidR="00BE5831" w:rsidRPr="007E45FD" w:rsidRDefault="005C799B" w:rsidP="00561C80">
      <w:pPr>
        <w:spacing w:after="0" w:line="360" w:lineRule="auto"/>
        <w:rPr>
          <w:rFonts w:ascii="Arial" w:hAnsi="Arial" w:cs="Arial"/>
          <w:sz w:val="24"/>
          <w:szCs w:val="24"/>
        </w:rPr>
      </w:pPr>
      <w:r w:rsidRPr="007E45FD">
        <w:rPr>
          <w:rFonts w:ascii="Arial" w:hAnsi="Arial" w:cs="Arial"/>
          <w:sz w:val="24"/>
          <w:szCs w:val="24"/>
        </w:rPr>
        <w:t>W kontrze do odpowiedzi negatywnych przedstawiają się wyniki diagnozy społeczno-gospodarczej wskazujące na bardzo dużą przedsiębiorczość mieszkańców ziemi pszczyńskiej i</w:t>
      </w:r>
      <w:r w:rsidR="00C70CB3" w:rsidRPr="007E45FD">
        <w:rPr>
          <w:rFonts w:ascii="Arial" w:hAnsi="Arial" w:cs="Arial"/>
          <w:sz w:val="24"/>
          <w:szCs w:val="24"/>
        </w:rPr>
        <w:t> </w:t>
      </w:r>
      <w:r w:rsidRPr="007E45FD">
        <w:rPr>
          <w:rFonts w:ascii="Arial" w:hAnsi="Arial" w:cs="Arial"/>
          <w:sz w:val="24"/>
          <w:szCs w:val="24"/>
        </w:rPr>
        <w:t>znikome bezrobocie. Z brakiem dostępu do różnorodnych miejsc pracy mieszkańcy radzą więc sobie dobrze, stawiając na samozatrudnienie.</w:t>
      </w:r>
    </w:p>
    <w:p w14:paraId="414146A0" w14:textId="64F77C06" w:rsidR="005C799B" w:rsidRPr="007E45FD" w:rsidRDefault="005C799B" w:rsidP="00561C80">
      <w:pPr>
        <w:spacing w:after="0" w:line="360" w:lineRule="auto"/>
        <w:rPr>
          <w:rFonts w:ascii="Arial" w:hAnsi="Arial" w:cs="Arial"/>
          <w:sz w:val="24"/>
          <w:szCs w:val="24"/>
        </w:rPr>
      </w:pPr>
      <w:r w:rsidRPr="007E45FD">
        <w:rPr>
          <w:rFonts w:ascii="Arial" w:hAnsi="Arial" w:cs="Arial"/>
          <w:sz w:val="24"/>
          <w:szCs w:val="24"/>
        </w:rPr>
        <w:lastRenderedPageBreak/>
        <w:t>Z punktu widzenia powiatu sytuacja na rynku pracy jest stabilna i korzystna na tle regionu. Powiat podejmuje działania w ramach swoich kompetencji i skutecznie wspiera rynek pracy za sprawą:</w:t>
      </w:r>
    </w:p>
    <w:p w14:paraId="055DD730" w14:textId="30BD3945" w:rsidR="005C799B" w:rsidRPr="007E45FD" w:rsidRDefault="005C799B" w:rsidP="00561C80">
      <w:pPr>
        <w:pStyle w:val="Akapitzlist"/>
        <w:numPr>
          <w:ilvl w:val="0"/>
          <w:numId w:val="64"/>
        </w:numPr>
        <w:spacing w:after="0" w:line="360" w:lineRule="auto"/>
        <w:contextualSpacing w:val="0"/>
        <w:rPr>
          <w:rFonts w:ascii="Arial" w:hAnsi="Arial" w:cs="Arial"/>
          <w:sz w:val="24"/>
          <w:szCs w:val="24"/>
        </w:rPr>
      </w:pPr>
      <w:r w:rsidRPr="007E45FD">
        <w:rPr>
          <w:rFonts w:ascii="Arial" w:hAnsi="Arial" w:cs="Arial"/>
          <w:sz w:val="24"/>
          <w:szCs w:val="24"/>
        </w:rPr>
        <w:t>wspierania postaw przedsiębiorczych (np. dotacje i aktywizacja PUP, promowanie przedsiębiorczości),</w:t>
      </w:r>
    </w:p>
    <w:p w14:paraId="3A8C7C73" w14:textId="4ECE5EAA" w:rsidR="005C799B" w:rsidRPr="007E45FD" w:rsidRDefault="005C799B" w:rsidP="00561C80">
      <w:pPr>
        <w:pStyle w:val="Akapitzlist"/>
        <w:numPr>
          <w:ilvl w:val="0"/>
          <w:numId w:val="64"/>
        </w:numPr>
        <w:spacing w:after="0" w:line="360" w:lineRule="auto"/>
        <w:contextualSpacing w:val="0"/>
        <w:rPr>
          <w:rFonts w:ascii="Arial" w:hAnsi="Arial" w:cs="Arial"/>
          <w:sz w:val="24"/>
          <w:szCs w:val="24"/>
        </w:rPr>
      </w:pPr>
      <w:r w:rsidRPr="007E45FD">
        <w:rPr>
          <w:rFonts w:ascii="Arial" w:hAnsi="Arial" w:cs="Arial"/>
          <w:sz w:val="24"/>
          <w:szCs w:val="24"/>
        </w:rPr>
        <w:t>dostosowywania oferty szkół ponadpodstawowych do potrzeb rynku pracy.</w:t>
      </w:r>
    </w:p>
    <w:p w14:paraId="2680E61B" w14:textId="77777777" w:rsidR="00E1140C" w:rsidRPr="007E45FD" w:rsidRDefault="00B34B5A" w:rsidP="00561C80">
      <w:pPr>
        <w:spacing w:after="0" w:line="360" w:lineRule="auto"/>
        <w:rPr>
          <w:rFonts w:ascii="Arial" w:hAnsi="Arial" w:cs="Arial"/>
          <w:sz w:val="24"/>
          <w:szCs w:val="24"/>
        </w:rPr>
      </w:pPr>
      <w:r w:rsidRPr="007E45FD">
        <w:rPr>
          <w:rFonts w:ascii="Arial" w:hAnsi="Arial" w:cs="Arial"/>
          <w:sz w:val="24"/>
          <w:szCs w:val="24"/>
        </w:rPr>
        <w:t>Działania te są w przewadze pozytywnie oceniane przez ankietowanych, co prezentują trzy kolejne wykresy.</w:t>
      </w:r>
      <w:r w:rsidR="008E59F7" w:rsidRPr="007E45FD">
        <w:rPr>
          <w:rFonts w:ascii="Arial" w:hAnsi="Arial" w:cs="Arial"/>
          <w:sz w:val="24"/>
          <w:szCs w:val="24"/>
        </w:rPr>
        <w:t xml:space="preserve"> </w:t>
      </w:r>
    </w:p>
    <w:p w14:paraId="5E128595" w14:textId="5412BEB3" w:rsidR="005C799B" w:rsidRPr="007E45FD" w:rsidRDefault="00A8025E" w:rsidP="00561C80">
      <w:pPr>
        <w:spacing w:after="0" w:line="360" w:lineRule="auto"/>
        <w:rPr>
          <w:rFonts w:ascii="Arial" w:hAnsi="Arial" w:cs="Arial"/>
          <w:sz w:val="24"/>
          <w:szCs w:val="24"/>
        </w:rPr>
      </w:pPr>
      <w:r w:rsidRPr="007E45FD">
        <w:rPr>
          <w:rFonts w:ascii="Arial" w:hAnsi="Arial" w:cs="Arial"/>
          <w:sz w:val="24"/>
          <w:szCs w:val="24"/>
        </w:rPr>
        <w:t xml:space="preserve">Średnio ocenia się wspieranie warunków do prowadzenia przedsiębiorstwa, tu jednak powiat ma ograniczoną możliwość działań. Jest to aspekt, który należy uwzględnić w działaniach strategicznych jako możliwe pole do współpracy wszystkich powiatowych gmin. </w:t>
      </w:r>
    </w:p>
    <w:p w14:paraId="179AF91F" w14:textId="7E2C9468" w:rsidR="00B34B5A" w:rsidRPr="007E45FD" w:rsidRDefault="00B34B5A" w:rsidP="00561C80">
      <w:pPr>
        <w:pStyle w:val="Legenda"/>
        <w:spacing w:line="360" w:lineRule="auto"/>
        <w:rPr>
          <w:rFonts w:ascii="Arial" w:hAnsi="Arial" w:cs="Arial"/>
          <w:sz w:val="24"/>
          <w:szCs w:val="24"/>
        </w:rPr>
      </w:pPr>
      <w:bookmarkStart w:id="67" w:name="_Toc118219222"/>
      <w:r w:rsidRPr="007E45FD">
        <w:rPr>
          <w:rFonts w:ascii="Arial" w:hAnsi="Arial" w:cs="Arial"/>
          <w:sz w:val="24"/>
          <w:szCs w:val="24"/>
        </w:rPr>
        <w:t xml:space="preserve">Rysunek </w:t>
      </w:r>
      <w:r w:rsidRPr="007E45FD">
        <w:rPr>
          <w:rFonts w:ascii="Arial" w:hAnsi="Arial" w:cs="Arial"/>
          <w:sz w:val="24"/>
          <w:szCs w:val="24"/>
        </w:rPr>
        <w:fldChar w:fldCharType="begin"/>
      </w:r>
      <w:r w:rsidRPr="007E45FD">
        <w:rPr>
          <w:rFonts w:ascii="Arial" w:hAnsi="Arial" w:cs="Arial"/>
          <w:sz w:val="24"/>
          <w:szCs w:val="24"/>
        </w:rPr>
        <w:instrText xml:space="preserve"> SEQ Rysunek \* ARABIC </w:instrText>
      </w:r>
      <w:r w:rsidRPr="007E45FD">
        <w:rPr>
          <w:rFonts w:ascii="Arial" w:hAnsi="Arial" w:cs="Arial"/>
          <w:sz w:val="24"/>
          <w:szCs w:val="24"/>
        </w:rPr>
        <w:fldChar w:fldCharType="separate"/>
      </w:r>
      <w:r w:rsidR="0041257C" w:rsidRPr="007E45FD">
        <w:rPr>
          <w:rFonts w:ascii="Arial" w:hAnsi="Arial" w:cs="Arial"/>
          <w:noProof/>
          <w:sz w:val="24"/>
          <w:szCs w:val="24"/>
        </w:rPr>
        <w:t>18</w:t>
      </w:r>
      <w:r w:rsidRPr="007E45FD">
        <w:rPr>
          <w:rFonts w:ascii="Arial" w:hAnsi="Arial" w:cs="Arial"/>
          <w:noProof/>
          <w:sz w:val="24"/>
          <w:szCs w:val="24"/>
        </w:rPr>
        <w:fldChar w:fldCharType="end"/>
      </w:r>
      <w:r w:rsidRPr="007E45FD">
        <w:rPr>
          <w:rFonts w:ascii="Arial" w:hAnsi="Arial" w:cs="Arial"/>
          <w:sz w:val="24"/>
          <w:szCs w:val="24"/>
        </w:rPr>
        <w:t xml:space="preserve"> Wynik ankiety, stwierdzenie: Poziom edukacji ponadpodstawowej (szkoła zawodowa, liceum technikum) jest zadowalający</w:t>
      </w:r>
      <w:bookmarkEnd w:id="67"/>
    </w:p>
    <w:p w14:paraId="096C8F04" w14:textId="5FBCD7F8" w:rsidR="00BE5831" w:rsidRPr="00561C80" w:rsidRDefault="00B34B5A" w:rsidP="00561C80">
      <w:pPr>
        <w:spacing w:after="0" w:line="360" w:lineRule="auto"/>
        <w:rPr>
          <w:rFonts w:ascii="Arial" w:hAnsi="Arial" w:cs="Arial"/>
          <w:color w:val="FF0000"/>
          <w:sz w:val="24"/>
          <w:szCs w:val="24"/>
        </w:rPr>
      </w:pPr>
      <w:r w:rsidRPr="00561C80">
        <w:rPr>
          <w:rFonts w:ascii="Arial" w:hAnsi="Arial" w:cs="Arial"/>
          <w:noProof/>
          <w:color w:val="FF0000"/>
          <w:sz w:val="24"/>
          <w:szCs w:val="24"/>
        </w:rPr>
        <w:drawing>
          <wp:inline distT="0" distB="0" distL="0" distR="0" wp14:anchorId="6AB63A64" wp14:editId="2378CE09">
            <wp:extent cx="6086010" cy="2865755"/>
            <wp:effectExtent l="0" t="0" r="0" b="0"/>
            <wp:docPr id="8" name="Wykres 8" descr="Zdecydowanie się zgadzam 14%.&#10;Zgadzam się 34%.&#10;Średnio się zgadzam 31%.&#10;Nie zgadzam się 16%.&#10;Zdecydowanie się nie zgadzam 5%. ">
              <a:extLst xmlns:a="http://schemas.openxmlformats.org/drawingml/2006/main">
                <a:ext uri="{FF2B5EF4-FFF2-40B4-BE49-F238E27FC236}">
                  <a16:creationId xmlns:a16="http://schemas.microsoft.com/office/drawing/2014/main" id="{BFE7085F-65C2-4B61-B298-1B6C4562459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080DC3DE" w14:textId="6B716814" w:rsidR="00B34B5A" w:rsidRPr="007E45FD" w:rsidRDefault="00B34B5A" w:rsidP="00561C80">
      <w:pPr>
        <w:pStyle w:val="Legenda"/>
        <w:spacing w:line="360" w:lineRule="auto"/>
        <w:rPr>
          <w:rFonts w:ascii="Arial" w:hAnsi="Arial" w:cs="Arial"/>
          <w:sz w:val="24"/>
          <w:szCs w:val="24"/>
        </w:rPr>
      </w:pPr>
      <w:bookmarkStart w:id="68" w:name="_Toc118219223"/>
      <w:r w:rsidRPr="007E45FD">
        <w:rPr>
          <w:rFonts w:ascii="Arial" w:hAnsi="Arial" w:cs="Arial"/>
          <w:sz w:val="24"/>
          <w:szCs w:val="24"/>
        </w:rPr>
        <w:lastRenderedPageBreak/>
        <w:t xml:space="preserve">Rysunek </w:t>
      </w:r>
      <w:r w:rsidRPr="007E45FD">
        <w:rPr>
          <w:rFonts w:ascii="Arial" w:hAnsi="Arial" w:cs="Arial"/>
          <w:sz w:val="24"/>
          <w:szCs w:val="24"/>
        </w:rPr>
        <w:fldChar w:fldCharType="begin"/>
      </w:r>
      <w:r w:rsidRPr="007E45FD">
        <w:rPr>
          <w:rFonts w:ascii="Arial" w:hAnsi="Arial" w:cs="Arial"/>
          <w:sz w:val="24"/>
          <w:szCs w:val="24"/>
        </w:rPr>
        <w:instrText xml:space="preserve"> SEQ Rysunek \* ARABIC </w:instrText>
      </w:r>
      <w:r w:rsidRPr="007E45FD">
        <w:rPr>
          <w:rFonts w:ascii="Arial" w:hAnsi="Arial" w:cs="Arial"/>
          <w:sz w:val="24"/>
          <w:szCs w:val="24"/>
        </w:rPr>
        <w:fldChar w:fldCharType="separate"/>
      </w:r>
      <w:r w:rsidR="0041257C" w:rsidRPr="007E45FD">
        <w:rPr>
          <w:rFonts w:ascii="Arial" w:hAnsi="Arial" w:cs="Arial"/>
          <w:noProof/>
          <w:sz w:val="24"/>
          <w:szCs w:val="24"/>
        </w:rPr>
        <w:t>19</w:t>
      </w:r>
      <w:r w:rsidRPr="007E45FD">
        <w:rPr>
          <w:rFonts w:ascii="Arial" w:hAnsi="Arial" w:cs="Arial"/>
          <w:noProof/>
          <w:sz w:val="24"/>
          <w:szCs w:val="24"/>
        </w:rPr>
        <w:fldChar w:fldCharType="end"/>
      </w:r>
      <w:r w:rsidR="00021975" w:rsidRPr="007E45FD">
        <w:rPr>
          <w:rFonts w:ascii="Arial" w:hAnsi="Arial" w:cs="Arial"/>
          <w:sz w:val="24"/>
          <w:szCs w:val="24"/>
        </w:rPr>
        <w:t xml:space="preserve"> Wynik ankiety, stwierdzenie: Oferta edukacji ponadpodstawowej (szkoła zawodowa, liceum, technikum) jest dostosowana do potrzeb rynku pracy</w:t>
      </w:r>
      <w:bookmarkEnd w:id="68"/>
      <w:r w:rsidR="00021975" w:rsidRPr="007E45FD">
        <w:rPr>
          <w:rFonts w:ascii="Arial" w:hAnsi="Arial" w:cs="Arial"/>
          <w:sz w:val="24"/>
          <w:szCs w:val="24"/>
        </w:rPr>
        <w:t xml:space="preserve"> </w:t>
      </w:r>
    </w:p>
    <w:p w14:paraId="516FED34" w14:textId="79481C38" w:rsidR="00B34B5A" w:rsidRPr="00561C80" w:rsidRDefault="00B34B5A" w:rsidP="00561C80">
      <w:pPr>
        <w:spacing w:after="0" w:line="360" w:lineRule="auto"/>
        <w:rPr>
          <w:rFonts w:ascii="Arial" w:hAnsi="Arial" w:cs="Arial"/>
          <w:color w:val="FF0000"/>
          <w:sz w:val="24"/>
          <w:szCs w:val="24"/>
        </w:rPr>
      </w:pPr>
      <w:r w:rsidRPr="00561C80">
        <w:rPr>
          <w:rFonts w:ascii="Arial" w:hAnsi="Arial" w:cs="Arial"/>
          <w:noProof/>
          <w:color w:val="FF0000"/>
          <w:sz w:val="24"/>
          <w:szCs w:val="24"/>
        </w:rPr>
        <w:drawing>
          <wp:inline distT="0" distB="0" distL="0" distR="0" wp14:anchorId="47DADC30" wp14:editId="00A2B956">
            <wp:extent cx="6050280" cy="2784143"/>
            <wp:effectExtent l="0" t="0" r="0" b="0"/>
            <wp:docPr id="10" name="Wykres 10" descr="Zdecydowanie się zgadzam 10%.&#10;Zgadzam się 30%.&#10;Średnio się zgadzam 28%.&#10;Nie zgadzam się 24%.&#10;Zdecydowanie się nie zgadzam 8%. ">
              <a:extLst xmlns:a="http://schemas.openxmlformats.org/drawingml/2006/main">
                <a:ext uri="{FF2B5EF4-FFF2-40B4-BE49-F238E27FC236}">
                  <a16:creationId xmlns:a16="http://schemas.microsoft.com/office/drawing/2014/main" id="{94B862A7-FE2F-43EE-8C71-C2EC9541B8B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25EF54DF" w14:textId="0B4429F3" w:rsidR="008E59F7" w:rsidRPr="007E45FD" w:rsidRDefault="008E59F7" w:rsidP="00561C80">
      <w:pPr>
        <w:pStyle w:val="Legenda"/>
        <w:spacing w:line="360" w:lineRule="auto"/>
        <w:rPr>
          <w:rFonts w:ascii="Arial" w:hAnsi="Arial" w:cs="Arial"/>
          <w:sz w:val="24"/>
          <w:szCs w:val="24"/>
        </w:rPr>
      </w:pPr>
      <w:bookmarkStart w:id="69" w:name="_Toc118219224"/>
      <w:r w:rsidRPr="007E45FD">
        <w:rPr>
          <w:rFonts w:ascii="Arial" w:hAnsi="Arial" w:cs="Arial"/>
          <w:sz w:val="24"/>
          <w:szCs w:val="24"/>
        </w:rPr>
        <w:t xml:space="preserve">Rysunek </w:t>
      </w:r>
      <w:r w:rsidRPr="007E45FD">
        <w:rPr>
          <w:rFonts w:ascii="Arial" w:hAnsi="Arial" w:cs="Arial"/>
          <w:sz w:val="24"/>
          <w:szCs w:val="24"/>
        </w:rPr>
        <w:fldChar w:fldCharType="begin"/>
      </w:r>
      <w:r w:rsidRPr="007E45FD">
        <w:rPr>
          <w:rFonts w:ascii="Arial" w:hAnsi="Arial" w:cs="Arial"/>
          <w:sz w:val="24"/>
          <w:szCs w:val="24"/>
        </w:rPr>
        <w:instrText xml:space="preserve"> SEQ Rysunek \* ARABIC </w:instrText>
      </w:r>
      <w:r w:rsidRPr="007E45FD">
        <w:rPr>
          <w:rFonts w:ascii="Arial" w:hAnsi="Arial" w:cs="Arial"/>
          <w:sz w:val="24"/>
          <w:szCs w:val="24"/>
        </w:rPr>
        <w:fldChar w:fldCharType="separate"/>
      </w:r>
      <w:r w:rsidR="0041257C" w:rsidRPr="007E45FD">
        <w:rPr>
          <w:rFonts w:ascii="Arial" w:hAnsi="Arial" w:cs="Arial"/>
          <w:noProof/>
          <w:sz w:val="24"/>
          <w:szCs w:val="24"/>
        </w:rPr>
        <w:t>20</w:t>
      </w:r>
      <w:r w:rsidRPr="007E45FD">
        <w:rPr>
          <w:rFonts w:ascii="Arial" w:hAnsi="Arial" w:cs="Arial"/>
          <w:noProof/>
          <w:sz w:val="24"/>
          <w:szCs w:val="24"/>
        </w:rPr>
        <w:fldChar w:fldCharType="end"/>
      </w:r>
      <w:r w:rsidRPr="007E45FD">
        <w:rPr>
          <w:rFonts w:ascii="Arial" w:hAnsi="Arial" w:cs="Arial"/>
          <w:sz w:val="24"/>
          <w:szCs w:val="24"/>
        </w:rPr>
        <w:t xml:space="preserve"> Wynik ankiety, stwierdzenie: Warunki prowadzenia przedsiębiorstwa na terenie powiatu są zadowalające (dedykowane ulgi dla firm, podaż miejsc pracy, obsługa firm w placówkach publicznych)</w:t>
      </w:r>
      <w:bookmarkEnd w:id="69"/>
      <w:r w:rsidRPr="007E45FD">
        <w:rPr>
          <w:rFonts w:ascii="Arial" w:hAnsi="Arial" w:cs="Arial"/>
          <w:sz w:val="24"/>
          <w:szCs w:val="24"/>
        </w:rPr>
        <w:t xml:space="preserve"> </w:t>
      </w:r>
    </w:p>
    <w:p w14:paraId="5E6F926B" w14:textId="1D4EC943" w:rsidR="005A482B" w:rsidRPr="00561C80" w:rsidRDefault="008E59F7" w:rsidP="00561C80">
      <w:pPr>
        <w:spacing w:after="0" w:line="360" w:lineRule="auto"/>
        <w:rPr>
          <w:rFonts w:ascii="Arial" w:hAnsi="Arial" w:cs="Arial"/>
          <w:color w:val="FF0000"/>
          <w:sz w:val="24"/>
          <w:szCs w:val="24"/>
        </w:rPr>
      </w:pPr>
      <w:r w:rsidRPr="00561C80">
        <w:rPr>
          <w:rFonts w:ascii="Arial" w:hAnsi="Arial" w:cs="Arial"/>
          <w:noProof/>
          <w:color w:val="FF0000"/>
          <w:sz w:val="24"/>
          <w:szCs w:val="24"/>
        </w:rPr>
        <w:drawing>
          <wp:inline distT="0" distB="0" distL="0" distR="0" wp14:anchorId="728BD878" wp14:editId="1EB983FA">
            <wp:extent cx="6110330" cy="2859206"/>
            <wp:effectExtent l="0" t="0" r="0" b="0"/>
            <wp:docPr id="11" name="Wykres 11" descr="Zdecydowanie się zgadzam 4%.&#10;Zgadzam się 20%.&#10;Średnio się zgadzam 44%.&#10;Nie zgadzam się 23%.&#10;Zdecydowanie się nie zgadzam 9%. ">
              <a:extLst xmlns:a="http://schemas.openxmlformats.org/drawingml/2006/main">
                <a:ext uri="{FF2B5EF4-FFF2-40B4-BE49-F238E27FC236}">
                  <a16:creationId xmlns:a16="http://schemas.microsoft.com/office/drawing/2014/main" id="{4976CBFD-4744-474D-B906-3A454190D18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574389A9" w14:textId="11ACF7F2" w:rsidR="00B72B02" w:rsidRPr="007E45FD" w:rsidRDefault="00F908AA" w:rsidP="00561C80">
      <w:pPr>
        <w:spacing w:after="0" w:line="360" w:lineRule="auto"/>
        <w:rPr>
          <w:rFonts w:ascii="Arial" w:hAnsi="Arial" w:cs="Arial"/>
          <w:sz w:val="24"/>
          <w:szCs w:val="24"/>
        </w:rPr>
      </w:pPr>
      <w:r w:rsidRPr="007E45FD">
        <w:rPr>
          <w:rFonts w:ascii="Arial" w:hAnsi="Arial" w:cs="Arial"/>
          <w:sz w:val="24"/>
          <w:szCs w:val="24"/>
        </w:rPr>
        <w:t>Przeważająca liczba odpowiedzi negatywnych charakteryzuje stwierdzenia dotyczące opieki medycznej, co prezentują trzy poniższe wykresy.</w:t>
      </w:r>
      <w:r w:rsidR="00B72B02" w:rsidRPr="007E45FD">
        <w:rPr>
          <w:rFonts w:ascii="Arial" w:hAnsi="Arial" w:cs="Arial"/>
          <w:sz w:val="24"/>
          <w:szCs w:val="24"/>
        </w:rPr>
        <w:t xml:space="preserve"> W przypadku dostępności i jakości opieki medycznej poziom niezadowolenia odzwierciedla trendy krajowe. Opieka medyczna w Polsce boryka się m.in. z uznaniowością wyceny świadczeń przez NFZ, brakami w personelu</w:t>
      </w:r>
      <w:r w:rsidR="001567C6" w:rsidRPr="007E45FD">
        <w:rPr>
          <w:rFonts w:ascii="Arial" w:hAnsi="Arial" w:cs="Arial"/>
          <w:sz w:val="24"/>
          <w:szCs w:val="24"/>
        </w:rPr>
        <w:t>,</w:t>
      </w:r>
      <w:r w:rsidR="00B72B02" w:rsidRPr="007E45FD">
        <w:rPr>
          <w:rFonts w:ascii="Arial" w:hAnsi="Arial" w:cs="Arial"/>
          <w:sz w:val="24"/>
          <w:szCs w:val="24"/>
        </w:rPr>
        <w:t xml:space="preserve"> co wydłuża terminy wizyt, przestarzałą infrastrukturą i brakami sprzętowymi. </w:t>
      </w:r>
    </w:p>
    <w:p w14:paraId="74A50D37" w14:textId="77777777" w:rsidR="00D94750" w:rsidRPr="007E45FD" w:rsidRDefault="00D94750" w:rsidP="00561C80">
      <w:pPr>
        <w:spacing w:after="0" w:line="360" w:lineRule="auto"/>
        <w:rPr>
          <w:rFonts w:ascii="Arial" w:hAnsi="Arial" w:cs="Arial"/>
          <w:sz w:val="24"/>
          <w:szCs w:val="24"/>
        </w:rPr>
      </w:pPr>
      <w:r w:rsidRPr="007E45FD">
        <w:rPr>
          <w:rFonts w:ascii="Arial" w:hAnsi="Arial" w:cs="Arial"/>
          <w:sz w:val="24"/>
          <w:szCs w:val="24"/>
        </w:rPr>
        <w:lastRenderedPageBreak/>
        <w:t xml:space="preserve">Analizując wyniki dotyczące Szpitala </w:t>
      </w:r>
      <w:proofErr w:type="spellStart"/>
      <w:r w:rsidRPr="007E45FD">
        <w:rPr>
          <w:rFonts w:ascii="Arial" w:hAnsi="Arial" w:cs="Arial"/>
          <w:sz w:val="24"/>
          <w:szCs w:val="24"/>
        </w:rPr>
        <w:t>Joannitas</w:t>
      </w:r>
      <w:proofErr w:type="spellEnd"/>
      <w:r w:rsidRPr="007E45FD">
        <w:rPr>
          <w:rFonts w:ascii="Arial" w:hAnsi="Arial" w:cs="Arial"/>
          <w:sz w:val="24"/>
          <w:szCs w:val="24"/>
        </w:rPr>
        <w:t xml:space="preserve"> należy wziąć ponadto pod uwagę następujące czynniki mogące wpływać na niezadowolenie społeczne: </w:t>
      </w:r>
    </w:p>
    <w:p w14:paraId="50F3A77F" w14:textId="3B44CA50" w:rsidR="00D94750" w:rsidRPr="007E45FD" w:rsidRDefault="00D94750" w:rsidP="00561C80">
      <w:pPr>
        <w:pStyle w:val="Akapitzlist"/>
        <w:numPr>
          <w:ilvl w:val="0"/>
          <w:numId w:val="65"/>
        </w:numPr>
        <w:spacing w:after="0" w:line="360" w:lineRule="auto"/>
        <w:contextualSpacing w:val="0"/>
        <w:rPr>
          <w:rFonts w:ascii="Arial" w:hAnsi="Arial" w:cs="Arial"/>
          <w:sz w:val="24"/>
          <w:szCs w:val="24"/>
        </w:rPr>
      </w:pPr>
      <w:r w:rsidRPr="007E45FD">
        <w:rPr>
          <w:rFonts w:ascii="Arial" w:hAnsi="Arial" w:cs="Arial"/>
          <w:sz w:val="24"/>
          <w:szCs w:val="24"/>
        </w:rPr>
        <w:t>Szpital w obecnej formie funkcjonuje od kilku lat, strategia rozwoju szpitala jest długookresowa i zależna od ograniczeń budżetowych, potrzeba lat pracy aby doprowadzić ofertę szpitala do oczekiwań pacjentów.</w:t>
      </w:r>
    </w:p>
    <w:p w14:paraId="787890AB" w14:textId="41250940" w:rsidR="00153A3F" w:rsidRPr="007E45FD" w:rsidRDefault="00D94750" w:rsidP="00561C80">
      <w:pPr>
        <w:pStyle w:val="Akapitzlist"/>
        <w:numPr>
          <w:ilvl w:val="0"/>
          <w:numId w:val="65"/>
        </w:numPr>
        <w:spacing w:after="0" w:line="360" w:lineRule="auto"/>
        <w:contextualSpacing w:val="0"/>
        <w:rPr>
          <w:rFonts w:ascii="Arial" w:hAnsi="Arial" w:cs="Arial"/>
          <w:sz w:val="24"/>
          <w:szCs w:val="24"/>
        </w:rPr>
      </w:pPr>
      <w:r w:rsidRPr="007E45FD">
        <w:rPr>
          <w:rFonts w:ascii="Arial" w:hAnsi="Arial" w:cs="Arial"/>
          <w:sz w:val="24"/>
          <w:szCs w:val="24"/>
        </w:rPr>
        <w:t>Badanie przeprowadzono po kilku falach pandemii Covid-19, która wymusiła czasową reorganizację szpitala, wprowadzenie zakazu odwiedzin i porodów rodzinnych, wstrzymanie części planowanych przyjęć itp. Działania te wpływać mogły na niezadowolenie pacjentów, były jednak niezbędne w skutecznej walce z pandemią.</w:t>
      </w:r>
    </w:p>
    <w:p w14:paraId="44E0AC0C" w14:textId="51FCF173" w:rsidR="00C50292" w:rsidRPr="007E45FD" w:rsidRDefault="001567C6" w:rsidP="00561C80">
      <w:pPr>
        <w:pStyle w:val="Akapitzlist"/>
        <w:numPr>
          <w:ilvl w:val="0"/>
          <w:numId w:val="65"/>
        </w:numPr>
        <w:spacing w:after="0" w:line="360" w:lineRule="auto"/>
        <w:contextualSpacing w:val="0"/>
        <w:rPr>
          <w:rFonts w:ascii="Arial" w:hAnsi="Arial" w:cs="Arial"/>
          <w:sz w:val="24"/>
          <w:szCs w:val="24"/>
        </w:rPr>
      </w:pPr>
      <w:r w:rsidRPr="007E45FD">
        <w:rPr>
          <w:rFonts w:ascii="Arial" w:hAnsi="Arial" w:cs="Arial"/>
          <w:sz w:val="24"/>
          <w:szCs w:val="24"/>
        </w:rPr>
        <w:t>W roku 2021 niekorzystna seria doniesień medialnych na temat tragicznej śmierci jednej z pacjentek nadszarpnęła wizerunek szpitala</w:t>
      </w:r>
      <w:r w:rsidR="00640F35" w:rsidRPr="007E45FD">
        <w:rPr>
          <w:rFonts w:ascii="Arial" w:hAnsi="Arial" w:cs="Arial"/>
          <w:sz w:val="24"/>
          <w:szCs w:val="24"/>
        </w:rPr>
        <w:t xml:space="preserve">, z czym placówka walczy ciężką pracą zaangażowanego personelu do dziś. </w:t>
      </w:r>
      <w:r w:rsidR="00C50292" w:rsidRPr="007E45FD">
        <w:rPr>
          <w:rFonts w:ascii="Arial" w:hAnsi="Arial" w:cs="Arial"/>
          <w:sz w:val="24"/>
          <w:szCs w:val="24"/>
        </w:rPr>
        <w:t xml:space="preserve"> </w:t>
      </w:r>
    </w:p>
    <w:p w14:paraId="499058CF" w14:textId="46AD51BD" w:rsidR="00F908AA" w:rsidRPr="007E45FD" w:rsidRDefault="00F908AA" w:rsidP="00561C80">
      <w:pPr>
        <w:pStyle w:val="Legenda"/>
        <w:spacing w:line="360" w:lineRule="auto"/>
        <w:rPr>
          <w:rFonts w:ascii="Arial" w:hAnsi="Arial" w:cs="Arial"/>
          <w:sz w:val="24"/>
          <w:szCs w:val="24"/>
        </w:rPr>
      </w:pPr>
      <w:bookmarkStart w:id="70" w:name="_Toc118219225"/>
      <w:r w:rsidRPr="007E45FD">
        <w:rPr>
          <w:rFonts w:ascii="Arial" w:hAnsi="Arial" w:cs="Arial"/>
          <w:sz w:val="24"/>
          <w:szCs w:val="24"/>
        </w:rPr>
        <w:t xml:space="preserve">Rysunek </w:t>
      </w:r>
      <w:r w:rsidRPr="007E45FD">
        <w:rPr>
          <w:rFonts w:ascii="Arial" w:hAnsi="Arial" w:cs="Arial"/>
          <w:sz w:val="24"/>
          <w:szCs w:val="24"/>
        </w:rPr>
        <w:fldChar w:fldCharType="begin"/>
      </w:r>
      <w:r w:rsidRPr="007E45FD">
        <w:rPr>
          <w:rFonts w:ascii="Arial" w:hAnsi="Arial" w:cs="Arial"/>
          <w:sz w:val="24"/>
          <w:szCs w:val="24"/>
        </w:rPr>
        <w:instrText xml:space="preserve"> SEQ Rysunek \* ARABIC </w:instrText>
      </w:r>
      <w:r w:rsidRPr="007E45FD">
        <w:rPr>
          <w:rFonts w:ascii="Arial" w:hAnsi="Arial" w:cs="Arial"/>
          <w:sz w:val="24"/>
          <w:szCs w:val="24"/>
        </w:rPr>
        <w:fldChar w:fldCharType="separate"/>
      </w:r>
      <w:r w:rsidR="0041257C" w:rsidRPr="007E45FD">
        <w:rPr>
          <w:rFonts w:ascii="Arial" w:hAnsi="Arial" w:cs="Arial"/>
          <w:noProof/>
          <w:sz w:val="24"/>
          <w:szCs w:val="24"/>
        </w:rPr>
        <w:t>21</w:t>
      </w:r>
      <w:r w:rsidRPr="007E45FD">
        <w:rPr>
          <w:rFonts w:ascii="Arial" w:hAnsi="Arial" w:cs="Arial"/>
          <w:noProof/>
          <w:sz w:val="24"/>
          <w:szCs w:val="24"/>
        </w:rPr>
        <w:fldChar w:fldCharType="end"/>
      </w:r>
      <w:r w:rsidRPr="007E45FD">
        <w:rPr>
          <w:rFonts w:ascii="Arial" w:hAnsi="Arial" w:cs="Arial"/>
          <w:sz w:val="24"/>
          <w:szCs w:val="24"/>
        </w:rPr>
        <w:t xml:space="preserve"> Wynik ankiety, stwierdzenie: Dostęp do opieki medycznej (terminy, różnorodna oferta) w powiecie jest zadowalający</w:t>
      </w:r>
      <w:bookmarkEnd w:id="70"/>
    </w:p>
    <w:p w14:paraId="3905D094" w14:textId="20805625" w:rsidR="00F908AA" w:rsidRPr="00561C80" w:rsidRDefault="00F908AA" w:rsidP="00561C80">
      <w:pPr>
        <w:spacing w:after="0" w:line="360" w:lineRule="auto"/>
        <w:rPr>
          <w:rFonts w:ascii="Arial" w:hAnsi="Arial" w:cs="Arial"/>
          <w:color w:val="FF0000"/>
          <w:sz w:val="24"/>
          <w:szCs w:val="24"/>
        </w:rPr>
      </w:pPr>
      <w:r w:rsidRPr="00561C80">
        <w:rPr>
          <w:rFonts w:ascii="Arial" w:hAnsi="Arial" w:cs="Arial"/>
          <w:noProof/>
          <w:color w:val="FF0000"/>
          <w:sz w:val="24"/>
          <w:szCs w:val="24"/>
        </w:rPr>
        <w:drawing>
          <wp:inline distT="0" distB="0" distL="0" distR="0" wp14:anchorId="76759CD5" wp14:editId="5502F4AB">
            <wp:extent cx="6073254" cy="2694940"/>
            <wp:effectExtent l="0" t="0" r="0" b="0"/>
            <wp:docPr id="15" name="Wykres 15" descr="Zdecydowanie się zgadzam 3%.&#10;Zgadzam się 11%.&#10;Średnio się zgadzam 26%.&#10;Nie zgadzam się 29%.&#10;Zdecydowanie się nie zgadzam 31%. ">
              <a:extLst xmlns:a="http://schemas.openxmlformats.org/drawingml/2006/main">
                <a:ext uri="{FF2B5EF4-FFF2-40B4-BE49-F238E27FC236}">
                  <a16:creationId xmlns:a16="http://schemas.microsoft.com/office/drawing/2014/main" id="{77C4B516-34BD-4454-A09A-9BA02B141A7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0F8B578B" w14:textId="2E3B8819" w:rsidR="00F908AA" w:rsidRPr="007E45FD" w:rsidRDefault="00F908AA" w:rsidP="00561C80">
      <w:pPr>
        <w:pStyle w:val="Legenda"/>
        <w:spacing w:line="360" w:lineRule="auto"/>
        <w:rPr>
          <w:rFonts w:ascii="Arial" w:hAnsi="Arial" w:cs="Arial"/>
          <w:sz w:val="24"/>
          <w:szCs w:val="24"/>
        </w:rPr>
      </w:pPr>
      <w:bookmarkStart w:id="71" w:name="_Toc118219226"/>
      <w:r w:rsidRPr="007E45FD">
        <w:rPr>
          <w:rFonts w:ascii="Arial" w:hAnsi="Arial" w:cs="Arial"/>
          <w:sz w:val="24"/>
          <w:szCs w:val="24"/>
        </w:rPr>
        <w:lastRenderedPageBreak/>
        <w:t xml:space="preserve">Rysunek </w:t>
      </w:r>
      <w:r w:rsidRPr="007E45FD">
        <w:rPr>
          <w:rFonts w:ascii="Arial" w:hAnsi="Arial" w:cs="Arial"/>
          <w:sz w:val="24"/>
          <w:szCs w:val="24"/>
        </w:rPr>
        <w:fldChar w:fldCharType="begin"/>
      </w:r>
      <w:r w:rsidRPr="007E45FD">
        <w:rPr>
          <w:rFonts w:ascii="Arial" w:hAnsi="Arial" w:cs="Arial"/>
          <w:sz w:val="24"/>
          <w:szCs w:val="24"/>
        </w:rPr>
        <w:instrText xml:space="preserve"> SEQ Rysunek \* ARABIC </w:instrText>
      </w:r>
      <w:r w:rsidRPr="007E45FD">
        <w:rPr>
          <w:rFonts w:ascii="Arial" w:hAnsi="Arial" w:cs="Arial"/>
          <w:sz w:val="24"/>
          <w:szCs w:val="24"/>
        </w:rPr>
        <w:fldChar w:fldCharType="separate"/>
      </w:r>
      <w:r w:rsidR="0041257C" w:rsidRPr="007E45FD">
        <w:rPr>
          <w:rFonts w:ascii="Arial" w:hAnsi="Arial" w:cs="Arial"/>
          <w:noProof/>
          <w:sz w:val="24"/>
          <w:szCs w:val="24"/>
        </w:rPr>
        <w:t>22</w:t>
      </w:r>
      <w:r w:rsidRPr="007E45FD">
        <w:rPr>
          <w:rFonts w:ascii="Arial" w:hAnsi="Arial" w:cs="Arial"/>
          <w:noProof/>
          <w:sz w:val="24"/>
          <w:szCs w:val="24"/>
        </w:rPr>
        <w:fldChar w:fldCharType="end"/>
      </w:r>
      <w:r w:rsidRPr="007E45FD">
        <w:rPr>
          <w:rFonts w:ascii="Arial" w:hAnsi="Arial" w:cs="Arial"/>
          <w:sz w:val="24"/>
          <w:szCs w:val="24"/>
        </w:rPr>
        <w:t xml:space="preserve"> Wynik ankiety, stwierdzenie: Jakość opieki zdrowotnej w powi</w:t>
      </w:r>
      <w:r w:rsidR="00C50292" w:rsidRPr="007E45FD">
        <w:rPr>
          <w:rFonts w:ascii="Arial" w:hAnsi="Arial" w:cs="Arial"/>
          <w:sz w:val="24"/>
          <w:szCs w:val="24"/>
        </w:rPr>
        <w:t>e</w:t>
      </w:r>
      <w:r w:rsidRPr="007E45FD">
        <w:rPr>
          <w:rFonts w:ascii="Arial" w:hAnsi="Arial" w:cs="Arial"/>
          <w:sz w:val="24"/>
          <w:szCs w:val="24"/>
        </w:rPr>
        <w:t>cie jest zadowalająca</w:t>
      </w:r>
      <w:bookmarkEnd w:id="71"/>
    </w:p>
    <w:p w14:paraId="1569F29F" w14:textId="04508B27" w:rsidR="00F908AA" w:rsidRPr="00561C80" w:rsidRDefault="00F908AA" w:rsidP="00561C80">
      <w:pPr>
        <w:spacing w:after="0" w:line="360" w:lineRule="auto"/>
        <w:rPr>
          <w:rFonts w:ascii="Arial" w:hAnsi="Arial" w:cs="Arial"/>
          <w:color w:val="FF0000"/>
          <w:sz w:val="24"/>
          <w:szCs w:val="24"/>
        </w:rPr>
      </w:pPr>
      <w:r w:rsidRPr="00561C80">
        <w:rPr>
          <w:rFonts w:ascii="Arial" w:hAnsi="Arial" w:cs="Arial"/>
          <w:noProof/>
          <w:color w:val="FF0000"/>
          <w:sz w:val="24"/>
          <w:szCs w:val="24"/>
        </w:rPr>
        <w:drawing>
          <wp:inline distT="0" distB="0" distL="0" distR="0" wp14:anchorId="20F7022E" wp14:editId="4090ACF9">
            <wp:extent cx="6066430" cy="2872740"/>
            <wp:effectExtent l="0" t="0" r="0" b="0"/>
            <wp:docPr id="20" name="Wykres 20" descr="Zdecydowanie się zgadzam 1%.&#10;Zgadzam się 13%.&#10;Średnio się zgadzam 28%.&#10;Nie zgadzam się 26%.&#10;Zdecydowanie się nie zgadzam 32%. ">
              <a:extLst xmlns:a="http://schemas.openxmlformats.org/drawingml/2006/main">
                <a:ext uri="{FF2B5EF4-FFF2-40B4-BE49-F238E27FC236}">
                  <a16:creationId xmlns:a16="http://schemas.microsoft.com/office/drawing/2014/main" id="{7E7AFD31-B4B4-420F-806C-30DD74E64DA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794317AA" w14:textId="25814527" w:rsidR="00F908AA" w:rsidRPr="007E45FD" w:rsidRDefault="00D94750" w:rsidP="00561C80">
      <w:pPr>
        <w:pStyle w:val="Legenda"/>
        <w:spacing w:line="360" w:lineRule="auto"/>
        <w:rPr>
          <w:rFonts w:ascii="Arial" w:hAnsi="Arial" w:cs="Arial"/>
          <w:sz w:val="24"/>
          <w:szCs w:val="24"/>
        </w:rPr>
      </w:pPr>
      <w:bookmarkStart w:id="72" w:name="_Toc118219227"/>
      <w:r w:rsidRPr="007E45FD">
        <w:rPr>
          <w:rFonts w:ascii="Arial" w:hAnsi="Arial" w:cs="Arial"/>
          <w:sz w:val="24"/>
          <w:szCs w:val="24"/>
        </w:rPr>
        <w:t>R</w:t>
      </w:r>
      <w:r w:rsidR="00F908AA" w:rsidRPr="007E45FD">
        <w:rPr>
          <w:rFonts w:ascii="Arial" w:hAnsi="Arial" w:cs="Arial"/>
          <w:sz w:val="24"/>
          <w:szCs w:val="24"/>
        </w:rPr>
        <w:t xml:space="preserve">ysunek </w:t>
      </w:r>
      <w:r w:rsidRPr="007E45FD">
        <w:rPr>
          <w:rFonts w:ascii="Arial" w:hAnsi="Arial" w:cs="Arial"/>
          <w:sz w:val="24"/>
          <w:szCs w:val="24"/>
        </w:rPr>
        <w:fldChar w:fldCharType="begin"/>
      </w:r>
      <w:r w:rsidRPr="007E45FD">
        <w:rPr>
          <w:rFonts w:ascii="Arial" w:hAnsi="Arial" w:cs="Arial"/>
          <w:sz w:val="24"/>
          <w:szCs w:val="24"/>
        </w:rPr>
        <w:instrText xml:space="preserve"> SEQ Rysunek \* ARABIC </w:instrText>
      </w:r>
      <w:r w:rsidRPr="007E45FD">
        <w:rPr>
          <w:rFonts w:ascii="Arial" w:hAnsi="Arial" w:cs="Arial"/>
          <w:sz w:val="24"/>
          <w:szCs w:val="24"/>
        </w:rPr>
        <w:fldChar w:fldCharType="separate"/>
      </w:r>
      <w:r w:rsidR="0041257C" w:rsidRPr="007E45FD">
        <w:rPr>
          <w:rFonts w:ascii="Arial" w:hAnsi="Arial" w:cs="Arial"/>
          <w:noProof/>
          <w:sz w:val="24"/>
          <w:szCs w:val="24"/>
        </w:rPr>
        <w:t>23</w:t>
      </w:r>
      <w:r w:rsidRPr="007E45FD">
        <w:rPr>
          <w:rFonts w:ascii="Arial" w:hAnsi="Arial" w:cs="Arial"/>
          <w:noProof/>
          <w:sz w:val="24"/>
          <w:szCs w:val="24"/>
        </w:rPr>
        <w:fldChar w:fldCharType="end"/>
      </w:r>
      <w:r w:rsidR="00F908AA" w:rsidRPr="007E45FD">
        <w:rPr>
          <w:rFonts w:ascii="Arial" w:hAnsi="Arial" w:cs="Arial"/>
          <w:sz w:val="24"/>
          <w:szCs w:val="24"/>
        </w:rPr>
        <w:t xml:space="preserve"> Wynik ankiety, stwierdzenie: Szpital </w:t>
      </w:r>
      <w:proofErr w:type="spellStart"/>
      <w:r w:rsidR="00F908AA" w:rsidRPr="007E45FD">
        <w:rPr>
          <w:rFonts w:ascii="Arial" w:hAnsi="Arial" w:cs="Arial"/>
          <w:sz w:val="24"/>
          <w:szCs w:val="24"/>
        </w:rPr>
        <w:t>Joannitas</w:t>
      </w:r>
      <w:proofErr w:type="spellEnd"/>
      <w:r w:rsidR="00F908AA" w:rsidRPr="007E45FD">
        <w:rPr>
          <w:rFonts w:ascii="Arial" w:hAnsi="Arial" w:cs="Arial"/>
          <w:sz w:val="24"/>
          <w:szCs w:val="24"/>
        </w:rPr>
        <w:t xml:space="preserve"> w Pszczynie funkcjonuje na zadowalającym poziomie</w:t>
      </w:r>
      <w:bookmarkEnd w:id="72"/>
    </w:p>
    <w:p w14:paraId="0C470D55" w14:textId="0FB4DE2A" w:rsidR="00F908AA" w:rsidRPr="00561C80" w:rsidRDefault="0038146B" w:rsidP="00561C80">
      <w:pPr>
        <w:spacing w:after="0" w:line="360" w:lineRule="auto"/>
        <w:rPr>
          <w:rFonts w:ascii="Arial" w:hAnsi="Arial" w:cs="Arial"/>
          <w:color w:val="FF0000"/>
          <w:sz w:val="24"/>
          <w:szCs w:val="24"/>
        </w:rPr>
      </w:pPr>
      <w:r w:rsidRPr="00561C80">
        <w:rPr>
          <w:rFonts w:ascii="Arial" w:hAnsi="Arial" w:cs="Arial"/>
          <w:noProof/>
          <w:color w:val="FF0000"/>
          <w:sz w:val="24"/>
          <w:szCs w:val="24"/>
        </w:rPr>
        <w:drawing>
          <wp:inline distT="0" distB="0" distL="0" distR="0" wp14:anchorId="4333F037" wp14:editId="3256E691">
            <wp:extent cx="6086902" cy="2981960"/>
            <wp:effectExtent l="0" t="0" r="0" b="0"/>
            <wp:docPr id="32" name="Wykres 32" descr="Zdecydowanie się zgadzam 2%.&#10;Zgadzam się 12%.&#10;Średnio się zgadzam 24%.&#10;Nie zgadzam się 22%.&#10;Zdecydowanie się nie zgadzam 40%. ">
              <a:extLst xmlns:a="http://schemas.openxmlformats.org/drawingml/2006/main">
                <a:ext uri="{FF2B5EF4-FFF2-40B4-BE49-F238E27FC236}">
                  <a16:creationId xmlns:a16="http://schemas.microsoft.com/office/drawing/2014/main" id="{905A0A05-1E74-466C-B884-F094950A60A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28BB9D05" w14:textId="35AE1D27" w:rsidR="00640F35" w:rsidRPr="007E45FD" w:rsidRDefault="00640F35" w:rsidP="00561C80">
      <w:pPr>
        <w:spacing w:after="0" w:line="360" w:lineRule="auto"/>
        <w:rPr>
          <w:rFonts w:ascii="Arial" w:hAnsi="Arial" w:cs="Arial"/>
          <w:sz w:val="24"/>
          <w:szCs w:val="24"/>
        </w:rPr>
      </w:pPr>
      <w:r w:rsidRPr="007E45FD">
        <w:rPr>
          <w:rFonts w:ascii="Arial" w:hAnsi="Arial" w:cs="Arial"/>
          <w:sz w:val="24"/>
          <w:szCs w:val="24"/>
        </w:rPr>
        <w:t>Mieszkańcy powiatu ocenili dostęp do infrastruktury powiatowej dla os</w:t>
      </w:r>
      <w:r w:rsidR="002C46C1" w:rsidRPr="007E45FD">
        <w:rPr>
          <w:rFonts w:ascii="Arial" w:hAnsi="Arial" w:cs="Arial"/>
          <w:sz w:val="24"/>
          <w:szCs w:val="24"/>
        </w:rPr>
        <w:t>ó</w:t>
      </w:r>
      <w:r w:rsidR="00A505E6" w:rsidRPr="007E45FD">
        <w:rPr>
          <w:rFonts w:ascii="Arial" w:hAnsi="Arial" w:cs="Arial"/>
          <w:sz w:val="24"/>
          <w:szCs w:val="24"/>
        </w:rPr>
        <w:t xml:space="preserve">b </w:t>
      </w:r>
      <w:r w:rsidRPr="007E45FD">
        <w:rPr>
          <w:rFonts w:ascii="Arial" w:hAnsi="Arial" w:cs="Arial"/>
          <w:sz w:val="24"/>
          <w:szCs w:val="24"/>
        </w:rPr>
        <w:t>z niepełnosprawnościami jako raczej negatywny</w:t>
      </w:r>
      <w:r w:rsidR="008335E4" w:rsidRPr="007E45FD">
        <w:rPr>
          <w:rFonts w:ascii="Arial" w:hAnsi="Arial" w:cs="Arial"/>
          <w:sz w:val="24"/>
          <w:szCs w:val="24"/>
        </w:rPr>
        <w:t xml:space="preserve">, z czym po diagnozie społeczno-gospodarczej nie można się zgodzić. Powiat systematycznie modernizuje obiekty powiatowej infrastruktury i w miarę ograniczeń budżetowych stosuje szereg udogodnień dla osób z niepełnosprawnościami. Pandemia znacznie przyspieszyła cyfryzację starostwa powiatowego, co zwiększa dostępność do usług urzędowych bez konieczności </w:t>
      </w:r>
      <w:r w:rsidR="008335E4" w:rsidRPr="007E45FD">
        <w:rPr>
          <w:rFonts w:ascii="Arial" w:hAnsi="Arial" w:cs="Arial"/>
          <w:sz w:val="24"/>
          <w:szCs w:val="24"/>
        </w:rPr>
        <w:lastRenderedPageBreak/>
        <w:t>wychodzenia z domu. Coroczny Raport o stanie powiatu podaje szereg działań inwestycyjnych i pozainwestycyjnych wspierających osoby niepełnosprawne w powiecie. Zgodzić należy się z faktem, że sytuacja nie jest idealna, jest jednak najlepsza</w:t>
      </w:r>
      <w:r w:rsidR="001567C6" w:rsidRPr="007E45FD">
        <w:rPr>
          <w:rFonts w:ascii="Arial" w:hAnsi="Arial" w:cs="Arial"/>
          <w:sz w:val="24"/>
          <w:szCs w:val="24"/>
        </w:rPr>
        <w:t>,</w:t>
      </w:r>
      <w:r w:rsidR="008335E4" w:rsidRPr="007E45FD">
        <w:rPr>
          <w:rFonts w:ascii="Arial" w:hAnsi="Arial" w:cs="Arial"/>
          <w:sz w:val="24"/>
          <w:szCs w:val="24"/>
        </w:rPr>
        <w:t xml:space="preserve"> biorąc pod uwagę ograniczenia budżetowe. Prawdopodobnie wśród sporej grupy ankietowanych wszystkie obiekty publiczne dostępne w powiecie traktowane są jak</w:t>
      </w:r>
      <w:r w:rsidR="006F6D10" w:rsidRPr="007E45FD">
        <w:rPr>
          <w:rFonts w:ascii="Arial" w:hAnsi="Arial" w:cs="Arial"/>
          <w:sz w:val="24"/>
          <w:szCs w:val="24"/>
        </w:rPr>
        <w:t>o</w:t>
      </w:r>
      <w:r w:rsidR="008335E4" w:rsidRPr="007E45FD">
        <w:rPr>
          <w:rFonts w:ascii="Arial" w:hAnsi="Arial" w:cs="Arial"/>
          <w:sz w:val="24"/>
          <w:szCs w:val="24"/>
        </w:rPr>
        <w:t xml:space="preserve"> powiatowe. </w:t>
      </w:r>
    </w:p>
    <w:p w14:paraId="32CFAAEF" w14:textId="22965C19" w:rsidR="00640F35" w:rsidRPr="007E45FD" w:rsidRDefault="00640F35" w:rsidP="00561C80">
      <w:pPr>
        <w:pStyle w:val="Legenda"/>
        <w:spacing w:line="360" w:lineRule="auto"/>
        <w:rPr>
          <w:rFonts w:ascii="Arial" w:hAnsi="Arial" w:cs="Arial"/>
          <w:sz w:val="24"/>
          <w:szCs w:val="24"/>
        </w:rPr>
      </w:pPr>
      <w:bookmarkStart w:id="73" w:name="_Toc118219228"/>
      <w:r w:rsidRPr="007E45FD">
        <w:rPr>
          <w:rFonts w:ascii="Arial" w:hAnsi="Arial" w:cs="Arial"/>
          <w:sz w:val="24"/>
          <w:szCs w:val="24"/>
        </w:rPr>
        <w:t xml:space="preserve">Rysunek </w:t>
      </w:r>
      <w:r w:rsidRPr="007E45FD">
        <w:rPr>
          <w:rFonts w:ascii="Arial" w:hAnsi="Arial" w:cs="Arial"/>
          <w:sz w:val="24"/>
          <w:szCs w:val="24"/>
        </w:rPr>
        <w:fldChar w:fldCharType="begin"/>
      </w:r>
      <w:r w:rsidRPr="007E45FD">
        <w:rPr>
          <w:rFonts w:ascii="Arial" w:hAnsi="Arial" w:cs="Arial"/>
          <w:sz w:val="24"/>
          <w:szCs w:val="24"/>
        </w:rPr>
        <w:instrText xml:space="preserve"> SEQ Rysunek \* ARABIC </w:instrText>
      </w:r>
      <w:r w:rsidRPr="007E45FD">
        <w:rPr>
          <w:rFonts w:ascii="Arial" w:hAnsi="Arial" w:cs="Arial"/>
          <w:sz w:val="24"/>
          <w:szCs w:val="24"/>
        </w:rPr>
        <w:fldChar w:fldCharType="separate"/>
      </w:r>
      <w:r w:rsidR="0041257C" w:rsidRPr="007E45FD">
        <w:rPr>
          <w:rFonts w:ascii="Arial" w:hAnsi="Arial" w:cs="Arial"/>
          <w:noProof/>
          <w:sz w:val="24"/>
          <w:szCs w:val="24"/>
        </w:rPr>
        <w:t>24</w:t>
      </w:r>
      <w:r w:rsidRPr="007E45FD">
        <w:rPr>
          <w:rFonts w:ascii="Arial" w:hAnsi="Arial" w:cs="Arial"/>
          <w:noProof/>
          <w:sz w:val="24"/>
          <w:szCs w:val="24"/>
        </w:rPr>
        <w:fldChar w:fldCharType="end"/>
      </w:r>
      <w:r w:rsidRPr="007E45FD">
        <w:rPr>
          <w:rFonts w:ascii="Arial" w:hAnsi="Arial" w:cs="Arial"/>
          <w:sz w:val="24"/>
          <w:szCs w:val="24"/>
        </w:rPr>
        <w:t xml:space="preserve"> Wynik ankiety, stwierdzenie: Dostęp do infrastruktury powiatowej dla osób z niepełnosprawnościami jest zadowalający</w:t>
      </w:r>
      <w:bookmarkEnd w:id="73"/>
      <w:r w:rsidRPr="007E45FD">
        <w:rPr>
          <w:rFonts w:ascii="Arial" w:hAnsi="Arial" w:cs="Arial"/>
          <w:sz w:val="24"/>
          <w:szCs w:val="24"/>
        </w:rPr>
        <w:t xml:space="preserve"> </w:t>
      </w:r>
    </w:p>
    <w:p w14:paraId="27252A21" w14:textId="714D16E1" w:rsidR="0038146B" w:rsidRPr="00561C80" w:rsidRDefault="00640F35" w:rsidP="00561C80">
      <w:pPr>
        <w:spacing w:after="0" w:line="360" w:lineRule="auto"/>
        <w:rPr>
          <w:rFonts w:ascii="Arial" w:hAnsi="Arial" w:cs="Arial"/>
          <w:color w:val="FF0000"/>
          <w:sz w:val="24"/>
          <w:szCs w:val="24"/>
        </w:rPr>
      </w:pPr>
      <w:r w:rsidRPr="00561C80">
        <w:rPr>
          <w:rFonts w:ascii="Arial" w:hAnsi="Arial" w:cs="Arial"/>
          <w:noProof/>
          <w:color w:val="FF0000"/>
          <w:sz w:val="24"/>
          <w:szCs w:val="24"/>
        </w:rPr>
        <w:drawing>
          <wp:inline distT="0" distB="0" distL="0" distR="0" wp14:anchorId="357399D8" wp14:editId="75661051">
            <wp:extent cx="6100549" cy="2981960"/>
            <wp:effectExtent l="0" t="0" r="0" b="0"/>
            <wp:docPr id="35" name="Wykres 35" descr="Zdecydowanie się zgadzam 5%.&#10;Zgadzam się 14%.&#10;Średnio się zgadzam 39%.&#10;Nie zgadzam się 31%.&#10;Zdecydowanie się nie zgadzam 11%. ">
              <a:extLst xmlns:a="http://schemas.openxmlformats.org/drawingml/2006/main">
                <a:ext uri="{FF2B5EF4-FFF2-40B4-BE49-F238E27FC236}">
                  <a16:creationId xmlns:a16="http://schemas.microsoft.com/office/drawing/2014/main" id="{15BA9D2B-A789-47DA-967B-1F9DCCE2F6A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6F96A494" w14:textId="27CFC221" w:rsidR="00F908AA" w:rsidRPr="007E45FD" w:rsidRDefault="00FE2E60" w:rsidP="00561C80">
      <w:pPr>
        <w:spacing w:after="0" w:line="360" w:lineRule="auto"/>
        <w:rPr>
          <w:rFonts w:ascii="Arial" w:hAnsi="Arial" w:cs="Arial"/>
          <w:sz w:val="24"/>
          <w:szCs w:val="24"/>
        </w:rPr>
      </w:pPr>
      <w:r w:rsidRPr="007E45FD">
        <w:rPr>
          <w:rFonts w:ascii="Arial" w:hAnsi="Arial" w:cs="Arial"/>
          <w:sz w:val="24"/>
          <w:szCs w:val="24"/>
        </w:rPr>
        <w:t xml:space="preserve">Kolejną poruszaną kwestią jest </w:t>
      </w:r>
      <w:r w:rsidR="003963F8" w:rsidRPr="007E45FD">
        <w:rPr>
          <w:rFonts w:ascii="Arial" w:hAnsi="Arial" w:cs="Arial"/>
          <w:sz w:val="24"/>
          <w:szCs w:val="24"/>
        </w:rPr>
        <w:t>jakość i dostępność</w:t>
      </w:r>
      <w:r w:rsidRPr="007E45FD">
        <w:rPr>
          <w:rFonts w:ascii="Arial" w:hAnsi="Arial" w:cs="Arial"/>
          <w:sz w:val="24"/>
          <w:szCs w:val="24"/>
        </w:rPr>
        <w:t xml:space="preserve"> transport</w:t>
      </w:r>
      <w:r w:rsidR="003963F8" w:rsidRPr="007E45FD">
        <w:rPr>
          <w:rFonts w:ascii="Arial" w:hAnsi="Arial" w:cs="Arial"/>
          <w:sz w:val="24"/>
          <w:szCs w:val="24"/>
        </w:rPr>
        <w:t>u</w:t>
      </w:r>
      <w:r w:rsidRPr="007E45FD">
        <w:rPr>
          <w:rFonts w:ascii="Arial" w:hAnsi="Arial" w:cs="Arial"/>
          <w:sz w:val="24"/>
          <w:szCs w:val="24"/>
        </w:rPr>
        <w:t xml:space="preserve"> publiczn</w:t>
      </w:r>
      <w:r w:rsidR="003963F8" w:rsidRPr="007E45FD">
        <w:rPr>
          <w:rFonts w:ascii="Arial" w:hAnsi="Arial" w:cs="Arial"/>
          <w:sz w:val="24"/>
          <w:szCs w:val="24"/>
        </w:rPr>
        <w:t>ego w powiecie</w:t>
      </w:r>
      <w:r w:rsidR="00272B1E" w:rsidRPr="007E45FD">
        <w:rPr>
          <w:rFonts w:ascii="Arial" w:hAnsi="Arial" w:cs="Arial"/>
          <w:sz w:val="24"/>
          <w:szCs w:val="24"/>
        </w:rPr>
        <w:t xml:space="preserve">, które ankietowani ocenili średnio. Pytanie dotyczy transportu publicznego ogółem, a więc również gminnego, na kształt którego powiat nie ma wpływu. Wynik stanowić może dobry argument za koniecznością stworzenia systemu powiatowo-gminnego. Podobnie jak w innych kwestiach życia publicznego – połączone siły i wspólny plan działania przyczynią się do podniesienia dostępności i jakości oferty oraz jej korzystniejszego dostosowania do potrzeb mieszkańców. </w:t>
      </w:r>
    </w:p>
    <w:p w14:paraId="6857295A" w14:textId="22B3C569" w:rsidR="00EE66B3" w:rsidRPr="007E45FD" w:rsidRDefault="00EE66B3" w:rsidP="00561C80">
      <w:pPr>
        <w:spacing w:after="0" w:line="360" w:lineRule="auto"/>
        <w:rPr>
          <w:rFonts w:ascii="Arial" w:hAnsi="Arial" w:cs="Arial"/>
          <w:sz w:val="24"/>
          <w:szCs w:val="24"/>
        </w:rPr>
      </w:pPr>
      <w:r w:rsidRPr="007E45FD">
        <w:rPr>
          <w:rFonts w:ascii="Arial" w:hAnsi="Arial" w:cs="Arial"/>
          <w:sz w:val="24"/>
          <w:szCs w:val="24"/>
        </w:rPr>
        <w:t xml:space="preserve">Podkreślić należy także, iż podobnie jak w przypadku funkcjonowania </w:t>
      </w:r>
      <w:r w:rsidR="00C1427C" w:rsidRPr="007E45FD">
        <w:rPr>
          <w:rFonts w:ascii="Arial" w:hAnsi="Arial" w:cs="Arial"/>
          <w:sz w:val="24"/>
          <w:szCs w:val="24"/>
        </w:rPr>
        <w:t>s</w:t>
      </w:r>
      <w:r w:rsidRPr="007E45FD">
        <w:rPr>
          <w:rFonts w:ascii="Arial" w:hAnsi="Arial" w:cs="Arial"/>
          <w:sz w:val="24"/>
          <w:szCs w:val="24"/>
        </w:rPr>
        <w:t>zpitala – ukształtowanie powiatowego systemu komunikacji wymaga czasu i nakładów. Plany w tym zakresie realizowane są konsekwentnie.</w:t>
      </w:r>
    </w:p>
    <w:p w14:paraId="21663BE4" w14:textId="600F0E69" w:rsidR="003963F8" w:rsidRPr="007E45FD" w:rsidRDefault="003963F8" w:rsidP="00561C80">
      <w:pPr>
        <w:pStyle w:val="Legenda"/>
        <w:spacing w:line="360" w:lineRule="auto"/>
        <w:rPr>
          <w:rFonts w:ascii="Arial" w:hAnsi="Arial" w:cs="Arial"/>
          <w:sz w:val="24"/>
          <w:szCs w:val="24"/>
        </w:rPr>
      </w:pPr>
      <w:bookmarkStart w:id="74" w:name="_Toc118219229"/>
      <w:r w:rsidRPr="007E45FD">
        <w:rPr>
          <w:rFonts w:ascii="Arial" w:hAnsi="Arial" w:cs="Arial"/>
          <w:sz w:val="24"/>
          <w:szCs w:val="24"/>
        </w:rPr>
        <w:lastRenderedPageBreak/>
        <w:t xml:space="preserve">Rysunek </w:t>
      </w:r>
      <w:r w:rsidRPr="007E45FD">
        <w:rPr>
          <w:rFonts w:ascii="Arial" w:hAnsi="Arial" w:cs="Arial"/>
          <w:sz w:val="24"/>
          <w:szCs w:val="24"/>
        </w:rPr>
        <w:fldChar w:fldCharType="begin"/>
      </w:r>
      <w:r w:rsidRPr="007E45FD">
        <w:rPr>
          <w:rFonts w:ascii="Arial" w:hAnsi="Arial" w:cs="Arial"/>
          <w:sz w:val="24"/>
          <w:szCs w:val="24"/>
        </w:rPr>
        <w:instrText xml:space="preserve"> SEQ Rysunek \* ARABIC </w:instrText>
      </w:r>
      <w:r w:rsidRPr="007E45FD">
        <w:rPr>
          <w:rFonts w:ascii="Arial" w:hAnsi="Arial" w:cs="Arial"/>
          <w:sz w:val="24"/>
          <w:szCs w:val="24"/>
        </w:rPr>
        <w:fldChar w:fldCharType="separate"/>
      </w:r>
      <w:r w:rsidR="0041257C" w:rsidRPr="007E45FD">
        <w:rPr>
          <w:rFonts w:ascii="Arial" w:hAnsi="Arial" w:cs="Arial"/>
          <w:noProof/>
          <w:sz w:val="24"/>
          <w:szCs w:val="24"/>
        </w:rPr>
        <w:t>25</w:t>
      </w:r>
      <w:r w:rsidRPr="007E45FD">
        <w:rPr>
          <w:rFonts w:ascii="Arial" w:hAnsi="Arial" w:cs="Arial"/>
          <w:noProof/>
          <w:sz w:val="24"/>
          <w:szCs w:val="24"/>
        </w:rPr>
        <w:fldChar w:fldCharType="end"/>
      </w:r>
      <w:r w:rsidRPr="007E45FD">
        <w:rPr>
          <w:rFonts w:ascii="Arial" w:hAnsi="Arial" w:cs="Arial"/>
          <w:sz w:val="24"/>
          <w:szCs w:val="24"/>
        </w:rPr>
        <w:t xml:space="preserve"> </w:t>
      </w:r>
      <w:r w:rsidR="00904842" w:rsidRPr="007E45FD">
        <w:rPr>
          <w:rFonts w:ascii="Arial" w:hAnsi="Arial" w:cs="Arial"/>
          <w:sz w:val="24"/>
          <w:szCs w:val="24"/>
        </w:rPr>
        <w:t xml:space="preserve">Wynik ankiety, stwierdzenie: </w:t>
      </w:r>
      <w:r w:rsidRPr="007E45FD">
        <w:rPr>
          <w:rFonts w:ascii="Arial" w:hAnsi="Arial" w:cs="Arial"/>
          <w:sz w:val="24"/>
          <w:szCs w:val="24"/>
        </w:rPr>
        <w:t>Dostępność transportu publicznego w powiecie jest zadowalająca</w:t>
      </w:r>
      <w:bookmarkEnd w:id="74"/>
      <w:r w:rsidRPr="007E45FD">
        <w:rPr>
          <w:rFonts w:ascii="Arial" w:hAnsi="Arial" w:cs="Arial"/>
          <w:sz w:val="24"/>
          <w:szCs w:val="24"/>
        </w:rPr>
        <w:t xml:space="preserve"> </w:t>
      </w:r>
    </w:p>
    <w:p w14:paraId="7836753B" w14:textId="0003DFEF" w:rsidR="00FE2E60" w:rsidRPr="00561C80" w:rsidRDefault="00FE2E60" w:rsidP="00561C80">
      <w:pPr>
        <w:spacing w:after="0" w:line="360" w:lineRule="auto"/>
        <w:rPr>
          <w:rFonts w:ascii="Arial" w:hAnsi="Arial" w:cs="Arial"/>
          <w:color w:val="FF0000"/>
          <w:sz w:val="24"/>
          <w:szCs w:val="24"/>
        </w:rPr>
      </w:pPr>
      <w:r w:rsidRPr="00561C80">
        <w:rPr>
          <w:rFonts w:ascii="Arial" w:hAnsi="Arial" w:cs="Arial"/>
          <w:noProof/>
          <w:color w:val="FF0000"/>
          <w:sz w:val="24"/>
          <w:szCs w:val="24"/>
        </w:rPr>
        <w:drawing>
          <wp:inline distT="0" distB="0" distL="0" distR="0" wp14:anchorId="2FB2862D" wp14:editId="026A4180">
            <wp:extent cx="6117192" cy="3132161"/>
            <wp:effectExtent l="0" t="0" r="0" b="0"/>
            <wp:docPr id="40" name="Wykres 40" descr="Zdecydowanie się zgadzam 11%.&#10;Zgadzam się 20%.&#10;Średnio się zgadzam 27%.&#10;Nie zgadzam się 24%.&#10;Zdecydowanie się nie zgadzam 18%. ">
              <a:extLst xmlns:a="http://schemas.openxmlformats.org/drawingml/2006/main">
                <a:ext uri="{FF2B5EF4-FFF2-40B4-BE49-F238E27FC236}">
                  <a16:creationId xmlns:a16="http://schemas.microsoft.com/office/drawing/2014/main" id="{7A17CF46-1085-4474-B15B-D24C65950CC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393DB9B7" w14:textId="5F2E0B1D" w:rsidR="003F782C" w:rsidRPr="007E45FD" w:rsidRDefault="003F782C" w:rsidP="00561C80">
      <w:pPr>
        <w:pStyle w:val="Legenda"/>
        <w:spacing w:line="360" w:lineRule="auto"/>
        <w:rPr>
          <w:rFonts w:ascii="Arial" w:hAnsi="Arial" w:cs="Arial"/>
          <w:sz w:val="24"/>
          <w:szCs w:val="24"/>
        </w:rPr>
      </w:pPr>
      <w:bookmarkStart w:id="75" w:name="_Toc118219230"/>
      <w:r w:rsidRPr="007E45FD">
        <w:rPr>
          <w:rFonts w:ascii="Arial" w:hAnsi="Arial" w:cs="Arial"/>
          <w:sz w:val="24"/>
          <w:szCs w:val="24"/>
        </w:rPr>
        <w:t xml:space="preserve">Rysunek </w:t>
      </w:r>
      <w:r w:rsidRPr="007E45FD">
        <w:rPr>
          <w:rFonts w:ascii="Arial" w:hAnsi="Arial" w:cs="Arial"/>
          <w:sz w:val="24"/>
          <w:szCs w:val="24"/>
        </w:rPr>
        <w:fldChar w:fldCharType="begin"/>
      </w:r>
      <w:r w:rsidRPr="007E45FD">
        <w:rPr>
          <w:rFonts w:ascii="Arial" w:hAnsi="Arial" w:cs="Arial"/>
          <w:sz w:val="24"/>
          <w:szCs w:val="24"/>
        </w:rPr>
        <w:instrText xml:space="preserve"> SEQ Rysunek \* ARABIC </w:instrText>
      </w:r>
      <w:r w:rsidRPr="007E45FD">
        <w:rPr>
          <w:rFonts w:ascii="Arial" w:hAnsi="Arial" w:cs="Arial"/>
          <w:sz w:val="24"/>
          <w:szCs w:val="24"/>
        </w:rPr>
        <w:fldChar w:fldCharType="separate"/>
      </w:r>
      <w:r w:rsidR="0041257C" w:rsidRPr="007E45FD">
        <w:rPr>
          <w:rFonts w:ascii="Arial" w:hAnsi="Arial" w:cs="Arial"/>
          <w:noProof/>
          <w:sz w:val="24"/>
          <w:szCs w:val="24"/>
        </w:rPr>
        <w:t>26</w:t>
      </w:r>
      <w:r w:rsidRPr="007E45FD">
        <w:rPr>
          <w:rFonts w:ascii="Arial" w:hAnsi="Arial" w:cs="Arial"/>
          <w:noProof/>
          <w:sz w:val="24"/>
          <w:szCs w:val="24"/>
        </w:rPr>
        <w:fldChar w:fldCharType="end"/>
      </w:r>
      <w:r w:rsidRPr="007E45FD">
        <w:rPr>
          <w:rFonts w:ascii="Arial" w:hAnsi="Arial" w:cs="Arial"/>
          <w:sz w:val="24"/>
          <w:szCs w:val="24"/>
        </w:rPr>
        <w:t xml:space="preserve"> </w:t>
      </w:r>
      <w:r w:rsidR="00904842" w:rsidRPr="007E45FD">
        <w:rPr>
          <w:rFonts w:ascii="Arial" w:hAnsi="Arial" w:cs="Arial"/>
          <w:sz w:val="24"/>
          <w:szCs w:val="24"/>
        </w:rPr>
        <w:t xml:space="preserve">Wynik ankiety, stwierdzenie: </w:t>
      </w:r>
      <w:r w:rsidRPr="007E45FD">
        <w:rPr>
          <w:rFonts w:ascii="Arial" w:hAnsi="Arial" w:cs="Arial"/>
          <w:sz w:val="24"/>
          <w:szCs w:val="24"/>
        </w:rPr>
        <w:t>Jakość transportu publicznego w powiecie jest zadowalająca</w:t>
      </w:r>
      <w:bookmarkEnd w:id="75"/>
      <w:r w:rsidRPr="007E45FD">
        <w:rPr>
          <w:rFonts w:ascii="Arial" w:hAnsi="Arial" w:cs="Arial"/>
          <w:sz w:val="24"/>
          <w:szCs w:val="24"/>
        </w:rPr>
        <w:t xml:space="preserve"> </w:t>
      </w:r>
    </w:p>
    <w:p w14:paraId="253FADC9" w14:textId="05DBAA0F" w:rsidR="00F908AA" w:rsidRPr="00561C80" w:rsidRDefault="00FE2E60" w:rsidP="00561C80">
      <w:pPr>
        <w:spacing w:after="0" w:line="360" w:lineRule="auto"/>
        <w:rPr>
          <w:rFonts w:ascii="Arial" w:hAnsi="Arial" w:cs="Arial"/>
          <w:color w:val="FF0000"/>
          <w:sz w:val="24"/>
          <w:szCs w:val="24"/>
        </w:rPr>
      </w:pPr>
      <w:r w:rsidRPr="00561C80">
        <w:rPr>
          <w:rFonts w:ascii="Arial" w:hAnsi="Arial" w:cs="Arial"/>
          <w:noProof/>
          <w:color w:val="FF0000"/>
          <w:sz w:val="24"/>
          <w:szCs w:val="24"/>
        </w:rPr>
        <w:drawing>
          <wp:inline distT="0" distB="0" distL="0" distR="0" wp14:anchorId="7C19409E" wp14:editId="67D1F2F6">
            <wp:extent cx="6135569" cy="3159457"/>
            <wp:effectExtent l="0" t="0" r="0" b="0"/>
            <wp:docPr id="41" name="Wykres 41" descr="Zdecydowanie się zgadzam 9%.&#10;Zgadzam się 28%.&#10;Średnio się zgadzam 26%.&#10;Nie zgadzam się 23%.&#10;Zdecydowanie się nie zgadzam 14%. ">
              <a:extLst xmlns:a="http://schemas.openxmlformats.org/drawingml/2006/main">
                <a:ext uri="{FF2B5EF4-FFF2-40B4-BE49-F238E27FC236}">
                  <a16:creationId xmlns:a16="http://schemas.microsoft.com/office/drawing/2014/main" id="{2F0B1064-2CF7-4487-9DC9-4CF71C525FB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5717AC88" w14:textId="4E963A69" w:rsidR="00EE66B3" w:rsidRPr="007E45FD" w:rsidRDefault="00974BFE" w:rsidP="00561C80">
      <w:pPr>
        <w:spacing w:after="0" w:line="360" w:lineRule="auto"/>
        <w:rPr>
          <w:rFonts w:ascii="Arial" w:hAnsi="Arial" w:cs="Arial"/>
          <w:sz w:val="24"/>
          <w:szCs w:val="24"/>
        </w:rPr>
      </w:pPr>
      <w:r w:rsidRPr="007E45FD">
        <w:rPr>
          <w:rFonts w:ascii="Arial" w:hAnsi="Arial" w:cs="Arial"/>
          <w:sz w:val="24"/>
          <w:szCs w:val="24"/>
        </w:rPr>
        <w:t xml:space="preserve">Dostępność usług w powiecie oceniana jest raczej pozytywnie (poniższy wykres). Natężenie usług widoczne jest w Pszczynie. Biorąc pod uwagę występowanie dużej ilości terenów przyrodniczych i </w:t>
      </w:r>
      <w:r w:rsidR="00541C7F" w:rsidRPr="007E45FD">
        <w:rPr>
          <w:rFonts w:ascii="Arial" w:hAnsi="Arial" w:cs="Arial"/>
          <w:sz w:val="24"/>
          <w:szCs w:val="24"/>
        </w:rPr>
        <w:t xml:space="preserve">rolniczych w gminie oraz rozproszoną zabudowę charakterystyczna jest koncentracja usług w części miejskiej, nie stanowiąca problematycznej kwestii. </w:t>
      </w:r>
    </w:p>
    <w:p w14:paraId="1867C583" w14:textId="5D1340B9" w:rsidR="00541C7F" w:rsidRPr="007E45FD" w:rsidRDefault="00541C7F" w:rsidP="00561C80">
      <w:pPr>
        <w:pStyle w:val="Legenda"/>
        <w:spacing w:line="360" w:lineRule="auto"/>
        <w:rPr>
          <w:rFonts w:ascii="Arial" w:hAnsi="Arial" w:cs="Arial"/>
          <w:sz w:val="24"/>
          <w:szCs w:val="24"/>
        </w:rPr>
      </w:pPr>
      <w:bookmarkStart w:id="76" w:name="_Toc118219231"/>
      <w:r w:rsidRPr="007E45FD">
        <w:rPr>
          <w:rFonts w:ascii="Arial" w:hAnsi="Arial" w:cs="Arial"/>
          <w:sz w:val="24"/>
          <w:szCs w:val="24"/>
        </w:rPr>
        <w:lastRenderedPageBreak/>
        <w:t xml:space="preserve">Rysunek </w:t>
      </w:r>
      <w:r w:rsidRPr="007E45FD">
        <w:rPr>
          <w:rFonts w:ascii="Arial" w:hAnsi="Arial" w:cs="Arial"/>
          <w:sz w:val="24"/>
          <w:szCs w:val="24"/>
        </w:rPr>
        <w:fldChar w:fldCharType="begin"/>
      </w:r>
      <w:r w:rsidRPr="007E45FD">
        <w:rPr>
          <w:rFonts w:ascii="Arial" w:hAnsi="Arial" w:cs="Arial"/>
          <w:sz w:val="24"/>
          <w:szCs w:val="24"/>
        </w:rPr>
        <w:instrText xml:space="preserve"> SEQ Rysunek \* ARABIC </w:instrText>
      </w:r>
      <w:r w:rsidRPr="007E45FD">
        <w:rPr>
          <w:rFonts w:ascii="Arial" w:hAnsi="Arial" w:cs="Arial"/>
          <w:sz w:val="24"/>
          <w:szCs w:val="24"/>
        </w:rPr>
        <w:fldChar w:fldCharType="separate"/>
      </w:r>
      <w:r w:rsidR="0041257C" w:rsidRPr="007E45FD">
        <w:rPr>
          <w:rFonts w:ascii="Arial" w:hAnsi="Arial" w:cs="Arial"/>
          <w:noProof/>
          <w:sz w:val="24"/>
          <w:szCs w:val="24"/>
        </w:rPr>
        <w:t>27</w:t>
      </w:r>
      <w:r w:rsidRPr="007E45FD">
        <w:rPr>
          <w:rFonts w:ascii="Arial" w:hAnsi="Arial" w:cs="Arial"/>
          <w:noProof/>
          <w:sz w:val="24"/>
          <w:szCs w:val="24"/>
        </w:rPr>
        <w:fldChar w:fldCharType="end"/>
      </w:r>
      <w:r w:rsidRPr="007E45FD">
        <w:rPr>
          <w:rFonts w:ascii="Arial" w:hAnsi="Arial" w:cs="Arial"/>
          <w:sz w:val="24"/>
          <w:szCs w:val="24"/>
        </w:rPr>
        <w:t xml:space="preserve"> Wynik ankiety, stwierdzenie: Dostępność usług w powiecie jest zadowalająca (różnorodne punkty handlowe, liczne i zróżnicowane usługi</w:t>
      </w:r>
      <w:bookmarkEnd w:id="76"/>
    </w:p>
    <w:p w14:paraId="4D271FCD" w14:textId="24AC9178" w:rsidR="00B34B5A" w:rsidRPr="00561C80" w:rsidRDefault="00541C7F" w:rsidP="00561C80">
      <w:pPr>
        <w:spacing w:after="0" w:line="360" w:lineRule="auto"/>
        <w:rPr>
          <w:rFonts w:ascii="Arial" w:eastAsia="Verdana" w:hAnsi="Arial" w:cs="Arial"/>
          <w:b/>
          <w:bCs/>
          <w:color w:val="FF0000"/>
          <w:kern w:val="32"/>
          <w:sz w:val="24"/>
          <w:szCs w:val="24"/>
        </w:rPr>
      </w:pPr>
      <w:r w:rsidRPr="00561C80">
        <w:rPr>
          <w:rFonts w:ascii="Arial" w:hAnsi="Arial" w:cs="Arial"/>
          <w:noProof/>
          <w:color w:val="FF0000"/>
          <w:sz w:val="24"/>
          <w:szCs w:val="24"/>
        </w:rPr>
        <w:drawing>
          <wp:inline distT="0" distB="0" distL="0" distR="0" wp14:anchorId="0B557B3E" wp14:editId="109CB436">
            <wp:extent cx="6207409" cy="3179928"/>
            <wp:effectExtent l="0" t="0" r="0" b="0"/>
            <wp:docPr id="47" name="Wykres 47" descr="Zdecydowanie się zgadzam 10%.&#10;Zgadzam się 30%.&#10;Średnio się zgadzam 37%.&#10;Nie zgadzam się 16%.&#10;Zdecydowanie się nie zgadzam 7%. ">
              <a:extLst xmlns:a="http://schemas.openxmlformats.org/drawingml/2006/main">
                <a:ext uri="{FF2B5EF4-FFF2-40B4-BE49-F238E27FC236}">
                  <a16:creationId xmlns:a16="http://schemas.microsoft.com/office/drawing/2014/main" id="{79149E38-AD15-4B75-AFDE-E9ED61D2EC7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2D85ECD6" w14:textId="0FBA3991" w:rsidR="00882F42" w:rsidRPr="007E45FD" w:rsidRDefault="00C94E66" w:rsidP="00561C80">
      <w:pPr>
        <w:spacing w:after="0" w:line="360" w:lineRule="auto"/>
        <w:rPr>
          <w:rFonts w:ascii="Arial" w:eastAsia="Verdana" w:hAnsi="Arial" w:cs="Arial"/>
          <w:kern w:val="32"/>
          <w:sz w:val="24"/>
          <w:szCs w:val="24"/>
        </w:rPr>
      </w:pPr>
      <w:r w:rsidRPr="007E45FD">
        <w:rPr>
          <w:rFonts w:ascii="Arial" w:eastAsia="Verdana" w:hAnsi="Arial" w:cs="Arial"/>
          <w:kern w:val="32"/>
          <w:sz w:val="24"/>
          <w:szCs w:val="24"/>
        </w:rPr>
        <w:t xml:space="preserve">Przeważająca liczba pozytywnych ocen </w:t>
      </w:r>
      <w:r w:rsidR="00882F42" w:rsidRPr="007E45FD">
        <w:rPr>
          <w:rFonts w:ascii="Arial" w:eastAsia="Verdana" w:hAnsi="Arial" w:cs="Arial"/>
          <w:kern w:val="32"/>
          <w:sz w:val="24"/>
          <w:szCs w:val="24"/>
        </w:rPr>
        <w:t xml:space="preserve">charakteryzuje stwierdzenia dotyczące atrakcyjności turystycznej powiatu oraz oferty kulturalnej i sportowej na jego terenie, co prezentują </w:t>
      </w:r>
      <w:r w:rsidR="00344EE2" w:rsidRPr="007E45FD">
        <w:rPr>
          <w:rFonts w:ascii="Arial" w:eastAsia="Verdana" w:hAnsi="Arial" w:cs="Arial"/>
          <w:kern w:val="32"/>
          <w:sz w:val="24"/>
          <w:szCs w:val="24"/>
        </w:rPr>
        <w:t xml:space="preserve">cztery kolejne </w:t>
      </w:r>
      <w:r w:rsidR="00882F42" w:rsidRPr="007E45FD">
        <w:rPr>
          <w:rFonts w:ascii="Arial" w:eastAsia="Verdana" w:hAnsi="Arial" w:cs="Arial"/>
          <w:kern w:val="32"/>
          <w:sz w:val="24"/>
          <w:szCs w:val="24"/>
        </w:rPr>
        <w:t xml:space="preserve">wykresy. </w:t>
      </w:r>
    </w:p>
    <w:p w14:paraId="1036E3C3" w14:textId="68831535" w:rsidR="00F52818" w:rsidRPr="007E45FD" w:rsidRDefault="00F52818" w:rsidP="00561C80">
      <w:pPr>
        <w:pStyle w:val="Legenda"/>
        <w:spacing w:line="360" w:lineRule="auto"/>
        <w:rPr>
          <w:rFonts w:ascii="Arial" w:hAnsi="Arial" w:cs="Arial"/>
          <w:sz w:val="24"/>
          <w:szCs w:val="24"/>
        </w:rPr>
      </w:pPr>
      <w:bookmarkStart w:id="77" w:name="_Toc118219232"/>
      <w:r w:rsidRPr="007E45FD">
        <w:rPr>
          <w:rFonts w:ascii="Arial" w:hAnsi="Arial" w:cs="Arial"/>
          <w:sz w:val="24"/>
          <w:szCs w:val="24"/>
        </w:rPr>
        <w:t xml:space="preserve">Rysunek </w:t>
      </w:r>
      <w:r w:rsidRPr="007E45FD">
        <w:rPr>
          <w:rFonts w:ascii="Arial" w:hAnsi="Arial" w:cs="Arial"/>
          <w:sz w:val="24"/>
          <w:szCs w:val="24"/>
        </w:rPr>
        <w:fldChar w:fldCharType="begin"/>
      </w:r>
      <w:r w:rsidRPr="007E45FD">
        <w:rPr>
          <w:rFonts w:ascii="Arial" w:hAnsi="Arial" w:cs="Arial"/>
          <w:sz w:val="24"/>
          <w:szCs w:val="24"/>
        </w:rPr>
        <w:instrText xml:space="preserve"> SEQ Rysunek \* ARABIC </w:instrText>
      </w:r>
      <w:r w:rsidRPr="007E45FD">
        <w:rPr>
          <w:rFonts w:ascii="Arial" w:hAnsi="Arial" w:cs="Arial"/>
          <w:sz w:val="24"/>
          <w:szCs w:val="24"/>
        </w:rPr>
        <w:fldChar w:fldCharType="separate"/>
      </w:r>
      <w:r w:rsidR="0041257C" w:rsidRPr="007E45FD">
        <w:rPr>
          <w:rFonts w:ascii="Arial" w:hAnsi="Arial" w:cs="Arial"/>
          <w:noProof/>
          <w:sz w:val="24"/>
          <w:szCs w:val="24"/>
        </w:rPr>
        <w:t>28</w:t>
      </w:r>
      <w:r w:rsidRPr="007E45FD">
        <w:rPr>
          <w:rFonts w:ascii="Arial" w:hAnsi="Arial" w:cs="Arial"/>
          <w:noProof/>
          <w:sz w:val="24"/>
          <w:szCs w:val="24"/>
        </w:rPr>
        <w:fldChar w:fldCharType="end"/>
      </w:r>
      <w:r w:rsidRPr="007E45FD">
        <w:rPr>
          <w:rFonts w:ascii="Arial" w:hAnsi="Arial" w:cs="Arial"/>
          <w:sz w:val="24"/>
          <w:szCs w:val="24"/>
        </w:rPr>
        <w:t xml:space="preserve"> Wynik ankiety, stwierdzenie:</w:t>
      </w:r>
      <w:r w:rsidR="00ED5D67" w:rsidRPr="007E45FD">
        <w:rPr>
          <w:rFonts w:ascii="Arial" w:hAnsi="Arial" w:cs="Arial"/>
          <w:sz w:val="24"/>
          <w:szCs w:val="24"/>
        </w:rPr>
        <w:t xml:space="preserve"> Powiat Pszczyński jest obszarem atrakcyjnym turystycznie</w:t>
      </w:r>
      <w:bookmarkEnd w:id="77"/>
      <w:r w:rsidR="00ED5D67" w:rsidRPr="007E45FD">
        <w:rPr>
          <w:rFonts w:ascii="Arial" w:hAnsi="Arial" w:cs="Arial"/>
          <w:sz w:val="24"/>
          <w:szCs w:val="24"/>
        </w:rPr>
        <w:t xml:space="preserve"> </w:t>
      </w:r>
    </w:p>
    <w:p w14:paraId="24E7D526" w14:textId="77777777" w:rsidR="00EE66B3" w:rsidRPr="00561C80" w:rsidRDefault="00882F42" w:rsidP="00561C80">
      <w:pPr>
        <w:spacing w:after="0" w:line="360" w:lineRule="auto"/>
        <w:rPr>
          <w:rFonts w:ascii="Arial" w:eastAsia="Verdana" w:hAnsi="Arial" w:cs="Arial"/>
          <w:color w:val="FF0000"/>
          <w:kern w:val="32"/>
          <w:sz w:val="24"/>
          <w:szCs w:val="24"/>
        </w:rPr>
      </w:pPr>
      <w:r w:rsidRPr="00561C80">
        <w:rPr>
          <w:rFonts w:ascii="Arial" w:hAnsi="Arial" w:cs="Arial"/>
          <w:noProof/>
          <w:color w:val="FF0000"/>
          <w:sz w:val="24"/>
          <w:szCs w:val="24"/>
        </w:rPr>
        <w:drawing>
          <wp:inline distT="0" distB="0" distL="0" distR="0" wp14:anchorId="7D25510B" wp14:editId="3F7DD237">
            <wp:extent cx="6079794" cy="3350260"/>
            <wp:effectExtent l="0" t="0" r="0" b="0"/>
            <wp:docPr id="2" name="Wykres 2" descr="Zdecydowanie się zgadzam 46%.&#10;Zgadzam się 36%.&#10;Średnio się zgadzam 12%.&#10;Nie zgadzam się 3%.&#10;Zdecydowanie się nie zgadzam 3%. ">
              <a:extLst xmlns:a="http://schemas.openxmlformats.org/drawingml/2006/main">
                <a:ext uri="{FF2B5EF4-FFF2-40B4-BE49-F238E27FC236}">
                  <a16:creationId xmlns:a16="http://schemas.microsoft.com/office/drawing/2014/main" id="{9E294CC1-4423-4DFF-A795-A262DBDED12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003730F7" w14:textId="6E252388" w:rsidR="00ED5D67" w:rsidRPr="00732759" w:rsidRDefault="00ED5D67" w:rsidP="00561C80">
      <w:pPr>
        <w:pStyle w:val="Legenda"/>
        <w:spacing w:line="360" w:lineRule="auto"/>
        <w:rPr>
          <w:rFonts w:ascii="Arial" w:hAnsi="Arial" w:cs="Arial"/>
          <w:sz w:val="24"/>
          <w:szCs w:val="24"/>
        </w:rPr>
      </w:pPr>
      <w:bookmarkStart w:id="78" w:name="_Toc118219233"/>
      <w:r w:rsidRPr="00732759">
        <w:rPr>
          <w:rFonts w:ascii="Arial" w:hAnsi="Arial" w:cs="Arial"/>
          <w:sz w:val="24"/>
          <w:szCs w:val="24"/>
        </w:rPr>
        <w:lastRenderedPageBreak/>
        <w:t xml:space="preserve">Rysunek </w:t>
      </w:r>
      <w:r w:rsidRPr="00732759">
        <w:rPr>
          <w:rFonts w:ascii="Arial" w:hAnsi="Arial" w:cs="Arial"/>
          <w:sz w:val="24"/>
          <w:szCs w:val="24"/>
        </w:rPr>
        <w:fldChar w:fldCharType="begin"/>
      </w:r>
      <w:r w:rsidRPr="00732759">
        <w:rPr>
          <w:rFonts w:ascii="Arial" w:hAnsi="Arial" w:cs="Arial"/>
          <w:sz w:val="24"/>
          <w:szCs w:val="24"/>
        </w:rPr>
        <w:instrText xml:space="preserve"> SEQ Rysunek \* ARABIC </w:instrText>
      </w:r>
      <w:r w:rsidRPr="00732759">
        <w:rPr>
          <w:rFonts w:ascii="Arial" w:hAnsi="Arial" w:cs="Arial"/>
          <w:sz w:val="24"/>
          <w:szCs w:val="24"/>
        </w:rPr>
        <w:fldChar w:fldCharType="separate"/>
      </w:r>
      <w:r w:rsidR="0041257C" w:rsidRPr="00732759">
        <w:rPr>
          <w:rFonts w:ascii="Arial" w:hAnsi="Arial" w:cs="Arial"/>
          <w:noProof/>
          <w:sz w:val="24"/>
          <w:szCs w:val="24"/>
        </w:rPr>
        <w:t>29</w:t>
      </w:r>
      <w:r w:rsidRPr="00732759">
        <w:rPr>
          <w:rFonts w:ascii="Arial" w:hAnsi="Arial" w:cs="Arial"/>
          <w:noProof/>
          <w:sz w:val="24"/>
          <w:szCs w:val="24"/>
        </w:rPr>
        <w:fldChar w:fldCharType="end"/>
      </w:r>
      <w:r w:rsidRPr="00732759">
        <w:rPr>
          <w:rFonts w:ascii="Arial" w:hAnsi="Arial" w:cs="Arial"/>
          <w:sz w:val="24"/>
          <w:szCs w:val="24"/>
        </w:rPr>
        <w:t xml:space="preserve"> Wynik ankiety, stwierdzenie: Atrakcje turystyczne powiatu są właściwie zagospodarowane</w:t>
      </w:r>
      <w:bookmarkEnd w:id="78"/>
      <w:r w:rsidRPr="00732759">
        <w:rPr>
          <w:rFonts w:ascii="Arial" w:hAnsi="Arial" w:cs="Arial"/>
          <w:sz w:val="24"/>
          <w:szCs w:val="24"/>
        </w:rPr>
        <w:t xml:space="preserve"> </w:t>
      </w:r>
    </w:p>
    <w:p w14:paraId="4CB5823F" w14:textId="7942162E" w:rsidR="00FE72B5" w:rsidRPr="00561C80" w:rsidRDefault="00882F42" w:rsidP="00561C80">
      <w:pPr>
        <w:spacing w:after="0" w:line="360" w:lineRule="auto"/>
        <w:rPr>
          <w:rFonts w:ascii="Arial" w:hAnsi="Arial" w:cs="Arial"/>
          <w:color w:val="FF0000"/>
          <w:sz w:val="24"/>
          <w:szCs w:val="24"/>
        </w:rPr>
      </w:pPr>
      <w:r w:rsidRPr="00561C80">
        <w:rPr>
          <w:rFonts w:ascii="Arial" w:hAnsi="Arial" w:cs="Arial"/>
          <w:noProof/>
          <w:color w:val="FF0000"/>
          <w:sz w:val="24"/>
          <w:szCs w:val="24"/>
        </w:rPr>
        <w:drawing>
          <wp:inline distT="0" distB="0" distL="0" distR="0" wp14:anchorId="5841551E" wp14:editId="1DA3C783">
            <wp:extent cx="6039135" cy="3534410"/>
            <wp:effectExtent l="0" t="0" r="0" b="0"/>
            <wp:docPr id="22" name="Wykres 22" descr="Zdecydowanie się zgadzam 28%.&#10;Zgadzam się 41%.&#10;Średnio się zgadzam 20%.&#10;Nie zgadzam się 7%.&#10;Zdecydowanie się nie zgadzam 4%. ">
              <a:extLst xmlns:a="http://schemas.openxmlformats.org/drawingml/2006/main">
                <a:ext uri="{FF2B5EF4-FFF2-40B4-BE49-F238E27FC236}">
                  <a16:creationId xmlns:a16="http://schemas.microsoft.com/office/drawing/2014/main" id="{F561EE91-07A7-4B37-A9F3-37E90ED456B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2E2E2B92" w14:textId="05EA412D" w:rsidR="00617722" w:rsidRPr="00732759" w:rsidRDefault="00617722" w:rsidP="00561C80">
      <w:pPr>
        <w:pStyle w:val="Legenda"/>
        <w:spacing w:line="360" w:lineRule="auto"/>
        <w:rPr>
          <w:rFonts w:ascii="Arial" w:hAnsi="Arial" w:cs="Arial"/>
          <w:sz w:val="24"/>
          <w:szCs w:val="24"/>
        </w:rPr>
      </w:pPr>
      <w:bookmarkStart w:id="79" w:name="_Toc118219234"/>
      <w:r w:rsidRPr="00732759">
        <w:rPr>
          <w:rFonts w:ascii="Arial" w:hAnsi="Arial" w:cs="Arial"/>
          <w:sz w:val="24"/>
          <w:szCs w:val="24"/>
        </w:rPr>
        <w:t xml:space="preserve">Rysunek </w:t>
      </w:r>
      <w:r w:rsidRPr="00732759">
        <w:rPr>
          <w:rFonts w:ascii="Arial" w:hAnsi="Arial" w:cs="Arial"/>
          <w:sz w:val="24"/>
          <w:szCs w:val="24"/>
        </w:rPr>
        <w:fldChar w:fldCharType="begin"/>
      </w:r>
      <w:r w:rsidRPr="00732759">
        <w:rPr>
          <w:rFonts w:ascii="Arial" w:hAnsi="Arial" w:cs="Arial"/>
          <w:sz w:val="24"/>
          <w:szCs w:val="24"/>
        </w:rPr>
        <w:instrText xml:space="preserve"> SEQ Rysunek \* ARABIC </w:instrText>
      </w:r>
      <w:r w:rsidRPr="00732759">
        <w:rPr>
          <w:rFonts w:ascii="Arial" w:hAnsi="Arial" w:cs="Arial"/>
          <w:sz w:val="24"/>
          <w:szCs w:val="24"/>
        </w:rPr>
        <w:fldChar w:fldCharType="separate"/>
      </w:r>
      <w:r w:rsidR="0041257C" w:rsidRPr="00732759">
        <w:rPr>
          <w:rFonts w:ascii="Arial" w:hAnsi="Arial" w:cs="Arial"/>
          <w:noProof/>
          <w:sz w:val="24"/>
          <w:szCs w:val="24"/>
        </w:rPr>
        <w:t>30</w:t>
      </w:r>
      <w:r w:rsidRPr="00732759">
        <w:rPr>
          <w:rFonts w:ascii="Arial" w:hAnsi="Arial" w:cs="Arial"/>
          <w:noProof/>
          <w:sz w:val="24"/>
          <w:szCs w:val="24"/>
        </w:rPr>
        <w:fldChar w:fldCharType="end"/>
      </w:r>
      <w:r w:rsidRPr="00732759">
        <w:rPr>
          <w:rFonts w:ascii="Arial" w:hAnsi="Arial" w:cs="Arial"/>
          <w:sz w:val="24"/>
          <w:szCs w:val="24"/>
        </w:rPr>
        <w:t xml:space="preserve"> Wynik ankiety, stwierdzenie: Oferta kulturalna powiatu jest zadowalająca</w:t>
      </w:r>
      <w:bookmarkEnd w:id="79"/>
    </w:p>
    <w:p w14:paraId="5E5AC637" w14:textId="38F8EF21" w:rsidR="00882F42" w:rsidRPr="00561C80" w:rsidRDefault="00882F42" w:rsidP="00561C80">
      <w:pPr>
        <w:spacing w:after="0" w:line="360" w:lineRule="auto"/>
        <w:rPr>
          <w:rFonts w:ascii="Arial" w:hAnsi="Arial" w:cs="Arial"/>
          <w:color w:val="FF0000"/>
          <w:sz w:val="24"/>
          <w:szCs w:val="24"/>
        </w:rPr>
      </w:pPr>
      <w:r w:rsidRPr="00561C80">
        <w:rPr>
          <w:rFonts w:ascii="Arial" w:hAnsi="Arial" w:cs="Arial"/>
          <w:noProof/>
          <w:color w:val="FF0000"/>
          <w:sz w:val="24"/>
          <w:szCs w:val="24"/>
        </w:rPr>
        <w:drawing>
          <wp:inline distT="0" distB="0" distL="0" distR="0" wp14:anchorId="12721D5E" wp14:editId="23723738">
            <wp:extent cx="6080078" cy="3302635"/>
            <wp:effectExtent l="0" t="0" r="0" b="0"/>
            <wp:docPr id="42" name="Wykres 42" descr="Zdecydowanie się zgadzam 23%.&#10;Zgadzam się 30%.&#10;Średnio się zgadzam 28%.&#10;Nie zgadzam się 13%.&#10;Zdecydowanie się nie zgadzam 6%. ">
              <a:extLst xmlns:a="http://schemas.openxmlformats.org/drawingml/2006/main">
                <a:ext uri="{FF2B5EF4-FFF2-40B4-BE49-F238E27FC236}">
                  <a16:creationId xmlns:a16="http://schemas.microsoft.com/office/drawing/2014/main" id="{E5440EC2-FC01-48B2-AFAE-574F1CCFD64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6A16F190" w14:textId="700BD825" w:rsidR="00C82DCD" w:rsidRPr="00732759" w:rsidRDefault="00C82DCD" w:rsidP="00561C80">
      <w:pPr>
        <w:pStyle w:val="Legenda"/>
        <w:spacing w:line="360" w:lineRule="auto"/>
        <w:rPr>
          <w:rFonts w:ascii="Arial" w:hAnsi="Arial" w:cs="Arial"/>
          <w:sz w:val="24"/>
          <w:szCs w:val="24"/>
        </w:rPr>
      </w:pPr>
      <w:bookmarkStart w:id="80" w:name="_Toc118219235"/>
      <w:r w:rsidRPr="00732759">
        <w:rPr>
          <w:rFonts w:ascii="Arial" w:hAnsi="Arial" w:cs="Arial"/>
          <w:sz w:val="24"/>
          <w:szCs w:val="24"/>
        </w:rPr>
        <w:lastRenderedPageBreak/>
        <w:t xml:space="preserve">Rysunek </w:t>
      </w:r>
      <w:r w:rsidRPr="00732759">
        <w:rPr>
          <w:rFonts w:ascii="Arial" w:hAnsi="Arial" w:cs="Arial"/>
          <w:sz w:val="24"/>
          <w:szCs w:val="24"/>
        </w:rPr>
        <w:fldChar w:fldCharType="begin"/>
      </w:r>
      <w:r w:rsidRPr="00732759">
        <w:rPr>
          <w:rFonts w:ascii="Arial" w:hAnsi="Arial" w:cs="Arial"/>
          <w:sz w:val="24"/>
          <w:szCs w:val="24"/>
        </w:rPr>
        <w:instrText xml:space="preserve"> SEQ Rysunek \* ARABIC </w:instrText>
      </w:r>
      <w:r w:rsidRPr="00732759">
        <w:rPr>
          <w:rFonts w:ascii="Arial" w:hAnsi="Arial" w:cs="Arial"/>
          <w:sz w:val="24"/>
          <w:szCs w:val="24"/>
        </w:rPr>
        <w:fldChar w:fldCharType="separate"/>
      </w:r>
      <w:r w:rsidR="0041257C" w:rsidRPr="00732759">
        <w:rPr>
          <w:rFonts w:ascii="Arial" w:hAnsi="Arial" w:cs="Arial"/>
          <w:noProof/>
          <w:sz w:val="24"/>
          <w:szCs w:val="24"/>
        </w:rPr>
        <w:t>31</w:t>
      </w:r>
      <w:r w:rsidRPr="00732759">
        <w:rPr>
          <w:rFonts w:ascii="Arial" w:hAnsi="Arial" w:cs="Arial"/>
          <w:noProof/>
          <w:sz w:val="24"/>
          <w:szCs w:val="24"/>
        </w:rPr>
        <w:fldChar w:fldCharType="end"/>
      </w:r>
      <w:r w:rsidRPr="00732759">
        <w:rPr>
          <w:rFonts w:ascii="Arial" w:hAnsi="Arial" w:cs="Arial"/>
          <w:sz w:val="24"/>
          <w:szCs w:val="24"/>
        </w:rPr>
        <w:t xml:space="preserve"> Wynik ankiety, stwierdzenie: </w:t>
      </w:r>
      <w:r w:rsidR="000516C4" w:rsidRPr="00732759">
        <w:rPr>
          <w:rFonts w:ascii="Arial" w:hAnsi="Arial" w:cs="Arial"/>
          <w:sz w:val="24"/>
          <w:szCs w:val="24"/>
        </w:rPr>
        <w:t>Oferta sportowa powiatu jest zadowalająca</w:t>
      </w:r>
      <w:bookmarkEnd w:id="80"/>
    </w:p>
    <w:p w14:paraId="494172BE" w14:textId="31DF51D3" w:rsidR="00882F42" w:rsidRPr="00561C80" w:rsidRDefault="00882F42" w:rsidP="00561C80">
      <w:pPr>
        <w:spacing w:after="0" w:line="360" w:lineRule="auto"/>
        <w:rPr>
          <w:rFonts w:ascii="Arial" w:hAnsi="Arial" w:cs="Arial"/>
          <w:color w:val="FF0000"/>
          <w:sz w:val="24"/>
          <w:szCs w:val="24"/>
        </w:rPr>
      </w:pPr>
      <w:r w:rsidRPr="00561C80">
        <w:rPr>
          <w:rFonts w:ascii="Arial" w:hAnsi="Arial" w:cs="Arial"/>
          <w:noProof/>
          <w:color w:val="FF0000"/>
          <w:sz w:val="24"/>
          <w:szCs w:val="24"/>
        </w:rPr>
        <w:drawing>
          <wp:inline distT="0" distB="0" distL="0" distR="0" wp14:anchorId="1366999A" wp14:editId="6FBFE82A">
            <wp:extent cx="6107373" cy="3561715"/>
            <wp:effectExtent l="0" t="0" r="0" b="0"/>
            <wp:docPr id="53" name="Wykres 53" descr="Zdecydowanie się zgadzam 15%.&#10;Zgadzam się 31%.&#10;Średnio się zgadzam 34%.&#10;Nie zgadzam się 15%.&#10;Zdecydowanie się nie zgadzam 5%. ">
              <a:extLst xmlns:a="http://schemas.openxmlformats.org/drawingml/2006/main">
                <a:ext uri="{FF2B5EF4-FFF2-40B4-BE49-F238E27FC236}">
                  <a16:creationId xmlns:a16="http://schemas.microsoft.com/office/drawing/2014/main" id="{18D954B2-C7D8-40D2-8617-4B36EF0871B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5F52D1A2" w14:textId="6B22B6CA" w:rsidR="00882F42" w:rsidRPr="00732759" w:rsidRDefault="00617EB9" w:rsidP="00561C80">
      <w:pPr>
        <w:spacing w:after="0" w:line="360" w:lineRule="auto"/>
        <w:rPr>
          <w:rFonts w:ascii="Arial" w:hAnsi="Arial" w:cs="Arial"/>
          <w:sz w:val="24"/>
          <w:szCs w:val="24"/>
        </w:rPr>
      </w:pPr>
      <w:r w:rsidRPr="00732759">
        <w:rPr>
          <w:rFonts w:ascii="Arial" w:hAnsi="Arial" w:cs="Arial"/>
          <w:sz w:val="24"/>
          <w:szCs w:val="24"/>
        </w:rPr>
        <w:t xml:space="preserve">Konieczność reorganizacji pracy Starostwa Powiatowego w Pszczynie i czasowe wprowadzenie pracy zdalnej w trakcie pandemii Covid-19 przyspieszyły prace związane z cyfryzacją urzędu, znacznie </w:t>
      </w:r>
      <w:r w:rsidR="003311CC" w:rsidRPr="00732759">
        <w:rPr>
          <w:rFonts w:ascii="Arial" w:hAnsi="Arial" w:cs="Arial"/>
          <w:sz w:val="24"/>
          <w:szCs w:val="24"/>
        </w:rPr>
        <w:t xml:space="preserve">skracając czas obsługi. Zadowolenie klientów odzwierciedla badanie ankietowe – </w:t>
      </w:r>
      <w:r w:rsidR="006A099E" w:rsidRPr="00732759">
        <w:rPr>
          <w:rFonts w:ascii="Arial" w:hAnsi="Arial" w:cs="Arial"/>
          <w:sz w:val="24"/>
          <w:szCs w:val="24"/>
        </w:rPr>
        <w:t xml:space="preserve">dwa </w:t>
      </w:r>
      <w:r w:rsidR="003311CC" w:rsidRPr="00732759">
        <w:rPr>
          <w:rFonts w:ascii="Arial" w:hAnsi="Arial" w:cs="Arial"/>
          <w:sz w:val="24"/>
          <w:szCs w:val="24"/>
        </w:rPr>
        <w:t xml:space="preserve">kolejne wykresy. </w:t>
      </w:r>
    </w:p>
    <w:p w14:paraId="53A48A1F" w14:textId="0444F277" w:rsidR="006A099E" w:rsidRPr="00732759" w:rsidRDefault="006A099E" w:rsidP="00561C80">
      <w:pPr>
        <w:pStyle w:val="Legenda"/>
        <w:spacing w:line="360" w:lineRule="auto"/>
        <w:rPr>
          <w:rFonts w:ascii="Arial" w:hAnsi="Arial" w:cs="Arial"/>
          <w:sz w:val="24"/>
          <w:szCs w:val="24"/>
        </w:rPr>
      </w:pPr>
      <w:bookmarkStart w:id="81" w:name="_Toc118219236"/>
      <w:r w:rsidRPr="00732759">
        <w:rPr>
          <w:rFonts w:ascii="Arial" w:hAnsi="Arial" w:cs="Arial"/>
          <w:sz w:val="24"/>
          <w:szCs w:val="24"/>
        </w:rPr>
        <w:t xml:space="preserve">Rysunek </w:t>
      </w:r>
      <w:r w:rsidRPr="00732759">
        <w:rPr>
          <w:rFonts w:ascii="Arial" w:hAnsi="Arial" w:cs="Arial"/>
          <w:sz w:val="24"/>
          <w:szCs w:val="24"/>
        </w:rPr>
        <w:fldChar w:fldCharType="begin"/>
      </w:r>
      <w:r w:rsidRPr="00732759">
        <w:rPr>
          <w:rFonts w:ascii="Arial" w:hAnsi="Arial" w:cs="Arial"/>
          <w:sz w:val="24"/>
          <w:szCs w:val="24"/>
        </w:rPr>
        <w:instrText xml:space="preserve"> SEQ Rysunek \* ARABIC </w:instrText>
      </w:r>
      <w:r w:rsidRPr="00732759">
        <w:rPr>
          <w:rFonts w:ascii="Arial" w:hAnsi="Arial" w:cs="Arial"/>
          <w:sz w:val="24"/>
          <w:szCs w:val="24"/>
        </w:rPr>
        <w:fldChar w:fldCharType="separate"/>
      </w:r>
      <w:r w:rsidR="0041257C" w:rsidRPr="00732759">
        <w:rPr>
          <w:rFonts w:ascii="Arial" w:hAnsi="Arial" w:cs="Arial"/>
          <w:noProof/>
          <w:sz w:val="24"/>
          <w:szCs w:val="24"/>
        </w:rPr>
        <w:t>32</w:t>
      </w:r>
      <w:r w:rsidRPr="00732759">
        <w:rPr>
          <w:rFonts w:ascii="Arial" w:hAnsi="Arial" w:cs="Arial"/>
          <w:noProof/>
          <w:sz w:val="24"/>
          <w:szCs w:val="24"/>
        </w:rPr>
        <w:fldChar w:fldCharType="end"/>
      </w:r>
      <w:r w:rsidRPr="00732759">
        <w:rPr>
          <w:rFonts w:ascii="Arial" w:hAnsi="Arial" w:cs="Arial"/>
          <w:sz w:val="24"/>
          <w:szCs w:val="24"/>
        </w:rPr>
        <w:t xml:space="preserve"> Wynik ankiety, stwierdzenie: Załatwienie sprawy urzędowej w </w:t>
      </w:r>
      <w:r w:rsidR="00112FEB" w:rsidRPr="00732759">
        <w:rPr>
          <w:rFonts w:ascii="Arial" w:hAnsi="Arial" w:cs="Arial"/>
          <w:sz w:val="24"/>
          <w:szCs w:val="24"/>
        </w:rPr>
        <w:t>S</w:t>
      </w:r>
      <w:r w:rsidRPr="00732759">
        <w:rPr>
          <w:rFonts w:ascii="Arial" w:hAnsi="Arial" w:cs="Arial"/>
          <w:sz w:val="24"/>
          <w:szCs w:val="24"/>
        </w:rPr>
        <w:t xml:space="preserve">tarostwie </w:t>
      </w:r>
      <w:r w:rsidR="00112FEB" w:rsidRPr="00732759">
        <w:rPr>
          <w:rFonts w:ascii="Arial" w:hAnsi="Arial" w:cs="Arial"/>
          <w:sz w:val="24"/>
          <w:szCs w:val="24"/>
        </w:rPr>
        <w:t>P</w:t>
      </w:r>
      <w:r w:rsidRPr="00732759">
        <w:rPr>
          <w:rFonts w:ascii="Arial" w:hAnsi="Arial" w:cs="Arial"/>
          <w:sz w:val="24"/>
          <w:szCs w:val="24"/>
        </w:rPr>
        <w:t xml:space="preserve">owiatowym nie stanowi </w:t>
      </w:r>
      <w:r w:rsidR="00672565" w:rsidRPr="00732759">
        <w:rPr>
          <w:rFonts w:ascii="Arial" w:hAnsi="Arial" w:cs="Arial"/>
          <w:sz w:val="24"/>
          <w:szCs w:val="24"/>
        </w:rPr>
        <w:t>dużego kłopotu</w:t>
      </w:r>
      <w:bookmarkEnd w:id="81"/>
      <w:r w:rsidR="00672565" w:rsidRPr="00732759">
        <w:rPr>
          <w:rFonts w:ascii="Arial" w:hAnsi="Arial" w:cs="Arial"/>
          <w:sz w:val="24"/>
          <w:szCs w:val="24"/>
        </w:rPr>
        <w:t xml:space="preserve"> </w:t>
      </w:r>
    </w:p>
    <w:p w14:paraId="629A070D" w14:textId="21B84C78" w:rsidR="006A099E" w:rsidRPr="00561C80" w:rsidRDefault="00A30968" w:rsidP="00561C80">
      <w:pPr>
        <w:spacing w:after="0" w:line="360" w:lineRule="auto"/>
        <w:rPr>
          <w:rFonts w:ascii="Arial" w:hAnsi="Arial" w:cs="Arial"/>
          <w:color w:val="FF0000"/>
          <w:sz w:val="24"/>
          <w:szCs w:val="24"/>
        </w:rPr>
      </w:pPr>
      <w:r w:rsidRPr="00561C80">
        <w:rPr>
          <w:rFonts w:ascii="Arial" w:hAnsi="Arial" w:cs="Arial"/>
          <w:noProof/>
          <w:color w:val="FF0000"/>
          <w:sz w:val="24"/>
          <w:szCs w:val="24"/>
        </w:rPr>
        <w:drawing>
          <wp:inline distT="0" distB="0" distL="0" distR="0" wp14:anchorId="365A4CCB" wp14:editId="63BA6772">
            <wp:extent cx="6086902" cy="3261360"/>
            <wp:effectExtent l="0" t="0" r="0" b="0"/>
            <wp:docPr id="62" name="Wykres 62" descr="Zdecydowanie się zgadzam 11%.&#10;Zgadzam się 33%.&#10;Średnio się zgadzam 27%.&#10;Nie zgadzam się 16%.&#10;Zdecydowanie się nie zgadzam 13%. ">
              <a:extLst xmlns:a="http://schemas.openxmlformats.org/drawingml/2006/main">
                <a:ext uri="{FF2B5EF4-FFF2-40B4-BE49-F238E27FC236}">
                  <a16:creationId xmlns:a16="http://schemas.microsoft.com/office/drawing/2014/main" id="{FBAD78DF-7E83-4152-9B78-E14EF397797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77C14BFA" w14:textId="39E55DDA" w:rsidR="006A099E" w:rsidRPr="00732759" w:rsidRDefault="006A099E" w:rsidP="00561C80">
      <w:pPr>
        <w:pStyle w:val="Legenda"/>
        <w:spacing w:line="360" w:lineRule="auto"/>
        <w:rPr>
          <w:rFonts w:ascii="Arial" w:hAnsi="Arial" w:cs="Arial"/>
          <w:sz w:val="24"/>
          <w:szCs w:val="24"/>
        </w:rPr>
      </w:pPr>
      <w:bookmarkStart w:id="82" w:name="_Toc118219237"/>
      <w:r w:rsidRPr="00732759">
        <w:rPr>
          <w:rFonts w:ascii="Arial" w:hAnsi="Arial" w:cs="Arial"/>
          <w:sz w:val="24"/>
          <w:szCs w:val="24"/>
        </w:rPr>
        <w:lastRenderedPageBreak/>
        <w:t xml:space="preserve">Rysunek </w:t>
      </w:r>
      <w:r w:rsidRPr="00732759">
        <w:rPr>
          <w:rFonts w:ascii="Arial" w:hAnsi="Arial" w:cs="Arial"/>
          <w:sz w:val="24"/>
          <w:szCs w:val="24"/>
        </w:rPr>
        <w:fldChar w:fldCharType="begin"/>
      </w:r>
      <w:r w:rsidRPr="00732759">
        <w:rPr>
          <w:rFonts w:ascii="Arial" w:hAnsi="Arial" w:cs="Arial"/>
          <w:sz w:val="24"/>
          <w:szCs w:val="24"/>
        </w:rPr>
        <w:instrText xml:space="preserve"> SEQ Rysunek \* ARABIC </w:instrText>
      </w:r>
      <w:r w:rsidRPr="00732759">
        <w:rPr>
          <w:rFonts w:ascii="Arial" w:hAnsi="Arial" w:cs="Arial"/>
          <w:sz w:val="24"/>
          <w:szCs w:val="24"/>
        </w:rPr>
        <w:fldChar w:fldCharType="separate"/>
      </w:r>
      <w:r w:rsidR="0041257C" w:rsidRPr="00732759">
        <w:rPr>
          <w:rFonts w:ascii="Arial" w:hAnsi="Arial" w:cs="Arial"/>
          <w:noProof/>
          <w:sz w:val="24"/>
          <w:szCs w:val="24"/>
        </w:rPr>
        <w:t>33</w:t>
      </w:r>
      <w:r w:rsidRPr="00732759">
        <w:rPr>
          <w:rFonts w:ascii="Arial" w:hAnsi="Arial" w:cs="Arial"/>
          <w:noProof/>
          <w:sz w:val="24"/>
          <w:szCs w:val="24"/>
        </w:rPr>
        <w:fldChar w:fldCharType="end"/>
      </w:r>
      <w:r w:rsidRPr="00732759">
        <w:rPr>
          <w:rFonts w:ascii="Arial" w:hAnsi="Arial" w:cs="Arial"/>
          <w:sz w:val="24"/>
          <w:szCs w:val="24"/>
        </w:rPr>
        <w:t xml:space="preserve"> Wynik ankiety, stwierdzenie:</w:t>
      </w:r>
      <w:r w:rsidR="00A72E90" w:rsidRPr="00732759">
        <w:rPr>
          <w:rFonts w:ascii="Arial" w:hAnsi="Arial" w:cs="Arial"/>
          <w:sz w:val="24"/>
          <w:szCs w:val="24"/>
        </w:rPr>
        <w:t xml:space="preserve"> Z powodzeniem można załatwić sprawy urzędowe w </w:t>
      </w:r>
      <w:r w:rsidR="00112FEB" w:rsidRPr="00732759">
        <w:rPr>
          <w:rFonts w:ascii="Arial" w:hAnsi="Arial" w:cs="Arial"/>
          <w:sz w:val="24"/>
          <w:szCs w:val="24"/>
        </w:rPr>
        <w:t>S</w:t>
      </w:r>
      <w:r w:rsidR="00A72E90" w:rsidRPr="00732759">
        <w:rPr>
          <w:rFonts w:ascii="Arial" w:hAnsi="Arial" w:cs="Arial"/>
          <w:sz w:val="24"/>
          <w:szCs w:val="24"/>
        </w:rPr>
        <w:t xml:space="preserve">tarostwie </w:t>
      </w:r>
      <w:r w:rsidR="00112FEB" w:rsidRPr="00732759">
        <w:rPr>
          <w:rFonts w:ascii="Arial" w:hAnsi="Arial" w:cs="Arial"/>
          <w:sz w:val="24"/>
          <w:szCs w:val="24"/>
        </w:rPr>
        <w:t>P</w:t>
      </w:r>
      <w:r w:rsidR="00A72E90" w:rsidRPr="00732759">
        <w:rPr>
          <w:rFonts w:ascii="Arial" w:hAnsi="Arial" w:cs="Arial"/>
          <w:sz w:val="24"/>
          <w:szCs w:val="24"/>
        </w:rPr>
        <w:t xml:space="preserve">owiatowym przez </w:t>
      </w:r>
      <w:proofErr w:type="spellStart"/>
      <w:r w:rsidR="00A72E90" w:rsidRPr="00732759">
        <w:rPr>
          <w:rFonts w:ascii="Arial" w:hAnsi="Arial" w:cs="Arial"/>
          <w:sz w:val="24"/>
          <w:szCs w:val="24"/>
        </w:rPr>
        <w:t>internet</w:t>
      </w:r>
      <w:bookmarkEnd w:id="82"/>
      <w:proofErr w:type="spellEnd"/>
    </w:p>
    <w:p w14:paraId="48BC6BC1" w14:textId="39A21711" w:rsidR="006A099E" w:rsidRPr="00561C80" w:rsidRDefault="00A72E90" w:rsidP="00561C80">
      <w:pPr>
        <w:spacing w:after="0" w:line="360" w:lineRule="auto"/>
        <w:rPr>
          <w:rFonts w:ascii="Arial" w:hAnsi="Arial" w:cs="Arial"/>
          <w:color w:val="FF0000"/>
          <w:sz w:val="24"/>
          <w:szCs w:val="24"/>
        </w:rPr>
      </w:pPr>
      <w:r w:rsidRPr="00561C80">
        <w:rPr>
          <w:rFonts w:ascii="Arial" w:hAnsi="Arial" w:cs="Arial"/>
          <w:noProof/>
          <w:color w:val="FF0000"/>
          <w:sz w:val="24"/>
          <w:szCs w:val="24"/>
        </w:rPr>
        <w:drawing>
          <wp:inline distT="0" distB="0" distL="0" distR="0" wp14:anchorId="1A5BBC12" wp14:editId="7F148A25">
            <wp:extent cx="6141493" cy="3486785"/>
            <wp:effectExtent l="0" t="0" r="0" b="0"/>
            <wp:docPr id="63" name="Wykres 63" descr="Zdecydowanie się zgadzam 12%.&#10;Zgadzam się 29%.&#10;Średnio się zgadzam 36%.&#10;Nie zgadzam się 14%.&#10;Zdecydowanie się nie zgadzam 9%. ">
              <a:extLst xmlns:a="http://schemas.openxmlformats.org/drawingml/2006/main">
                <a:ext uri="{FF2B5EF4-FFF2-40B4-BE49-F238E27FC236}">
                  <a16:creationId xmlns:a16="http://schemas.microsoft.com/office/drawing/2014/main" id="{EBA6BDE7-0EC6-43A1-9936-82EFCE6211F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507A9875" w14:textId="02F89128" w:rsidR="00C94E66" w:rsidRPr="00732759" w:rsidRDefault="00DD4C1A" w:rsidP="00561C80">
      <w:pPr>
        <w:spacing w:after="0" w:line="360" w:lineRule="auto"/>
        <w:rPr>
          <w:rFonts w:ascii="Arial" w:hAnsi="Arial" w:cs="Arial"/>
          <w:sz w:val="24"/>
          <w:szCs w:val="24"/>
        </w:rPr>
      </w:pPr>
      <w:r w:rsidRPr="00732759">
        <w:rPr>
          <w:rFonts w:ascii="Arial" w:hAnsi="Arial" w:cs="Arial"/>
          <w:sz w:val="24"/>
          <w:szCs w:val="24"/>
        </w:rPr>
        <w:t xml:space="preserve">Druga </w:t>
      </w:r>
      <w:r w:rsidR="0025337B" w:rsidRPr="00732759">
        <w:rPr>
          <w:rFonts w:ascii="Arial" w:hAnsi="Arial" w:cs="Arial"/>
          <w:sz w:val="24"/>
          <w:szCs w:val="24"/>
        </w:rPr>
        <w:t>część diagnostyczna ankiety polegała na wskazaniu</w:t>
      </w:r>
      <w:r w:rsidR="00885CDC" w:rsidRPr="00732759">
        <w:rPr>
          <w:rFonts w:ascii="Arial" w:hAnsi="Arial" w:cs="Arial"/>
          <w:sz w:val="24"/>
          <w:szCs w:val="24"/>
        </w:rPr>
        <w:t xml:space="preserve"> jakiego rodzaju inwestycje lub inne działania rozwojowe powinny być zdaniem ankietowanych realizowane przez </w:t>
      </w:r>
      <w:r w:rsidR="0041257C" w:rsidRPr="00732759">
        <w:rPr>
          <w:rFonts w:ascii="Arial" w:hAnsi="Arial" w:cs="Arial"/>
          <w:sz w:val="24"/>
          <w:szCs w:val="24"/>
        </w:rPr>
        <w:t>p</w:t>
      </w:r>
      <w:r w:rsidR="00885CDC" w:rsidRPr="00732759">
        <w:rPr>
          <w:rFonts w:ascii="Arial" w:hAnsi="Arial" w:cs="Arial"/>
          <w:sz w:val="24"/>
          <w:szCs w:val="24"/>
        </w:rPr>
        <w:t xml:space="preserve">owiat </w:t>
      </w:r>
      <w:r w:rsidR="0041257C" w:rsidRPr="00732759">
        <w:rPr>
          <w:rFonts w:ascii="Arial" w:hAnsi="Arial" w:cs="Arial"/>
          <w:sz w:val="24"/>
          <w:szCs w:val="24"/>
        </w:rPr>
        <w:t>p</w:t>
      </w:r>
      <w:r w:rsidR="00885CDC" w:rsidRPr="00732759">
        <w:rPr>
          <w:rFonts w:ascii="Arial" w:hAnsi="Arial" w:cs="Arial"/>
          <w:sz w:val="24"/>
          <w:szCs w:val="24"/>
        </w:rPr>
        <w:t>szczyński w</w:t>
      </w:r>
      <w:r w:rsidR="00070080" w:rsidRPr="00732759">
        <w:rPr>
          <w:rFonts w:ascii="Arial" w:hAnsi="Arial" w:cs="Arial"/>
          <w:sz w:val="24"/>
          <w:szCs w:val="24"/>
        </w:rPr>
        <w:t> </w:t>
      </w:r>
      <w:r w:rsidR="00885CDC" w:rsidRPr="00732759">
        <w:rPr>
          <w:rFonts w:ascii="Arial" w:hAnsi="Arial" w:cs="Arial"/>
          <w:sz w:val="24"/>
          <w:szCs w:val="24"/>
        </w:rPr>
        <w:t>najbliższych latach. Oceny dokonywano w skali od 5 - bardzo ważne, konieczna natychmiastowa realizacja do 1 - zbędne, realizacja może być znacznie opóźniona.</w:t>
      </w:r>
    </w:p>
    <w:p w14:paraId="001B147D" w14:textId="23CDA189" w:rsidR="00DD4C1A" w:rsidRPr="00732759" w:rsidRDefault="00885CDC" w:rsidP="00561C80">
      <w:pPr>
        <w:spacing w:after="0" w:line="360" w:lineRule="auto"/>
        <w:rPr>
          <w:rFonts w:ascii="Arial" w:hAnsi="Arial" w:cs="Arial"/>
          <w:sz w:val="24"/>
          <w:szCs w:val="24"/>
        </w:rPr>
      </w:pPr>
      <w:r w:rsidRPr="00732759">
        <w:rPr>
          <w:rFonts w:ascii="Arial" w:hAnsi="Arial" w:cs="Arial"/>
          <w:sz w:val="24"/>
          <w:szCs w:val="24"/>
        </w:rPr>
        <w:t xml:space="preserve">Za działania </w:t>
      </w:r>
      <w:r w:rsidR="00AD5912" w:rsidRPr="00732759">
        <w:rPr>
          <w:rFonts w:ascii="Arial" w:hAnsi="Arial" w:cs="Arial"/>
          <w:sz w:val="24"/>
          <w:szCs w:val="24"/>
        </w:rPr>
        <w:t>n</w:t>
      </w:r>
      <w:r w:rsidRPr="00732759">
        <w:rPr>
          <w:rFonts w:ascii="Arial" w:hAnsi="Arial" w:cs="Arial"/>
          <w:sz w:val="24"/>
          <w:szCs w:val="24"/>
        </w:rPr>
        <w:t xml:space="preserve">ajważniejsze, wymagające </w:t>
      </w:r>
      <w:r w:rsidR="00AD5912" w:rsidRPr="00732759">
        <w:rPr>
          <w:rFonts w:ascii="Arial" w:hAnsi="Arial" w:cs="Arial"/>
          <w:sz w:val="24"/>
          <w:szCs w:val="24"/>
        </w:rPr>
        <w:t>natychmiastowej realizacji ankietowani uznali:</w:t>
      </w:r>
    </w:p>
    <w:p w14:paraId="1F9F05DA" w14:textId="3F768400" w:rsidR="00AD5912" w:rsidRPr="00732759" w:rsidRDefault="00D1631F" w:rsidP="00561C80">
      <w:pPr>
        <w:pStyle w:val="Akapitzlist"/>
        <w:numPr>
          <w:ilvl w:val="0"/>
          <w:numId w:val="66"/>
        </w:numPr>
        <w:tabs>
          <w:tab w:val="left" w:pos="993"/>
        </w:tabs>
        <w:spacing w:after="0" w:line="360" w:lineRule="auto"/>
        <w:contextualSpacing w:val="0"/>
        <w:rPr>
          <w:rFonts w:ascii="Arial" w:hAnsi="Arial" w:cs="Arial"/>
          <w:sz w:val="24"/>
          <w:szCs w:val="24"/>
        </w:rPr>
      </w:pPr>
      <w:r w:rsidRPr="00732759">
        <w:rPr>
          <w:rFonts w:ascii="Arial" w:hAnsi="Arial" w:cs="Arial"/>
          <w:sz w:val="24"/>
          <w:szCs w:val="24"/>
        </w:rPr>
        <w:t>Zwiększenie dostępu do oferty opieki zdrowotnej</w:t>
      </w:r>
      <w:r w:rsidR="00BE54B3" w:rsidRPr="00732759">
        <w:rPr>
          <w:rFonts w:ascii="Arial" w:hAnsi="Arial" w:cs="Arial"/>
          <w:sz w:val="24"/>
          <w:szCs w:val="24"/>
        </w:rPr>
        <w:t xml:space="preserve"> (średnia odpowiedź 4,61)</w:t>
      </w:r>
      <w:r w:rsidRPr="00732759">
        <w:rPr>
          <w:rFonts w:ascii="Arial" w:hAnsi="Arial" w:cs="Arial"/>
          <w:sz w:val="24"/>
          <w:szCs w:val="24"/>
        </w:rPr>
        <w:t>.</w:t>
      </w:r>
    </w:p>
    <w:p w14:paraId="4DEA5500" w14:textId="1CA5FA94" w:rsidR="00D1631F" w:rsidRPr="00732759" w:rsidRDefault="00D1631F" w:rsidP="00561C80">
      <w:pPr>
        <w:pStyle w:val="Akapitzlist"/>
        <w:numPr>
          <w:ilvl w:val="0"/>
          <w:numId w:val="66"/>
        </w:numPr>
        <w:tabs>
          <w:tab w:val="left" w:pos="993"/>
        </w:tabs>
        <w:spacing w:after="0" w:line="360" w:lineRule="auto"/>
        <w:contextualSpacing w:val="0"/>
        <w:rPr>
          <w:rFonts w:ascii="Arial" w:hAnsi="Arial" w:cs="Arial"/>
          <w:sz w:val="24"/>
          <w:szCs w:val="24"/>
        </w:rPr>
      </w:pPr>
      <w:r w:rsidRPr="00732759">
        <w:rPr>
          <w:rFonts w:ascii="Arial" w:hAnsi="Arial" w:cs="Arial"/>
          <w:sz w:val="24"/>
          <w:szCs w:val="24"/>
        </w:rPr>
        <w:t>Remont i budowę dróg powiatowych</w:t>
      </w:r>
      <w:r w:rsidR="00BE54B3" w:rsidRPr="00732759">
        <w:rPr>
          <w:rFonts w:ascii="Arial" w:hAnsi="Arial" w:cs="Arial"/>
          <w:sz w:val="24"/>
          <w:szCs w:val="24"/>
        </w:rPr>
        <w:t xml:space="preserve"> (średnia odpowiedź 4,27)</w:t>
      </w:r>
      <w:r w:rsidRPr="00732759">
        <w:rPr>
          <w:rFonts w:ascii="Arial" w:hAnsi="Arial" w:cs="Arial"/>
          <w:sz w:val="24"/>
          <w:szCs w:val="24"/>
        </w:rPr>
        <w:t>.</w:t>
      </w:r>
    </w:p>
    <w:p w14:paraId="268ACC32" w14:textId="52887C8D" w:rsidR="00BE54B3" w:rsidRPr="00732759" w:rsidRDefault="00BE54B3" w:rsidP="00561C80">
      <w:pPr>
        <w:pStyle w:val="Akapitzlist"/>
        <w:numPr>
          <w:ilvl w:val="0"/>
          <w:numId w:val="66"/>
        </w:numPr>
        <w:tabs>
          <w:tab w:val="left" w:pos="993"/>
        </w:tabs>
        <w:spacing w:after="0" w:line="360" w:lineRule="auto"/>
        <w:contextualSpacing w:val="0"/>
        <w:rPr>
          <w:rFonts w:ascii="Arial" w:hAnsi="Arial" w:cs="Arial"/>
          <w:sz w:val="24"/>
          <w:szCs w:val="24"/>
        </w:rPr>
      </w:pPr>
      <w:r w:rsidRPr="00732759">
        <w:rPr>
          <w:rFonts w:ascii="Arial" w:hAnsi="Arial" w:cs="Arial"/>
          <w:sz w:val="24"/>
          <w:szCs w:val="24"/>
        </w:rPr>
        <w:t>Skuteczniejsze dostosowanie oferty kształcenia ponadpodstawowego do realiów rynku pracy (średnia odpowiedź 4,16).</w:t>
      </w:r>
    </w:p>
    <w:p w14:paraId="1CAFDA44" w14:textId="08729047" w:rsidR="00DD4C1A" w:rsidRPr="00732759" w:rsidRDefault="00757341" w:rsidP="00561C80">
      <w:pPr>
        <w:pStyle w:val="Akapitzlist"/>
        <w:numPr>
          <w:ilvl w:val="0"/>
          <w:numId w:val="66"/>
        </w:numPr>
        <w:tabs>
          <w:tab w:val="left" w:pos="993"/>
        </w:tabs>
        <w:spacing w:after="0" w:line="360" w:lineRule="auto"/>
        <w:contextualSpacing w:val="0"/>
        <w:rPr>
          <w:rFonts w:ascii="Arial" w:hAnsi="Arial" w:cs="Arial"/>
          <w:sz w:val="24"/>
          <w:szCs w:val="24"/>
        </w:rPr>
      </w:pPr>
      <w:r w:rsidRPr="00732759">
        <w:rPr>
          <w:rFonts w:ascii="Arial" w:hAnsi="Arial" w:cs="Arial"/>
          <w:sz w:val="24"/>
          <w:szCs w:val="24"/>
        </w:rPr>
        <w:t>Podjęcie działań zwiększających podaż miejsc pracy na powiatowym rynku (średnia odpowiedź 4,15).</w:t>
      </w:r>
    </w:p>
    <w:p w14:paraId="2E15A7B8" w14:textId="6FF7D40D" w:rsidR="00757341" w:rsidRPr="00732759" w:rsidRDefault="00757341" w:rsidP="00561C80">
      <w:pPr>
        <w:pStyle w:val="Akapitzlist"/>
        <w:numPr>
          <w:ilvl w:val="0"/>
          <w:numId w:val="66"/>
        </w:numPr>
        <w:tabs>
          <w:tab w:val="left" w:pos="993"/>
        </w:tabs>
        <w:spacing w:after="0" w:line="360" w:lineRule="auto"/>
        <w:contextualSpacing w:val="0"/>
        <w:rPr>
          <w:rFonts w:ascii="Arial" w:hAnsi="Arial" w:cs="Arial"/>
          <w:sz w:val="24"/>
          <w:szCs w:val="24"/>
        </w:rPr>
      </w:pPr>
      <w:r w:rsidRPr="00732759">
        <w:rPr>
          <w:rFonts w:ascii="Arial" w:hAnsi="Arial" w:cs="Arial"/>
          <w:sz w:val="24"/>
          <w:szCs w:val="24"/>
        </w:rPr>
        <w:t>Aktywne wspieranie lokalnych przedsiębiorców i poszukiwanie inwestorów zewnętrznych (średnia odpowiedź 4,01).</w:t>
      </w:r>
    </w:p>
    <w:p w14:paraId="118EEEC3" w14:textId="2F79B0CE" w:rsidR="00757341" w:rsidRPr="00732759" w:rsidRDefault="00757341" w:rsidP="00561C80">
      <w:pPr>
        <w:pStyle w:val="Akapitzlist"/>
        <w:numPr>
          <w:ilvl w:val="0"/>
          <w:numId w:val="66"/>
        </w:numPr>
        <w:tabs>
          <w:tab w:val="left" w:pos="993"/>
        </w:tabs>
        <w:spacing w:after="0" w:line="360" w:lineRule="auto"/>
        <w:contextualSpacing w:val="0"/>
        <w:rPr>
          <w:rFonts w:ascii="Arial" w:hAnsi="Arial" w:cs="Arial"/>
          <w:sz w:val="24"/>
          <w:szCs w:val="24"/>
        </w:rPr>
      </w:pPr>
      <w:r w:rsidRPr="00732759">
        <w:rPr>
          <w:rFonts w:ascii="Arial" w:hAnsi="Arial" w:cs="Arial"/>
          <w:sz w:val="24"/>
          <w:szCs w:val="24"/>
        </w:rPr>
        <w:t>Zwiększenie dostępności transportu publicznego (średnia odpowiedź 4,00).</w:t>
      </w:r>
    </w:p>
    <w:p w14:paraId="58F82BAE" w14:textId="433B5EA7" w:rsidR="00757341" w:rsidRPr="00732759" w:rsidRDefault="00287DD7" w:rsidP="00561C80">
      <w:pPr>
        <w:tabs>
          <w:tab w:val="left" w:pos="993"/>
        </w:tabs>
        <w:spacing w:after="0" w:line="360" w:lineRule="auto"/>
        <w:rPr>
          <w:rFonts w:ascii="Arial" w:hAnsi="Arial" w:cs="Arial"/>
          <w:sz w:val="24"/>
          <w:szCs w:val="24"/>
        </w:rPr>
      </w:pPr>
      <w:bookmarkStart w:id="83" w:name="_Hlk113730222"/>
      <w:r w:rsidRPr="00732759">
        <w:rPr>
          <w:rFonts w:ascii="Arial" w:hAnsi="Arial" w:cs="Arial"/>
          <w:sz w:val="24"/>
          <w:szCs w:val="24"/>
        </w:rPr>
        <w:t>Mniej istotne działania wg ankietowanych:</w:t>
      </w:r>
    </w:p>
    <w:bookmarkEnd w:id="83"/>
    <w:p w14:paraId="7994E2BC" w14:textId="5CD7C4EF" w:rsidR="00287DD7" w:rsidRPr="00732759" w:rsidRDefault="00287DD7" w:rsidP="00561C80">
      <w:pPr>
        <w:pStyle w:val="Akapitzlist"/>
        <w:numPr>
          <w:ilvl w:val="0"/>
          <w:numId w:val="67"/>
        </w:numPr>
        <w:tabs>
          <w:tab w:val="left" w:pos="993"/>
        </w:tabs>
        <w:spacing w:after="0" w:line="360" w:lineRule="auto"/>
        <w:contextualSpacing w:val="0"/>
        <w:rPr>
          <w:rFonts w:ascii="Arial" w:hAnsi="Arial" w:cs="Arial"/>
          <w:sz w:val="24"/>
          <w:szCs w:val="24"/>
        </w:rPr>
      </w:pPr>
      <w:r w:rsidRPr="00732759">
        <w:rPr>
          <w:rFonts w:ascii="Arial" w:hAnsi="Arial" w:cs="Arial"/>
          <w:sz w:val="24"/>
          <w:szCs w:val="24"/>
        </w:rPr>
        <w:t>Zwiększenie oferty zagospodarowania czasu wolnego dla osób starszych (średnia odpowiedź 3,83).</w:t>
      </w:r>
    </w:p>
    <w:p w14:paraId="39550BBE" w14:textId="08672F79" w:rsidR="00287DD7" w:rsidRPr="00732759" w:rsidRDefault="00287DD7" w:rsidP="00561C80">
      <w:pPr>
        <w:pStyle w:val="Akapitzlist"/>
        <w:numPr>
          <w:ilvl w:val="0"/>
          <w:numId w:val="67"/>
        </w:numPr>
        <w:tabs>
          <w:tab w:val="left" w:pos="993"/>
        </w:tabs>
        <w:spacing w:after="0" w:line="360" w:lineRule="auto"/>
        <w:contextualSpacing w:val="0"/>
        <w:rPr>
          <w:rFonts w:ascii="Arial" w:hAnsi="Arial" w:cs="Arial"/>
          <w:sz w:val="24"/>
          <w:szCs w:val="24"/>
        </w:rPr>
      </w:pPr>
      <w:r w:rsidRPr="00732759">
        <w:rPr>
          <w:rFonts w:ascii="Arial" w:hAnsi="Arial" w:cs="Arial"/>
          <w:sz w:val="24"/>
          <w:szCs w:val="24"/>
        </w:rPr>
        <w:lastRenderedPageBreak/>
        <w:t>Wspieranie działań kulturalnych, artystycznych i sportowych (średnia odpowiedź 3,77).</w:t>
      </w:r>
    </w:p>
    <w:p w14:paraId="2A19619F" w14:textId="4A4FDAC2" w:rsidR="00287DD7" w:rsidRPr="00732759" w:rsidRDefault="00287DD7" w:rsidP="00561C80">
      <w:pPr>
        <w:pStyle w:val="Akapitzlist"/>
        <w:numPr>
          <w:ilvl w:val="0"/>
          <w:numId w:val="67"/>
        </w:numPr>
        <w:tabs>
          <w:tab w:val="left" w:pos="993"/>
        </w:tabs>
        <w:spacing w:after="0" w:line="360" w:lineRule="auto"/>
        <w:contextualSpacing w:val="0"/>
        <w:rPr>
          <w:rFonts w:ascii="Arial" w:hAnsi="Arial" w:cs="Arial"/>
          <w:sz w:val="24"/>
          <w:szCs w:val="24"/>
        </w:rPr>
      </w:pPr>
      <w:r w:rsidRPr="00732759">
        <w:rPr>
          <w:rFonts w:ascii="Arial" w:hAnsi="Arial" w:cs="Arial"/>
          <w:sz w:val="24"/>
          <w:szCs w:val="24"/>
        </w:rPr>
        <w:t>Budowa obiektów sportowo-rekreacyjnych (średnia odpowiedź 3,65).</w:t>
      </w:r>
    </w:p>
    <w:p w14:paraId="63795868" w14:textId="07BECDFC" w:rsidR="00287DD7" w:rsidRPr="00732759" w:rsidRDefault="00287DD7" w:rsidP="00561C80">
      <w:pPr>
        <w:pStyle w:val="Akapitzlist"/>
        <w:numPr>
          <w:ilvl w:val="0"/>
          <w:numId w:val="67"/>
        </w:numPr>
        <w:tabs>
          <w:tab w:val="left" w:pos="993"/>
        </w:tabs>
        <w:spacing w:after="0" w:line="360" w:lineRule="auto"/>
        <w:contextualSpacing w:val="0"/>
        <w:rPr>
          <w:rFonts w:ascii="Arial" w:hAnsi="Arial" w:cs="Arial"/>
          <w:sz w:val="24"/>
          <w:szCs w:val="24"/>
        </w:rPr>
      </w:pPr>
      <w:r w:rsidRPr="00732759">
        <w:rPr>
          <w:rFonts w:ascii="Arial" w:hAnsi="Arial" w:cs="Arial"/>
          <w:sz w:val="24"/>
          <w:szCs w:val="24"/>
        </w:rPr>
        <w:t>Tworzenie nowych ścieżek i tras rowerowych (średnia odpowiedź 3,62).</w:t>
      </w:r>
    </w:p>
    <w:p w14:paraId="624D039E" w14:textId="2593A39A" w:rsidR="00757341" w:rsidRPr="00732759" w:rsidRDefault="00757341" w:rsidP="00561C80">
      <w:pPr>
        <w:pStyle w:val="Akapitzlist"/>
        <w:numPr>
          <w:ilvl w:val="0"/>
          <w:numId w:val="66"/>
        </w:numPr>
        <w:tabs>
          <w:tab w:val="left" w:pos="993"/>
        </w:tabs>
        <w:spacing w:after="0" w:line="360" w:lineRule="auto"/>
        <w:contextualSpacing w:val="0"/>
        <w:rPr>
          <w:rFonts w:ascii="Arial" w:hAnsi="Arial" w:cs="Arial"/>
          <w:sz w:val="24"/>
          <w:szCs w:val="24"/>
        </w:rPr>
      </w:pPr>
      <w:r w:rsidRPr="00732759">
        <w:rPr>
          <w:rFonts w:ascii="Arial" w:hAnsi="Arial" w:cs="Arial"/>
          <w:sz w:val="24"/>
          <w:szCs w:val="24"/>
        </w:rPr>
        <w:t>Zwiększenie oferty zagospodarowania czasu wolnego dla dzieci i młodzieży</w:t>
      </w:r>
      <w:r w:rsidR="00287DD7" w:rsidRPr="00732759">
        <w:rPr>
          <w:rFonts w:ascii="Arial" w:hAnsi="Arial" w:cs="Arial"/>
          <w:sz w:val="24"/>
          <w:szCs w:val="24"/>
        </w:rPr>
        <w:t xml:space="preserve"> (średnia odpowiedź 3,52).</w:t>
      </w:r>
    </w:p>
    <w:p w14:paraId="5A239DA4" w14:textId="55533B2B" w:rsidR="00757341" w:rsidRPr="00732759" w:rsidRDefault="00757341" w:rsidP="00561C80">
      <w:pPr>
        <w:pStyle w:val="Akapitzlist"/>
        <w:numPr>
          <w:ilvl w:val="0"/>
          <w:numId w:val="66"/>
        </w:numPr>
        <w:tabs>
          <w:tab w:val="left" w:pos="993"/>
        </w:tabs>
        <w:spacing w:after="0" w:line="360" w:lineRule="auto"/>
        <w:contextualSpacing w:val="0"/>
        <w:rPr>
          <w:rFonts w:ascii="Arial" w:hAnsi="Arial" w:cs="Arial"/>
          <w:sz w:val="24"/>
          <w:szCs w:val="24"/>
        </w:rPr>
      </w:pPr>
      <w:r w:rsidRPr="00732759">
        <w:rPr>
          <w:rFonts w:ascii="Arial" w:hAnsi="Arial" w:cs="Arial"/>
          <w:sz w:val="24"/>
          <w:szCs w:val="24"/>
        </w:rPr>
        <w:t xml:space="preserve">Poprawa bezpieczeństwa publicznego </w:t>
      </w:r>
      <w:r w:rsidR="00287DD7" w:rsidRPr="00732759">
        <w:rPr>
          <w:rFonts w:ascii="Arial" w:hAnsi="Arial" w:cs="Arial"/>
          <w:sz w:val="24"/>
          <w:szCs w:val="24"/>
        </w:rPr>
        <w:t>(średnia odpowiedź 3,52).</w:t>
      </w:r>
    </w:p>
    <w:p w14:paraId="589CB03E" w14:textId="66134E94" w:rsidR="00DD4C1A" w:rsidRPr="00732759" w:rsidRDefault="00287DD7" w:rsidP="00561C80">
      <w:pPr>
        <w:spacing w:after="0" w:line="360" w:lineRule="auto"/>
        <w:rPr>
          <w:rFonts w:ascii="Arial" w:eastAsia="Verdana" w:hAnsi="Arial" w:cs="Arial"/>
          <w:kern w:val="32"/>
          <w:sz w:val="24"/>
          <w:szCs w:val="24"/>
        </w:rPr>
      </w:pPr>
      <w:r w:rsidRPr="00732759">
        <w:rPr>
          <w:rFonts w:ascii="Arial" w:eastAsia="Verdana" w:hAnsi="Arial" w:cs="Arial"/>
          <w:kern w:val="32"/>
          <w:sz w:val="24"/>
          <w:szCs w:val="24"/>
        </w:rPr>
        <w:t>Najmniej istotne działania wg ankietowanych:</w:t>
      </w:r>
    </w:p>
    <w:p w14:paraId="0DBA8339" w14:textId="3D32264B" w:rsidR="00287DD7" w:rsidRPr="00732759" w:rsidRDefault="00D266A4" w:rsidP="00561C80">
      <w:pPr>
        <w:pStyle w:val="Akapitzlist"/>
        <w:numPr>
          <w:ilvl w:val="0"/>
          <w:numId w:val="68"/>
        </w:numPr>
        <w:tabs>
          <w:tab w:val="left" w:pos="993"/>
        </w:tabs>
        <w:spacing w:after="0" w:line="360" w:lineRule="auto"/>
        <w:contextualSpacing w:val="0"/>
        <w:rPr>
          <w:rFonts w:ascii="Arial" w:eastAsia="Verdana" w:hAnsi="Arial" w:cs="Arial"/>
          <w:kern w:val="32"/>
          <w:sz w:val="24"/>
          <w:szCs w:val="24"/>
        </w:rPr>
      </w:pPr>
      <w:r w:rsidRPr="00732759">
        <w:rPr>
          <w:rFonts w:ascii="Arial" w:eastAsia="Verdana" w:hAnsi="Arial" w:cs="Arial"/>
          <w:kern w:val="32"/>
          <w:sz w:val="24"/>
          <w:szCs w:val="24"/>
        </w:rPr>
        <w:t xml:space="preserve">Zwiększenie działalności promocyjnej, szczególnie promowanie oferty turystycznej </w:t>
      </w:r>
      <w:r w:rsidRPr="00732759">
        <w:rPr>
          <w:rFonts w:ascii="Arial" w:hAnsi="Arial" w:cs="Arial"/>
          <w:sz w:val="24"/>
          <w:szCs w:val="24"/>
        </w:rPr>
        <w:t>(średnia odpowiedź 3,44).</w:t>
      </w:r>
    </w:p>
    <w:p w14:paraId="47F3ED07" w14:textId="23D77CCB" w:rsidR="00D266A4" w:rsidRPr="00732759" w:rsidRDefault="00D266A4" w:rsidP="00561C80">
      <w:pPr>
        <w:pStyle w:val="Akapitzlist"/>
        <w:numPr>
          <w:ilvl w:val="0"/>
          <w:numId w:val="68"/>
        </w:numPr>
        <w:tabs>
          <w:tab w:val="left" w:pos="993"/>
        </w:tabs>
        <w:spacing w:after="0" w:line="360" w:lineRule="auto"/>
        <w:contextualSpacing w:val="0"/>
        <w:rPr>
          <w:rFonts w:ascii="Arial" w:eastAsia="Verdana" w:hAnsi="Arial" w:cs="Arial"/>
          <w:kern w:val="32"/>
          <w:sz w:val="24"/>
          <w:szCs w:val="24"/>
        </w:rPr>
      </w:pPr>
      <w:r w:rsidRPr="00732759">
        <w:rPr>
          <w:rFonts w:ascii="Arial" w:eastAsia="Verdana" w:hAnsi="Arial" w:cs="Arial"/>
          <w:kern w:val="32"/>
          <w:sz w:val="24"/>
          <w:szCs w:val="24"/>
        </w:rPr>
        <w:t xml:space="preserve">Wydzielanie i uzbrajanie gruntów dla inwestorów </w:t>
      </w:r>
      <w:r w:rsidRPr="00732759">
        <w:rPr>
          <w:rFonts w:ascii="Arial" w:hAnsi="Arial" w:cs="Arial"/>
          <w:sz w:val="24"/>
          <w:szCs w:val="24"/>
        </w:rPr>
        <w:t>(średnia odpowiedź 3,26).</w:t>
      </w:r>
    </w:p>
    <w:p w14:paraId="1CDB2CB9" w14:textId="44FC6A00" w:rsidR="00D266A4" w:rsidRPr="00732759" w:rsidRDefault="00D266A4" w:rsidP="00561C80">
      <w:pPr>
        <w:pStyle w:val="Akapitzlist"/>
        <w:numPr>
          <w:ilvl w:val="0"/>
          <w:numId w:val="68"/>
        </w:numPr>
        <w:tabs>
          <w:tab w:val="left" w:pos="993"/>
        </w:tabs>
        <w:spacing w:after="0" w:line="360" w:lineRule="auto"/>
        <w:contextualSpacing w:val="0"/>
        <w:rPr>
          <w:rFonts w:ascii="Arial" w:eastAsia="Verdana" w:hAnsi="Arial" w:cs="Arial"/>
          <w:kern w:val="32"/>
          <w:sz w:val="24"/>
          <w:szCs w:val="24"/>
        </w:rPr>
      </w:pPr>
      <w:r w:rsidRPr="00732759">
        <w:rPr>
          <w:rFonts w:ascii="Arial" w:eastAsia="Verdana" w:hAnsi="Arial" w:cs="Arial"/>
          <w:kern w:val="32"/>
          <w:sz w:val="24"/>
          <w:szCs w:val="24"/>
        </w:rPr>
        <w:t xml:space="preserve">Zwiększanie pomocy socjalnej dla najuboższych </w:t>
      </w:r>
      <w:r w:rsidRPr="00732759">
        <w:rPr>
          <w:rFonts w:ascii="Arial" w:hAnsi="Arial" w:cs="Arial"/>
          <w:sz w:val="24"/>
          <w:szCs w:val="24"/>
        </w:rPr>
        <w:t>(średnia odpowiedź 3,07).</w:t>
      </w:r>
    </w:p>
    <w:p w14:paraId="227B5FE3" w14:textId="1A706F49" w:rsidR="00D266A4" w:rsidRPr="00732759" w:rsidRDefault="00D266A4" w:rsidP="00561C80">
      <w:pPr>
        <w:pStyle w:val="Akapitzlist"/>
        <w:numPr>
          <w:ilvl w:val="0"/>
          <w:numId w:val="68"/>
        </w:numPr>
        <w:tabs>
          <w:tab w:val="left" w:pos="993"/>
        </w:tabs>
        <w:spacing w:after="0" w:line="360" w:lineRule="auto"/>
        <w:contextualSpacing w:val="0"/>
        <w:rPr>
          <w:rFonts w:ascii="Arial" w:eastAsia="Verdana" w:hAnsi="Arial" w:cs="Arial"/>
          <w:kern w:val="32"/>
          <w:sz w:val="24"/>
          <w:szCs w:val="24"/>
        </w:rPr>
      </w:pPr>
      <w:r w:rsidRPr="00732759">
        <w:rPr>
          <w:rFonts w:ascii="Arial" w:eastAsia="Verdana" w:hAnsi="Arial" w:cs="Arial"/>
          <w:kern w:val="32"/>
          <w:sz w:val="24"/>
          <w:szCs w:val="24"/>
        </w:rPr>
        <w:t xml:space="preserve">Zwiększenie pomocy dla osób uchodźczych </w:t>
      </w:r>
      <w:r w:rsidRPr="00732759">
        <w:rPr>
          <w:rFonts w:ascii="Arial" w:hAnsi="Arial" w:cs="Arial"/>
          <w:sz w:val="24"/>
          <w:szCs w:val="24"/>
        </w:rPr>
        <w:t>(średnia odpowiedź 2,63).</w:t>
      </w:r>
    </w:p>
    <w:p w14:paraId="1A96D05C" w14:textId="77777777" w:rsidR="00012964" w:rsidRPr="00732759" w:rsidRDefault="00012964" w:rsidP="00561C80">
      <w:pPr>
        <w:tabs>
          <w:tab w:val="left" w:pos="993"/>
        </w:tabs>
        <w:spacing w:after="0" w:line="360" w:lineRule="auto"/>
        <w:rPr>
          <w:rFonts w:ascii="Arial" w:eastAsia="Verdana" w:hAnsi="Arial" w:cs="Arial"/>
          <w:kern w:val="32"/>
          <w:sz w:val="24"/>
          <w:szCs w:val="24"/>
        </w:rPr>
      </w:pPr>
      <w:r w:rsidRPr="00732759">
        <w:rPr>
          <w:rFonts w:ascii="Arial" w:eastAsia="Verdana" w:hAnsi="Arial" w:cs="Arial"/>
          <w:kern w:val="32"/>
          <w:sz w:val="24"/>
          <w:szCs w:val="24"/>
        </w:rPr>
        <w:t>W ostatniej części poproszono ankietowanych o zaznaczenie jednej odpowiedzi na pytanie „Z czym chciał(a)by Pani/Pan aby utożsamiano Powiat Pszczyński w roku 2030?”. Do wyboru umożliwiono jedną z 4 odpowiedzi zamkniętych oraz 1 odpowiedź otwartą:</w:t>
      </w:r>
    </w:p>
    <w:p w14:paraId="7FB5D362" w14:textId="77777777" w:rsidR="00012964" w:rsidRPr="00732759" w:rsidRDefault="00012964" w:rsidP="00561C80">
      <w:pPr>
        <w:pStyle w:val="Akapitzlist"/>
        <w:numPr>
          <w:ilvl w:val="0"/>
          <w:numId w:val="69"/>
        </w:numPr>
        <w:tabs>
          <w:tab w:val="left" w:pos="993"/>
        </w:tabs>
        <w:spacing w:after="0" w:line="360" w:lineRule="auto"/>
        <w:contextualSpacing w:val="0"/>
        <w:rPr>
          <w:rFonts w:ascii="Arial" w:eastAsia="Verdana" w:hAnsi="Arial" w:cs="Arial"/>
          <w:kern w:val="32"/>
          <w:sz w:val="24"/>
          <w:szCs w:val="24"/>
        </w:rPr>
      </w:pPr>
      <w:r w:rsidRPr="00732759">
        <w:rPr>
          <w:rFonts w:ascii="Arial" w:eastAsia="Verdana" w:hAnsi="Arial" w:cs="Arial"/>
          <w:kern w:val="32"/>
          <w:sz w:val="24"/>
          <w:szCs w:val="24"/>
        </w:rPr>
        <w:t>Z miejscem atrakcyjnym turystycznie.</w:t>
      </w:r>
    </w:p>
    <w:p w14:paraId="18DCA5C7" w14:textId="77777777" w:rsidR="00012964" w:rsidRPr="00732759" w:rsidRDefault="00012964" w:rsidP="00561C80">
      <w:pPr>
        <w:pStyle w:val="Akapitzlist"/>
        <w:numPr>
          <w:ilvl w:val="0"/>
          <w:numId w:val="69"/>
        </w:numPr>
        <w:tabs>
          <w:tab w:val="left" w:pos="993"/>
        </w:tabs>
        <w:spacing w:after="0" w:line="360" w:lineRule="auto"/>
        <w:contextualSpacing w:val="0"/>
        <w:rPr>
          <w:rFonts w:ascii="Arial" w:eastAsia="Verdana" w:hAnsi="Arial" w:cs="Arial"/>
          <w:kern w:val="32"/>
          <w:sz w:val="24"/>
          <w:szCs w:val="24"/>
        </w:rPr>
      </w:pPr>
      <w:r w:rsidRPr="00732759">
        <w:rPr>
          <w:rFonts w:ascii="Arial" w:eastAsia="Verdana" w:hAnsi="Arial" w:cs="Arial"/>
          <w:kern w:val="32"/>
          <w:sz w:val="24"/>
          <w:szCs w:val="24"/>
        </w:rPr>
        <w:t>Z miejscem sprzyjającym inwestycjom, atrakcyjnym dla przedsiębiorców i tworzącym nowe miejsca pracy.</w:t>
      </w:r>
    </w:p>
    <w:p w14:paraId="2520F07D" w14:textId="77777777" w:rsidR="00012964" w:rsidRPr="00732759" w:rsidRDefault="00012964" w:rsidP="00561C80">
      <w:pPr>
        <w:pStyle w:val="Akapitzlist"/>
        <w:numPr>
          <w:ilvl w:val="0"/>
          <w:numId w:val="69"/>
        </w:numPr>
        <w:tabs>
          <w:tab w:val="left" w:pos="993"/>
        </w:tabs>
        <w:spacing w:after="0" w:line="360" w:lineRule="auto"/>
        <w:contextualSpacing w:val="0"/>
        <w:rPr>
          <w:rFonts w:ascii="Arial" w:eastAsia="Verdana" w:hAnsi="Arial" w:cs="Arial"/>
          <w:kern w:val="32"/>
          <w:sz w:val="24"/>
          <w:szCs w:val="24"/>
        </w:rPr>
      </w:pPr>
      <w:r w:rsidRPr="00732759">
        <w:rPr>
          <w:rFonts w:ascii="Arial" w:eastAsia="Verdana" w:hAnsi="Arial" w:cs="Arial"/>
          <w:kern w:val="32"/>
          <w:sz w:val="24"/>
          <w:szCs w:val="24"/>
        </w:rPr>
        <w:t>Z obszarem pro-ekologicznym, dbającym o środowisko naturalne i estetykę otoczenia.</w:t>
      </w:r>
    </w:p>
    <w:p w14:paraId="3D6CEB5C" w14:textId="7BB6AC5F" w:rsidR="00012964" w:rsidRPr="00732759" w:rsidRDefault="00012964" w:rsidP="00561C80">
      <w:pPr>
        <w:pStyle w:val="Akapitzlist"/>
        <w:numPr>
          <w:ilvl w:val="0"/>
          <w:numId w:val="69"/>
        </w:numPr>
        <w:tabs>
          <w:tab w:val="left" w:pos="993"/>
        </w:tabs>
        <w:spacing w:after="0" w:line="360" w:lineRule="auto"/>
        <w:contextualSpacing w:val="0"/>
        <w:rPr>
          <w:rFonts w:ascii="Arial" w:eastAsia="Verdana" w:hAnsi="Arial" w:cs="Arial"/>
          <w:kern w:val="32"/>
          <w:sz w:val="24"/>
          <w:szCs w:val="24"/>
        </w:rPr>
      </w:pPr>
      <w:r w:rsidRPr="00732759">
        <w:rPr>
          <w:rFonts w:ascii="Arial" w:eastAsia="Verdana" w:hAnsi="Arial" w:cs="Arial"/>
          <w:kern w:val="32"/>
          <w:sz w:val="24"/>
          <w:szCs w:val="24"/>
        </w:rPr>
        <w:t>Z powiatem zapewniającym dostęp do wysokiej jakości usług społecznych (zdrowie publiczne, oświata, kultura, etc.).</w:t>
      </w:r>
    </w:p>
    <w:p w14:paraId="29FFA4DC" w14:textId="35B6D3B6" w:rsidR="00012964" w:rsidRPr="00732759" w:rsidRDefault="00012964" w:rsidP="00561C80">
      <w:pPr>
        <w:pStyle w:val="Akapitzlist"/>
        <w:numPr>
          <w:ilvl w:val="0"/>
          <w:numId w:val="69"/>
        </w:numPr>
        <w:tabs>
          <w:tab w:val="left" w:pos="993"/>
        </w:tabs>
        <w:spacing w:after="0" w:line="360" w:lineRule="auto"/>
        <w:contextualSpacing w:val="0"/>
        <w:rPr>
          <w:rFonts w:ascii="Arial" w:eastAsia="Verdana" w:hAnsi="Arial" w:cs="Arial"/>
          <w:kern w:val="32"/>
          <w:sz w:val="24"/>
          <w:szCs w:val="24"/>
        </w:rPr>
      </w:pPr>
      <w:r w:rsidRPr="00732759">
        <w:rPr>
          <w:rFonts w:ascii="Arial" w:eastAsia="Verdana" w:hAnsi="Arial" w:cs="Arial"/>
          <w:kern w:val="32"/>
          <w:sz w:val="24"/>
          <w:szCs w:val="24"/>
        </w:rPr>
        <w:t>Inna odpowiedź, jeśli ta</w:t>
      </w:r>
      <w:r w:rsidR="00E17429" w:rsidRPr="00732759">
        <w:rPr>
          <w:rFonts w:ascii="Arial" w:eastAsia="Verdana" w:hAnsi="Arial" w:cs="Arial"/>
          <w:kern w:val="32"/>
          <w:sz w:val="24"/>
          <w:szCs w:val="24"/>
        </w:rPr>
        <w:t>k</w:t>
      </w:r>
      <w:r w:rsidRPr="00732759">
        <w:rPr>
          <w:rFonts w:ascii="Arial" w:eastAsia="Verdana" w:hAnsi="Arial" w:cs="Arial"/>
          <w:kern w:val="32"/>
          <w:sz w:val="24"/>
          <w:szCs w:val="24"/>
        </w:rPr>
        <w:t xml:space="preserve"> to jaka?</w:t>
      </w:r>
    </w:p>
    <w:p w14:paraId="16354C4C" w14:textId="679273F8" w:rsidR="00A92656" w:rsidRPr="00732759" w:rsidRDefault="00A92656" w:rsidP="00561C80">
      <w:pPr>
        <w:tabs>
          <w:tab w:val="left" w:pos="993"/>
        </w:tabs>
        <w:spacing w:after="0" w:line="360" w:lineRule="auto"/>
        <w:rPr>
          <w:rFonts w:ascii="Arial" w:eastAsia="Verdana" w:hAnsi="Arial" w:cs="Arial"/>
          <w:kern w:val="32"/>
          <w:sz w:val="24"/>
          <w:szCs w:val="24"/>
        </w:rPr>
      </w:pPr>
      <w:r w:rsidRPr="00732759">
        <w:rPr>
          <w:rFonts w:ascii="Arial" w:eastAsia="Verdana" w:hAnsi="Arial" w:cs="Arial"/>
          <w:kern w:val="32"/>
          <w:sz w:val="24"/>
          <w:szCs w:val="24"/>
        </w:rPr>
        <w:t>Niemal 94% ankietowanych wybrało jedną z czterech odpowiedzi zamkniętych, w tym:</w:t>
      </w:r>
    </w:p>
    <w:p w14:paraId="34068180" w14:textId="5FBBC2CC" w:rsidR="0088171C" w:rsidRPr="00732759" w:rsidRDefault="0088171C" w:rsidP="00561C80">
      <w:pPr>
        <w:pStyle w:val="Akapitzlist"/>
        <w:numPr>
          <w:ilvl w:val="0"/>
          <w:numId w:val="70"/>
        </w:numPr>
        <w:tabs>
          <w:tab w:val="left" w:pos="993"/>
        </w:tabs>
        <w:spacing w:after="0" w:line="360" w:lineRule="auto"/>
        <w:contextualSpacing w:val="0"/>
        <w:rPr>
          <w:rFonts w:ascii="Arial" w:eastAsia="Verdana" w:hAnsi="Arial" w:cs="Arial"/>
          <w:kern w:val="32"/>
          <w:sz w:val="24"/>
          <w:szCs w:val="24"/>
        </w:rPr>
      </w:pPr>
      <w:r w:rsidRPr="00732759">
        <w:rPr>
          <w:rFonts w:ascii="Arial" w:eastAsia="Verdana" w:hAnsi="Arial" w:cs="Arial"/>
          <w:kern w:val="32"/>
          <w:sz w:val="24"/>
          <w:szCs w:val="24"/>
        </w:rPr>
        <w:t xml:space="preserve">40% </w:t>
      </w:r>
      <w:r w:rsidR="003E3ACA" w:rsidRPr="00732759">
        <w:rPr>
          <w:rFonts w:ascii="Arial" w:eastAsia="Verdana" w:hAnsi="Arial" w:cs="Arial"/>
          <w:kern w:val="32"/>
          <w:sz w:val="24"/>
          <w:szCs w:val="24"/>
        </w:rPr>
        <w:t>chciałoby aby w 2030 r. powiat pszczyński z</w:t>
      </w:r>
      <w:r w:rsidRPr="00732759">
        <w:rPr>
          <w:rFonts w:ascii="Arial" w:eastAsia="Verdana" w:hAnsi="Arial" w:cs="Arial"/>
          <w:kern w:val="32"/>
          <w:sz w:val="24"/>
          <w:szCs w:val="24"/>
        </w:rPr>
        <w:t>apewnia</w:t>
      </w:r>
      <w:r w:rsidR="003E3ACA" w:rsidRPr="00732759">
        <w:rPr>
          <w:rFonts w:ascii="Arial" w:eastAsia="Verdana" w:hAnsi="Arial" w:cs="Arial"/>
          <w:kern w:val="32"/>
          <w:sz w:val="24"/>
          <w:szCs w:val="24"/>
        </w:rPr>
        <w:t>ł</w:t>
      </w:r>
      <w:r w:rsidRPr="00732759">
        <w:rPr>
          <w:rFonts w:ascii="Arial" w:eastAsia="Verdana" w:hAnsi="Arial" w:cs="Arial"/>
          <w:kern w:val="32"/>
          <w:sz w:val="24"/>
          <w:szCs w:val="24"/>
        </w:rPr>
        <w:t xml:space="preserve"> dostęp do wysokiej jakości usług społecznych (zdrowie publiczne, oświata, kultura, etc.).</w:t>
      </w:r>
    </w:p>
    <w:p w14:paraId="7877D80B" w14:textId="7E38E590" w:rsidR="00A92656" w:rsidRPr="00732759" w:rsidRDefault="003E3ACA" w:rsidP="00561C80">
      <w:pPr>
        <w:pStyle w:val="Akapitzlist"/>
        <w:numPr>
          <w:ilvl w:val="0"/>
          <w:numId w:val="70"/>
        </w:numPr>
        <w:tabs>
          <w:tab w:val="left" w:pos="993"/>
        </w:tabs>
        <w:spacing w:after="0" w:line="360" w:lineRule="auto"/>
        <w:contextualSpacing w:val="0"/>
        <w:rPr>
          <w:rFonts w:ascii="Arial" w:eastAsia="Verdana" w:hAnsi="Arial" w:cs="Arial"/>
          <w:kern w:val="32"/>
          <w:sz w:val="24"/>
          <w:szCs w:val="24"/>
        </w:rPr>
      </w:pPr>
      <w:r w:rsidRPr="00732759">
        <w:rPr>
          <w:rFonts w:ascii="Arial" w:eastAsia="Verdana" w:hAnsi="Arial" w:cs="Arial"/>
          <w:kern w:val="32"/>
          <w:sz w:val="24"/>
          <w:szCs w:val="24"/>
        </w:rPr>
        <w:t>23% chciałoby aby w 2030 r. powiat pszczyński był miejscem pro-ekologicznym, dbającym o środowisko naturalne i estetykę otoczenia.</w:t>
      </w:r>
    </w:p>
    <w:p w14:paraId="0DC02DFF" w14:textId="52BC3283" w:rsidR="003E3ACA" w:rsidRPr="00732759" w:rsidRDefault="003E3ACA" w:rsidP="00561C80">
      <w:pPr>
        <w:pStyle w:val="Akapitzlist"/>
        <w:numPr>
          <w:ilvl w:val="0"/>
          <w:numId w:val="70"/>
        </w:numPr>
        <w:tabs>
          <w:tab w:val="left" w:pos="993"/>
        </w:tabs>
        <w:spacing w:after="0" w:line="360" w:lineRule="auto"/>
        <w:contextualSpacing w:val="0"/>
        <w:rPr>
          <w:rFonts w:ascii="Arial" w:eastAsia="Verdana" w:hAnsi="Arial" w:cs="Arial"/>
          <w:kern w:val="32"/>
          <w:sz w:val="24"/>
          <w:szCs w:val="24"/>
        </w:rPr>
      </w:pPr>
      <w:r w:rsidRPr="00732759">
        <w:rPr>
          <w:rFonts w:ascii="Arial" w:eastAsia="Verdana" w:hAnsi="Arial" w:cs="Arial"/>
          <w:kern w:val="32"/>
          <w:sz w:val="24"/>
          <w:szCs w:val="24"/>
        </w:rPr>
        <w:t xml:space="preserve">19% chciałoby aby w 2030 r. powiat pszczyński był miejscem </w:t>
      </w:r>
      <w:r w:rsidR="00472AA9" w:rsidRPr="00732759">
        <w:rPr>
          <w:rFonts w:ascii="Arial" w:eastAsia="Verdana" w:hAnsi="Arial" w:cs="Arial"/>
          <w:kern w:val="32"/>
          <w:sz w:val="24"/>
          <w:szCs w:val="24"/>
        </w:rPr>
        <w:t>sprzyjającym inwestycjom, atrakcyjnym dla przedsiębiorców i tworzącym nowe miejsca pracy.</w:t>
      </w:r>
    </w:p>
    <w:p w14:paraId="34237D3A" w14:textId="7957428E" w:rsidR="003E3ACA" w:rsidRPr="00732759" w:rsidRDefault="00472AA9" w:rsidP="00561C80">
      <w:pPr>
        <w:pStyle w:val="Akapitzlist"/>
        <w:numPr>
          <w:ilvl w:val="0"/>
          <w:numId w:val="70"/>
        </w:numPr>
        <w:tabs>
          <w:tab w:val="left" w:pos="993"/>
        </w:tabs>
        <w:spacing w:after="0" w:line="360" w:lineRule="auto"/>
        <w:contextualSpacing w:val="0"/>
        <w:rPr>
          <w:rFonts w:ascii="Arial" w:eastAsia="Verdana" w:hAnsi="Arial" w:cs="Arial"/>
          <w:kern w:val="32"/>
          <w:sz w:val="24"/>
          <w:szCs w:val="24"/>
        </w:rPr>
      </w:pPr>
      <w:r w:rsidRPr="00732759">
        <w:rPr>
          <w:rFonts w:ascii="Arial" w:eastAsia="Verdana" w:hAnsi="Arial" w:cs="Arial"/>
          <w:kern w:val="32"/>
          <w:sz w:val="24"/>
          <w:szCs w:val="24"/>
        </w:rPr>
        <w:t xml:space="preserve">12% chciałoby aby w 2030 r. powiat pszczyński był miejscem atrakcyjnym turystycznie. </w:t>
      </w:r>
    </w:p>
    <w:p w14:paraId="562C5A42" w14:textId="7E8F67DF" w:rsidR="00B24FD7" w:rsidRPr="00732759" w:rsidRDefault="001B7533" w:rsidP="00561C80">
      <w:pPr>
        <w:tabs>
          <w:tab w:val="left" w:pos="993"/>
        </w:tabs>
        <w:spacing w:after="0" w:line="360" w:lineRule="auto"/>
        <w:rPr>
          <w:rFonts w:ascii="Arial" w:eastAsia="Verdana" w:hAnsi="Arial" w:cs="Arial"/>
          <w:kern w:val="32"/>
          <w:sz w:val="24"/>
          <w:szCs w:val="24"/>
        </w:rPr>
      </w:pPr>
      <w:r w:rsidRPr="00732759">
        <w:rPr>
          <w:rFonts w:ascii="Arial" w:eastAsia="Verdana" w:hAnsi="Arial" w:cs="Arial"/>
          <w:kern w:val="32"/>
          <w:sz w:val="24"/>
          <w:szCs w:val="24"/>
        </w:rPr>
        <w:lastRenderedPageBreak/>
        <w:t xml:space="preserve">Pozostałe 6% ankietowanych wybrało odpowiedź otwartą i precyzowało indywidualne odpowiedzi. Część z nich świadczyła o </w:t>
      </w:r>
      <w:r w:rsidR="00264A5D" w:rsidRPr="00732759">
        <w:rPr>
          <w:rFonts w:ascii="Arial" w:eastAsia="Verdana" w:hAnsi="Arial" w:cs="Arial"/>
          <w:kern w:val="32"/>
          <w:sz w:val="24"/>
          <w:szCs w:val="24"/>
        </w:rPr>
        <w:t xml:space="preserve">braku rozeznania ankietowanych w kompetencjach powiatu i jego możliwościach inwestycyjnych (przykład „Z miejscem bez dziurawych dróg”) co uniemożliwia branie ich pod uwagę. Pozostałe odpowiedzi indywidualne skupiały się na kwestiach: likwidacji smogu, </w:t>
      </w:r>
      <w:r w:rsidR="000C5C4C" w:rsidRPr="00732759">
        <w:rPr>
          <w:rFonts w:ascii="Arial" w:eastAsia="Verdana" w:hAnsi="Arial" w:cs="Arial"/>
          <w:kern w:val="32"/>
          <w:sz w:val="24"/>
          <w:szCs w:val="24"/>
        </w:rPr>
        <w:t xml:space="preserve">rozwoju komunikacji publicznej, uporządkowania ruchu turystycznego i „oddania” Pszczyny mieszkańcom, podnoszenia jakości życia w powiecie. </w:t>
      </w:r>
    </w:p>
    <w:p w14:paraId="0D8B5E8A" w14:textId="77777777" w:rsidR="00930154" w:rsidRPr="00732759" w:rsidRDefault="00930154" w:rsidP="00561C80">
      <w:pPr>
        <w:spacing w:after="0" w:line="360" w:lineRule="auto"/>
        <w:rPr>
          <w:rFonts w:ascii="Arial" w:eastAsia="Verdana" w:hAnsi="Arial" w:cs="Arial"/>
          <w:b/>
          <w:bCs/>
          <w:kern w:val="32"/>
          <w:sz w:val="24"/>
          <w:szCs w:val="24"/>
        </w:rPr>
      </w:pPr>
      <w:r w:rsidRPr="00732759">
        <w:rPr>
          <w:rFonts w:ascii="Arial" w:hAnsi="Arial" w:cs="Arial"/>
          <w:sz w:val="24"/>
          <w:szCs w:val="24"/>
        </w:rPr>
        <w:br w:type="page"/>
      </w:r>
    </w:p>
    <w:p w14:paraId="740998AA" w14:textId="39159F41" w:rsidR="008F64CD" w:rsidRPr="00732759" w:rsidRDefault="008F64CD" w:rsidP="00561C80">
      <w:pPr>
        <w:pStyle w:val="Nagwek1"/>
        <w:ind w:left="431" w:hanging="431"/>
        <w:jc w:val="left"/>
        <w:rPr>
          <w:rFonts w:ascii="Arial" w:hAnsi="Arial" w:cs="Arial"/>
          <w:sz w:val="24"/>
          <w:szCs w:val="24"/>
        </w:rPr>
      </w:pPr>
      <w:bookmarkStart w:id="84" w:name="_Toc118215301"/>
      <w:r w:rsidRPr="00732759">
        <w:rPr>
          <w:rFonts w:ascii="Arial" w:hAnsi="Arial" w:cs="Arial"/>
          <w:sz w:val="24"/>
          <w:szCs w:val="24"/>
        </w:rPr>
        <w:lastRenderedPageBreak/>
        <w:t>Warsztaty</w:t>
      </w:r>
      <w:r w:rsidR="002F2D24" w:rsidRPr="00732759">
        <w:rPr>
          <w:rFonts w:ascii="Arial" w:hAnsi="Arial" w:cs="Arial"/>
          <w:sz w:val="24"/>
          <w:szCs w:val="24"/>
        </w:rPr>
        <w:t xml:space="preserve"> strategiczne</w:t>
      </w:r>
      <w:bookmarkEnd w:id="84"/>
      <w:r w:rsidR="002F2D24" w:rsidRPr="00732759">
        <w:rPr>
          <w:rFonts w:ascii="Arial" w:hAnsi="Arial" w:cs="Arial"/>
          <w:sz w:val="24"/>
          <w:szCs w:val="24"/>
        </w:rPr>
        <w:t xml:space="preserve"> </w:t>
      </w:r>
    </w:p>
    <w:p w14:paraId="2AF0ABA0" w14:textId="77777777" w:rsidR="00077A43" w:rsidRPr="00732759" w:rsidRDefault="00077A43" w:rsidP="00561C80">
      <w:pPr>
        <w:spacing w:after="0" w:line="360" w:lineRule="auto"/>
        <w:rPr>
          <w:rFonts w:ascii="Arial" w:hAnsi="Arial" w:cs="Arial"/>
          <w:sz w:val="24"/>
          <w:szCs w:val="24"/>
        </w:rPr>
      </w:pPr>
      <w:r w:rsidRPr="00732759">
        <w:rPr>
          <w:rFonts w:ascii="Arial" w:hAnsi="Arial" w:cs="Arial"/>
          <w:sz w:val="24"/>
          <w:szCs w:val="24"/>
        </w:rPr>
        <w:t xml:space="preserve">Jednym z elementów diagnozy oraz planowania w pracach nad niniejszą strategią były spotkania warsztatowe. Warsztaty strategiczne odbyły się w dniach 16.05, 31.05 i 14.06.2022 w sali sesyjnej Starostwa Powiatowego w Pszczynie. </w:t>
      </w:r>
    </w:p>
    <w:p w14:paraId="01E592F9" w14:textId="7DBBD9FE" w:rsidR="00077A43" w:rsidRPr="00732759" w:rsidRDefault="00077A43" w:rsidP="00561C80">
      <w:pPr>
        <w:spacing w:after="0" w:line="360" w:lineRule="auto"/>
        <w:rPr>
          <w:rFonts w:ascii="Arial" w:hAnsi="Arial" w:cs="Arial"/>
          <w:sz w:val="24"/>
          <w:szCs w:val="24"/>
        </w:rPr>
      </w:pPr>
      <w:r w:rsidRPr="00732759">
        <w:rPr>
          <w:rFonts w:ascii="Arial" w:hAnsi="Arial" w:cs="Arial"/>
          <w:sz w:val="24"/>
          <w:szCs w:val="24"/>
        </w:rPr>
        <w:t>W panelach dyskusyjnych udział brali:</w:t>
      </w:r>
    </w:p>
    <w:p w14:paraId="2AA6D585" w14:textId="6C6528DB" w:rsidR="00077A43" w:rsidRPr="00732759" w:rsidRDefault="00077A43" w:rsidP="00561C80">
      <w:pPr>
        <w:pStyle w:val="Akapitzlist"/>
        <w:numPr>
          <w:ilvl w:val="0"/>
          <w:numId w:val="58"/>
        </w:numPr>
        <w:spacing w:after="0" w:line="360" w:lineRule="auto"/>
        <w:contextualSpacing w:val="0"/>
        <w:rPr>
          <w:rFonts w:ascii="Arial" w:hAnsi="Arial" w:cs="Arial"/>
          <w:sz w:val="24"/>
          <w:szCs w:val="24"/>
        </w:rPr>
      </w:pPr>
      <w:r w:rsidRPr="00732759">
        <w:rPr>
          <w:rFonts w:ascii="Arial" w:hAnsi="Arial" w:cs="Arial"/>
          <w:sz w:val="24"/>
          <w:szCs w:val="24"/>
        </w:rPr>
        <w:t>przedstawiciele władz powiatu i rady powiatu,</w:t>
      </w:r>
    </w:p>
    <w:p w14:paraId="7FDD4DD8" w14:textId="01235097" w:rsidR="007F401F" w:rsidRPr="00732759" w:rsidRDefault="007F401F" w:rsidP="00561C80">
      <w:pPr>
        <w:pStyle w:val="Akapitzlist"/>
        <w:numPr>
          <w:ilvl w:val="0"/>
          <w:numId w:val="58"/>
        </w:numPr>
        <w:spacing w:after="0" w:line="360" w:lineRule="auto"/>
        <w:contextualSpacing w:val="0"/>
        <w:rPr>
          <w:rFonts w:ascii="Arial" w:hAnsi="Arial" w:cs="Arial"/>
          <w:sz w:val="24"/>
          <w:szCs w:val="24"/>
        </w:rPr>
      </w:pPr>
      <w:r w:rsidRPr="00732759">
        <w:rPr>
          <w:rFonts w:ascii="Arial" w:hAnsi="Arial" w:cs="Arial"/>
          <w:sz w:val="24"/>
          <w:szCs w:val="24"/>
        </w:rPr>
        <w:t>pracownicy wydziałów branżowych starostwa powiatowego oraz urzędów gminnych i urzędu miasta,</w:t>
      </w:r>
    </w:p>
    <w:p w14:paraId="256A115B" w14:textId="266D4203" w:rsidR="00077A43" w:rsidRPr="00732759" w:rsidRDefault="00077A43" w:rsidP="00561C80">
      <w:pPr>
        <w:pStyle w:val="Akapitzlist"/>
        <w:numPr>
          <w:ilvl w:val="0"/>
          <w:numId w:val="58"/>
        </w:numPr>
        <w:spacing w:after="0" w:line="360" w:lineRule="auto"/>
        <w:contextualSpacing w:val="0"/>
        <w:rPr>
          <w:rFonts w:ascii="Arial" w:hAnsi="Arial" w:cs="Arial"/>
          <w:sz w:val="24"/>
          <w:szCs w:val="24"/>
        </w:rPr>
      </w:pPr>
      <w:r w:rsidRPr="00732759">
        <w:rPr>
          <w:rFonts w:ascii="Arial" w:hAnsi="Arial" w:cs="Arial"/>
          <w:sz w:val="24"/>
          <w:szCs w:val="24"/>
        </w:rPr>
        <w:t>przedstawiciele powiatowych i gminnych jednostek organizacyjnych,</w:t>
      </w:r>
    </w:p>
    <w:p w14:paraId="488A39BE" w14:textId="2D69778C" w:rsidR="00077A43" w:rsidRPr="00732759" w:rsidRDefault="00077A43" w:rsidP="00561C80">
      <w:pPr>
        <w:pStyle w:val="Akapitzlist"/>
        <w:numPr>
          <w:ilvl w:val="0"/>
          <w:numId w:val="58"/>
        </w:numPr>
        <w:spacing w:after="0" w:line="360" w:lineRule="auto"/>
        <w:contextualSpacing w:val="0"/>
        <w:rPr>
          <w:rFonts w:ascii="Arial" w:hAnsi="Arial" w:cs="Arial"/>
          <w:sz w:val="24"/>
          <w:szCs w:val="24"/>
        </w:rPr>
      </w:pPr>
      <w:r w:rsidRPr="00732759">
        <w:rPr>
          <w:rFonts w:ascii="Arial" w:hAnsi="Arial" w:cs="Arial"/>
          <w:sz w:val="24"/>
          <w:szCs w:val="24"/>
        </w:rPr>
        <w:t>mieszkańcy powiatu, w tym społecznicy i przedstawiciele stowarzyszeń, lokalni przedsiębiorcy,</w:t>
      </w:r>
    </w:p>
    <w:p w14:paraId="421C068F" w14:textId="6F0E9EA7" w:rsidR="002F2D24" w:rsidRPr="00732759" w:rsidRDefault="002F2D24" w:rsidP="00561C80">
      <w:pPr>
        <w:pStyle w:val="Akapitzlist"/>
        <w:numPr>
          <w:ilvl w:val="0"/>
          <w:numId w:val="58"/>
        </w:numPr>
        <w:spacing w:after="0" w:line="360" w:lineRule="auto"/>
        <w:contextualSpacing w:val="0"/>
        <w:rPr>
          <w:rFonts w:ascii="Arial" w:hAnsi="Arial" w:cs="Arial"/>
          <w:sz w:val="24"/>
          <w:szCs w:val="24"/>
        </w:rPr>
      </w:pPr>
      <w:r w:rsidRPr="00732759">
        <w:rPr>
          <w:rFonts w:ascii="Arial" w:hAnsi="Arial" w:cs="Arial"/>
          <w:sz w:val="24"/>
          <w:szCs w:val="24"/>
        </w:rPr>
        <w:t xml:space="preserve">przedstawiciele Katowickiej Specjalnej Strefy Ekonomicznej, </w:t>
      </w:r>
    </w:p>
    <w:p w14:paraId="582A843B" w14:textId="7CDB9FB1" w:rsidR="007F401F" w:rsidRPr="00732759" w:rsidRDefault="007F401F" w:rsidP="00561C80">
      <w:pPr>
        <w:pStyle w:val="Akapitzlist"/>
        <w:numPr>
          <w:ilvl w:val="0"/>
          <w:numId w:val="58"/>
        </w:numPr>
        <w:spacing w:after="0" w:line="360" w:lineRule="auto"/>
        <w:contextualSpacing w:val="0"/>
        <w:rPr>
          <w:rFonts w:ascii="Arial" w:hAnsi="Arial" w:cs="Arial"/>
          <w:sz w:val="24"/>
          <w:szCs w:val="24"/>
        </w:rPr>
      </w:pPr>
      <w:r w:rsidRPr="00732759">
        <w:rPr>
          <w:rFonts w:ascii="Arial" w:hAnsi="Arial" w:cs="Arial"/>
          <w:sz w:val="24"/>
          <w:szCs w:val="24"/>
        </w:rPr>
        <w:t xml:space="preserve">przedstawiciele powiatowych szkół i innych jednostek oświatowych, przedstawiciele Szpitala </w:t>
      </w:r>
      <w:proofErr w:type="spellStart"/>
      <w:r w:rsidRPr="00732759">
        <w:rPr>
          <w:rFonts w:ascii="Arial" w:hAnsi="Arial" w:cs="Arial"/>
          <w:sz w:val="24"/>
          <w:szCs w:val="24"/>
        </w:rPr>
        <w:t>Joannitas</w:t>
      </w:r>
      <w:proofErr w:type="spellEnd"/>
      <w:r w:rsidRPr="00732759">
        <w:rPr>
          <w:rFonts w:ascii="Arial" w:hAnsi="Arial" w:cs="Arial"/>
          <w:sz w:val="24"/>
          <w:szCs w:val="24"/>
        </w:rPr>
        <w:t>, przedstawiciele Uzdrowiska w Goczałkowicach-Zdroju,</w:t>
      </w:r>
    </w:p>
    <w:p w14:paraId="59ED03A5" w14:textId="36775787" w:rsidR="007F401F" w:rsidRPr="00732759" w:rsidRDefault="007F401F" w:rsidP="00561C80">
      <w:pPr>
        <w:pStyle w:val="Akapitzlist"/>
        <w:numPr>
          <w:ilvl w:val="0"/>
          <w:numId w:val="58"/>
        </w:numPr>
        <w:spacing w:after="0" w:line="360" w:lineRule="auto"/>
        <w:ind w:left="714" w:hanging="357"/>
        <w:contextualSpacing w:val="0"/>
        <w:rPr>
          <w:rFonts w:ascii="Arial" w:hAnsi="Arial" w:cs="Arial"/>
          <w:sz w:val="24"/>
          <w:szCs w:val="24"/>
        </w:rPr>
      </w:pPr>
      <w:r w:rsidRPr="00732759">
        <w:rPr>
          <w:rFonts w:ascii="Arial" w:hAnsi="Arial" w:cs="Arial"/>
          <w:sz w:val="24"/>
          <w:szCs w:val="24"/>
        </w:rPr>
        <w:t xml:space="preserve">przedstawiciele świata kultury, sportu. </w:t>
      </w:r>
    </w:p>
    <w:p w14:paraId="122E9FF2" w14:textId="0F87E9DA" w:rsidR="00531265" w:rsidRPr="00732759" w:rsidRDefault="00531265" w:rsidP="00561C80">
      <w:pPr>
        <w:spacing w:after="0" w:line="360" w:lineRule="auto"/>
        <w:rPr>
          <w:rFonts w:ascii="Arial" w:hAnsi="Arial" w:cs="Arial"/>
          <w:sz w:val="24"/>
          <w:szCs w:val="24"/>
        </w:rPr>
      </w:pPr>
      <w:r w:rsidRPr="00732759">
        <w:rPr>
          <w:rFonts w:ascii="Arial" w:hAnsi="Arial" w:cs="Arial"/>
          <w:sz w:val="24"/>
          <w:szCs w:val="24"/>
        </w:rPr>
        <w:t>Warsztaty przeprowadzono w następujących panelach tematycznych:</w:t>
      </w:r>
    </w:p>
    <w:p w14:paraId="0E8DF17E" w14:textId="7ED52DCE" w:rsidR="00531265" w:rsidRPr="00732759" w:rsidRDefault="00531265" w:rsidP="00561C80">
      <w:pPr>
        <w:pStyle w:val="Akapitzlist"/>
        <w:numPr>
          <w:ilvl w:val="0"/>
          <w:numId w:val="59"/>
        </w:numPr>
        <w:spacing w:after="0" w:line="360" w:lineRule="auto"/>
        <w:contextualSpacing w:val="0"/>
        <w:rPr>
          <w:rFonts w:ascii="Arial" w:hAnsi="Arial" w:cs="Arial"/>
          <w:sz w:val="24"/>
          <w:szCs w:val="24"/>
        </w:rPr>
      </w:pPr>
      <w:r w:rsidRPr="00732759">
        <w:rPr>
          <w:rFonts w:ascii="Arial" w:hAnsi="Arial" w:cs="Arial"/>
          <w:sz w:val="24"/>
          <w:szCs w:val="24"/>
        </w:rPr>
        <w:t>turystyka,</w:t>
      </w:r>
    </w:p>
    <w:p w14:paraId="5FD4B991" w14:textId="77777777" w:rsidR="00531265" w:rsidRPr="00732759" w:rsidRDefault="00531265" w:rsidP="00561C80">
      <w:pPr>
        <w:pStyle w:val="Akapitzlist"/>
        <w:numPr>
          <w:ilvl w:val="0"/>
          <w:numId w:val="59"/>
        </w:numPr>
        <w:spacing w:after="0" w:line="360" w:lineRule="auto"/>
        <w:contextualSpacing w:val="0"/>
        <w:rPr>
          <w:rFonts w:ascii="Arial" w:hAnsi="Arial" w:cs="Arial"/>
          <w:sz w:val="24"/>
          <w:szCs w:val="24"/>
        </w:rPr>
      </w:pPr>
      <w:r w:rsidRPr="00732759">
        <w:rPr>
          <w:rFonts w:ascii="Arial" w:hAnsi="Arial" w:cs="Arial"/>
          <w:sz w:val="24"/>
          <w:szCs w:val="24"/>
        </w:rPr>
        <w:t>sport,</w:t>
      </w:r>
    </w:p>
    <w:p w14:paraId="6E6191F4" w14:textId="77777777" w:rsidR="00531265" w:rsidRPr="00732759" w:rsidRDefault="00531265" w:rsidP="00561C80">
      <w:pPr>
        <w:pStyle w:val="Akapitzlist"/>
        <w:numPr>
          <w:ilvl w:val="0"/>
          <w:numId w:val="59"/>
        </w:numPr>
        <w:spacing w:after="0" w:line="360" w:lineRule="auto"/>
        <w:contextualSpacing w:val="0"/>
        <w:rPr>
          <w:rFonts w:ascii="Arial" w:hAnsi="Arial" w:cs="Arial"/>
          <w:sz w:val="24"/>
          <w:szCs w:val="24"/>
        </w:rPr>
      </w:pPr>
      <w:r w:rsidRPr="00732759">
        <w:rPr>
          <w:rFonts w:ascii="Arial" w:hAnsi="Arial" w:cs="Arial"/>
          <w:sz w:val="24"/>
          <w:szCs w:val="24"/>
        </w:rPr>
        <w:t>kultura,</w:t>
      </w:r>
    </w:p>
    <w:p w14:paraId="54A6417A" w14:textId="6CE299E4" w:rsidR="00531265" w:rsidRPr="00732759" w:rsidRDefault="00531265" w:rsidP="00561C80">
      <w:pPr>
        <w:pStyle w:val="Akapitzlist"/>
        <w:numPr>
          <w:ilvl w:val="0"/>
          <w:numId w:val="59"/>
        </w:numPr>
        <w:spacing w:after="0" w:line="360" w:lineRule="auto"/>
        <w:contextualSpacing w:val="0"/>
        <w:rPr>
          <w:rFonts w:ascii="Arial" w:hAnsi="Arial" w:cs="Arial"/>
          <w:sz w:val="24"/>
          <w:szCs w:val="24"/>
        </w:rPr>
      </w:pPr>
      <w:r w:rsidRPr="00732759">
        <w:rPr>
          <w:rFonts w:ascii="Arial" w:hAnsi="Arial" w:cs="Arial"/>
          <w:sz w:val="24"/>
          <w:szCs w:val="24"/>
        </w:rPr>
        <w:t xml:space="preserve">promocja </w:t>
      </w:r>
      <w:r w:rsidR="00070080" w:rsidRPr="00732759">
        <w:rPr>
          <w:rFonts w:ascii="Arial" w:hAnsi="Arial" w:cs="Arial"/>
          <w:sz w:val="24"/>
          <w:szCs w:val="24"/>
        </w:rPr>
        <w:t>p</w:t>
      </w:r>
      <w:r w:rsidRPr="00732759">
        <w:rPr>
          <w:rFonts w:ascii="Arial" w:hAnsi="Arial" w:cs="Arial"/>
          <w:sz w:val="24"/>
          <w:szCs w:val="24"/>
        </w:rPr>
        <w:t>owiatu,</w:t>
      </w:r>
    </w:p>
    <w:p w14:paraId="4AC34DCC" w14:textId="750940C8" w:rsidR="00531265" w:rsidRPr="00732759" w:rsidRDefault="00531265" w:rsidP="00561C80">
      <w:pPr>
        <w:pStyle w:val="Akapitzlist"/>
        <w:numPr>
          <w:ilvl w:val="0"/>
          <w:numId w:val="59"/>
        </w:numPr>
        <w:spacing w:after="0" w:line="360" w:lineRule="auto"/>
        <w:contextualSpacing w:val="0"/>
        <w:rPr>
          <w:rFonts w:ascii="Arial" w:hAnsi="Arial" w:cs="Arial"/>
          <w:sz w:val="24"/>
          <w:szCs w:val="24"/>
        </w:rPr>
      </w:pPr>
      <w:r w:rsidRPr="00732759">
        <w:rPr>
          <w:rFonts w:ascii="Arial" w:hAnsi="Arial" w:cs="Arial"/>
          <w:sz w:val="24"/>
          <w:szCs w:val="24"/>
        </w:rPr>
        <w:t>bezpieczeństwo publiczne,</w:t>
      </w:r>
    </w:p>
    <w:p w14:paraId="7F0737E2" w14:textId="7F7A5F1D" w:rsidR="00531265" w:rsidRPr="00732759" w:rsidRDefault="00531265" w:rsidP="00561C80">
      <w:pPr>
        <w:pStyle w:val="Akapitzlist"/>
        <w:numPr>
          <w:ilvl w:val="0"/>
          <w:numId w:val="59"/>
        </w:numPr>
        <w:spacing w:after="0" w:line="360" w:lineRule="auto"/>
        <w:contextualSpacing w:val="0"/>
        <w:rPr>
          <w:rFonts w:ascii="Arial" w:hAnsi="Arial" w:cs="Arial"/>
          <w:sz w:val="24"/>
          <w:szCs w:val="24"/>
        </w:rPr>
      </w:pPr>
      <w:r w:rsidRPr="00732759">
        <w:rPr>
          <w:rFonts w:ascii="Arial" w:hAnsi="Arial" w:cs="Arial"/>
          <w:sz w:val="24"/>
          <w:szCs w:val="24"/>
        </w:rPr>
        <w:t>zdrowie publiczne,</w:t>
      </w:r>
    </w:p>
    <w:p w14:paraId="149FE615" w14:textId="48B0BC03" w:rsidR="00531265" w:rsidRPr="00732759" w:rsidRDefault="00531265" w:rsidP="00561C80">
      <w:pPr>
        <w:pStyle w:val="Akapitzlist"/>
        <w:numPr>
          <w:ilvl w:val="0"/>
          <w:numId w:val="59"/>
        </w:numPr>
        <w:spacing w:after="0" w:line="360" w:lineRule="auto"/>
        <w:contextualSpacing w:val="0"/>
        <w:rPr>
          <w:rFonts w:ascii="Arial" w:hAnsi="Arial" w:cs="Arial"/>
          <w:sz w:val="24"/>
          <w:szCs w:val="24"/>
        </w:rPr>
      </w:pPr>
      <w:r w:rsidRPr="00732759">
        <w:rPr>
          <w:rFonts w:ascii="Arial" w:hAnsi="Arial" w:cs="Arial"/>
          <w:sz w:val="24"/>
          <w:szCs w:val="24"/>
        </w:rPr>
        <w:t>polityka społeczna,</w:t>
      </w:r>
    </w:p>
    <w:p w14:paraId="2B777DC1" w14:textId="023646E2" w:rsidR="00531265" w:rsidRPr="00732759" w:rsidRDefault="00B86B4E" w:rsidP="00561C80">
      <w:pPr>
        <w:pStyle w:val="Akapitzlist"/>
        <w:numPr>
          <w:ilvl w:val="0"/>
          <w:numId w:val="59"/>
        </w:numPr>
        <w:spacing w:after="0" w:line="360" w:lineRule="auto"/>
        <w:contextualSpacing w:val="0"/>
        <w:rPr>
          <w:rFonts w:ascii="Arial" w:hAnsi="Arial" w:cs="Arial"/>
          <w:sz w:val="24"/>
          <w:szCs w:val="24"/>
        </w:rPr>
      </w:pPr>
      <w:r w:rsidRPr="00732759">
        <w:rPr>
          <w:rFonts w:ascii="Arial" w:hAnsi="Arial" w:cs="Arial"/>
          <w:sz w:val="24"/>
          <w:szCs w:val="24"/>
        </w:rPr>
        <w:t>d</w:t>
      </w:r>
      <w:r w:rsidR="00531265" w:rsidRPr="00732759">
        <w:rPr>
          <w:rFonts w:ascii="Arial" w:hAnsi="Arial" w:cs="Arial"/>
          <w:sz w:val="24"/>
          <w:szCs w:val="24"/>
        </w:rPr>
        <w:t>ostępność infrastruktury i oferty podnoszącej jakość życia (dla osób z</w:t>
      </w:r>
      <w:r w:rsidR="00A02D6D" w:rsidRPr="00732759">
        <w:rPr>
          <w:rFonts w:ascii="Arial" w:hAnsi="Arial" w:cs="Arial"/>
          <w:sz w:val="24"/>
          <w:szCs w:val="24"/>
        </w:rPr>
        <w:t> </w:t>
      </w:r>
      <w:r w:rsidR="00531265" w:rsidRPr="00732759">
        <w:rPr>
          <w:rFonts w:ascii="Arial" w:hAnsi="Arial" w:cs="Arial"/>
          <w:sz w:val="24"/>
          <w:szCs w:val="24"/>
        </w:rPr>
        <w:t>niepełnosprawnościami)</w:t>
      </w:r>
      <w:r w:rsidRPr="00732759">
        <w:rPr>
          <w:rFonts w:ascii="Arial" w:hAnsi="Arial" w:cs="Arial"/>
          <w:sz w:val="24"/>
          <w:szCs w:val="24"/>
        </w:rPr>
        <w:t>,</w:t>
      </w:r>
    </w:p>
    <w:p w14:paraId="6E5A8BCE" w14:textId="4E361FA5" w:rsidR="00531265" w:rsidRPr="00732759" w:rsidRDefault="00B86B4E" w:rsidP="00561C80">
      <w:pPr>
        <w:pStyle w:val="Akapitzlist"/>
        <w:numPr>
          <w:ilvl w:val="0"/>
          <w:numId w:val="59"/>
        </w:numPr>
        <w:spacing w:after="0" w:line="360" w:lineRule="auto"/>
        <w:contextualSpacing w:val="0"/>
        <w:rPr>
          <w:rFonts w:ascii="Arial" w:hAnsi="Arial" w:cs="Arial"/>
          <w:sz w:val="24"/>
          <w:szCs w:val="24"/>
        </w:rPr>
      </w:pPr>
      <w:r w:rsidRPr="00732759">
        <w:rPr>
          <w:rFonts w:ascii="Arial" w:hAnsi="Arial" w:cs="Arial"/>
          <w:sz w:val="24"/>
          <w:szCs w:val="24"/>
        </w:rPr>
        <w:t>k</w:t>
      </w:r>
      <w:r w:rsidR="00531265" w:rsidRPr="00732759">
        <w:rPr>
          <w:rFonts w:ascii="Arial" w:hAnsi="Arial" w:cs="Arial"/>
          <w:sz w:val="24"/>
          <w:szCs w:val="24"/>
        </w:rPr>
        <w:t>omunikacja publiczna</w:t>
      </w:r>
      <w:r w:rsidRPr="00732759">
        <w:rPr>
          <w:rFonts w:ascii="Arial" w:hAnsi="Arial" w:cs="Arial"/>
          <w:sz w:val="24"/>
          <w:szCs w:val="24"/>
        </w:rPr>
        <w:t>,</w:t>
      </w:r>
    </w:p>
    <w:p w14:paraId="63ECB654" w14:textId="77777777" w:rsidR="00B86B4E" w:rsidRPr="00732759" w:rsidRDefault="00B86B4E" w:rsidP="00561C80">
      <w:pPr>
        <w:pStyle w:val="Akapitzlist"/>
        <w:numPr>
          <w:ilvl w:val="0"/>
          <w:numId w:val="59"/>
        </w:numPr>
        <w:spacing w:after="0" w:line="360" w:lineRule="auto"/>
        <w:contextualSpacing w:val="0"/>
        <w:rPr>
          <w:rFonts w:ascii="Arial" w:hAnsi="Arial" w:cs="Arial"/>
          <w:sz w:val="24"/>
          <w:szCs w:val="24"/>
        </w:rPr>
      </w:pPr>
      <w:r w:rsidRPr="00732759">
        <w:rPr>
          <w:rFonts w:ascii="Arial" w:hAnsi="Arial" w:cs="Arial"/>
          <w:sz w:val="24"/>
          <w:szCs w:val="24"/>
        </w:rPr>
        <w:t>i</w:t>
      </w:r>
      <w:r w:rsidR="00531265" w:rsidRPr="00732759">
        <w:rPr>
          <w:rFonts w:ascii="Arial" w:hAnsi="Arial" w:cs="Arial"/>
          <w:sz w:val="24"/>
          <w:szCs w:val="24"/>
        </w:rPr>
        <w:t>nfrastruktura drogowa</w:t>
      </w:r>
      <w:r w:rsidRPr="00732759">
        <w:rPr>
          <w:rFonts w:ascii="Arial" w:hAnsi="Arial" w:cs="Arial"/>
          <w:sz w:val="24"/>
          <w:szCs w:val="24"/>
        </w:rPr>
        <w:t>,</w:t>
      </w:r>
    </w:p>
    <w:p w14:paraId="2E57584C" w14:textId="7E009EBB" w:rsidR="00531265" w:rsidRPr="00732759" w:rsidRDefault="00B86B4E" w:rsidP="00561C80">
      <w:pPr>
        <w:pStyle w:val="Akapitzlist"/>
        <w:numPr>
          <w:ilvl w:val="0"/>
          <w:numId w:val="59"/>
        </w:numPr>
        <w:spacing w:after="0" w:line="360" w:lineRule="auto"/>
        <w:contextualSpacing w:val="0"/>
        <w:rPr>
          <w:rFonts w:ascii="Arial" w:hAnsi="Arial" w:cs="Arial"/>
          <w:sz w:val="24"/>
          <w:szCs w:val="24"/>
        </w:rPr>
      </w:pPr>
      <w:r w:rsidRPr="00732759">
        <w:rPr>
          <w:rFonts w:ascii="Arial" w:hAnsi="Arial" w:cs="Arial"/>
          <w:sz w:val="24"/>
          <w:szCs w:val="24"/>
        </w:rPr>
        <w:t>ś</w:t>
      </w:r>
      <w:r w:rsidR="00531265" w:rsidRPr="00732759">
        <w:rPr>
          <w:rFonts w:ascii="Arial" w:hAnsi="Arial" w:cs="Arial"/>
          <w:sz w:val="24"/>
          <w:szCs w:val="24"/>
        </w:rPr>
        <w:t>rodowisko naturalne</w:t>
      </w:r>
      <w:r w:rsidRPr="00732759">
        <w:rPr>
          <w:rFonts w:ascii="Arial" w:hAnsi="Arial" w:cs="Arial"/>
          <w:sz w:val="24"/>
          <w:szCs w:val="24"/>
        </w:rPr>
        <w:t>,</w:t>
      </w:r>
    </w:p>
    <w:p w14:paraId="39C7127E" w14:textId="77777777" w:rsidR="00B86B4E" w:rsidRPr="00732759" w:rsidRDefault="00B86B4E" w:rsidP="00561C80">
      <w:pPr>
        <w:pStyle w:val="Akapitzlist"/>
        <w:numPr>
          <w:ilvl w:val="0"/>
          <w:numId w:val="59"/>
        </w:numPr>
        <w:spacing w:after="0" w:line="360" w:lineRule="auto"/>
        <w:contextualSpacing w:val="0"/>
        <w:rPr>
          <w:rFonts w:ascii="Arial" w:hAnsi="Arial" w:cs="Arial"/>
          <w:sz w:val="24"/>
          <w:szCs w:val="24"/>
        </w:rPr>
      </w:pPr>
      <w:r w:rsidRPr="00732759">
        <w:rPr>
          <w:rFonts w:ascii="Arial" w:hAnsi="Arial" w:cs="Arial"/>
          <w:sz w:val="24"/>
          <w:szCs w:val="24"/>
        </w:rPr>
        <w:t>g</w:t>
      </w:r>
      <w:r w:rsidR="00531265" w:rsidRPr="00732759">
        <w:rPr>
          <w:rFonts w:ascii="Arial" w:hAnsi="Arial" w:cs="Arial"/>
          <w:sz w:val="24"/>
          <w:szCs w:val="24"/>
        </w:rPr>
        <w:t>ospodarka</w:t>
      </w:r>
      <w:r w:rsidRPr="00732759">
        <w:rPr>
          <w:rFonts w:ascii="Arial" w:hAnsi="Arial" w:cs="Arial"/>
          <w:sz w:val="24"/>
          <w:szCs w:val="24"/>
        </w:rPr>
        <w:t>,</w:t>
      </w:r>
    </w:p>
    <w:p w14:paraId="26DC28F3" w14:textId="77777777" w:rsidR="00B86B4E" w:rsidRPr="00732759" w:rsidRDefault="00B86B4E" w:rsidP="00561C80">
      <w:pPr>
        <w:pStyle w:val="Akapitzlist"/>
        <w:numPr>
          <w:ilvl w:val="0"/>
          <w:numId w:val="59"/>
        </w:numPr>
        <w:spacing w:after="0" w:line="360" w:lineRule="auto"/>
        <w:contextualSpacing w:val="0"/>
        <w:rPr>
          <w:rFonts w:ascii="Arial" w:hAnsi="Arial" w:cs="Arial"/>
          <w:sz w:val="24"/>
          <w:szCs w:val="24"/>
        </w:rPr>
      </w:pPr>
      <w:r w:rsidRPr="00732759">
        <w:rPr>
          <w:rFonts w:ascii="Arial" w:hAnsi="Arial" w:cs="Arial"/>
          <w:sz w:val="24"/>
          <w:szCs w:val="24"/>
        </w:rPr>
        <w:t>s</w:t>
      </w:r>
      <w:r w:rsidR="00531265" w:rsidRPr="00732759">
        <w:rPr>
          <w:rFonts w:ascii="Arial" w:hAnsi="Arial" w:cs="Arial"/>
          <w:sz w:val="24"/>
          <w:szCs w:val="24"/>
        </w:rPr>
        <w:t>zkolnictwo zawodowe i ogólnokształcące</w:t>
      </w:r>
    </w:p>
    <w:p w14:paraId="107B1BC2" w14:textId="77777777" w:rsidR="00B86B4E" w:rsidRPr="00732759" w:rsidRDefault="00B86B4E" w:rsidP="00561C80">
      <w:pPr>
        <w:pStyle w:val="Akapitzlist"/>
        <w:numPr>
          <w:ilvl w:val="0"/>
          <w:numId w:val="59"/>
        </w:numPr>
        <w:spacing w:after="0" w:line="360" w:lineRule="auto"/>
        <w:contextualSpacing w:val="0"/>
        <w:rPr>
          <w:rFonts w:ascii="Arial" w:hAnsi="Arial" w:cs="Arial"/>
          <w:sz w:val="24"/>
          <w:szCs w:val="24"/>
        </w:rPr>
      </w:pPr>
      <w:r w:rsidRPr="00732759">
        <w:rPr>
          <w:rFonts w:ascii="Arial" w:hAnsi="Arial" w:cs="Arial"/>
          <w:sz w:val="24"/>
          <w:szCs w:val="24"/>
        </w:rPr>
        <w:t>b</w:t>
      </w:r>
      <w:r w:rsidR="00531265" w:rsidRPr="00732759">
        <w:rPr>
          <w:rFonts w:ascii="Arial" w:hAnsi="Arial" w:cs="Arial"/>
          <w:sz w:val="24"/>
          <w:szCs w:val="24"/>
        </w:rPr>
        <w:t>ezrobocie</w:t>
      </w:r>
      <w:r w:rsidRPr="00732759">
        <w:rPr>
          <w:rFonts w:ascii="Arial" w:hAnsi="Arial" w:cs="Arial"/>
          <w:sz w:val="24"/>
          <w:szCs w:val="24"/>
        </w:rPr>
        <w:t>,</w:t>
      </w:r>
    </w:p>
    <w:p w14:paraId="6FFCAC15" w14:textId="26ABB55F" w:rsidR="00531265" w:rsidRPr="00732759" w:rsidRDefault="00B86B4E" w:rsidP="00561C80">
      <w:pPr>
        <w:pStyle w:val="Akapitzlist"/>
        <w:numPr>
          <w:ilvl w:val="0"/>
          <w:numId w:val="59"/>
        </w:numPr>
        <w:spacing w:after="0" w:line="360" w:lineRule="auto"/>
        <w:contextualSpacing w:val="0"/>
        <w:rPr>
          <w:rFonts w:ascii="Arial" w:hAnsi="Arial" w:cs="Arial"/>
          <w:sz w:val="24"/>
          <w:szCs w:val="24"/>
        </w:rPr>
      </w:pPr>
      <w:r w:rsidRPr="00732759">
        <w:rPr>
          <w:rFonts w:ascii="Arial" w:hAnsi="Arial" w:cs="Arial"/>
          <w:sz w:val="24"/>
          <w:szCs w:val="24"/>
        </w:rPr>
        <w:t>p</w:t>
      </w:r>
      <w:r w:rsidR="00531265" w:rsidRPr="00732759">
        <w:rPr>
          <w:rFonts w:ascii="Arial" w:hAnsi="Arial" w:cs="Arial"/>
          <w:sz w:val="24"/>
          <w:szCs w:val="24"/>
        </w:rPr>
        <w:t>raca dla uchodźców</w:t>
      </w:r>
      <w:r w:rsidRPr="00732759">
        <w:rPr>
          <w:rFonts w:ascii="Arial" w:hAnsi="Arial" w:cs="Arial"/>
          <w:sz w:val="24"/>
          <w:szCs w:val="24"/>
        </w:rPr>
        <w:t>.</w:t>
      </w:r>
    </w:p>
    <w:p w14:paraId="2FA14B49" w14:textId="18AF772A" w:rsidR="009E7B26" w:rsidRPr="00732759" w:rsidRDefault="009E7B26" w:rsidP="00561C80">
      <w:pPr>
        <w:spacing w:after="0" w:line="360" w:lineRule="auto"/>
        <w:rPr>
          <w:rFonts w:ascii="Arial" w:hAnsi="Arial" w:cs="Arial"/>
          <w:sz w:val="24"/>
          <w:szCs w:val="24"/>
        </w:rPr>
      </w:pPr>
      <w:r w:rsidRPr="00732759">
        <w:rPr>
          <w:rFonts w:ascii="Arial" w:hAnsi="Arial" w:cs="Arial"/>
          <w:sz w:val="24"/>
          <w:szCs w:val="24"/>
        </w:rPr>
        <w:t>W trakcie warsztatów zastosowano następujące formy pracy:</w:t>
      </w:r>
    </w:p>
    <w:p w14:paraId="1E7B4E91" w14:textId="622035DF" w:rsidR="009E7B26" w:rsidRPr="00732759" w:rsidRDefault="009E7B26" w:rsidP="00561C80">
      <w:pPr>
        <w:pStyle w:val="Akapitzlist"/>
        <w:numPr>
          <w:ilvl w:val="0"/>
          <w:numId w:val="60"/>
        </w:numPr>
        <w:spacing w:after="0" w:line="360" w:lineRule="auto"/>
        <w:contextualSpacing w:val="0"/>
        <w:rPr>
          <w:rFonts w:ascii="Arial" w:hAnsi="Arial" w:cs="Arial"/>
          <w:sz w:val="24"/>
          <w:szCs w:val="24"/>
        </w:rPr>
      </w:pPr>
      <w:r w:rsidRPr="00732759">
        <w:rPr>
          <w:rFonts w:ascii="Arial" w:hAnsi="Arial" w:cs="Arial"/>
          <w:sz w:val="24"/>
          <w:szCs w:val="24"/>
        </w:rPr>
        <w:lastRenderedPageBreak/>
        <w:t>dyskusja moderowana,</w:t>
      </w:r>
    </w:p>
    <w:p w14:paraId="08BF9EF5" w14:textId="27869E76" w:rsidR="009E7B26" w:rsidRPr="00732759" w:rsidRDefault="009E7B26" w:rsidP="00561C80">
      <w:pPr>
        <w:pStyle w:val="Akapitzlist"/>
        <w:numPr>
          <w:ilvl w:val="0"/>
          <w:numId w:val="60"/>
        </w:numPr>
        <w:spacing w:after="0" w:line="360" w:lineRule="auto"/>
        <w:contextualSpacing w:val="0"/>
        <w:rPr>
          <w:rFonts w:ascii="Arial" w:hAnsi="Arial" w:cs="Arial"/>
          <w:sz w:val="24"/>
          <w:szCs w:val="24"/>
        </w:rPr>
      </w:pPr>
      <w:r w:rsidRPr="00732759">
        <w:rPr>
          <w:rFonts w:ascii="Arial" w:hAnsi="Arial" w:cs="Arial"/>
          <w:sz w:val="24"/>
          <w:szCs w:val="24"/>
        </w:rPr>
        <w:t>praca w zespołach (łącząca osoby merytorycznie zaangażowane w podobne obszary funkcjonowania powiatu),</w:t>
      </w:r>
    </w:p>
    <w:p w14:paraId="7279E5A3" w14:textId="4B62029E" w:rsidR="009E7B26" w:rsidRPr="00732759" w:rsidRDefault="009E7B26" w:rsidP="00561C80">
      <w:pPr>
        <w:pStyle w:val="Akapitzlist"/>
        <w:numPr>
          <w:ilvl w:val="0"/>
          <w:numId w:val="60"/>
        </w:numPr>
        <w:spacing w:after="0" w:line="360" w:lineRule="auto"/>
        <w:contextualSpacing w:val="0"/>
        <w:rPr>
          <w:rFonts w:ascii="Arial" w:hAnsi="Arial" w:cs="Arial"/>
          <w:sz w:val="24"/>
          <w:szCs w:val="24"/>
        </w:rPr>
      </w:pPr>
      <w:r w:rsidRPr="00732759">
        <w:rPr>
          <w:rFonts w:ascii="Arial" w:hAnsi="Arial" w:cs="Arial"/>
          <w:sz w:val="24"/>
          <w:szCs w:val="24"/>
        </w:rPr>
        <w:t>burza mózgów.</w:t>
      </w:r>
    </w:p>
    <w:p w14:paraId="4CE18EF1" w14:textId="2BE62262" w:rsidR="00A1284D" w:rsidRPr="00732759" w:rsidRDefault="009E7B26" w:rsidP="00561C80">
      <w:pPr>
        <w:spacing w:after="0" w:line="360" w:lineRule="auto"/>
        <w:rPr>
          <w:rFonts w:ascii="Arial" w:hAnsi="Arial" w:cs="Arial"/>
          <w:sz w:val="24"/>
          <w:szCs w:val="24"/>
        </w:rPr>
      </w:pPr>
      <w:r w:rsidRPr="00732759">
        <w:rPr>
          <w:rFonts w:ascii="Arial" w:hAnsi="Arial" w:cs="Arial"/>
          <w:sz w:val="24"/>
          <w:szCs w:val="24"/>
        </w:rPr>
        <w:t xml:space="preserve">Kilkanaście godzin warsztatów zaowocowało wieloma ciekawymi pomysłami. Uczestnicy </w:t>
      </w:r>
      <w:r w:rsidR="00A1284D" w:rsidRPr="00732759">
        <w:rPr>
          <w:rFonts w:ascii="Arial" w:hAnsi="Arial" w:cs="Arial"/>
          <w:sz w:val="24"/>
          <w:szCs w:val="24"/>
        </w:rPr>
        <w:t xml:space="preserve">byli bardzo zaangażowani i </w:t>
      </w:r>
      <w:r w:rsidRPr="00732759">
        <w:rPr>
          <w:rFonts w:ascii="Arial" w:hAnsi="Arial" w:cs="Arial"/>
          <w:sz w:val="24"/>
          <w:szCs w:val="24"/>
        </w:rPr>
        <w:t>prezentowali merytoryczne treści, trafnie diagnozujące sytuację w</w:t>
      </w:r>
      <w:r w:rsidR="00A1284D" w:rsidRPr="00732759">
        <w:rPr>
          <w:rFonts w:ascii="Arial" w:hAnsi="Arial" w:cs="Arial"/>
          <w:sz w:val="24"/>
          <w:szCs w:val="24"/>
        </w:rPr>
        <w:t> </w:t>
      </w:r>
      <w:r w:rsidRPr="00732759">
        <w:rPr>
          <w:rFonts w:ascii="Arial" w:hAnsi="Arial" w:cs="Arial"/>
          <w:sz w:val="24"/>
          <w:szCs w:val="24"/>
        </w:rPr>
        <w:t xml:space="preserve">powiecie. </w:t>
      </w:r>
    </w:p>
    <w:p w14:paraId="0F3ED545" w14:textId="5733D206" w:rsidR="00063B4D" w:rsidRPr="00732759" w:rsidRDefault="00A1284D" w:rsidP="00561C80">
      <w:pPr>
        <w:spacing w:after="0" w:line="360" w:lineRule="auto"/>
        <w:rPr>
          <w:rFonts w:ascii="Arial" w:hAnsi="Arial" w:cs="Arial"/>
          <w:sz w:val="24"/>
          <w:szCs w:val="24"/>
        </w:rPr>
      </w:pPr>
      <w:r w:rsidRPr="00732759">
        <w:rPr>
          <w:rFonts w:ascii="Arial" w:hAnsi="Arial" w:cs="Arial"/>
          <w:sz w:val="24"/>
          <w:szCs w:val="24"/>
        </w:rPr>
        <w:t xml:space="preserve">Zgromadzone materiały potwierdziły wnioski płynące z </w:t>
      </w:r>
      <w:r w:rsidR="00BB2689" w:rsidRPr="00732759">
        <w:rPr>
          <w:rFonts w:ascii="Arial" w:hAnsi="Arial" w:cs="Arial"/>
          <w:sz w:val="24"/>
          <w:szCs w:val="24"/>
        </w:rPr>
        <w:t>analizy danych statystycznych</w:t>
      </w:r>
      <w:r w:rsidR="00A02D6D" w:rsidRPr="00732759">
        <w:rPr>
          <w:rFonts w:ascii="Arial" w:hAnsi="Arial" w:cs="Arial"/>
          <w:sz w:val="24"/>
          <w:szCs w:val="24"/>
        </w:rPr>
        <w:t xml:space="preserve">. </w:t>
      </w:r>
      <w:r w:rsidR="00567A2C" w:rsidRPr="00732759">
        <w:rPr>
          <w:rFonts w:ascii="Arial" w:hAnsi="Arial" w:cs="Arial"/>
          <w:sz w:val="24"/>
          <w:szCs w:val="24"/>
        </w:rPr>
        <w:t xml:space="preserve">Otrzymane treści pozwalają na uzupełnienie diagnozy o elementy nie wynikające ze statystyk. </w:t>
      </w:r>
      <w:r w:rsidR="00063B4D" w:rsidRPr="00732759">
        <w:rPr>
          <w:rFonts w:ascii="Arial" w:hAnsi="Arial" w:cs="Arial"/>
          <w:sz w:val="24"/>
          <w:szCs w:val="24"/>
        </w:rPr>
        <w:t>Główne kwestie, na które należy zwrócić uwagę</w:t>
      </w:r>
      <w:r w:rsidR="006D3099" w:rsidRPr="00732759">
        <w:rPr>
          <w:rFonts w:ascii="Arial" w:hAnsi="Arial" w:cs="Arial"/>
          <w:sz w:val="24"/>
          <w:szCs w:val="24"/>
        </w:rPr>
        <w:t xml:space="preserve"> w kolejnych krokach opracowywania strategii</w:t>
      </w:r>
      <w:r w:rsidR="00063B4D" w:rsidRPr="00732759">
        <w:rPr>
          <w:rFonts w:ascii="Arial" w:hAnsi="Arial" w:cs="Arial"/>
          <w:sz w:val="24"/>
          <w:szCs w:val="24"/>
        </w:rPr>
        <w:t>:</w:t>
      </w:r>
    </w:p>
    <w:p w14:paraId="51D3B825" w14:textId="70E4E8CE" w:rsidR="00063B4D" w:rsidRPr="00732759" w:rsidRDefault="004C5F1F" w:rsidP="00561C80">
      <w:pPr>
        <w:pStyle w:val="Akapitzlist"/>
        <w:numPr>
          <w:ilvl w:val="0"/>
          <w:numId w:val="61"/>
        </w:numPr>
        <w:spacing w:after="0" w:line="360" w:lineRule="auto"/>
        <w:contextualSpacing w:val="0"/>
        <w:rPr>
          <w:rFonts w:ascii="Arial" w:hAnsi="Arial" w:cs="Arial"/>
          <w:sz w:val="24"/>
          <w:szCs w:val="24"/>
        </w:rPr>
      </w:pPr>
      <w:r w:rsidRPr="00732759">
        <w:rPr>
          <w:rFonts w:ascii="Arial" w:hAnsi="Arial" w:cs="Arial"/>
          <w:sz w:val="24"/>
          <w:szCs w:val="24"/>
        </w:rPr>
        <w:t>L</w:t>
      </w:r>
      <w:r w:rsidR="00063B4D" w:rsidRPr="00732759">
        <w:rPr>
          <w:rFonts w:ascii="Arial" w:hAnsi="Arial" w:cs="Arial"/>
          <w:sz w:val="24"/>
          <w:szCs w:val="24"/>
        </w:rPr>
        <w:t xml:space="preserve">udzie żyjący na terenie powiatu stanowią jego nadrzędną wartość – argument dotyczący czynnika ludzkiego przeważającego nad wszelkimi niedostatkami natury materialnej rozpoczynał dyskusję w każdym z paneli. Społeczeństwo ziemi pszczyńskiej jest aktywne i zaangażowane, widoczny jest ogromny lokalny patriotyzm </w:t>
      </w:r>
      <w:r w:rsidR="009708AE" w:rsidRPr="00732759">
        <w:rPr>
          <w:rFonts w:ascii="Arial" w:hAnsi="Arial" w:cs="Arial"/>
          <w:sz w:val="24"/>
          <w:szCs w:val="24"/>
        </w:rPr>
        <w:t>oraz</w:t>
      </w:r>
      <w:r w:rsidR="00063B4D" w:rsidRPr="00732759">
        <w:rPr>
          <w:rFonts w:ascii="Arial" w:hAnsi="Arial" w:cs="Arial"/>
          <w:sz w:val="24"/>
          <w:szCs w:val="24"/>
        </w:rPr>
        <w:t xml:space="preserve"> przywiązanie do korzeni</w:t>
      </w:r>
      <w:r w:rsidR="00627D7A" w:rsidRPr="00732759">
        <w:rPr>
          <w:rFonts w:ascii="Arial" w:hAnsi="Arial" w:cs="Arial"/>
          <w:sz w:val="24"/>
          <w:szCs w:val="24"/>
        </w:rPr>
        <w:t>, a także do solidaryzowania się w sytuacjach kryzysowych</w:t>
      </w:r>
      <w:r w:rsidR="00063B4D" w:rsidRPr="00732759">
        <w:rPr>
          <w:rFonts w:ascii="Arial" w:hAnsi="Arial" w:cs="Arial"/>
          <w:sz w:val="24"/>
          <w:szCs w:val="24"/>
        </w:rPr>
        <w:t xml:space="preserve">. </w:t>
      </w:r>
      <w:r w:rsidR="00627D7A" w:rsidRPr="00732759">
        <w:rPr>
          <w:rFonts w:ascii="Arial" w:hAnsi="Arial" w:cs="Arial"/>
          <w:sz w:val="24"/>
          <w:szCs w:val="24"/>
        </w:rPr>
        <w:t xml:space="preserve">Przedstawiciele wszystkich podległych powiatowi jednostek podkreślali duże zaangażowanie w pracę pracowników od powiatowego </w:t>
      </w:r>
      <w:r w:rsidR="0074037D" w:rsidRPr="00732759">
        <w:rPr>
          <w:rFonts w:ascii="Arial" w:hAnsi="Arial" w:cs="Arial"/>
          <w:sz w:val="24"/>
          <w:szCs w:val="24"/>
        </w:rPr>
        <w:t>szpitala</w:t>
      </w:r>
      <w:r w:rsidR="00627D7A" w:rsidRPr="00732759">
        <w:rPr>
          <w:rFonts w:ascii="Arial" w:hAnsi="Arial" w:cs="Arial"/>
          <w:sz w:val="24"/>
          <w:szCs w:val="24"/>
        </w:rPr>
        <w:t xml:space="preserve">, przez szkoły ponadpodstawowe po ośrodek sportu. </w:t>
      </w:r>
    </w:p>
    <w:p w14:paraId="5645D7B6" w14:textId="35CEED7B" w:rsidR="006D3099" w:rsidRPr="00732759" w:rsidRDefault="004C5F1F" w:rsidP="00561C80">
      <w:pPr>
        <w:pStyle w:val="Akapitzlist"/>
        <w:numPr>
          <w:ilvl w:val="0"/>
          <w:numId w:val="61"/>
        </w:numPr>
        <w:spacing w:after="0" w:line="360" w:lineRule="auto"/>
        <w:contextualSpacing w:val="0"/>
        <w:rPr>
          <w:rFonts w:ascii="Arial" w:hAnsi="Arial" w:cs="Arial"/>
          <w:sz w:val="24"/>
          <w:szCs w:val="24"/>
        </w:rPr>
      </w:pPr>
      <w:r w:rsidRPr="00732759">
        <w:rPr>
          <w:rFonts w:ascii="Arial" w:hAnsi="Arial" w:cs="Arial"/>
          <w:sz w:val="24"/>
          <w:szCs w:val="24"/>
        </w:rPr>
        <w:t xml:space="preserve">W żadnym z analizowanych tematów nie są widoczne wyraźne braki czy problemy, które mogłyby negatywnie determinować rozwój powiatu. Sam powiat nie jest np. właścicielem terenów inwestycyjnych, nie stanowi to jednak przeszkody w koordynowaniu rozwoju terenów </w:t>
      </w:r>
      <w:r w:rsidR="00B30A31" w:rsidRPr="00732759">
        <w:rPr>
          <w:rFonts w:ascii="Arial" w:hAnsi="Arial" w:cs="Arial"/>
          <w:sz w:val="24"/>
          <w:szCs w:val="24"/>
        </w:rPr>
        <w:t xml:space="preserve">gminnych </w:t>
      </w:r>
      <w:r w:rsidRPr="00732759">
        <w:rPr>
          <w:rFonts w:ascii="Arial" w:hAnsi="Arial" w:cs="Arial"/>
          <w:sz w:val="24"/>
          <w:szCs w:val="24"/>
        </w:rPr>
        <w:t>i promowania ich wśród przedsiębiorców.</w:t>
      </w:r>
    </w:p>
    <w:p w14:paraId="52CBCE86" w14:textId="0B632005" w:rsidR="004C5F1F" w:rsidRPr="00732759" w:rsidRDefault="004C5F1F" w:rsidP="00561C80">
      <w:pPr>
        <w:pStyle w:val="Akapitzlist"/>
        <w:numPr>
          <w:ilvl w:val="0"/>
          <w:numId w:val="61"/>
        </w:numPr>
        <w:spacing w:after="0" w:line="360" w:lineRule="auto"/>
        <w:contextualSpacing w:val="0"/>
        <w:rPr>
          <w:rFonts w:ascii="Arial" w:hAnsi="Arial" w:cs="Arial"/>
          <w:sz w:val="24"/>
          <w:szCs w:val="24"/>
        </w:rPr>
      </w:pPr>
      <w:r w:rsidRPr="00732759">
        <w:rPr>
          <w:rFonts w:ascii="Arial" w:hAnsi="Arial" w:cs="Arial"/>
          <w:sz w:val="24"/>
          <w:szCs w:val="24"/>
        </w:rPr>
        <w:t xml:space="preserve">W kilku obszarach pracę powiatu należy ocenić jako aspirującą do właściwej jakości i dostępności dla mieszkańców, przy czym proces organizacji </w:t>
      </w:r>
      <w:r w:rsidR="009708AE" w:rsidRPr="00732759">
        <w:rPr>
          <w:rFonts w:ascii="Arial" w:hAnsi="Arial" w:cs="Arial"/>
          <w:sz w:val="24"/>
          <w:szCs w:val="24"/>
        </w:rPr>
        <w:t>oraz</w:t>
      </w:r>
      <w:r w:rsidRPr="00732759">
        <w:rPr>
          <w:rFonts w:ascii="Arial" w:hAnsi="Arial" w:cs="Arial"/>
          <w:sz w:val="24"/>
          <w:szCs w:val="24"/>
        </w:rPr>
        <w:t xml:space="preserve"> rozwoju trwał będzie latami. </w:t>
      </w:r>
      <w:r w:rsidR="001567C6" w:rsidRPr="00732759">
        <w:rPr>
          <w:rFonts w:ascii="Arial" w:hAnsi="Arial" w:cs="Arial"/>
          <w:sz w:val="24"/>
          <w:szCs w:val="24"/>
        </w:rPr>
        <w:t xml:space="preserve">Szpital </w:t>
      </w:r>
      <w:proofErr w:type="spellStart"/>
      <w:r w:rsidR="001567C6" w:rsidRPr="00732759">
        <w:rPr>
          <w:rFonts w:ascii="Arial" w:hAnsi="Arial" w:cs="Arial"/>
          <w:sz w:val="24"/>
          <w:szCs w:val="24"/>
        </w:rPr>
        <w:t>Joannitas</w:t>
      </w:r>
      <w:proofErr w:type="spellEnd"/>
      <w:r w:rsidR="001567C6" w:rsidRPr="00732759">
        <w:rPr>
          <w:rFonts w:ascii="Arial" w:hAnsi="Arial" w:cs="Arial"/>
          <w:sz w:val="24"/>
          <w:szCs w:val="24"/>
        </w:rPr>
        <w:t xml:space="preserve"> jest prowadzony przez Spółkę powiatową zaledwie od kilku lat</w:t>
      </w:r>
      <w:r w:rsidRPr="00732759">
        <w:rPr>
          <w:rFonts w:ascii="Arial" w:hAnsi="Arial" w:cs="Arial"/>
          <w:sz w:val="24"/>
          <w:szCs w:val="24"/>
        </w:rPr>
        <w:t xml:space="preserve">, podobnie sytuacja wygląda z budowaniem </w:t>
      </w:r>
      <w:r w:rsidR="00074815" w:rsidRPr="00732759">
        <w:rPr>
          <w:rFonts w:ascii="Arial" w:hAnsi="Arial" w:cs="Arial"/>
          <w:sz w:val="24"/>
          <w:szCs w:val="24"/>
        </w:rPr>
        <w:t xml:space="preserve">powiatowej komunikacji publicznej. </w:t>
      </w:r>
      <w:r w:rsidR="0074037D" w:rsidRPr="00732759">
        <w:rPr>
          <w:rFonts w:ascii="Arial" w:hAnsi="Arial" w:cs="Arial"/>
          <w:sz w:val="24"/>
          <w:szCs w:val="24"/>
        </w:rPr>
        <w:t>Założenia strategiczne należy tu kontynuować</w:t>
      </w:r>
      <w:r w:rsidR="001E1E26" w:rsidRPr="00732759">
        <w:rPr>
          <w:rFonts w:ascii="Arial" w:hAnsi="Arial" w:cs="Arial"/>
          <w:sz w:val="24"/>
          <w:szCs w:val="24"/>
        </w:rPr>
        <w:t xml:space="preserve"> dla długotrwałych efektów.</w:t>
      </w:r>
    </w:p>
    <w:p w14:paraId="26A98E46" w14:textId="77777777" w:rsidR="00E552B5" w:rsidRPr="00732759" w:rsidRDefault="00FF7C18" w:rsidP="00561C80">
      <w:pPr>
        <w:pStyle w:val="Akapitzlist"/>
        <w:numPr>
          <w:ilvl w:val="0"/>
          <w:numId w:val="61"/>
        </w:numPr>
        <w:spacing w:after="0" w:line="360" w:lineRule="auto"/>
        <w:contextualSpacing w:val="0"/>
        <w:rPr>
          <w:rFonts w:ascii="Arial" w:hAnsi="Arial" w:cs="Arial"/>
          <w:sz w:val="24"/>
          <w:szCs w:val="24"/>
        </w:rPr>
      </w:pPr>
      <w:r w:rsidRPr="00732759">
        <w:rPr>
          <w:rFonts w:ascii="Arial" w:hAnsi="Arial" w:cs="Arial"/>
          <w:sz w:val="24"/>
          <w:szCs w:val="24"/>
        </w:rPr>
        <w:t xml:space="preserve">Widoczne jest ogromne pole do współpracy na linii powiat – gminy powiatu w zasadzie we wszystkich omawianych </w:t>
      </w:r>
      <w:r w:rsidR="00E552B5" w:rsidRPr="00732759">
        <w:rPr>
          <w:rFonts w:ascii="Arial" w:hAnsi="Arial" w:cs="Arial"/>
          <w:sz w:val="24"/>
          <w:szCs w:val="24"/>
        </w:rPr>
        <w:t xml:space="preserve">kwestiach. </w:t>
      </w:r>
    </w:p>
    <w:p w14:paraId="2A82C359" w14:textId="66F7861F" w:rsidR="001E1E26" w:rsidRPr="00732759" w:rsidRDefault="00E552B5" w:rsidP="00561C80">
      <w:pPr>
        <w:pStyle w:val="Akapitzlist"/>
        <w:spacing w:after="0" w:line="360" w:lineRule="auto"/>
        <w:contextualSpacing w:val="0"/>
        <w:rPr>
          <w:rFonts w:ascii="Arial" w:hAnsi="Arial" w:cs="Arial"/>
          <w:sz w:val="24"/>
          <w:szCs w:val="24"/>
        </w:rPr>
      </w:pPr>
      <w:r w:rsidRPr="00732759">
        <w:rPr>
          <w:rFonts w:ascii="Arial" w:hAnsi="Arial" w:cs="Arial"/>
          <w:sz w:val="24"/>
          <w:szCs w:val="24"/>
        </w:rPr>
        <w:lastRenderedPageBreak/>
        <w:t xml:space="preserve">Przykładem może być panel dotyczący kultury. W jednej sali spotkali się przedstawiciele wydziałów promocji, organizatorzy imprez kulturalnych, pracownicy muzeów i innych placówek kulturalnych. Po kilkuminutowej wymianie doświadczeń ustalono </w:t>
      </w:r>
      <w:r w:rsidR="009708AE" w:rsidRPr="00732759">
        <w:rPr>
          <w:rFonts w:ascii="Arial" w:hAnsi="Arial" w:cs="Arial"/>
          <w:sz w:val="24"/>
          <w:szCs w:val="24"/>
        </w:rPr>
        <w:t>m.in.,</w:t>
      </w:r>
      <w:r w:rsidRPr="00732759">
        <w:rPr>
          <w:rFonts w:ascii="Arial" w:hAnsi="Arial" w:cs="Arial"/>
          <w:sz w:val="24"/>
          <w:szCs w:val="24"/>
        </w:rPr>
        <w:t xml:space="preserve"> że każda gmina </w:t>
      </w:r>
      <w:r w:rsidR="009708AE" w:rsidRPr="00732759">
        <w:rPr>
          <w:rFonts w:ascii="Arial" w:hAnsi="Arial" w:cs="Arial"/>
          <w:sz w:val="24"/>
          <w:szCs w:val="24"/>
        </w:rPr>
        <w:t>oraz</w:t>
      </w:r>
      <w:r w:rsidRPr="00732759">
        <w:rPr>
          <w:rFonts w:ascii="Arial" w:hAnsi="Arial" w:cs="Arial"/>
          <w:sz w:val="24"/>
          <w:szCs w:val="24"/>
        </w:rPr>
        <w:t xml:space="preserve"> powiat posiadają kalendarz imprez i wydarzeń kulturalnych, przy czym nie konsultują ich między sobą. Pomijając kwestie konkurowania ofertą o odbiorcę widoczne jest również nakładanie się terminów lub ich mocne zagęszczenie w jednym tygodniu i brak oferty w kolejnych. Żaden z uczestników spotkania nie widział przeszkód w budowaniu </w:t>
      </w:r>
      <w:r w:rsidR="001E652D" w:rsidRPr="00732759">
        <w:rPr>
          <w:rFonts w:ascii="Arial" w:hAnsi="Arial" w:cs="Arial"/>
          <w:sz w:val="24"/>
          <w:szCs w:val="24"/>
        </w:rPr>
        <w:t>jednego</w:t>
      </w:r>
      <w:r w:rsidRPr="00732759">
        <w:rPr>
          <w:rFonts w:ascii="Arial" w:hAnsi="Arial" w:cs="Arial"/>
          <w:sz w:val="24"/>
          <w:szCs w:val="24"/>
        </w:rPr>
        <w:t> wspólnego kalendarza wszystkich imprez w powiecie,</w:t>
      </w:r>
      <w:r w:rsidR="0016112B" w:rsidRPr="00732759">
        <w:rPr>
          <w:rFonts w:ascii="Arial" w:hAnsi="Arial" w:cs="Arial"/>
          <w:sz w:val="24"/>
          <w:szCs w:val="24"/>
        </w:rPr>
        <w:t xml:space="preserve"> konsultowania terminów i</w:t>
      </w:r>
      <w:r w:rsidR="001E652D" w:rsidRPr="00732759">
        <w:rPr>
          <w:rFonts w:ascii="Arial" w:hAnsi="Arial" w:cs="Arial"/>
          <w:sz w:val="24"/>
          <w:szCs w:val="24"/>
        </w:rPr>
        <w:t> </w:t>
      </w:r>
      <w:r w:rsidR="0016112B" w:rsidRPr="00732759">
        <w:rPr>
          <w:rFonts w:ascii="Arial" w:hAnsi="Arial" w:cs="Arial"/>
          <w:sz w:val="24"/>
          <w:szCs w:val="24"/>
        </w:rPr>
        <w:t xml:space="preserve">oferty wydarzeń. Stworzenie spójnej oferty kulturalnej jest najprostszym narzędziem umożliwiającym późniejszą skuteczną promocję </w:t>
      </w:r>
      <w:r w:rsidR="0019299C" w:rsidRPr="00732759">
        <w:rPr>
          <w:rFonts w:ascii="Arial" w:hAnsi="Arial" w:cs="Arial"/>
          <w:sz w:val="24"/>
          <w:szCs w:val="24"/>
        </w:rPr>
        <w:t>kultury</w:t>
      </w:r>
      <w:r w:rsidR="0016112B" w:rsidRPr="00732759">
        <w:rPr>
          <w:rFonts w:ascii="Arial" w:hAnsi="Arial" w:cs="Arial"/>
          <w:sz w:val="24"/>
          <w:szCs w:val="24"/>
        </w:rPr>
        <w:t xml:space="preserve"> wśród mieszkańców i turystów. Zgromadzeni wyrazili chęć realizacji takich działań, doprowadziło do tego jedno spotkanie. </w:t>
      </w:r>
    </w:p>
    <w:p w14:paraId="381ACCB8" w14:textId="5F5D1D2E" w:rsidR="00033D2A" w:rsidRPr="00732759" w:rsidRDefault="00033D2A" w:rsidP="00561C80">
      <w:pPr>
        <w:pStyle w:val="Akapitzlist"/>
        <w:spacing w:after="0" w:line="360" w:lineRule="auto"/>
        <w:contextualSpacing w:val="0"/>
        <w:rPr>
          <w:rFonts w:ascii="Arial" w:hAnsi="Arial" w:cs="Arial"/>
          <w:sz w:val="24"/>
          <w:szCs w:val="24"/>
        </w:rPr>
      </w:pPr>
      <w:r w:rsidRPr="00732759">
        <w:rPr>
          <w:rFonts w:ascii="Arial" w:hAnsi="Arial" w:cs="Arial"/>
          <w:sz w:val="24"/>
          <w:szCs w:val="24"/>
        </w:rPr>
        <w:t xml:space="preserve">Kolejny przykład </w:t>
      </w:r>
      <w:r w:rsidR="009708AE" w:rsidRPr="00732759">
        <w:rPr>
          <w:rFonts w:ascii="Arial" w:hAnsi="Arial" w:cs="Arial"/>
          <w:sz w:val="24"/>
          <w:szCs w:val="24"/>
        </w:rPr>
        <w:t>t</w:t>
      </w:r>
      <w:r w:rsidRPr="00732759">
        <w:rPr>
          <w:rFonts w:ascii="Arial" w:hAnsi="Arial" w:cs="Arial"/>
          <w:sz w:val="24"/>
          <w:szCs w:val="24"/>
        </w:rPr>
        <w:t xml:space="preserve">o </w:t>
      </w:r>
      <w:r w:rsidR="0019299C" w:rsidRPr="00732759">
        <w:rPr>
          <w:rFonts w:ascii="Arial" w:hAnsi="Arial" w:cs="Arial"/>
          <w:sz w:val="24"/>
          <w:szCs w:val="24"/>
        </w:rPr>
        <w:t>gotowoś</w:t>
      </w:r>
      <w:r w:rsidRPr="00732759">
        <w:rPr>
          <w:rFonts w:ascii="Arial" w:hAnsi="Arial" w:cs="Arial"/>
          <w:sz w:val="24"/>
          <w:szCs w:val="24"/>
        </w:rPr>
        <w:t xml:space="preserve">ć do współpracy Szpitala </w:t>
      </w:r>
      <w:proofErr w:type="spellStart"/>
      <w:r w:rsidRPr="00732759">
        <w:rPr>
          <w:rFonts w:ascii="Arial" w:hAnsi="Arial" w:cs="Arial"/>
          <w:sz w:val="24"/>
          <w:szCs w:val="24"/>
        </w:rPr>
        <w:t>Joannitas</w:t>
      </w:r>
      <w:proofErr w:type="spellEnd"/>
      <w:r w:rsidRPr="00732759">
        <w:rPr>
          <w:rFonts w:ascii="Arial" w:hAnsi="Arial" w:cs="Arial"/>
          <w:sz w:val="24"/>
          <w:szCs w:val="24"/>
        </w:rPr>
        <w:t xml:space="preserve"> i Uzdrowiska w</w:t>
      </w:r>
      <w:r w:rsidR="0019299C" w:rsidRPr="00732759">
        <w:rPr>
          <w:rFonts w:ascii="Arial" w:hAnsi="Arial" w:cs="Arial"/>
          <w:sz w:val="24"/>
          <w:szCs w:val="24"/>
        </w:rPr>
        <w:t> </w:t>
      </w:r>
      <w:r w:rsidRPr="00732759">
        <w:rPr>
          <w:rFonts w:ascii="Arial" w:hAnsi="Arial" w:cs="Arial"/>
          <w:sz w:val="24"/>
          <w:szCs w:val="24"/>
        </w:rPr>
        <w:t>Goczałkowicach-Zdroju. W trakcie wymiany poglądów ustalono, że podmioty posiadają zasoby, którymi mogą się wymieniać na zasadzie barteru, co nie zwiększy kosztów funkcjonowania żadnej placówki</w:t>
      </w:r>
      <w:r w:rsidR="009708AE" w:rsidRPr="00732759">
        <w:rPr>
          <w:rFonts w:ascii="Arial" w:hAnsi="Arial" w:cs="Arial"/>
          <w:sz w:val="24"/>
          <w:szCs w:val="24"/>
        </w:rPr>
        <w:t>,</w:t>
      </w:r>
      <w:r w:rsidRPr="00732759">
        <w:rPr>
          <w:rFonts w:ascii="Arial" w:hAnsi="Arial" w:cs="Arial"/>
          <w:sz w:val="24"/>
          <w:szCs w:val="24"/>
        </w:rPr>
        <w:t xml:space="preserve"> a </w:t>
      </w:r>
      <w:r w:rsidR="001E652D" w:rsidRPr="00732759">
        <w:rPr>
          <w:rFonts w:ascii="Arial" w:hAnsi="Arial" w:cs="Arial"/>
          <w:sz w:val="24"/>
          <w:szCs w:val="24"/>
        </w:rPr>
        <w:t>podniesie</w:t>
      </w:r>
      <w:r w:rsidR="009708AE" w:rsidRPr="00732759">
        <w:rPr>
          <w:rFonts w:ascii="Arial" w:hAnsi="Arial" w:cs="Arial"/>
          <w:sz w:val="24"/>
          <w:szCs w:val="24"/>
        </w:rPr>
        <w:t xml:space="preserve"> </w:t>
      </w:r>
      <w:r w:rsidRPr="00732759">
        <w:rPr>
          <w:rFonts w:ascii="Arial" w:hAnsi="Arial" w:cs="Arial"/>
          <w:sz w:val="24"/>
          <w:szCs w:val="24"/>
        </w:rPr>
        <w:t xml:space="preserve">jakość leczenia. </w:t>
      </w:r>
    </w:p>
    <w:p w14:paraId="136CA33B" w14:textId="165495CA" w:rsidR="00F55526" w:rsidRPr="00732759" w:rsidRDefault="003D73C5" w:rsidP="00561C80">
      <w:pPr>
        <w:pStyle w:val="Akapitzlist"/>
        <w:spacing w:after="0" w:line="360" w:lineRule="auto"/>
        <w:contextualSpacing w:val="0"/>
        <w:rPr>
          <w:rFonts w:ascii="Arial" w:hAnsi="Arial" w:cs="Arial"/>
          <w:sz w:val="24"/>
          <w:szCs w:val="24"/>
        </w:rPr>
      </w:pPr>
      <w:r w:rsidRPr="00732759">
        <w:rPr>
          <w:rFonts w:ascii="Arial" w:hAnsi="Arial" w:cs="Arial"/>
          <w:sz w:val="24"/>
          <w:szCs w:val="24"/>
        </w:rPr>
        <w:t>Przykłady można mnożyć, a mowa o kilku godzinach spotkań. Rekomenduje się organizację przez powiat regularnych spotkań roboczych przedstawicieli poszczególnych dziedzin, w</w:t>
      </w:r>
      <w:r w:rsidR="00CD1B15" w:rsidRPr="00732759">
        <w:rPr>
          <w:rFonts w:ascii="Arial" w:hAnsi="Arial" w:cs="Arial"/>
          <w:sz w:val="24"/>
          <w:szCs w:val="24"/>
        </w:rPr>
        <w:t> </w:t>
      </w:r>
      <w:r w:rsidRPr="00732759">
        <w:rPr>
          <w:rFonts w:ascii="Arial" w:hAnsi="Arial" w:cs="Arial"/>
          <w:sz w:val="24"/>
          <w:szCs w:val="24"/>
        </w:rPr>
        <w:t>celu wymiany doświadczeń i dobrych praktyk</w:t>
      </w:r>
      <w:r w:rsidR="009708AE" w:rsidRPr="00732759">
        <w:rPr>
          <w:rFonts w:ascii="Arial" w:hAnsi="Arial" w:cs="Arial"/>
          <w:sz w:val="24"/>
          <w:szCs w:val="24"/>
        </w:rPr>
        <w:t>,</w:t>
      </w:r>
      <w:r w:rsidRPr="00732759">
        <w:rPr>
          <w:rFonts w:ascii="Arial" w:hAnsi="Arial" w:cs="Arial"/>
          <w:sz w:val="24"/>
          <w:szCs w:val="24"/>
        </w:rPr>
        <w:t xml:space="preserve"> ale przede wszystkim w celu koordynowania i organizacji wspólnych działań. </w:t>
      </w:r>
      <w:r w:rsidR="00CD1B15" w:rsidRPr="00732759">
        <w:rPr>
          <w:rFonts w:ascii="Arial" w:hAnsi="Arial" w:cs="Arial"/>
          <w:sz w:val="24"/>
          <w:szCs w:val="24"/>
        </w:rPr>
        <w:t xml:space="preserve">Kwestia formy i częstotliwości spotkań pozostaje otwarta, kluczowa jest otwartość gmin powiatu </w:t>
      </w:r>
      <w:r w:rsidR="009708AE" w:rsidRPr="00732759">
        <w:rPr>
          <w:rFonts w:ascii="Arial" w:hAnsi="Arial" w:cs="Arial"/>
          <w:sz w:val="24"/>
          <w:szCs w:val="24"/>
        </w:rPr>
        <w:t>oraz</w:t>
      </w:r>
      <w:r w:rsidR="00CD1B15" w:rsidRPr="00732759">
        <w:rPr>
          <w:rFonts w:ascii="Arial" w:hAnsi="Arial" w:cs="Arial"/>
          <w:sz w:val="24"/>
          <w:szCs w:val="24"/>
        </w:rPr>
        <w:t xml:space="preserve"> wola do uczestnictwa w</w:t>
      </w:r>
      <w:r w:rsidR="00732DD6" w:rsidRPr="00732759">
        <w:rPr>
          <w:rFonts w:ascii="Arial" w:hAnsi="Arial" w:cs="Arial"/>
          <w:sz w:val="24"/>
          <w:szCs w:val="24"/>
        </w:rPr>
        <w:t> </w:t>
      </w:r>
      <w:r w:rsidR="00CD1B15" w:rsidRPr="00732759">
        <w:rPr>
          <w:rFonts w:ascii="Arial" w:hAnsi="Arial" w:cs="Arial"/>
          <w:sz w:val="24"/>
          <w:szCs w:val="24"/>
        </w:rPr>
        <w:t>spotkaniach przedstawicieli podmiotów gminnych.</w:t>
      </w:r>
    </w:p>
    <w:p w14:paraId="7D329A4E" w14:textId="1CB71C21" w:rsidR="00B20E91" w:rsidRPr="00732759" w:rsidRDefault="00F55526" w:rsidP="00561C80">
      <w:pPr>
        <w:pStyle w:val="Akapitzlist"/>
        <w:numPr>
          <w:ilvl w:val="0"/>
          <w:numId w:val="61"/>
        </w:numPr>
        <w:spacing w:after="0" w:line="360" w:lineRule="auto"/>
        <w:contextualSpacing w:val="0"/>
        <w:rPr>
          <w:rFonts w:ascii="Arial" w:hAnsi="Arial" w:cs="Arial"/>
          <w:sz w:val="24"/>
          <w:szCs w:val="24"/>
        </w:rPr>
      </w:pPr>
      <w:r w:rsidRPr="00732759">
        <w:rPr>
          <w:rFonts w:ascii="Arial" w:hAnsi="Arial" w:cs="Arial"/>
          <w:sz w:val="24"/>
          <w:szCs w:val="24"/>
        </w:rPr>
        <w:t xml:space="preserve">Zwracano uwagę na konieczność wymiany informacji i bliższej współpracy pomiędzy gminami oraz potrzebę większego rozpropagowania informacji o doskonałym narzędziu </w:t>
      </w:r>
      <w:r w:rsidR="00B20E91" w:rsidRPr="00732759">
        <w:rPr>
          <w:rFonts w:ascii="Arial" w:hAnsi="Arial" w:cs="Arial"/>
          <w:sz w:val="24"/>
          <w:szCs w:val="24"/>
        </w:rPr>
        <w:t>wspierając</w:t>
      </w:r>
      <w:r w:rsidRPr="00732759">
        <w:rPr>
          <w:rFonts w:ascii="Arial" w:hAnsi="Arial" w:cs="Arial"/>
          <w:sz w:val="24"/>
          <w:szCs w:val="24"/>
        </w:rPr>
        <w:t>ym</w:t>
      </w:r>
      <w:r w:rsidR="00B20E91" w:rsidRPr="00732759">
        <w:rPr>
          <w:rFonts w:ascii="Arial" w:hAnsi="Arial" w:cs="Arial"/>
          <w:sz w:val="24"/>
          <w:szCs w:val="24"/>
        </w:rPr>
        <w:t xml:space="preserve"> komunikację publiczną, pozwalając</w:t>
      </w:r>
      <w:r w:rsidRPr="00732759">
        <w:rPr>
          <w:rFonts w:ascii="Arial" w:hAnsi="Arial" w:cs="Arial"/>
          <w:sz w:val="24"/>
          <w:szCs w:val="24"/>
        </w:rPr>
        <w:t>ym</w:t>
      </w:r>
      <w:r w:rsidR="00B20E91" w:rsidRPr="00732759">
        <w:rPr>
          <w:rFonts w:ascii="Arial" w:hAnsi="Arial" w:cs="Arial"/>
          <w:sz w:val="24"/>
          <w:szCs w:val="24"/>
        </w:rPr>
        <w:t xml:space="preserve"> w czasie rzeczywistym </w:t>
      </w:r>
      <w:r w:rsidR="005501A1" w:rsidRPr="00732759">
        <w:rPr>
          <w:rFonts w:ascii="Arial" w:hAnsi="Arial" w:cs="Arial"/>
          <w:sz w:val="24"/>
          <w:szCs w:val="24"/>
        </w:rPr>
        <w:t xml:space="preserve">śledzić lokalizację każdej powiatowej linii autobusowej i zaplanować podróż. </w:t>
      </w:r>
    </w:p>
    <w:p w14:paraId="2331E07D" w14:textId="79EAD89C" w:rsidR="00A605B1" w:rsidRPr="00732759" w:rsidRDefault="00A605B1" w:rsidP="00561C80">
      <w:pPr>
        <w:pStyle w:val="Akapitzlist"/>
        <w:spacing w:after="0" w:line="360" w:lineRule="auto"/>
        <w:contextualSpacing w:val="0"/>
        <w:rPr>
          <w:rFonts w:ascii="Arial" w:hAnsi="Arial" w:cs="Arial"/>
          <w:sz w:val="24"/>
          <w:szCs w:val="24"/>
        </w:rPr>
      </w:pPr>
      <w:r w:rsidRPr="00732759">
        <w:rPr>
          <w:rFonts w:ascii="Arial" w:hAnsi="Arial" w:cs="Arial"/>
          <w:sz w:val="24"/>
          <w:szCs w:val="24"/>
        </w:rPr>
        <w:t>Przedstawiciele placówek medycznych i opieki społecznej podkreślali, że konieczne jest wdrożenie systemu informowania pacjentów i ich rodzin (szczególnie pacjentów starszych) o</w:t>
      </w:r>
      <w:r w:rsidR="00A65C86" w:rsidRPr="00732759">
        <w:rPr>
          <w:rFonts w:ascii="Arial" w:hAnsi="Arial" w:cs="Arial"/>
          <w:sz w:val="24"/>
          <w:szCs w:val="24"/>
        </w:rPr>
        <w:t xml:space="preserve">puszczających szpital o dalszych krokach postępowania z pacjentem. Pacjenci przewlekle chorzy i wymagający stałej opieki nie wiedzą do kogo udać się </w:t>
      </w:r>
      <w:r w:rsidR="00A65C86" w:rsidRPr="00732759">
        <w:rPr>
          <w:rFonts w:ascii="Arial" w:hAnsi="Arial" w:cs="Arial"/>
          <w:sz w:val="24"/>
          <w:szCs w:val="24"/>
        </w:rPr>
        <w:lastRenderedPageBreak/>
        <w:t xml:space="preserve">po pomoc, jakie formy pomocy mogą uzyskać. Pomoc jest zorganizowana, brakuje jednak koordynacji i przepływu informacji między szpitalem, POZ a pomocą społeczną i pacjentem. </w:t>
      </w:r>
      <w:r w:rsidR="002C4025" w:rsidRPr="00732759">
        <w:rPr>
          <w:rFonts w:ascii="Arial" w:hAnsi="Arial" w:cs="Arial"/>
          <w:sz w:val="24"/>
          <w:szCs w:val="24"/>
        </w:rPr>
        <w:t>Woli współpracy nie brakuje</w:t>
      </w:r>
      <w:r w:rsidR="00A65C86" w:rsidRPr="00732759">
        <w:rPr>
          <w:rFonts w:ascii="Arial" w:hAnsi="Arial" w:cs="Arial"/>
          <w:sz w:val="24"/>
          <w:szCs w:val="24"/>
        </w:rPr>
        <w:t>, konieczne jest wypracowane jasnego systemu współpracy oraz kompleksowego informatora dla pacjentów.</w:t>
      </w:r>
    </w:p>
    <w:p w14:paraId="546D0D2D" w14:textId="2817EECA" w:rsidR="00A65C86" w:rsidRPr="00732759" w:rsidRDefault="00C27E0A" w:rsidP="00561C80">
      <w:pPr>
        <w:pStyle w:val="Akapitzlist"/>
        <w:numPr>
          <w:ilvl w:val="0"/>
          <w:numId w:val="61"/>
        </w:numPr>
        <w:spacing w:after="0" w:line="360" w:lineRule="auto"/>
        <w:contextualSpacing w:val="0"/>
        <w:rPr>
          <w:rFonts w:ascii="Arial" w:hAnsi="Arial" w:cs="Arial"/>
          <w:sz w:val="24"/>
          <w:szCs w:val="24"/>
        </w:rPr>
      </w:pPr>
      <w:r w:rsidRPr="00732759">
        <w:rPr>
          <w:rFonts w:ascii="Arial" w:hAnsi="Arial" w:cs="Arial"/>
          <w:sz w:val="24"/>
          <w:szCs w:val="24"/>
        </w:rPr>
        <w:t>Żywo dyskutowany był temat turystyki, kluczowe spostrzeżeni:</w:t>
      </w:r>
    </w:p>
    <w:p w14:paraId="2747656A" w14:textId="31AAAC0E" w:rsidR="00A605B1" w:rsidRPr="00732759" w:rsidRDefault="009C6CCC" w:rsidP="00561C80">
      <w:pPr>
        <w:pStyle w:val="Akapitzlist"/>
        <w:numPr>
          <w:ilvl w:val="0"/>
          <w:numId w:val="62"/>
        </w:numPr>
        <w:spacing w:after="0" w:line="360" w:lineRule="auto"/>
        <w:contextualSpacing w:val="0"/>
        <w:rPr>
          <w:rFonts w:ascii="Arial" w:hAnsi="Arial" w:cs="Arial"/>
          <w:sz w:val="24"/>
          <w:szCs w:val="24"/>
        </w:rPr>
      </w:pPr>
      <w:r w:rsidRPr="00732759">
        <w:rPr>
          <w:rFonts w:ascii="Arial" w:hAnsi="Arial" w:cs="Arial"/>
          <w:sz w:val="24"/>
          <w:szCs w:val="24"/>
        </w:rPr>
        <w:t>R</w:t>
      </w:r>
      <w:r w:rsidR="00C27E0A" w:rsidRPr="00732759">
        <w:rPr>
          <w:rFonts w:ascii="Arial" w:hAnsi="Arial" w:cs="Arial"/>
          <w:sz w:val="24"/>
          <w:szCs w:val="24"/>
        </w:rPr>
        <w:t>uch turystyczny dominuje w Pszczynie i Goczałkowicach-Zdroju</w:t>
      </w:r>
      <w:r w:rsidRPr="00732759">
        <w:rPr>
          <w:rFonts w:ascii="Arial" w:hAnsi="Arial" w:cs="Arial"/>
          <w:sz w:val="24"/>
          <w:szCs w:val="24"/>
        </w:rPr>
        <w:t xml:space="preserve">, pomimo występowania atrakcyjnych turystycznie miejsc w całym powiecie. </w:t>
      </w:r>
    </w:p>
    <w:p w14:paraId="28CCE733" w14:textId="63EB8A83" w:rsidR="00C27E0A" w:rsidRPr="00732759" w:rsidRDefault="009C6CCC" w:rsidP="00561C80">
      <w:pPr>
        <w:pStyle w:val="Akapitzlist"/>
        <w:numPr>
          <w:ilvl w:val="0"/>
          <w:numId w:val="62"/>
        </w:numPr>
        <w:spacing w:after="0" w:line="360" w:lineRule="auto"/>
        <w:contextualSpacing w:val="0"/>
        <w:rPr>
          <w:rFonts w:ascii="Arial" w:hAnsi="Arial" w:cs="Arial"/>
          <w:sz w:val="24"/>
          <w:szCs w:val="24"/>
        </w:rPr>
      </w:pPr>
      <w:r w:rsidRPr="00732759">
        <w:rPr>
          <w:rFonts w:ascii="Arial" w:hAnsi="Arial" w:cs="Arial"/>
          <w:sz w:val="24"/>
          <w:szCs w:val="24"/>
        </w:rPr>
        <w:t>W</w:t>
      </w:r>
      <w:r w:rsidR="00C27E0A" w:rsidRPr="00732759">
        <w:rPr>
          <w:rFonts w:ascii="Arial" w:hAnsi="Arial" w:cs="Arial"/>
          <w:sz w:val="24"/>
          <w:szCs w:val="24"/>
        </w:rPr>
        <w:t>idoczne jest „przejmowanie” obszarów atrakcyjnych turystycznie przez turystów, szczególnie w okresie weekendowym. Jest to uciążliwe dla mieszkańców, k</w:t>
      </w:r>
      <w:r w:rsidRPr="00732759">
        <w:rPr>
          <w:rFonts w:ascii="Arial" w:hAnsi="Arial" w:cs="Arial"/>
          <w:sz w:val="24"/>
          <w:szCs w:val="24"/>
        </w:rPr>
        <w:t>tórzy sami rezygnują z atrakcyjnych rekreacyjnie terenów i nie mają dostępu do miejsc parkingowych.</w:t>
      </w:r>
    </w:p>
    <w:p w14:paraId="301A2A8D" w14:textId="4188438F" w:rsidR="00EF5B22" w:rsidRPr="00732759" w:rsidRDefault="00EF5B22" w:rsidP="00561C80">
      <w:pPr>
        <w:pStyle w:val="Akapitzlist"/>
        <w:numPr>
          <w:ilvl w:val="0"/>
          <w:numId w:val="62"/>
        </w:numPr>
        <w:spacing w:after="0" w:line="360" w:lineRule="auto"/>
        <w:contextualSpacing w:val="0"/>
        <w:rPr>
          <w:rFonts w:ascii="Arial" w:hAnsi="Arial" w:cs="Arial"/>
          <w:sz w:val="24"/>
          <w:szCs w:val="24"/>
        </w:rPr>
      </w:pPr>
      <w:r w:rsidRPr="00732759">
        <w:rPr>
          <w:rFonts w:ascii="Arial" w:hAnsi="Arial" w:cs="Arial"/>
          <w:sz w:val="24"/>
          <w:szCs w:val="24"/>
        </w:rPr>
        <w:t>Brakuje szczegółowych danych statystycznych w tym zakresie, jednak osoby merytoryczne wskazują jednoznacznie na zdecydowaną przewagę turystyki jednodniowej.</w:t>
      </w:r>
      <w:r w:rsidR="00EC78F1" w:rsidRPr="00732759">
        <w:rPr>
          <w:rFonts w:ascii="Arial" w:hAnsi="Arial" w:cs="Arial"/>
          <w:sz w:val="24"/>
          <w:szCs w:val="24"/>
        </w:rPr>
        <w:t xml:space="preserve"> </w:t>
      </w:r>
      <w:r w:rsidR="00D91A1F" w:rsidRPr="00732759">
        <w:rPr>
          <w:rFonts w:ascii="Arial" w:hAnsi="Arial" w:cs="Arial"/>
          <w:sz w:val="24"/>
          <w:szCs w:val="24"/>
        </w:rPr>
        <w:t xml:space="preserve">Ruch turystyczny w powiecie nie jest kompleksowo monitorowany, co utrudnia diagnozę potrzeb będącą podstawą kształtowania oferty turystycznej. </w:t>
      </w:r>
    </w:p>
    <w:p w14:paraId="5BEB6317" w14:textId="77777777" w:rsidR="00EC78F1" w:rsidRPr="00732759" w:rsidRDefault="00EC78F1" w:rsidP="00561C80">
      <w:pPr>
        <w:pStyle w:val="Akapitzlist"/>
        <w:numPr>
          <w:ilvl w:val="0"/>
          <w:numId w:val="62"/>
        </w:numPr>
        <w:spacing w:after="0" w:line="360" w:lineRule="auto"/>
        <w:contextualSpacing w:val="0"/>
        <w:rPr>
          <w:rFonts w:ascii="Arial" w:hAnsi="Arial" w:cs="Arial"/>
          <w:sz w:val="24"/>
          <w:szCs w:val="24"/>
        </w:rPr>
      </w:pPr>
      <w:r w:rsidRPr="00732759">
        <w:rPr>
          <w:rFonts w:ascii="Arial" w:hAnsi="Arial" w:cs="Arial"/>
          <w:sz w:val="24"/>
          <w:szCs w:val="24"/>
        </w:rPr>
        <w:t xml:space="preserve">W powiecie brakuje obiektów noclegowych, szczególnie dla większych grup. Pomimo dobrych warunków infrastrukturalnych umożliwiających organizację np. obozów sportowych oferta nie jest realizowana z powodu braku miejsc do kwaterunku. </w:t>
      </w:r>
    </w:p>
    <w:p w14:paraId="048FEAC8" w14:textId="3BA42B76" w:rsidR="00EC78F1" w:rsidRPr="00732759" w:rsidRDefault="00EC78F1" w:rsidP="00561C80">
      <w:pPr>
        <w:pStyle w:val="Akapitzlist"/>
        <w:numPr>
          <w:ilvl w:val="0"/>
          <w:numId w:val="62"/>
        </w:numPr>
        <w:spacing w:after="0" w:line="360" w:lineRule="auto"/>
        <w:contextualSpacing w:val="0"/>
        <w:rPr>
          <w:rFonts w:ascii="Arial" w:hAnsi="Arial" w:cs="Arial"/>
          <w:sz w:val="24"/>
          <w:szCs w:val="24"/>
        </w:rPr>
      </w:pPr>
      <w:r w:rsidRPr="00732759">
        <w:rPr>
          <w:rFonts w:ascii="Arial" w:hAnsi="Arial" w:cs="Arial"/>
          <w:sz w:val="24"/>
          <w:szCs w:val="24"/>
        </w:rPr>
        <w:t>Ziemia pszczyńska ma ogromny potencjał do rozwoju turystyki aktywnej, szczególnie rowerowej i sportów wodnych.</w:t>
      </w:r>
    </w:p>
    <w:p w14:paraId="11B4C704" w14:textId="6A930B38" w:rsidR="00EC78F1" w:rsidRPr="00732759" w:rsidRDefault="0068633D" w:rsidP="00561C80">
      <w:pPr>
        <w:pStyle w:val="Akapitzlist"/>
        <w:numPr>
          <w:ilvl w:val="0"/>
          <w:numId w:val="62"/>
        </w:numPr>
        <w:spacing w:after="0" w:line="360" w:lineRule="auto"/>
        <w:contextualSpacing w:val="0"/>
        <w:rPr>
          <w:rFonts w:ascii="Arial" w:hAnsi="Arial" w:cs="Arial"/>
          <w:sz w:val="24"/>
          <w:szCs w:val="24"/>
        </w:rPr>
      </w:pPr>
      <w:r w:rsidRPr="00732759">
        <w:rPr>
          <w:rFonts w:ascii="Arial" w:hAnsi="Arial" w:cs="Arial"/>
          <w:sz w:val="24"/>
          <w:szCs w:val="24"/>
        </w:rPr>
        <w:t xml:space="preserve">Powiat nie ma spójnej oferty turystycznej czy nawet informatora obejmującego ofertę wszystkich gmin. </w:t>
      </w:r>
      <w:r w:rsidR="0033221E" w:rsidRPr="00732759">
        <w:rPr>
          <w:rFonts w:ascii="Arial" w:hAnsi="Arial" w:cs="Arial"/>
          <w:sz w:val="24"/>
          <w:szCs w:val="24"/>
        </w:rPr>
        <w:t>Stanowi to przeszkodę w skutecznej promocji.</w:t>
      </w:r>
    </w:p>
    <w:p w14:paraId="5C0D73BA" w14:textId="77FD5581" w:rsidR="0068633D" w:rsidRPr="00732759" w:rsidRDefault="007165A3" w:rsidP="00561C80">
      <w:pPr>
        <w:spacing w:after="0" w:line="360" w:lineRule="auto"/>
        <w:ind w:left="709"/>
        <w:rPr>
          <w:rFonts w:ascii="Arial" w:hAnsi="Arial" w:cs="Arial"/>
          <w:sz w:val="24"/>
          <w:szCs w:val="24"/>
        </w:rPr>
      </w:pPr>
      <w:r w:rsidRPr="00732759">
        <w:rPr>
          <w:rFonts w:ascii="Arial" w:hAnsi="Arial" w:cs="Arial"/>
          <w:sz w:val="24"/>
          <w:szCs w:val="24"/>
        </w:rPr>
        <w:t xml:space="preserve">Turystyka w regionie znacznie rozwinęła się w ostatnich latach, tak pod względem infrastrukturalnym jak promocyjnym. Najbliższe lata wydają się ostatnim momentem na utworzenie jasnego produktu turystycznego całej ziemi pszczyńskiej. Obecnie potencjał jest wykorzystywany nierównomiernie, brakuje spójności i przejrzystości oferty. </w:t>
      </w:r>
    </w:p>
    <w:p w14:paraId="73719988" w14:textId="477A0BFA" w:rsidR="0088540D" w:rsidRPr="00732759" w:rsidRDefault="007165A3" w:rsidP="00561C80">
      <w:pPr>
        <w:spacing w:after="0" w:line="360" w:lineRule="auto"/>
        <w:ind w:left="709"/>
        <w:rPr>
          <w:rFonts w:ascii="Arial" w:hAnsi="Arial" w:cs="Arial"/>
          <w:sz w:val="24"/>
          <w:szCs w:val="24"/>
        </w:rPr>
      </w:pPr>
      <w:r w:rsidRPr="00732759">
        <w:rPr>
          <w:rFonts w:ascii="Arial" w:hAnsi="Arial" w:cs="Arial"/>
          <w:sz w:val="24"/>
          <w:szCs w:val="24"/>
        </w:rPr>
        <w:t xml:space="preserve">Kluczowa do stworzenia produktu turystycznego jest wola polityczna i jeden, wspólny głos wszystkich powiatowych gmin. Powiat powinien być podmiotem inicjującym prace nad opracowaniem </w:t>
      </w:r>
      <w:r w:rsidR="0088540D" w:rsidRPr="00732759">
        <w:rPr>
          <w:rFonts w:ascii="Arial" w:hAnsi="Arial" w:cs="Arial"/>
          <w:sz w:val="24"/>
          <w:szCs w:val="24"/>
        </w:rPr>
        <w:t xml:space="preserve">i promowaniem oferty turystycznej. Możliwe </w:t>
      </w:r>
      <w:r w:rsidR="0088540D" w:rsidRPr="00732759">
        <w:rPr>
          <w:rFonts w:ascii="Arial" w:hAnsi="Arial" w:cs="Arial"/>
          <w:sz w:val="24"/>
          <w:szCs w:val="24"/>
        </w:rPr>
        <w:lastRenderedPageBreak/>
        <w:t xml:space="preserve">jest wprowadzenie szeregu rozwiązań pozwalających na osiągnięcie efektu synergii, tak aby gminy korzystające teraz najwięcej na obsłudze ruchu turystycznego nie zostały w procesie łączenia oferty poszkodowane. </w:t>
      </w:r>
      <w:r w:rsidR="00496687" w:rsidRPr="00732759">
        <w:rPr>
          <w:rFonts w:ascii="Arial" w:hAnsi="Arial" w:cs="Arial"/>
          <w:sz w:val="24"/>
          <w:szCs w:val="24"/>
        </w:rPr>
        <w:t xml:space="preserve">Przykłady prostych rozwiązań: sprzedaż biletu łączonego/karnetu uprawniającego do odwiedzenia miejsc atrakcyjnych turystycznie w kilku gminach, zorganizowanie sezonowego transportu dla turystów pomiędzy atrakcjami na terenie różnych gmin (na wzór </w:t>
      </w:r>
      <w:proofErr w:type="spellStart"/>
      <w:r w:rsidR="00496687" w:rsidRPr="00732759">
        <w:rPr>
          <w:rFonts w:ascii="Arial" w:hAnsi="Arial" w:cs="Arial"/>
          <w:sz w:val="24"/>
          <w:szCs w:val="24"/>
        </w:rPr>
        <w:t>ski</w:t>
      </w:r>
      <w:proofErr w:type="spellEnd"/>
      <w:r w:rsidR="00496687" w:rsidRPr="00732759">
        <w:rPr>
          <w:rFonts w:ascii="Arial" w:hAnsi="Arial" w:cs="Arial"/>
          <w:sz w:val="24"/>
          <w:szCs w:val="24"/>
        </w:rPr>
        <w:t>-busów podwożących użytkowników stoków narciarskich z</w:t>
      </w:r>
      <w:r w:rsidR="00DF28C5" w:rsidRPr="00732759">
        <w:rPr>
          <w:rFonts w:ascii="Arial" w:hAnsi="Arial" w:cs="Arial"/>
          <w:sz w:val="24"/>
          <w:szCs w:val="24"/>
        </w:rPr>
        <w:t> </w:t>
      </w:r>
      <w:r w:rsidR="00496687" w:rsidRPr="00732759">
        <w:rPr>
          <w:rFonts w:ascii="Arial" w:hAnsi="Arial" w:cs="Arial"/>
          <w:sz w:val="24"/>
          <w:szCs w:val="24"/>
        </w:rPr>
        <w:t>parkingu pod wyciąg), wprowadzenie benefitów d</w:t>
      </w:r>
      <w:r w:rsidR="00A2428F" w:rsidRPr="00732759">
        <w:rPr>
          <w:rFonts w:ascii="Arial" w:hAnsi="Arial" w:cs="Arial"/>
          <w:sz w:val="24"/>
          <w:szCs w:val="24"/>
        </w:rPr>
        <w:t>la</w:t>
      </w:r>
      <w:r w:rsidR="00496687" w:rsidRPr="00732759">
        <w:rPr>
          <w:rFonts w:ascii="Arial" w:hAnsi="Arial" w:cs="Arial"/>
          <w:sz w:val="24"/>
          <w:szCs w:val="24"/>
        </w:rPr>
        <w:t xml:space="preserve"> turystów (np. po okazaniu biletów wstępu/pieczątek z kilku tras etc. 1 bilet na </w:t>
      </w:r>
      <w:r w:rsidR="00112FEB" w:rsidRPr="00732759">
        <w:rPr>
          <w:rFonts w:ascii="Arial" w:hAnsi="Arial" w:cs="Arial"/>
          <w:sz w:val="24"/>
          <w:szCs w:val="24"/>
        </w:rPr>
        <w:t>a</w:t>
      </w:r>
      <w:r w:rsidR="00496687" w:rsidRPr="00732759">
        <w:rPr>
          <w:rFonts w:ascii="Arial" w:hAnsi="Arial" w:cs="Arial"/>
          <w:sz w:val="24"/>
          <w:szCs w:val="24"/>
        </w:rPr>
        <w:t>trakcję x gratis). Są to proste, relatywnie niedrogie działania</w:t>
      </w:r>
      <w:r w:rsidR="00211E49" w:rsidRPr="00732759">
        <w:rPr>
          <w:rFonts w:ascii="Arial" w:hAnsi="Arial" w:cs="Arial"/>
          <w:sz w:val="24"/>
          <w:szCs w:val="24"/>
        </w:rPr>
        <w:t>.</w:t>
      </w:r>
    </w:p>
    <w:p w14:paraId="2E805965" w14:textId="22A19920" w:rsidR="00211E49" w:rsidRPr="00732759" w:rsidRDefault="00211E49" w:rsidP="00561C80">
      <w:pPr>
        <w:spacing w:after="0" w:line="360" w:lineRule="auto"/>
        <w:ind w:left="567"/>
        <w:rPr>
          <w:rFonts w:ascii="Arial" w:hAnsi="Arial" w:cs="Arial"/>
          <w:sz w:val="24"/>
          <w:szCs w:val="24"/>
        </w:rPr>
      </w:pPr>
      <w:r w:rsidRPr="00732759">
        <w:rPr>
          <w:rFonts w:ascii="Arial" w:hAnsi="Arial" w:cs="Arial"/>
          <w:sz w:val="24"/>
          <w:szCs w:val="24"/>
        </w:rPr>
        <w:t xml:space="preserve">Niezbędne wydaje się ponadto stworzenie kompleksowego informatora w formie cyfrowej (tak, aby jego aktualizacja była możliwa na bieżąco), </w:t>
      </w:r>
      <w:r w:rsidR="001B39EE" w:rsidRPr="00732759">
        <w:rPr>
          <w:rFonts w:ascii="Arial" w:hAnsi="Arial" w:cs="Arial"/>
          <w:sz w:val="24"/>
          <w:szCs w:val="24"/>
        </w:rPr>
        <w:t>wskazującego co najmniej: szlaki turystyczne w powiecie (z podziałem na turystykę rowerową, pieszą, sportów wodnych, kulturalną, sakralną, etc</w:t>
      </w:r>
      <w:r w:rsidR="00363432" w:rsidRPr="00732759">
        <w:rPr>
          <w:rFonts w:ascii="Arial" w:hAnsi="Arial" w:cs="Arial"/>
          <w:sz w:val="24"/>
          <w:szCs w:val="24"/>
        </w:rPr>
        <w:t>.</w:t>
      </w:r>
      <w:r w:rsidR="001B39EE" w:rsidRPr="00732759">
        <w:rPr>
          <w:rFonts w:ascii="Arial" w:hAnsi="Arial" w:cs="Arial"/>
          <w:sz w:val="24"/>
          <w:szCs w:val="24"/>
        </w:rPr>
        <w:t xml:space="preserve">), infrastrukturę okołoturystyczną, miejsca parkingowe, możliwość dojazdu komunikacją publiczną w okolice poszczególnych atrakcji. </w:t>
      </w:r>
    </w:p>
    <w:p w14:paraId="160B9781" w14:textId="1D1F8287" w:rsidR="008C1591" w:rsidRPr="00732759" w:rsidRDefault="008C1591" w:rsidP="00561C80">
      <w:pPr>
        <w:pStyle w:val="Akapitzlist"/>
        <w:numPr>
          <w:ilvl w:val="0"/>
          <w:numId w:val="61"/>
        </w:numPr>
        <w:spacing w:after="0" w:line="360" w:lineRule="auto"/>
        <w:ind w:left="567" w:hanging="283"/>
        <w:contextualSpacing w:val="0"/>
        <w:rPr>
          <w:rFonts w:ascii="Arial" w:hAnsi="Arial" w:cs="Arial"/>
          <w:sz w:val="24"/>
          <w:szCs w:val="24"/>
        </w:rPr>
      </w:pPr>
      <w:r w:rsidRPr="00732759">
        <w:rPr>
          <w:rFonts w:ascii="Arial" w:hAnsi="Arial" w:cs="Arial"/>
          <w:sz w:val="24"/>
          <w:szCs w:val="24"/>
        </w:rPr>
        <w:t>Kluczowe dla rozwoju turystyki</w:t>
      </w:r>
      <w:r w:rsidR="00A2428F" w:rsidRPr="00732759">
        <w:rPr>
          <w:rFonts w:ascii="Arial" w:hAnsi="Arial" w:cs="Arial"/>
          <w:sz w:val="24"/>
          <w:szCs w:val="24"/>
        </w:rPr>
        <w:t>,</w:t>
      </w:r>
      <w:r w:rsidRPr="00732759">
        <w:rPr>
          <w:rFonts w:ascii="Arial" w:hAnsi="Arial" w:cs="Arial"/>
          <w:sz w:val="24"/>
          <w:szCs w:val="24"/>
        </w:rPr>
        <w:t xml:space="preserve"> ale również innych dziedzin życia w powiecie jest regularne diagnozowanie potrzeb przez powiatowe jednostki organizacyjne</w:t>
      </w:r>
      <w:r w:rsidR="00363432" w:rsidRPr="00732759">
        <w:rPr>
          <w:rFonts w:ascii="Arial" w:hAnsi="Arial" w:cs="Arial"/>
          <w:sz w:val="24"/>
          <w:szCs w:val="24"/>
        </w:rPr>
        <w:t xml:space="preserve"> i ich przekazywanie</w:t>
      </w:r>
      <w:r w:rsidRPr="00732759">
        <w:rPr>
          <w:rFonts w:ascii="Arial" w:hAnsi="Arial" w:cs="Arial"/>
          <w:sz w:val="24"/>
          <w:szCs w:val="24"/>
        </w:rPr>
        <w:t xml:space="preserve"> przedstawicielom powiatowej gospodarki. Warsztaty wskazały nisze, możliwe do zagospodarowania przez prywatny biznes, jak np. miejsca zbiorowego zakwaterowania przy ośrodkach sportowych, rozwój infrastruktury okołoturystycznej przy zbiornikach wodnych, nowe miejsca parkingowe. Dialog na linii powiat-prywatny biznes musi być regularny, jasno należy deklarować potrzeby, które mają szanse na realizację przy korzyściach dla podmiotów gospodarczych. </w:t>
      </w:r>
    </w:p>
    <w:p w14:paraId="4830CDB4" w14:textId="77777777" w:rsidR="00401196" w:rsidRPr="00732759" w:rsidRDefault="00401196" w:rsidP="00561C80">
      <w:pPr>
        <w:spacing w:after="0" w:line="360" w:lineRule="auto"/>
        <w:rPr>
          <w:rFonts w:ascii="Arial" w:eastAsia="Verdana" w:hAnsi="Arial" w:cs="Arial"/>
          <w:b/>
          <w:bCs/>
          <w:kern w:val="32"/>
          <w:sz w:val="24"/>
          <w:szCs w:val="24"/>
        </w:rPr>
      </w:pPr>
      <w:r w:rsidRPr="00732759">
        <w:rPr>
          <w:rFonts w:ascii="Arial" w:hAnsi="Arial" w:cs="Arial"/>
          <w:sz w:val="24"/>
          <w:szCs w:val="24"/>
        </w:rPr>
        <w:br w:type="page"/>
      </w:r>
    </w:p>
    <w:p w14:paraId="28C411C9" w14:textId="1D2AE6D4" w:rsidR="00CC2829" w:rsidRPr="00732759" w:rsidRDefault="00CC2829" w:rsidP="00561C80">
      <w:pPr>
        <w:pStyle w:val="Nagwek1"/>
        <w:ind w:left="431" w:hanging="431"/>
        <w:jc w:val="left"/>
        <w:rPr>
          <w:rFonts w:ascii="Arial" w:hAnsi="Arial" w:cs="Arial"/>
          <w:sz w:val="24"/>
          <w:szCs w:val="24"/>
        </w:rPr>
      </w:pPr>
      <w:bookmarkStart w:id="85" w:name="_Toc118215302"/>
      <w:bookmarkEnd w:id="62"/>
      <w:r w:rsidRPr="00732759">
        <w:rPr>
          <w:rFonts w:ascii="Arial" w:hAnsi="Arial" w:cs="Arial"/>
          <w:sz w:val="24"/>
          <w:szCs w:val="24"/>
        </w:rPr>
        <w:lastRenderedPageBreak/>
        <w:t>Diagnoza strategiczna</w:t>
      </w:r>
      <w:bookmarkEnd w:id="85"/>
      <w:r w:rsidRPr="00732759">
        <w:rPr>
          <w:rFonts w:ascii="Arial" w:hAnsi="Arial" w:cs="Arial"/>
          <w:sz w:val="24"/>
          <w:szCs w:val="24"/>
        </w:rPr>
        <w:t xml:space="preserve"> </w:t>
      </w:r>
    </w:p>
    <w:p w14:paraId="5F2048A3" w14:textId="0DE1C15F" w:rsidR="00302A12" w:rsidRPr="00732759" w:rsidRDefault="000225E1" w:rsidP="00561C80">
      <w:pPr>
        <w:pStyle w:val="Nagwek2"/>
        <w:spacing w:after="0"/>
        <w:jc w:val="left"/>
        <w:rPr>
          <w:rFonts w:ascii="Arial" w:hAnsi="Arial" w:cs="Arial"/>
          <w:sz w:val="24"/>
          <w:szCs w:val="24"/>
        </w:rPr>
      </w:pPr>
      <w:bookmarkStart w:id="86" w:name="_Toc118215303"/>
      <w:r w:rsidRPr="00732759">
        <w:rPr>
          <w:rFonts w:ascii="Arial" w:hAnsi="Arial" w:cs="Arial"/>
          <w:sz w:val="24"/>
          <w:szCs w:val="24"/>
        </w:rPr>
        <w:t>Analiza SWOT</w:t>
      </w:r>
      <w:bookmarkEnd w:id="86"/>
    </w:p>
    <w:p w14:paraId="17DB1552" w14:textId="3063F665" w:rsidR="000225E1" w:rsidRPr="00732759" w:rsidRDefault="000225E1" w:rsidP="00561C80">
      <w:pPr>
        <w:spacing w:after="0" w:line="360" w:lineRule="auto"/>
        <w:rPr>
          <w:rFonts w:ascii="Arial" w:hAnsi="Arial" w:cs="Arial"/>
          <w:sz w:val="24"/>
          <w:szCs w:val="24"/>
        </w:rPr>
      </w:pPr>
      <w:r w:rsidRPr="00732759">
        <w:rPr>
          <w:rFonts w:ascii="Arial" w:hAnsi="Arial" w:cs="Arial"/>
          <w:sz w:val="24"/>
          <w:szCs w:val="24"/>
        </w:rPr>
        <w:t xml:space="preserve">Analiza SWOT to podstawowe narzędzie analizy strategicznej, służące do określenia najlepszych kierunków rozwoju i potencjału badanego obszaru. Analiza nie obejmuje jedynie </w:t>
      </w:r>
      <w:r w:rsidR="00072982" w:rsidRPr="00732759">
        <w:rPr>
          <w:rFonts w:ascii="Arial" w:hAnsi="Arial" w:cs="Arial"/>
          <w:sz w:val="24"/>
          <w:szCs w:val="24"/>
        </w:rPr>
        <w:t>powiatu</w:t>
      </w:r>
      <w:r w:rsidRPr="00732759">
        <w:rPr>
          <w:rFonts w:ascii="Arial" w:hAnsi="Arial" w:cs="Arial"/>
          <w:sz w:val="24"/>
          <w:szCs w:val="24"/>
        </w:rPr>
        <w:t xml:space="preserve"> jako jednostki terytorialnej z jej danymi cechami fizycznymi (np. ukształtowanie terenu), ale również jako środowisko zamieszkania, którego cechy kształtuje </w:t>
      </w:r>
      <w:r w:rsidR="00067B5A" w:rsidRPr="00732759">
        <w:rPr>
          <w:rFonts w:ascii="Arial" w:hAnsi="Arial" w:cs="Arial"/>
          <w:sz w:val="24"/>
          <w:szCs w:val="24"/>
        </w:rPr>
        <w:t>lokalna społ</w:t>
      </w:r>
      <w:r w:rsidR="0016444B" w:rsidRPr="00732759">
        <w:rPr>
          <w:rFonts w:ascii="Arial" w:hAnsi="Arial" w:cs="Arial"/>
          <w:sz w:val="24"/>
          <w:szCs w:val="24"/>
        </w:rPr>
        <w:t>e</w:t>
      </w:r>
      <w:r w:rsidR="00067B5A" w:rsidRPr="00732759">
        <w:rPr>
          <w:rFonts w:ascii="Arial" w:hAnsi="Arial" w:cs="Arial"/>
          <w:sz w:val="24"/>
          <w:szCs w:val="24"/>
        </w:rPr>
        <w:t>czność</w:t>
      </w:r>
      <w:r w:rsidRPr="00732759">
        <w:rPr>
          <w:rFonts w:ascii="Arial" w:hAnsi="Arial" w:cs="Arial"/>
          <w:sz w:val="24"/>
          <w:szCs w:val="24"/>
        </w:rPr>
        <w:t xml:space="preserve"> i samorząd oraz czynniki zewnętrzne.</w:t>
      </w:r>
    </w:p>
    <w:p w14:paraId="4ACDA95B" w14:textId="5F675A0C" w:rsidR="000225E1" w:rsidRPr="00732759" w:rsidRDefault="00067B5A" w:rsidP="00561C80">
      <w:pPr>
        <w:spacing w:after="0" w:line="360" w:lineRule="auto"/>
        <w:rPr>
          <w:rFonts w:ascii="Arial" w:hAnsi="Arial" w:cs="Arial"/>
          <w:sz w:val="24"/>
          <w:szCs w:val="24"/>
        </w:rPr>
      </w:pPr>
      <w:r w:rsidRPr="00732759">
        <w:rPr>
          <w:rFonts w:ascii="Arial" w:hAnsi="Arial" w:cs="Arial"/>
          <w:sz w:val="24"/>
          <w:szCs w:val="24"/>
        </w:rPr>
        <w:t>Analiza</w:t>
      </w:r>
      <w:r w:rsidR="000225E1" w:rsidRPr="00732759">
        <w:rPr>
          <w:rFonts w:ascii="Arial" w:hAnsi="Arial" w:cs="Arial"/>
          <w:sz w:val="24"/>
          <w:szCs w:val="24"/>
        </w:rPr>
        <w:t xml:space="preserve"> SWOT polega na określeniu czynników strategicznych z punktu widzenia rozwoju </w:t>
      </w:r>
      <w:r w:rsidRPr="00732759">
        <w:rPr>
          <w:rFonts w:ascii="Arial" w:hAnsi="Arial" w:cs="Arial"/>
          <w:sz w:val="24"/>
          <w:szCs w:val="24"/>
        </w:rPr>
        <w:t>powiatu</w:t>
      </w:r>
      <w:r w:rsidR="000225E1" w:rsidRPr="00732759">
        <w:rPr>
          <w:rFonts w:ascii="Arial" w:hAnsi="Arial" w:cs="Arial"/>
          <w:sz w:val="24"/>
          <w:szCs w:val="24"/>
        </w:rPr>
        <w:t>, w podziale na 4 kategorie:</w:t>
      </w:r>
    </w:p>
    <w:p w14:paraId="4EE6D53C" w14:textId="62AEB815" w:rsidR="000225E1" w:rsidRPr="00732759" w:rsidRDefault="000225E1" w:rsidP="00561C80">
      <w:pPr>
        <w:numPr>
          <w:ilvl w:val="0"/>
          <w:numId w:val="71"/>
        </w:numPr>
        <w:spacing w:after="0" w:line="360" w:lineRule="auto"/>
        <w:ind w:left="714" w:hanging="357"/>
        <w:rPr>
          <w:rFonts w:ascii="Arial" w:hAnsi="Arial" w:cs="Arial"/>
          <w:sz w:val="24"/>
          <w:szCs w:val="24"/>
        </w:rPr>
      </w:pPr>
      <w:r w:rsidRPr="00732759">
        <w:rPr>
          <w:rFonts w:ascii="Arial" w:hAnsi="Arial" w:cs="Arial"/>
          <w:b/>
          <w:bCs/>
          <w:sz w:val="24"/>
          <w:szCs w:val="24"/>
        </w:rPr>
        <w:t>S</w:t>
      </w:r>
      <w:r w:rsidRPr="00732759">
        <w:rPr>
          <w:rFonts w:ascii="Arial" w:hAnsi="Arial" w:cs="Arial"/>
          <w:sz w:val="24"/>
          <w:szCs w:val="24"/>
        </w:rPr>
        <w:t xml:space="preserve"> (skrót z ang. </w:t>
      </w:r>
      <w:proofErr w:type="spellStart"/>
      <w:r w:rsidRPr="00732759">
        <w:rPr>
          <w:rFonts w:ascii="Arial" w:hAnsi="Arial" w:cs="Arial"/>
          <w:i/>
          <w:iCs/>
          <w:sz w:val="24"/>
          <w:szCs w:val="24"/>
        </w:rPr>
        <w:t>Strengths</w:t>
      </w:r>
      <w:proofErr w:type="spellEnd"/>
      <w:r w:rsidRPr="00732759">
        <w:rPr>
          <w:rFonts w:ascii="Arial" w:hAnsi="Arial" w:cs="Arial"/>
          <w:sz w:val="24"/>
          <w:szCs w:val="24"/>
        </w:rPr>
        <w:t xml:space="preserve">) MOCNE STRONY: kategoria określa wszystkie walory </w:t>
      </w:r>
      <w:r w:rsidR="00067B5A" w:rsidRPr="00732759">
        <w:rPr>
          <w:rFonts w:ascii="Arial" w:hAnsi="Arial" w:cs="Arial"/>
          <w:sz w:val="24"/>
          <w:szCs w:val="24"/>
        </w:rPr>
        <w:t>powiatu</w:t>
      </w:r>
      <w:r w:rsidRPr="00732759">
        <w:rPr>
          <w:rFonts w:ascii="Arial" w:hAnsi="Arial" w:cs="Arial"/>
          <w:sz w:val="24"/>
          <w:szCs w:val="24"/>
        </w:rPr>
        <w:t xml:space="preserve">, odróżniające </w:t>
      </w:r>
      <w:r w:rsidR="00067B5A" w:rsidRPr="00732759">
        <w:rPr>
          <w:rFonts w:ascii="Arial" w:hAnsi="Arial" w:cs="Arial"/>
          <w:sz w:val="24"/>
          <w:szCs w:val="24"/>
        </w:rPr>
        <w:t>go</w:t>
      </w:r>
      <w:r w:rsidRPr="00732759">
        <w:rPr>
          <w:rFonts w:ascii="Arial" w:hAnsi="Arial" w:cs="Arial"/>
          <w:sz w:val="24"/>
          <w:szCs w:val="24"/>
        </w:rPr>
        <w:t xml:space="preserve"> od sąsiednich </w:t>
      </w:r>
      <w:r w:rsidR="00067B5A" w:rsidRPr="00732759">
        <w:rPr>
          <w:rFonts w:ascii="Arial" w:hAnsi="Arial" w:cs="Arial"/>
          <w:sz w:val="24"/>
          <w:szCs w:val="24"/>
        </w:rPr>
        <w:t>powiatów</w:t>
      </w:r>
      <w:r w:rsidRPr="00732759">
        <w:rPr>
          <w:rFonts w:ascii="Arial" w:hAnsi="Arial" w:cs="Arial"/>
          <w:sz w:val="24"/>
          <w:szCs w:val="24"/>
        </w:rPr>
        <w:t xml:space="preserve"> oraz cechy determinujące unikalność i</w:t>
      </w:r>
      <w:r w:rsidR="00067B5A" w:rsidRPr="00732759">
        <w:rPr>
          <w:rFonts w:ascii="Arial" w:hAnsi="Arial" w:cs="Arial"/>
          <w:sz w:val="24"/>
          <w:szCs w:val="24"/>
        </w:rPr>
        <w:t> </w:t>
      </w:r>
      <w:r w:rsidRPr="00732759">
        <w:rPr>
          <w:rFonts w:ascii="Arial" w:hAnsi="Arial" w:cs="Arial"/>
          <w:sz w:val="24"/>
          <w:szCs w:val="24"/>
        </w:rPr>
        <w:t xml:space="preserve">przewagę nad obszarami sąsiednimi; są to również podstawowe zalety i atuty obszaru, które mogą występować również u </w:t>
      </w:r>
      <w:r w:rsidR="00067B5A" w:rsidRPr="00732759">
        <w:rPr>
          <w:rFonts w:ascii="Arial" w:hAnsi="Arial" w:cs="Arial"/>
          <w:sz w:val="24"/>
          <w:szCs w:val="24"/>
        </w:rPr>
        <w:t>sąsiadów</w:t>
      </w:r>
      <w:r w:rsidRPr="00732759">
        <w:rPr>
          <w:rFonts w:ascii="Arial" w:hAnsi="Arial" w:cs="Arial"/>
          <w:sz w:val="24"/>
          <w:szCs w:val="24"/>
        </w:rPr>
        <w:t>.</w:t>
      </w:r>
    </w:p>
    <w:p w14:paraId="088F3C16" w14:textId="48F35301" w:rsidR="000225E1" w:rsidRPr="00732759" w:rsidRDefault="000225E1" w:rsidP="00561C80">
      <w:pPr>
        <w:numPr>
          <w:ilvl w:val="0"/>
          <w:numId w:val="71"/>
        </w:numPr>
        <w:spacing w:after="0" w:line="360" w:lineRule="auto"/>
        <w:ind w:left="714" w:hanging="357"/>
        <w:rPr>
          <w:rFonts w:ascii="Arial" w:hAnsi="Arial" w:cs="Arial"/>
          <w:sz w:val="24"/>
          <w:szCs w:val="24"/>
        </w:rPr>
      </w:pPr>
      <w:r w:rsidRPr="00732759">
        <w:rPr>
          <w:rFonts w:ascii="Arial" w:hAnsi="Arial" w:cs="Arial"/>
          <w:b/>
          <w:bCs/>
          <w:sz w:val="24"/>
          <w:szCs w:val="24"/>
        </w:rPr>
        <w:t>W</w:t>
      </w:r>
      <w:r w:rsidRPr="00732759">
        <w:rPr>
          <w:rFonts w:ascii="Arial" w:hAnsi="Arial" w:cs="Arial"/>
          <w:sz w:val="24"/>
          <w:szCs w:val="24"/>
        </w:rPr>
        <w:t xml:space="preserve"> (skrót z ang. </w:t>
      </w:r>
      <w:proofErr w:type="spellStart"/>
      <w:r w:rsidRPr="00732759">
        <w:rPr>
          <w:rFonts w:ascii="Arial" w:hAnsi="Arial" w:cs="Arial"/>
          <w:i/>
          <w:iCs/>
          <w:sz w:val="24"/>
          <w:szCs w:val="24"/>
        </w:rPr>
        <w:t>Weaknesses</w:t>
      </w:r>
      <w:proofErr w:type="spellEnd"/>
      <w:r w:rsidRPr="00732759">
        <w:rPr>
          <w:rFonts w:ascii="Arial" w:hAnsi="Arial" w:cs="Arial"/>
          <w:sz w:val="24"/>
          <w:szCs w:val="24"/>
        </w:rPr>
        <w:t xml:space="preserve">) SŁABE STRONY: kategoria określa wszystkie wady </w:t>
      </w:r>
      <w:r w:rsidR="00067B5A" w:rsidRPr="00732759">
        <w:rPr>
          <w:rFonts w:ascii="Arial" w:hAnsi="Arial" w:cs="Arial"/>
          <w:sz w:val="24"/>
          <w:szCs w:val="24"/>
        </w:rPr>
        <w:t>powiatu</w:t>
      </w:r>
      <w:r w:rsidRPr="00732759">
        <w:rPr>
          <w:rFonts w:ascii="Arial" w:hAnsi="Arial" w:cs="Arial"/>
          <w:sz w:val="24"/>
          <w:szCs w:val="24"/>
        </w:rPr>
        <w:t>, bariery opóźniające lub uniemożliwiające rozwój, a także braki, które nie występują u</w:t>
      </w:r>
      <w:r w:rsidR="00067B5A" w:rsidRPr="00732759">
        <w:rPr>
          <w:rFonts w:ascii="Arial" w:hAnsi="Arial" w:cs="Arial"/>
          <w:sz w:val="24"/>
          <w:szCs w:val="24"/>
        </w:rPr>
        <w:t> </w:t>
      </w:r>
      <w:r w:rsidRPr="00732759">
        <w:rPr>
          <w:rFonts w:ascii="Arial" w:hAnsi="Arial" w:cs="Arial"/>
          <w:sz w:val="24"/>
          <w:szCs w:val="24"/>
        </w:rPr>
        <w:t>sąsi</w:t>
      </w:r>
      <w:r w:rsidR="00067B5A" w:rsidRPr="00732759">
        <w:rPr>
          <w:rFonts w:ascii="Arial" w:hAnsi="Arial" w:cs="Arial"/>
          <w:sz w:val="24"/>
          <w:szCs w:val="24"/>
        </w:rPr>
        <w:t>adów</w:t>
      </w:r>
      <w:r w:rsidRPr="00732759">
        <w:rPr>
          <w:rFonts w:ascii="Arial" w:hAnsi="Arial" w:cs="Arial"/>
          <w:sz w:val="24"/>
          <w:szCs w:val="24"/>
        </w:rPr>
        <w:t>.</w:t>
      </w:r>
    </w:p>
    <w:p w14:paraId="7A00D0EF" w14:textId="77777777" w:rsidR="000225E1" w:rsidRPr="00732759" w:rsidRDefault="000225E1" w:rsidP="00561C80">
      <w:pPr>
        <w:numPr>
          <w:ilvl w:val="0"/>
          <w:numId w:val="71"/>
        </w:numPr>
        <w:spacing w:after="0" w:line="360" w:lineRule="auto"/>
        <w:ind w:left="714" w:hanging="357"/>
        <w:rPr>
          <w:rFonts w:ascii="Arial" w:hAnsi="Arial" w:cs="Arial"/>
          <w:sz w:val="24"/>
          <w:szCs w:val="24"/>
        </w:rPr>
      </w:pPr>
      <w:r w:rsidRPr="00732759">
        <w:rPr>
          <w:rFonts w:ascii="Arial" w:hAnsi="Arial" w:cs="Arial"/>
          <w:b/>
          <w:bCs/>
          <w:sz w:val="24"/>
          <w:szCs w:val="24"/>
        </w:rPr>
        <w:t>O</w:t>
      </w:r>
      <w:r w:rsidRPr="00732759">
        <w:rPr>
          <w:rFonts w:ascii="Arial" w:hAnsi="Arial" w:cs="Arial"/>
          <w:sz w:val="24"/>
          <w:szCs w:val="24"/>
        </w:rPr>
        <w:t xml:space="preserve"> (skrót z ang. </w:t>
      </w:r>
      <w:proofErr w:type="spellStart"/>
      <w:r w:rsidRPr="00732759">
        <w:rPr>
          <w:rFonts w:ascii="Arial" w:hAnsi="Arial" w:cs="Arial"/>
          <w:i/>
          <w:iCs/>
          <w:sz w:val="24"/>
          <w:szCs w:val="24"/>
        </w:rPr>
        <w:t>Opportunities</w:t>
      </w:r>
      <w:proofErr w:type="spellEnd"/>
      <w:r w:rsidRPr="00732759">
        <w:rPr>
          <w:rFonts w:ascii="Arial" w:hAnsi="Arial" w:cs="Arial"/>
          <w:sz w:val="24"/>
          <w:szCs w:val="24"/>
        </w:rPr>
        <w:t>) SZANSE: kategoria określa wszystkie potencjalne możliwości pozwalające utrzymać przewagę konkurencyjną lub tę przewagę uzyskać.</w:t>
      </w:r>
    </w:p>
    <w:p w14:paraId="0C5C62D4" w14:textId="186ED5FF" w:rsidR="000225E1" w:rsidRPr="00732759" w:rsidRDefault="000225E1" w:rsidP="00561C80">
      <w:pPr>
        <w:numPr>
          <w:ilvl w:val="0"/>
          <w:numId w:val="72"/>
        </w:numPr>
        <w:spacing w:after="0" w:line="360" w:lineRule="auto"/>
        <w:ind w:left="714" w:hanging="357"/>
        <w:rPr>
          <w:rFonts w:ascii="Arial" w:eastAsia="Calibri" w:hAnsi="Arial" w:cs="Arial"/>
          <w:sz w:val="24"/>
          <w:szCs w:val="24"/>
          <w:lang w:eastAsia="en-US"/>
        </w:rPr>
      </w:pPr>
      <w:r w:rsidRPr="00732759">
        <w:rPr>
          <w:rFonts w:ascii="Arial" w:eastAsia="Calibri" w:hAnsi="Arial" w:cs="Arial"/>
          <w:b/>
          <w:bCs/>
          <w:sz w:val="24"/>
          <w:szCs w:val="24"/>
          <w:lang w:eastAsia="en-US"/>
        </w:rPr>
        <w:t>T</w:t>
      </w:r>
      <w:r w:rsidRPr="00732759">
        <w:rPr>
          <w:rFonts w:ascii="Arial" w:eastAsia="Calibri" w:hAnsi="Arial" w:cs="Arial"/>
          <w:sz w:val="24"/>
          <w:szCs w:val="24"/>
          <w:lang w:eastAsia="en-US"/>
        </w:rPr>
        <w:t xml:space="preserve"> (skrót od ang. </w:t>
      </w:r>
      <w:proofErr w:type="spellStart"/>
      <w:r w:rsidRPr="00732759">
        <w:rPr>
          <w:rFonts w:ascii="Arial" w:eastAsia="Calibri" w:hAnsi="Arial" w:cs="Arial"/>
          <w:i/>
          <w:iCs/>
          <w:sz w:val="24"/>
          <w:szCs w:val="24"/>
          <w:lang w:eastAsia="en-US"/>
        </w:rPr>
        <w:t>Threats</w:t>
      </w:r>
      <w:proofErr w:type="spellEnd"/>
      <w:r w:rsidRPr="00732759">
        <w:rPr>
          <w:rFonts w:ascii="Arial" w:eastAsia="Calibri" w:hAnsi="Arial" w:cs="Arial"/>
          <w:sz w:val="24"/>
          <w:szCs w:val="24"/>
          <w:lang w:eastAsia="en-US"/>
        </w:rPr>
        <w:t xml:space="preserve">) ZAGROŻENIA: kategoria określa wszystko to, co stwarza realne lub nawet potencjalne zagrożenie dla rozwoju </w:t>
      </w:r>
      <w:r w:rsidR="00067B5A" w:rsidRPr="00732759">
        <w:rPr>
          <w:rFonts w:ascii="Arial" w:eastAsia="Calibri" w:hAnsi="Arial" w:cs="Arial"/>
          <w:sz w:val="24"/>
          <w:szCs w:val="24"/>
          <w:lang w:eastAsia="en-US"/>
        </w:rPr>
        <w:t>powiatu</w:t>
      </w:r>
      <w:r w:rsidRPr="00732759">
        <w:rPr>
          <w:rFonts w:ascii="Arial" w:eastAsia="Calibri" w:hAnsi="Arial" w:cs="Arial"/>
          <w:sz w:val="24"/>
          <w:szCs w:val="24"/>
          <w:lang w:eastAsia="en-US"/>
        </w:rPr>
        <w:t xml:space="preserve"> i wzrostu je</w:t>
      </w:r>
      <w:r w:rsidR="00067B5A" w:rsidRPr="00732759">
        <w:rPr>
          <w:rFonts w:ascii="Arial" w:eastAsia="Calibri" w:hAnsi="Arial" w:cs="Arial"/>
          <w:sz w:val="24"/>
          <w:szCs w:val="24"/>
          <w:lang w:eastAsia="en-US"/>
        </w:rPr>
        <w:t>go</w:t>
      </w:r>
      <w:r w:rsidRPr="00732759">
        <w:rPr>
          <w:rFonts w:ascii="Arial" w:eastAsia="Calibri" w:hAnsi="Arial" w:cs="Arial"/>
          <w:sz w:val="24"/>
          <w:szCs w:val="24"/>
          <w:lang w:eastAsia="en-US"/>
        </w:rPr>
        <w:t xml:space="preserve"> konkurencyjności. </w:t>
      </w:r>
    </w:p>
    <w:p w14:paraId="4F48182F" w14:textId="48B15FEF" w:rsidR="000225E1" w:rsidRPr="00732759" w:rsidRDefault="000225E1" w:rsidP="00561C80">
      <w:pPr>
        <w:spacing w:after="0" w:line="360" w:lineRule="auto"/>
        <w:rPr>
          <w:rFonts w:ascii="Arial" w:eastAsia="Calibri" w:hAnsi="Arial" w:cs="Arial"/>
          <w:sz w:val="24"/>
          <w:szCs w:val="24"/>
          <w:lang w:eastAsia="en-US"/>
        </w:rPr>
      </w:pPr>
      <w:r w:rsidRPr="00732759">
        <w:rPr>
          <w:rFonts w:ascii="Arial" w:eastAsia="Calibri" w:hAnsi="Arial" w:cs="Arial"/>
          <w:sz w:val="24"/>
          <w:szCs w:val="24"/>
          <w:lang w:eastAsia="en-US"/>
        </w:rPr>
        <w:t xml:space="preserve">Zasadniczo uznaje się, że mocne i słabe strony to zespół czynników kształtowanych i warunkowanych wewnętrznie (na które wpływ ma </w:t>
      </w:r>
      <w:r w:rsidR="00070080" w:rsidRPr="00732759">
        <w:rPr>
          <w:rFonts w:ascii="Arial" w:eastAsia="Calibri" w:hAnsi="Arial" w:cs="Arial"/>
          <w:sz w:val="24"/>
          <w:szCs w:val="24"/>
          <w:lang w:eastAsia="en-US"/>
        </w:rPr>
        <w:t>p</w:t>
      </w:r>
      <w:r w:rsidR="00067B5A" w:rsidRPr="00732759">
        <w:rPr>
          <w:rFonts w:ascii="Arial" w:eastAsia="Calibri" w:hAnsi="Arial" w:cs="Arial"/>
          <w:sz w:val="24"/>
          <w:szCs w:val="24"/>
          <w:lang w:eastAsia="en-US"/>
        </w:rPr>
        <w:t>owiat</w:t>
      </w:r>
      <w:r w:rsidRPr="00732759">
        <w:rPr>
          <w:rFonts w:ascii="Arial" w:eastAsia="Calibri" w:hAnsi="Arial" w:cs="Arial"/>
          <w:sz w:val="24"/>
          <w:szCs w:val="24"/>
          <w:lang w:eastAsia="en-US"/>
        </w:rPr>
        <w:t xml:space="preserve">), natomiast szanse i zagrożenia to zespół czynników kształtowanych i warunkowanych zewnętrznie (na które </w:t>
      </w:r>
      <w:r w:rsidR="00070080" w:rsidRPr="00732759">
        <w:rPr>
          <w:rFonts w:ascii="Arial" w:eastAsia="Calibri" w:hAnsi="Arial" w:cs="Arial"/>
          <w:sz w:val="24"/>
          <w:szCs w:val="24"/>
          <w:lang w:eastAsia="en-US"/>
        </w:rPr>
        <w:t>p</w:t>
      </w:r>
      <w:r w:rsidR="00BC0EC5" w:rsidRPr="00732759">
        <w:rPr>
          <w:rFonts w:ascii="Arial" w:eastAsia="Calibri" w:hAnsi="Arial" w:cs="Arial"/>
          <w:sz w:val="24"/>
          <w:szCs w:val="24"/>
          <w:lang w:eastAsia="en-US"/>
        </w:rPr>
        <w:t>o</w:t>
      </w:r>
      <w:r w:rsidR="00067B5A" w:rsidRPr="00732759">
        <w:rPr>
          <w:rFonts w:ascii="Arial" w:eastAsia="Calibri" w:hAnsi="Arial" w:cs="Arial"/>
          <w:sz w:val="24"/>
          <w:szCs w:val="24"/>
          <w:lang w:eastAsia="en-US"/>
        </w:rPr>
        <w:t>wiat</w:t>
      </w:r>
      <w:r w:rsidRPr="00732759">
        <w:rPr>
          <w:rFonts w:ascii="Arial" w:eastAsia="Calibri" w:hAnsi="Arial" w:cs="Arial"/>
          <w:sz w:val="24"/>
          <w:szCs w:val="24"/>
          <w:lang w:eastAsia="en-US"/>
        </w:rPr>
        <w:t xml:space="preserve"> nie ma wpływu, jednak jest od nich z</w:t>
      </w:r>
      <w:r w:rsidR="00067B5A" w:rsidRPr="00732759">
        <w:rPr>
          <w:rFonts w:ascii="Arial" w:eastAsia="Calibri" w:hAnsi="Arial" w:cs="Arial"/>
          <w:sz w:val="24"/>
          <w:szCs w:val="24"/>
          <w:lang w:eastAsia="en-US"/>
        </w:rPr>
        <w:t>ależny</w:t>
      </w:r>
      <w:r w:rsidRPr="00732759">
        <w:rPr>
          <w:rFonts w:ascii="Arial" w:eastAsia="Calibri" w:hAnsi="Arial" w:cs="Arial"/>
          <w:sz w:val="24"/>
          <w:szCs w:val="24"/>
          <w:lang w:eastAsia="en-US"/>
        </w:rPr>
        <w:t xml:space="preserve">). </w:t>
      </w:r>
    </w:p>
    <w:p w14:paraId="700543A7" w14:textId="21BD2230" w:rsidR="00C674E3" w:rsidRPr="00732759" w:rsidRDefault="00C674E3" w:rsidP="00561C80">
      <w:pPr>
        <w:spacing w:after="0" w:line="360" w:lineRule="auto"/>
        <w:rPr>
          <w:rFonts w:ascii="Arial" w:hAnsi="Arial" w:cs="Arial"/>
          <w:sz w:val="24"/>
          <w:szCs w:val="24"/>
        </w:rPr>
      </w:pPr>
      <w:r w:rsidRPr="00732759">
        <w:rPr>
          <w:rFonts w:ascii="Arial" w:hAnsi="Arial" w:cs="Arial"/>
          <w:sz w:val="24"/>
          <w:szCs w:val="24"/>
        </w:rPr>
        <w:t>Analizę SWOT przeprowadzono w odniesieniu do trzech zasadniczych uwarunkowań -społecznego, gospodarczego i przestrzennego. Bazą prowadzonej analizy są:</w:t>
      </w:r>
    </w:p>
    <w:p w14:paraId="3AB2D701" w14:textId="4BF7B8B8" w:rsidR="00C674E3" w:rsidRPr="00732759" w:rsidRDefault="00C674E3" w:rsidP="00561C80">
      <w:pPr>
        <w:pStyle w:val="Akapitzlist"/>
        <w:numPr>
          <w:ilvl w:val="0"/>
          <w:numId w:val="73"/>
        </w:numPr>
        <w:spacing w:after="0" w:line="360" w:lineRule="auto"/>
        <w:contextualSpacing w:val="0"/>
        <w:rPr>
          <w:rFonts w:ascii="Arial" w:hAnsi="Arial" w:cs="Arial"/>
          <w:sz w:val="24"/>
          <w:szCs w:val="24"/>
        </w:rPr>
      </w:pPr>
      <w:r w:rsidRPr="00732759">
        <w:rPr>
          <w:rFonts w:ascii="Arial" w:hAnsi="Arial" w:cs="Arial"/>
          <w:sz w:val="24"/>
          <w:szCs w:val="24"/>
        </w:rPr>
        <w:t>Wnioski z przeprowadzonej diagnozy społecznej, gospodarczej i przestrzennej.</w:t>
      </w:r>
    </w:p>
    <w:p w14:paraId="454F85A0" w14:textId="4AC2616E" w:rsidR="00C674E3" w:rsidRPr="00732759" w:rsidRDefault="00C674E3" w:rsidP="00561C80">
      <w:pPr>
        <w:pStyle w:val="Akapitzlist"/>
        <w:numPr>
          <w:ilvl w:val="0"/>
          <w:numId w:val="73"/>
        </w:numPr>
        <w:spacing w:after="0" w:line="360" w:lineRule="auto"/>
        <w:contextualSpacing w:val="0"/>
        <w:rPr>
          <w:rFonts w:ascii="Arial" w:hAnsi="Arial" w:cs="Arial"/>
          <w:sz w:val="24"/>
          <w:szCs w:val="24"/>
        </w:rPr>
      </w:pPr>
      <w:r w:rsidRPr="00732759">
        <w:rPr>
          <w:rFonts w:ascii="Arial" w:hAnsi="Arial" w:cs="Arial"/>
          <w:sz w:val="24"/>
          <w:szCs w:val="24"/>
        </w:rPr>
        <w:t xml:space="preserve">Wnioski z analizy ankiet (badanie jakości życia w </w:t>
      </w:r>
      <w:r w:rsidR="00AB44AB" w:rsidRPr="00732759">
        <w:rPr>
          <w:rFonts w:ascii="Arial" w:hAnsi="Arial" w:cs="Arial"/>
          <w:sz w:val="24"/>
          <w:szCs w:val="24"/>
        </w:rPr>
        <w:t>p</w:t>
      </w:r>
      <w:r w:rsidRPr="00732759">
        <w:rPr>
          <w:rFonts w:ascii="Arial" w:hAnsi="Arial" w:cs="Arial"/>
          <w:sz w:val="24"/>
          <w:szCs w:val="24"/>
        </w:rPr>
        <w:t xml:space="preserve">owiecie </w:t>
      </w:r>
      <w:r w:rsidR="00AB44AB" w:rsidRPr="00732759">
        <w:rPr>
          <w:rFonts w:ascii="Arial" w:hAnsi="Arial" w:cs="Arial"/>
          <w:sz w:val="24"/>
          <w:szCs w:val="24"/>
        </w:rPr>
        <w:t>p</w:t>
      </w:r>
      <w:r w:rsidRPr="00732759">
        <w:rPr>
          <w:rFonts w:ascii="Arial" w:hAnsi="Arial" w:cs="Arial"/>
          <w:sz w:val="24"/>
          <w:szCs w:val="24"/>
        </w:rPr>
        <w:t>szczyńskim).</w:t>
      </w:r>
    </w:p>
    <w:p w14:paraId="64235839" w14:textId="0DD1BE3F" w:rsidR="00C674E3" w:rsidRPr="00732759" w:rsidRDefault="00C674E3" w:rsidP="00561C80">
      <w:pPr>
        <w:pStyle w:val="Akapitzlist"/>
        <w:numPr>
          <w:ilvl w:val="0"/>
          <w:numId w:val="73"/>
        </w:numPr>
        <w:spacing w:after="0" w:line="360" w:lineRule="auto"/>
        <w:contextualSpacing w:val="0"/>
        <w:rPr>
          <w:rFonts w:ascii="Arial" w:hAnsi="Arial" w:cs="Arial"/>
          <w:sz w:val="24"/>
          <w:szCs w:val="24"/>
        </w:rPr>
      </w:pPr>
      <w:r w:rsidRPr="00732759">
        <w:rPr>
          <w:rFonts w:ascii="Arial" w:hAnsi="Arial" w:cs="Arial"/>
          <w:sz w:val="24"/>
          <w:szCs w:val="24"/>
        </w:rPr>
        <w:t>Wnioski z warsztatów strategicznych, w tym karty z analizą SWOT przeprowadzoną przez uczestników warsztatów w każdym z paneli tematycznych.</w:t>
      </w:r>
    </w:p>
    <w:p w14:paraId="427C2977" w14:textId="32D2A5C0" w:rsidR="00C674E3" w:rsidRPr="00732759" w:rsidRDefault="00C674E3" w:rsidP="00561C80">
      <w:pPr>
        <w:pStyle w:val="Akapitzlist"/>
        <w:numPr>
          <w:ilvl w:val="0"/>
          <w:numId w:val="73"/>
        </w:numPr>
        <w:spacing w:after="0" w:line="360" w:lineRule="auto"/>
        <w:contextualSpacing w:val="0"/>
        <w:rPr>
          <w:rFonts w:ascii="Arial" w:hAnsi="Arial" w:cs="Arial"/>
          <w:sz w:val="24"/>
          <w:szCs w:val="24"/>
        </w:rPr>
      </w:pPr>
      <w:r w:rsidRPr="00732759">
        <w:rPr>
          <w:rFonts w:ascii="Arial" w:hAnsi="Arial" w:cs="Arial"/>
          <w:sz w:val="24"/>
          <w:szCs w:val="24"/>
        </w:rPr>
        <w:t xml:space="preserve">Analiza sytuacji makroekonomicznej i geopolitycznej. </w:t>
      </w:r>
    </w:p>
    <w:p w14:paraId="1F9A0BA2" w14:textId="0093CDD7" w:rsidR="00362BB7" w:rsidRPr="00732759" w:rsidRDefault="00C674E3" w:rsidP="00561C80">
      <w:pPr>
        <w:spacing w:after="0" w:line="360" w:lineRule="auto"/>
        <w:rPr>
          <w:rFonts w:ascii="Arial" w:hAnsi="Arial" w:cs="Arial"/>
          <w:sz w:val="24"/>
          <w:szCs w:val="24"/>
        </w:rPr>
        <w:sectPr w:rsidR="00362BB7" w:rsidRPr="00732759" w:rsidSect="00DE5BF5">
          <w:headerReference w:type="first" r:id="rId45"/>
          <w:footerReference w:type="first" r:id="rId46"/>
          <w:pgSz w:w="11906" w:h="16838"/>
          <w:pgMar w:top="1702" w:right="849" w:bottom="1276" w:left="1418" w:header="708" w:footer="708" w:gutter="0"/>
          <w:cols w:space="708"/>
          <w:titlePg/>
          <w:docGrid w:linePitch="360"/>
        </w:sectPr>
      </w:pPr>
      <w:r w:rsidRPr="00732759">
        <w:rPr>
          <w:rFonts w:ascii="Arial" w:hAnsi="Arial" w:cs="Arial"/>
          <w:sz w:val="24"/>
          <w:szCs w:val="24"/>
        </w:rPr>
        <w:lastRenderedPageBreak/>
        <w:t xml:space="preserve">Analiza SWOT </w:t>
      </w:r>
      <w:r w:rsidR="00AB44AB" w:rsidRPr="00732759">
        <w:rPr>
          <w:rFonts w:ascii="Arial" w:hAnsi="Arial" w:cs="Arial"/>
          <w:sz w:val="24"/>
          <w:szCs w:val="24"/>
        </w:rPr>
        <w:t>p</w:t>
      </w:r>
      <w:r w:rsidRPr="00732759">
        <w:rPr>
          <w:rFonts w:ascii="Arial" w:hAnsi="Arial" w:cs="Arial"/>
          <w:sz w:val="24"/>
          <w:szCs w:val="24"/>
        </w:rPr>
        <w:t xml:space="preserve">owiatu </w:t>
      </w:r>
      <w:r w:rsidR="00AB44AB" w:rsidRPr="00732759">
        <w:rPr>
          <w:rFonts w:ascii="Arial" w:hAnsi="Arial" w:cs="Arial"/>
          <w:sz w:val="24"/>
          <w:szCs w:val="24"/>
        </w:rPr>
        <w:t>p</w:t>
      </w:r>
      <w:r w:rsidRPr="00732759">
        <w:rPr>
          <w:rFonts w:ascii="Arial" w:hAnsi="Arial" w:cs="Arial"/>
          <w:sz w:val="24"/>
          <w:szCs w:val="24"/>
        </w:rPr>
        <w:t>szczyńskiego przedstawiona została w poniższej tabeli.</w:t>
      </w:r>
    </w:p>
    <w:p w14:paraId="4A34F83D" w14:textId="0160995B" w:rsidR="00EB610B" w:rsidRPr="00732759" w:rsidRDefault="00EB610B" w:rsidP="00561C80">
      <w:pPr>
        <w:pStyle w:val="Legenda"/>
        <w:spacing w:line="360" w:lineRule="auto"/>
        <w:rPr>
          <w:rFonts w:ascii="Arial" w:hAnsi="Arial" w:cs="Arial"/>
          <w:bCs w:val="0"/>
          <w:sz w:val="24"/>
          <w:szCs w:val="24"/>
        </w:rPr>
      </w:pPr>
      <w:bookmarkStart w:id="87" w:name="_Toc118215213"/>
      <w:r w:rsidRPr="00732759">
        <w:rPr>
          <w:rFonts w:ascii="Arial" w:hAnsi="Arial" w:cs="Arial"/>
          <w:sz w:val="24"/>
          <w:szCs w:val="24"/>
        </w:rPr>
        <w:lastRenderedPageBreak/>
        <w:t xml:space="preserve">Tabela </w:t>
      </w:r>
      <w:r w:rsidRPr="00732759">
        <w:rPr>
          <w:rFonts w:ascii="Arial" w:hAnsi="Arial" w:cs="Arial"/>
          <w:sz w:val="24"/>
          <w:szCs w:val="24"/>
        </w:rPr>
        <w:fldChar w:fldCharType="begin"/>
      </w:r>
      <w:r w:rsidRPr="00732759">
        <w:rPr>
          <w:rFonts w:ascii="Arial" w:hAnsi="Arial" w:cs="Arial"/>
          <w:sz w:val="24"/>
          <w:szCs w:val="24"/>
        </w:rPr>
        <w:instrText xml:space="preserve"> SEQ Tabela \* ARABIC </w:instrText>
      </w:r>
      <w:r w:rsidRPr="00732759">
        <w:rPr>
          <w:rFonts w:ascii="Arial" w:hAnsi="Arial" w:cs="Arial"/>
          <w:sz w:val="24"/>
          <w:szCs w:val="24"/>
        </w:rPr>
        <w:fldChar w:fldCharType="separate"/>
      </w:r>
      <w:r w:rsidR="00B70F11" w:rsidRPr="00732759">
        <w:rPr>
          <w:rFonts w:ascii="Arial" w:hAnsi="Arial" w:cs="Arial"/>
          <w:noProof/>
          <w:sz w:val="24"/>
          <w:szCs w:val="24"/>
        </w:rPr>
        <w:t>15</w:t>
      </w:r>
      <w:r w:rsidRPr="00732759">
        <w:rPr>
          <w:rFonts w:ascii="Arial" w:hAnsi="Arial" w:cs="Arial"/>
          <w:noProof/>
          <w:sz w:val="24"/>
          <w:szCs w:val="24"/>
        </w:rPr>
        <w:fldChar w:fldCharType="end"/>
      </w:r>
      <w:r w:rsidRPr="00732759">
        <w:rPr>
          <w:rFonts w:ascii="Arial" w:hAnsi="Arial" w:cs="Arial"/>
          <w:sz w:val="24"/>
          <w:szCs w:val="24"/>
        </w:rPr>
        <w:t xml:space="preserve"> Analiza SWOT</w:t>
      </w:r>
      <w:r w:rsidRPr="00732759">
        <w:rPr>
          <w:rFonts w:ascii="Arial" w:hAnsi="Arial" w:cs="Arial"/>
          <w:bCs w:val="0"/>
          <w:sz w:val="24"/>
          <w:szCs w:val="24"/>
        </w:rPr>
        <w:t xml:space="preserve"> </w:t>
      </w:r>
      <w:r w:rsidR="0041257C" w:rsidRPr="00732759">
        <w:rPr>
          <w:rFonts w:ascii="Arial" w:hAnsi="Arial" w:cs="Arial"/>
          <w:bCs w:val="0"/>
          <w:sz w:val="24"/>
          <w:szCs w:val="24"/>
        </w:rPr>
        <w:t>p</w:t>
      </w:r>
      <w:r w:rsidRPr="00732759">
        <w:rPr>
          <w:rFonts w:ascii="Arial" w:hAnsi="Arial" w:cs="Arial"/>
          <w:bCs w:val="0"/>
          <w:sz w:val="24"/>
          <w:szCs w:val="24"/>
        </w:rPr>
        <w:t xml:space="preserve">owiatu </w:t>
      </w:r>
      <w:r w:rsidR="0041257C" w:rsidRPr="00732759">
        <w:rPr>
          <w:rFonts w:ascii="Arial" w:hAnsi="Arial" w:cs="Arial"/>
          <w:bCs w:val="0"/>
          <w:sz w:val="24"/>
          <w:szCs w:val="24"/>
        </w:rPr>
        <w:t>p</w:t>
      </w:r>
      <w:r w:rsidRPr="00732759">
        <w:rPr>
          <w:rFonts w:ascii="Arial" w:hAnsi="Arial" w:cs="Arial"/>
          <w:bCs w:val="0"/>
          <w:sz w:val="24"/>
          <w:szCs w:val="24"/>
        </w:rPr>
        <w:t>szczyńskiego</w:t>
      </w:r>
      <w:bookmarkEnd w:id="87"/>
    </w:p>
    <w:tbl>
      <w:tblPr>
        <w:tblStyle w:val="Tabela-Siatka1"/>
        <w:tblW w:w="5000" w:type="pct"/>
        <w:tblLook w:val="04A0" w:firstRow="1" w:lastRow="0" w:firstColumn="1" w:lastColumn="0" w:noHBand="0" w:noVBand="1"/>
      </w:tblPr>
      <w:tblGrid>
        <w:gridCol w:w="710"/>
        <w:gridCol w:w="6437"/>
        <w:gridCol w:w="670"/>
        <w:gridCol w:w="6915"/>
      </w:tblGrid>
      <w:tr w:rsidR="00732759" w:rsidRPr="00732759" w14:paraId="2373488C" w14:textId="77777777" w:rsidTr="005E489D">
        <w:tc>
          <w:tcPr>
            <w:tcW w:w="203" w:type="pct"/>
            <w:shd w:val="clear" w:color="auto" w:fill="960000"/>
          </w:tcPr>
          <w:p w14:paraId="28EE54DD" w14:textId="77777777" w:rsidR="00362BB7" w:rsidRPr="00732759" w:rsidRDefault="00362BB7" w:rsidP="00561C80">
            <w:pPr>
              <w:spacing w:after="0" w:line="360" w:lineRule="auto"/>
              <w:rPr>
                <w:rFonts w:ascii="Arial" w:hAnsi="Arial" w:cs="Arial"/>
                <w:b/>
                <w:sz w:val="24"/>
                <w:szCs w:val="24"/>
              </w:rPr>
            </w:pPr>
            <w:bookmarkStart w:id="88" w:name="_Hlk114163641"/>
          </w:p>
        </w:tc>
        <w:tc>
          <w:tcPr>
            <w:tcW w:w="2210" w:type="pct"/>
            <w:shd w:val="clear" w:color="auto" w:fill="960000"/>
          </w:tcPr>
          <w:p w14:paraId="5A3A5A8E" w14:textId="77777777" w:rsidR="00362BB7" w:rsidRPr="00732759" w:rsidRDefault="00362BB7" w:rsidP="00561C80">
            <w:pPr>
              <w:spacing w:after="0" w:line="360" w:lineRule="auto"/>
              <w:rPr>
                <w:rFonts w:ascii="Arial" w:hAnsi="Arial" w:cs="Arial"/>
                <w:b/>
                <w:sz w:val="24"/>
                <w:szCs w:val="24"/>
              </w:rPr>
            </w:pPr>
            <w:r w:rsidRPr="00732759">
              <w:rPr>
                <w:rFonts w:ascii="Arial" w:hAnsi="Arial" w:cs="Arial"/>
                <w:b/>
                <w:sz w:val="24"/>
                <w:szCs w:val="24"/>
              </w:rPr>
              <w:t>S</w:t>
            </w:r>
          </w:p>
          <w:p w14:paraId="0BB0E33D" w14:textId="77777777" w:rsidR="00362BB7" w:rsidRPr="00732759" w:rsidRDefault="00362BB7" w:rsidP="00561C80">
            <w:pPr>
              <w:spacing w:after="0" w:line="360" w:lineRule="auto"/>
              <w:rPr>
                <w:rFonts w:ascii="Arial" w:hAnsi="Arial" w:cs="Arial"/>
                <w:b/>
                <w:sz w:val="24"/>
                <w:szCs w:val="24"/>
              </w:rPr>
            </w:pPr>
            <w:r w:rsidRPr="00732759">
              <w:rPr>
                <w:rFonts w:ascii="Arial" w:hAnsi="Arial" w:cs="Arial"/>
                <w:b/>
                <w:sz w:val="24"/>
                <w:szCs w:val="24"/>
              </w:rPr>
              <w:t>MOCNE STRONY</w:t>
            </w:r>
          </w:p>
        </w:tc>
        <w:tc>
          <w:tcPr>
            <w:tcW w:w="215" w:type="pct"/>
            <w:shd w:val="clear" w:color="auto" w:fill="960000"/>
          </w:tcPr>
          <w:p w14:paraId="1C0A52FC" w14:textId="77777777" w:rsidR="00362BB7" w:rsidRPr="00732759" w:rsidRDefault="00362BB7" w:rsidP="00561C80">
            <w:pPr>
              <w:spacing w:after="0" w:line="360" w:lineRule="auto"/>
              <w:rPr>
                <w:rFonts w:ascii="Arial" w:hAnsi="Arial" w:cs="Arial"/>
                <w:b/>
                <w:sz w:val="24"/>
                <w:szCs w:val="24"/>
              </w:rPr>
            </w:pPr>
          </w:p>
        </w:tc>
        <w:tc>
          <w:tcPr>
            <w:tcW w:w="2372" w:type="pct"/>
            <w:shd w:val="clear" w:color="auto" w:fill="960000"/>
          </w:tcPr>
          <w:p w14:paraId="531E4D63" w14:textId="77777777" w:rsidR="00362BB7" w:rsidRPr="00732759" w:rsidRDefault="00362BB7" w:rsidP="00561C80">
            <w:pPr>
              <w:spacing w:after="0" w:line="360" w:lineRule="auto"/>
              <w:rPr>
                <w:rFonts w:ascii="Arial" w:hAnsi="Arial" w:cs="Arial"/>
                <w:b/>
                <w:sz w:val="24"/>
                <w:szCs w:val="24"/>
              </w:rPr>
            </w:pPr>
            <w:r w:rsidRPr="00732759">
              <w:rPr>
                <w:rFonts w:ascii="Arial" w:hAnsi="Arial" w:cs="Arial"/>
                <w:b/>
                <w:sz w:val="24"/>
                <w:szCs w:val="24"/>
              </w:rPr>
              <w:t>O</w:t>
            </w:r>
          </w:p>
          <w:p w14:paraId="4C8B9F83" w14:textId="77777777" w:rsidR="00362BB7" w:rsidRPr="00732759" w:rsidRDefault="00362BB7" w:rsidP="00561C80">
            <w:pPr>
              <w:spacing w:after="0" w:line="360" w:lineRule="auto"/>
              <w:rPr>
                <w:rFonts w:ascii="Arial" w:hAnsi="Arial" w:cs="Arial"/>
                <w:b/>
                <w:sz w:val="24"/>
                <w:szCs w:val="24"/>
              </w:rPr>
            </w:pPr>
            <w:r w:rsidRPr="00732759">
              <w:rPr>
                <w:rFonts w:ascii="Arial" w:hAnsi="Arial" w:cs="Arial"/>
                <w:b/>
                <w:sz w:val="24"/>
                <w:szCs w:val="24"/>
              </w:rPr>
              <w:t>SZANSE</w:t>
            </w:r>
          </w:p>
        </w:tc>
      </w:tr>
      <w:tr w:rsidR="00732759" w:rsidRPr="00732759" w14:paraId="43E4D5D7" w14:textId="77777777" w:rsidTr="005E489D">
        <w:tc>
          <w:tcPr>
            <w:tcW w:w="203" w:type="pct"/>
          </w:tcPr>
          <w:p w14:paraId="18B2E22D" w14:textId="77777777" w:rsidR="00362BB7" w:rsidRPr="00732759" w:rsidRDefault="00362BB7" w:rsidP="00561C80">
            <w:pPr>
              <w:spacing w:after="0" w:line="360" w:lineRule="auto"/>
              <w:rPr>
                <w:rFonts w:ascii="Arial" w:hAnsi="Arial" w:cs="Arial"/>
                <w:sz w:val="24"/>
                <w:szCs w:val="24"/>
              </w:rPr>
            </w:pPr>
            <w:r w:rsidRPr="00732759">
              <w:rPr>
                <w:rFonts w:ascii="Arial" w:hAnsi="Arial" w:cs="Arial"/>
                <w:sz w:val="24"/>
                <w:szCs w:val="24"/>
              </w:rPr>
              <w:t>S1</w:t>
            </w:r>
          </w:p>
        </w:tc>
        <w:tc>
          <w:tcPr>
            <w:tcW w:w="2210" w:type="pct"/>
          </w:tcPr>
          <w:p w14:paraId="219B9E7C" w14:textId="77777777" w:rsidR="00362BB7" w:rsidRPr="00732759" w:rsidRDefault="00362BB7" w:rsidP="00561C80">
            <w:pPr>
              <w:spacing w:after="0" w:line="360" w:lineRule="auto"/>
              <w:rPr>
                <w:rFonts w:ascii="Arial" w:hAnsi="Arial" w:cs="Arial"/>
                <w:sz w:val="24"/>
                <w:szCs w:val="24"/>
              </w:rPr>
            </w:pPr>
            <w:r w:rsidRPr="00732759">
              <w:rPr>
                <w:rFonts w:ascii="Arial" w:hAnsi="Arial" w:cs="Arial"/>
                <w:sz w:val="24"/>
                <w:szCs w:val="24"/>
              </w:rPr>
              <w:t>Stała liczba mieszkańców w kilku kolejnych latach.</w:t>
            </w:r>
          </w:p>
        </w:tc>
        <w:tc>
          <w:tcPr>
            <w:tcW w:w="215" w:type="pct"/>
          </w:tcPr>
          <w:p w14:paraId="6A1BAF1F" w14:textId="77777777" w:rsidR="00362BB7" w:rsidRPr="00732759" w:rsidRDefault="00362BB7" w:rsidP="00561C80">
            <w:pPr>
              <w:spacing w:after="0" w:line="360" w:lineRule="auto"/>
              <w:rPr>
                <w:rFonts w:ascii="Arial" w:hAnsi="Arial" w:cs="Arial"/>
                <w:sz w:val="24"/>
                <w:szCs w:val="24"/>
              </w:rPr>
            </w:pPr>
            <w:r w:rsidRPr="00732759">
              <w:rPr>
                <w:rFonts w:ascii="Arial" w:hAnsi="Arial" w:cs="Arial"/>
                <w:sz w:val="24"/>
                <w:szCs w:val="24"/>
              </w:rPr>
              <w:t>O1</w:t>
            </w:r>
          </w:p>
        </w:tc>
        <w:tc>
          <w:tcPr>
            <w:tcW w:w="2372" w:type="pct"/>
          </w:tcPr>
          <w:p w14:paraId="5B96D135" w14:textId="690AC7D9" w:rsidR="00362BB7" w:rsidRPr="00732759" w:rsidRDefault="00362BB7" w:rsidP="00561C80">
            <w:pPr>
              <w:spacing w:after="0" w:line="360" w:lineRule="auto"/>
              <w:rPr>
                <w:rFonts w:ascii="Arial" w:hAnsi="Arial" w:cs="Arial"/>
                <w:sz w:val="24"/>
                <w:szCs w:val="24"/>
              </w:rPr>
            </w:pPr>
            <w:r w:rsidRPr="00732759">
              <w:rPr>
                <w:rFonts w:ascii="Arial" w:hAnsi="Arial" w:cs="Arial"/>
                <w:sz w:val="24"/>
                <w:szCs w:val="24"/>
              </w:rPr>
              <w:t xml:space="preserve">Wypracowanie trwałych mechanizmów współpracy na linii powiat-wszystkie gmin powiatu. </w:t>
            </w:r>
          </w:p>
        </w:tc>
      </w:tr>
      <w:tr w:rsidR="00732759" w:rsidRPr="00732759" w14:paraId="2E31C515" w14:textId="77777777" w:rsidTr="005E489D">
        <w:tc>
          <w:tcPr>
            <w:tcW w:w="203" w:type="pct"/>
          </w:tcPr>
          <w:p w14:paraId="3CEC6F0C" w14:textId="77777777" w:rsidR="00362BB7" w:rsidRPr="00732759" w:rsidRDefault="00362BB7" w:rsidP="00561C80">
            <w:pPr>
              <w:spacing w:after="0" w:line="360" w:lineRule="auto"/>
              <w:rPr>
                <w:rFonts w:ascii="Arial" w:hAnsi="Arial" w:cs="Arial"/>
                <w:sz w:val="24"/>
                <w:szCs w:val="24"/>
              </w:rPr>
            </w:pPr>
            <w:r w:rsidRPr="00732759">
              <w:rPr>
                <w:rFonts w:ascii="Arial" w:hAnsi="Arial" w:cs="Arial"/>
                <w:sz w:val="24"/>
                <w:szCs w:val="24"/>
              </w:rPr>
              <w:t>S2</w:t>
            </w:r>
          </w:p>
        </w:tc>
        <w:tc>
          <w:tcPr>
            <w:tcW w:w="2210" w:type="pct"/>
          </w:tcPr>
          <w:p w14:paraId="556D064F" w14:textId="77777777" w:rsidR="00362BB7" w:rsidRPr="00732759" w:rsidRDefault="00362BB7" w:rsidP="00561C80">
            <w:pPr>
              <w:spacing w:after="0" w:line="360" w:lineRule="auto"/>
              <w:rPr>
                <w:rFonts w:ascii="Arial" w:hAnsi="Arial" w:cs="Arial"/>
                <w:sz w:val="24"/>
                <w:szCs w:val="24"/>
              </w:rPr>
            </w:pPr>
            <w:r w:rsidRPr="00732759">
              <w:rPr>
                <w:rFonts w:ascii="Arial" w:hAnsi="Arial" w:cs="Arial"/>
                <w:sz w:val="24"/>
                <w:szCs w:val="24"/>
              </w:rPr>
              <w:t xml:space="preserve">Korzystna sytuacja demograficzna (średnia przyrostu naturalnego dodatnia w ostatnich latach, dodatnie saldo migracji od lat). </w:t>
            </w:r>
          </w:p>
        </w:tc>
        <w:tc>
          <w:tcPr>
            <w:tcW w:w="215" w:type="pct"/>
          </w:tcPr>
          <w:p w14:paraId="5297F491" w14:textId="77777777" w:rsidR="00362BB7" w:rsidRPr="00732759" w:rsidRDefault="00362BB7" w:rsidP="00561C80">
            <w:pPr>
              <w:spacing w:after="0" w:line="360" w:lineRule="auto"/>
              <w:rPr>
                <w:rFonts w:ascii="Arial" w:hAnsi="Arial" w:cs="Arial"/>
                <w:sz w:val="24"/>
                <w:szCs w:val="24"/>
              </w:rPr>
            </w:pPr>
            <w:r w:rsidRPr="00732759">
              <w:rPr>
                <w:rFonts w:ascii="Arial" w:hAnsi="Arial" w:cs="Arial"/>
                <w:sz w:val="24"/>
                <w:szCs w:val="24"/>
              </w:rPr>
              <w:t>O2</w:t>
            </w:r>
          </w:p>
        </w:tc>
        <w:tc>
          <w:tcPr>
            <w:tcW w:w="2372" w:type="pct"/>
          </w:tcPr>
          <w:p w14:paraId="2A8E3FC9" w14:textId="77777777" w:rsidR="00362BB7" w:rsidRPr="00732759" w:rsidRDefault="00362BB7" w:rsidP="00561C80">
            <w:pPr>
              <w:spacing w:after="0" w:line="360" w:lineRule="auto"/>
              <w:rPr>
                <w:rFonts w:ascii="Arial" w:hAnsi="Arial" w:cs="Arial"/>
                <w:sz w:val="24"/>
                <w:szCs w:val="24"/>
              </w:rPr>
            </w:pPr>
            <w:r w:rsidRPr="00732759">
              <w:rPr>
                <w:rFonts w:ascii="Arial" w:hAnsi="Arial" w:cs="Arial"/>
                <w:sz w:val="24"/>
                <w:szCs w:val="24"/>
              </w:rPr>
              <w:t>Duża otwartość pracowników jednostek podległych samorządów na współpracę, tworzenie wspólnej oferty, wymianę doświadczeń i dobrych praktyk.</w:t>
            </w:r>
          </w:p>
        </w:tc>
      </w:tr>
      <w:tr w:rsidR="00732759" w:rsidRPr="00732759" w14:paraId="11129C1F" w14:textId="77777777" w:rsidTr="005E489D">
        <w:tc>
          <w:tcPr>
            <w:tcW w:w="203" w:type="pct"/>
          </w:tcPr>
          <w:p w14:paraId="46627FE9" w14:textId="77777777" w:rsidR="00362BB7" w:rsidRPr="00732759" w:rsidRDefault="00362BB7" w:rsidP="00561C80">
            <w:pPr>
              <w:spacing w:after="0" w:line="360" w:lineRule="auto"/>
              <w:rPr>
                <w:rFonts w:ascii="Arial" w:hAnsi="Arial" w:cs="Arial"/>
                <w:sz w:val="24"/>
                <w:szCs w:val="24"/>
              </w:rPr>
            </w:pPr>
            <w:r w:rsidRPr="00732759">
              <w:rPr>
                <w:rFonts w:ascii="Arial" w:hAnsi="Arial" w:cs="Arial"/>
                <w:sz w:val="24"/>
                <w:szCs w:val="24"/>
              </w:rPr>
              <w:t>S3</w:t>
            </w:r>
          </w:p>
        </w:tc>
        <w:tc>
          <w:tcPr>
            <w:tcW w:w="2210" w:type="pct"/>
          </w:tcPr>
          <w:p w14:paraId="4BD1D9D9" w14:textId="4FB6BCF4" w:rsidR="00362BB7" w:rsidRPr="00732759" w:rsidRDefault="00362BB7" w:rsidP="00561C80">
            <w:pPr>
              <w:spacing w:after="0" w:line="360" w:lineRule="auto"/>
              <w:rPr>
                <w:rFonts w:ascii="Arial" w:hAnsi="Arial" w:cs="Arial"/>
                <w:sz w:val="24"/>
                <w:szCs w:val="24"/>
              </w:rPr>
            </w:pPr>
            <w:r w:rsidRPr="00732759">
              <w:rPr>
                <w:rFonts w:ascii="Arial" w:hAnsi="Arial" w:cs="Arial"/>
                <w:sz w:val="24"/>
                <w:szCs w:val="24"/>
              </w:rPr>
              <w:t>Wysoka świadomość społeczna, rozwinięte społeczeństwo obywatelskie, bardzo aktywna i zaangażowana społeczność, mnogość i</w:t>
            </w:r>
            <w:r w:rsidR="002C530D" w:rsidRPr="00732759">
              <w:rPr>
                <w:rFonts w:ascii="Arial" w:hAnsi="Arial" w:cs="Arial"/>
                <w:sz w:val="24"/>
                <w:szCs w:val="24"/>
              </w:rPr>
              <w:t> </w:t>
            </w:r>
            <w:r w:rsidRPr="00732759">
              <w:rPr>
                <w:rFonts w:ascii="Arial" w:hAnsi="Arial" w:cs="Arial"/>
                <w:sz w:val="24"/>
                <w:szCs w:val="24"/>
              </w:rPr>
              <w:t>różnorodność organizacji pozarządowych</w:t>
            </w:r>
            <w:r w:rsidR="002C530D" w:rsidRPr="00732759">
              <w:rPr>
                <w:rFonts w:ascii="Arial" w:hAnsi="Arial" w:cs="Arial"/>
                <w:sz w:val="24"/>
                <w:szCs w:val="24"/>
              </w:rPr>
              <w:t xml:space="preserve">, </w:t>
            </w:r>
            <w:r w:rsidR="00C02C8A" w:rsidRPr="00732759">
              <w:rPr>
                <w:rFonts w:ascii="Arial" w:hAnsi="Arial" w:cs="Arial"/>
                <w:sz w:val="24"/>
                <w:szCs w:val="24"/>
              </w:rPr>
              <w:t>prężnie działające Koła Gospodyń Wiejskich</w:t>
            </w:r>
            <w:r w:rsidRPr="00732759">
              <w:rPr>
                <w:rFonts w:ascii="Arial" w:hAnsi="Arial" w:cs="Arial"/>
                <w:sz w:val="24"/>
                <w:szCs w:val="24"/>
              </w:rPr>
              <w:t xml:space="preserve">. </w:t>
            </w:r>
          </w:p>
        </w:tc>
        <w:tc>
          <w:tcPr>
            <w:tcW w:w="215" w:type="pct"/>
          </w:tcPr>
          <w:p w14:paraId="4C9F2941" w14:textId="77777777" w:rsidR="00362BB7" w:rsidRPr="00732759" w:rsidRDefault="00362BB7" w:rsidP="00561C80">
            <w:pPr>
              <w:spacing w:after="0" w:line="360" w:lineRule="auto"/>
              <w:rPr>
                <w:rFonts w:ascii="Arial" w:hAnsi="Arial" w:cs="Arial"/>
                <w:sz w:val="24"/>
                <w:szCs w:val="24"/>
              </w:rPr>
            </w:pPr>
            <w:r w:rsidRPr="00732759">
              <w:rPr>
                <w:rFonts w:ascii="Arial" w:hAnsi="Arial" w:cs="Arial"/>
                <w:sz w:val="24"/>
                <w:szCs w:val="24"/>
              </w:rPr>
              <w:t>O3</w:t>
            </w:r>
          </w:p>
        </w:tc>
        <w:tc>
          <w:tcPr>
            <w:tcW w:w="2372" w:type="pct"/>
          </w:tcPr>
          <w:p w14:paraId="10FE9123" w14:textId="77777777" w:rsidR="00362BB7" w:rsidRPr="00732759" w:rsidRDefault="00362BB7" w:rsidP="00561C80">
            <w:pPr>
              <w:spacing w:after="0" w:line="360" w:lineRule="auto"/>
              <w:rPr>
                <w:rFonts w:ascii="Arial" w:hAnsi="Arial" w:cs="Arial"/>
                <w:sz w:val="24"/>
                <w:szCs w:val="24"/>
              </w:rPr>
            </w:pPr>
            <w:r w:rsidRPr="00732759">
              <w:rPr>
                <w:rFonts w:ascii="Arial" w:hAnsi="Arial" w:cs="Arial"/>
                <w:sz w:val="24"/>
                <w:szCs w:val="24"/>
              </w:rPr>
              <w:t>Wykorzystanie środków unijnych w nowej perspektywie finansowania 2021-2027.</w:t>
            </w:r>
          </w:p>
        </w:tc>
      </w:tr>
      <w:tr w:rsidR="00732759" w:rsidRPr="00732759" w14:paraId="646E9A34" w14:textId="77777777" w:rsidTr="005E489D">
        <w:tc>
          <w:tcPr>
            <w:tcW w:w="203" w:type="pct"/>
          </w:tcPr>
          <w:p w14:paraId="11FC11C7" w14:textId="77777777" w:rsidR="00362BB7" w:rsidRPr="00732759" w:rsidRDefault="00362BB7" w:rsidP="00561C80">
            <w:pPr>
              <w:spacing w:after="0" w:line="360" w:lineRule="auto"/>
              <w:rPr>
                <w:rFonts w:ascii="Arial" w:hAnsi="Arial" w:cs="Arial"/>
                <w:sz w:val="24"/>
                <w:szCs w:val="24"/>
              </w:rPr>
            </w:pPr>
            <w:r w:rsidRPr="00732759">
              <w:rPr>
                <w:rFonts w:ascii="Arial" w:hAnsi="Arial" w:cs="Arial"/>
                <w:sz w:val="24"/>
                <w:szCs w:val="24"/>
              </w:rPr>
              <w:t>S4</w:t>
            </w:r>
          </w:p>
        </w:tc>
        <w:tc>
          <w:tcPr>
            <w:tcW w:w="2210" w:type="pct"/>
          </w:tcPr>
          <w:p w14:paraId="0E42C1D5" w14:textId="77777777" w:rsidR="00362BB7" w:rsidRPr="00732759" w:rsidRDefault="00362BB7" w:rsidP="00561C80">
            <w:pPr>
              <w:spacing w:after="0" w:line="360" w:lineRule="auto"/>
              <w:rPr>
                <w:rFonts w:ascii="Arial" w:hAnsi="Arial" w:cs="Arial"/>
                <w:sz w:val="24"/>
                <w:szCs w:val="24"/>
              </w:rPr>
            </w:pPr>
            <w:r w:rsidRPr="00732759">
              <w:rPr>
                <w:rFonts w:ascii="Arial" w:hAnsi="Arial" w:cs="Arial"/>
                <w:sz w:val="24"/>
                <w:szCs w:val="24"/>
              </w:rPr>
              <w:t xml:space="preserve">Wysoka inicjatywność mieszkańców i lokalnych przedsiębiorców, powszechna otwartość na wolontariat. </w:t>
            </w:r>
          </w:p>
        </w:tc>
        <w:tc>
          <w:tcPr>
            <w:tcW w:w="215" w:type="pct"/>
          </w:tcPr>
          <w:p w14:paraId="3212C73F" w14:textId="77777777" w:rsidR="00362BB7" w:rsidRPr="00732759" w:rsidRDefault="00362BB7" w:rsidP="00561C80">
            <w:pPr>
              <w:spacing w:after="0" w:line="360" w:lineRule="auto"/>
              <w:rPr>
                <w:rFonts w:ascii="Arial" w:hAnsi="Arial" w:cs="Arial"/>
                <w:sz w:val="24"/>
                <w:szCs w:val="24"/>
              </w:rPr>
            </w:pPr>
            <w:r w:rsidRPr="00732759">
              <w:rPr>
                <w:rFonts w:ascii="Arial" w:hAnsi="Arial" w:cs="Arial"/>
                <w:sz w:val="24"/>
                <w:szCs w:val="24"/>
              </w:rPr>
              <w:t>O4</w:t>
            </w:r>
          </w:p>
        </w:tc>
        <w:tc>
          <w:tcPr>
            <w:tcW w:w="2372" w:type="pct"/>
          </w:tcPr>
          <w:p w14:paraId="15727E93" w14:textId="43481D28" w:rsidR="00362BB7" w:rsidRPr="00732759" w:rsidRDefault="00362BB7" w:rsidP="00561C80">
            <w:pPr>
              <w:spacing w:after="0" w:line="360" w:lineRule="auto"/>
              <w:rPr>
                <w:rFonts w:ascii="Arial" w:hAnsi="Arial" w:cs="Arial"/>
                <w:sz w:val="24"/>
                <w:szCs w:val="24"/>
              </w:rPr>
            </w:pPr>
            <w:r w:rsidRPr="00732759">
              <w:rPr>
                <w:rFonts w:ascii="Arial" w:hAnsi="Arial" w:cs="Arial"/>
                <w:sz w:val="24"/>
                <w:szCs w:val="24"/>
              </w:rPr>
              <w:t>Moda na osiedlanie się w miejscowościach podmiejskich, gwarantujących spokój i kontakt z przyrodą ale jednocześnie dobrze skomunikowanych z</w:t>
            </w:r>
            <w:r w:rsidR="00C02C8A" w:rsidRPr="00732759">
              <w:rPr>
                <w:rFonts w:ascii="Arial" w:hAnsi="Arial" w:cs="Arial"/>
                <w:sz w:val="24"/>
                <w:szCs w:val="24"/>
              </w:rPr>
              <w:t> </w:t>
            </w:r>
            <w:r w:rsidRPr="00732759">
              <w:rPr>
                <w:rFonts w:ascii="Arial" w:hAnsi="Arial" w:cs="Arial"/>
                <w:sz w:val="24"/>
                <w:szCs w:val="24"/>
              </w:rPr>
              <w:t>dużymi miastami Aglomeracji.</w:t>
            </w:r>
          </w:p>
        </w:tc>
      </w:tr>
      <w:tr w:rsidR="00732759" w:rsidRPr="00732759" w14:paraId="52B62FD9" w14:textId="77777777" w:rsidTr="005E489D">
        <w:tc>
          <w:tcPr>
            <w:tcW w:w="203" w:type="pct"/>
          </w:tcPr>
          <w:p w14:paraId="021E9DB4" w14:textId="77777777" w:rsidR="00362BB7" w:rsidRPr="00732759" w:rsidRDefault="00362BB7" w:rsidP="00561C80">
            <w:pPr>
              <w:spacing w:after="0" w:line="360" w:lineRule="auto"/>
              <w:rPr>
                <w:rFonts w:ascii="Arial" w:hAnsi="Arial" w:cs="Arial"/>
                <w:sz w:val="24"/>
                <w:szCs w:val="24"/>
              </w:rPr>
            </w:pPr>
            <w:r w:rsidRPr="00732759">
              <w:rPr>
                <w:rFonts w:ascii="Arial" w:hAnsi="Arial" w:cs="Arial"/>
                <w:sz w:val="24"/>
                <w:szCs w:val="24"/>
              </w:rPr>
              <w:t>S5</w:t>
            </w:r>
          </w:p>
        </w:tc>
        <w:tc>
          <w:tcPr>
            <w:tcW w:w="2210" w:type="pct"/>
          </w:tcPr>
          <w:p w14:paraId="6B94A993" w14:textId="77777777" w:rsidR="00362BB7" w:rsidRPr="00732759" w:rsidRDefault="00362BB7" w:rsidP="00561C80">
            <w:pPr>
              <w:spacing w:after="0" w:line="360" w:lineRule="auto"/>
              <w:rPr>
                <w:rFonts w:ascii="Arial" w:hAnsi="Arial" w:cs="Arial"/>
                <w:sz w:val="24"/>
                <w:szCs w:val="24"/>
              </w:rPr>
            </w:pPr>
            <w:r w:rsidRPr="00732759">
              <w:rPr>
                <w:rFonts w:ascii="Arial" w:hAnsi="Arial" w:cs="Arial"/>
                <w:sz w:val="24"/>
                <w:szCs w:val="24"/>
              </w:rPr>
              <w:t>Lokalny patriotyzm, silnie zakorzenione kultura ludowa i lokalne tradycje oraz śląski etos.</w:t>
            </w:r>
          </w:p>
        </w:tc>
        <w:tc>
          <w:tcPr>
            <w:tcW w:w="215" w:type="pct"/>
          </w:tcPr>
          <w:p w14:paraId="413A6C88" w14:textId="77777777" w:rsidR="00362BB7" w:rsidRPr="00732759" w:rsidRDefault="00362BB7" w:rsidP="00561C80">
            <w:pPr>
              <w:spacing w:after="0" w:line="360" w:lineRule="auto"/>
              <w:rPr>
                <w:rFonts w:ascii="Arial" w:hAnsi="Arial" w:cs="Arial"/>
                <w:sz w:val="24"/>
                <w:szCs w:val="24"/>
              </w:rPr>
            </w:pPr>
            <w:r w:rsidRPr="00732759">
              <w:rPr>
                <w:rFonts w:ascii="Arial" w:hAnsi="Arial" w:cs="Arial"/>
                <w:sz w:val="24"/>
                <w:szCs w:val="24"/>
              </w:rPr>
              <w:t>O5</w:t>
            </w:r>
          </w:p>
        </w:tc>
        <w:tc>
          <w:tcPr>
            <w:tcW w:w="2372" w:type="pct"/>
          </w:tcPr>
          <w:p w14:paraId="79627F2F" w14:textId="77777777" w:rsidR="00362BB7" w:rsidRPr="00732759" w:rsidRDefault="00362BB7" w:rsidP="00561C80">
            <w:pPr>
              <w:spacing w:after="0" w:line="360" w:lineRule="auto"/>
              <w:rPr>
                <w:rFonts w:ascii="Arial" w:hAnsi="Arial" w:cs="Arial"/>
                <w:sz w:val="24"/>
                <w:szCs w:val="24"/>
              </w:rPr>
            </w:pPr>
            <w:r w:rsidRPr="00732759">
              <w:rPr>
                <w:rFonts w:ascii="Arial" w:hAnsi="Arial" w:cs="Arial"/>
                <w:sz w:val="24"/>
                <w:szCs w:val="24"/>
              </w:rPr>
              <w:t xml:space="preserve">Skuteczna współpraca z Katowicką Specjalną Strefą Ekonomiczną. </w:t>
            </w:r>
          </w:p>
        </w:tc>
      </w:tr>
      <w:tr w:rsidR="00732759" w:rsidRPr="00732759" w14:paraId="25A66DC6" w14:textId="77777777" w:rsidTr="005E489D">
        <w:tc>
          <w:tcPr>
            <w:tcW w:w="203" w:type="pct"/>
          </w:tcPr>
          <w:p w14:paraId="325688C0" w14:textId="77777777" w:rsidR="00362BB7" w:rsidRPr="00732759" w:rsidRDefault="00362BB7" w:rsidP="00561C80">
            <w:pPr>
              <w:spacing w:after="0" w:line="360" w:lineRule="auto"/>
              <w:rPr>
                <w:rFonts w:ascii="Arial" w:hAnsi="Arial" w:cs="Arial"/>
                <w:sz w:val="24"/>
                <w:szCs w:val="24"/>
              </w:rPr>
            </w:pPr>
            <w:r w:rsidRPr="00732759">
              <w:rPr>
                <w:rFonts w:ascii="Arial" w:hAnsi="Arial" w:cs="Arial"/>
                <w:sz w:val="24"/>
                <w:szCs w:val="24"/>
              </w:rPr>
              <w:t>S6</w:t>
            </w:r>
          </w:p>
        </w:tc>
        <w:tc>
          <w:tcPr>
            <w:tcW w:w="2210" w:type="pct"/>
          </w:tcPr>
          <w:p w14:paraId="3CC8FD53" w14:textId="77777777" w:rsidR="00362BB7" w:rsidRPr="00732759" w:rsidRDefault="00362BB7" w:rsidP="00561C80">
            <w:pPr>
              <w:spacing w:after="0" w:line="360" w:lineRule="auto"/>
              <w:rPr>
                <w:rFonts w:ascii="Arial" w:hAnsi="Arial" w:cs="Arial"/>
                <w:sz w:val="24"/>
                <w:szCs w:val="24"/>
              </w:rPr>
            </w:pPr>
            <w:r w:rsidRPr="00732759">
              <w:rPr>
                <w:rFonts w:ascii="Arial" w:hAnsi="Arial" w:cs="Arial"/>
                <w:sz w:val="24"/>
                <w:szCs w:val="24"/>
              </w:rPr>
              <w:t>Duże zaangażowanie w pracę w placówkach podległych powiatowi. Dobra współpraca Starostwa z placówkami.</w:t>
            </w:r>
          </w:p>
        </w:tc>
        <w:tc>
          <w:tcPr>
            <w:tcW w:w="215" w:type="pct"/>
          </w:tcPr>
          <w:p w14:paraId="05AB2F40" w14:textId="77777777" w:rsidR="00362BB7" w:rsidRPr="00732759" w:rsidRDefault="00362BB7" w:rsidP="00561C80">
            <w:pPr>
              <w:spacing w:after="0" w:line="360" w:lineRule="auto"/>
              <w:rPr>
                <w:rFonts w:ascii="Arial" w:hAnsi="Arial" w:cs="Arial"/>
                <w:sz w:val="24"/>
                <w:szCs w:val="24"/>
              </w:rPr>
            </w:pPr>
            <w:r w:rsidRPr="00732759">
              <w:rPr>
                <w:rFonts w:ascii="Arial" w:hAnsi="Arial" w:cs="Arial"/>
                <w:sz w:val="24"/>
                <w:szCs w:val="24"/>
              </w:rPr>
              <w:t xml:space="preserve">O6 </w:t>
            </w:r>
          </w:p>
        </w:tc>
        <w:tc>
          <w:tcPr>
            <w:tcW w:w="2372" w:type="pct"/>
          </w:tcPr>
          <w:p w14:paraId="1340526A" w14:textId="77777777" w:rsidR="00362BB7" w:rsidRPr="00732759" w:rsidRDefault="00362BB7" w:rsidP="00561C80">
            <w:pPr>
              <w:spacing w:after="0" w:line="360" w:lineRule="auto"/>
              <w:rPr>
                <w:rFonts w:ascii="Arial" w:hAnsi="Arial" w:cs="Arial"/>
                <w:sz w:val="24"/>
                <w:szCs w:val="24"/>
              </w:rPr>
            </w:pPr>
            <w:r w:rsidRPr="00732759">
              <w:rPr>
                <w:rFonts w:ascii="Arial" w:hAnsi="Arial" w:cs="Arial"/>
                <w:sz w:val="24"/>
                <w:szCs w:val="24"/>
              </w:rPr>
              <w:t xml:space="preserve">Zainteresowanie inwestorów lokowaniem dużych zakładów w dobrze skomunikowanych obszarach poza Aglomeracją, jednak w jej najbliższym sąsiedztwie.  </w:t>
            </w:r>
          </w:p>
        </w:tc>
      </w:tr>
      <w:tr w:rsidR="00732759" w:rsidRPr="00732759" w14:paraId="17EE61FB" w14:textId="77777777" w:rsidTr="005E489D">
        <w:tc>
          <w:tcPr>
            <w:tcW w:w="203" w:type="pct"/>
          </w:tcPr>
          <w:p w14:paraId="7CCE006B" w14:textId="77777777" w:rsidR="00362BB7" w:rsidRPr="00732759" w:rsidRDefault="00362BB7" w:rsidP="00561C80">
            <w:pPr>
              <w:spacing w:after="0" w:line="360" w:lineRule="auto"/>
              <w:rPr>
                <w:rFonts w:ascii="Arial" w:hAnsi="Arial" w:cs="Arial"/>
                <w:sz w:val="24"/>
                <w:szCs w:val="24"/>
              </w:rPr>
            </w:pPr>
            <w:r w:rsidRPr="00732759">
              <w:rPr>
                <w:rFonts w:ascii="Arial" w:hAnsi="Arial" w:cs="Arial"/>
                <w:sz w:val="24"/>
                <w:szCs w:val="24"/>
              </w:rPr>
              <w:lastRenderedPageBreak/>
              <w:t>S7</w:t>
            </w:r>
          </w:p>
        </w:tc>
        <w:tc>
          <w:tcPr>
            <w:tcW w:w="2210" w:type="pct"/>
          </w:tcPr>
          <w:p w14:paraId="05F3119E" w14:textId="77777777" w:rsidR="00362BB7" w:rsidRPr="00732759" w:rsidRDefault="00362BB7" w:rsidP="00561C80">
            <w:pPr>
              <w:spacing w:after="0" w:line="360" w:lineRule="auto"/>
              <w:rPr>
                <w:rFonts w:ascii="Arial" w:hAnsi="Arial" w:cs="Arial"/>
                <w:sz w:val="24"/>
                <w:szCs w:val="24"/>
              </w:rPr>
            </w:pPr>
            <w:r w:rsidRPr="00732759">
              <w:rPr>
                <w:rFonts w:ascii="Arial" w:hAnsi="Arial" w:cs="Arial"/>
                <w:sz w:val="24"/>
                <w:szCs w:val="24"/>
              </w:rPr>
              <w:t xml:space="preserve">Edukacja ponadpodstawowa udostępniająca wysokiej jakości, różnorodną ofertę kształcenia dostosowaną do potrzeb rynku pracy. </w:t>
            </w:r>
          </w:p>
        </w:tc>
        <w:tc>
          <w:tcPr>
            <w:tcW w:w="215" w:type="pct"/>
          </w:tcPr>
          <w:p w14:paraId="58F7A0E8" w14:textId="77777777" w:rsidR="00362BB7" w:rsidRPr="00732759" w:rsidRDefault="00362BB7" w:rsidP="00561C80">
            <w:pPr>
              <w:spacing w:after="0" w:line="360" w:lineRule="auto"/>
              <w:rPr>
                <w:rFonts w:ascii="Arial" w:hAnsi="Arial" w:cs="Arial"/>
                <w:sz w:val="24"/>
                <w:szCs w:val="24"/>
              </w:rPr>
            </w:pPr>
            <w:r w:rsidRPr="00732759">
              <w:rPr>
                <w:rFonts w:ascii="Arial" w:hAnsi="Arial" w:cs="Arial"/>
                <w:sz w:val="24"/>
                <w:szCs w:val="24"/>
              </w:rPr>
              <w:t>O7</w:t>
            </w:r>
          </w:p>
        </w:tc>
        <w:tc>
          <w:tcPr>
            <w:tcW w:w="2372" w:type="pct"/>
          </w:tcPr>
          <w:p w14:paraId="2EE4BB33" w14:textId="77777777" w:rsidR="00362BB7" w:rsidRPr="00732759" w:rsidRDefault="00362BB7" w:rsidP="00561C80">
            <w:pPr>
              <w:spacing w:after="0" w:line="360" w:lineRule="auto"/>
              <w:rPr>
                <w:rFonts w:ascii="Arial" w:hAnsi="Arial" w:cs="Arial"/>
                <w:sz w:val="24"/>
                <w:szCs w:val="24"/>
              </w:rPr>
            </w:pPr>
            <w:r w:rsidRPr="00732759">
              <w:rPr>
                <w:rFonts w:ascii="Arial" w:hAnsi="Arial" w:cs="Arial"/>
                <w:sz w:val="24"/>
                <w:szCs w:val="24"/>
              </w:rPr>
              <w:t>Rozwój różnorodnych form zatrudnienia i gotowość pracodawców do ich wspierania (samozatrudnienie, praca zdalna w miejscu zamieszkania, duża mobilność pracowników).</w:t>
            </w:r>
          </w:p>
        </w:tc>
      </w:tr>
      <w:tr w:rsidR="00732759" w:rsidRPr="00732759" w14:paraId="54948340" w14:textId="77777777" w:rsidTr="005E489D">
        <w:tc>
          <w:tcPr>
            <w:tcW w:w="203" w:type="pct"/>
          </w:tcPr>
          <w:p w14:paraId="2F31947B" w14:textId="77777777" w:rsidR="00362BB7" w:rsidRPr="00732759" w:rsidRDefault="00362BB7" w:rsidP="00561C80">
            <w:pPr>
              <w:spacing w:after="0" w:line="360" w:lineRule="auto"/>
              <w:rPr>
                <w:rFonts w:ascii="Arial" w:hAnsi="Arial" w:cs="Arial"/>
                <w:sz w:val="24"/>
                <w:szCs w:val="24"/>
              </w:rPr>
            </w:pPr>
            <w:r w:rsidRPr="00732759">
              <w:rPr>
                <w:rFonts w:ascii="Arial" w:hAnsi="Arial" w:cs="Arial"/>
                <w:sz w:val="24"/>
                <w:szCs w:val="24"/>
              </w:rPr>
              <w:t>S8</w:t>
            </w:r>
          </w:p>
        </w:tc>
        <w:tc>
          <w:tcPr>
            <w:tcW w:w="2210" w:type="pct"/>
          </w:tcPr>
          <w:p w14:paraId="1C19F24D" w14:textId="77777777" w:rsidR="00362BB7" w:rsidRPr="00732759" w:rsidRDefault="00362BB7" w:rsidP="00561C80">
            <w:pPr>
              <w:spacing w:after="0" w:line="360" w:lineRule="auto"/>
              <w:rPr>
                <w:rFonts w:ascii="Arial" w:hAnsi="Arial" w:cs="Arial"/>
                <w:sz w:val="24"/>
                <w:szCs w:val="24"/>
              </w:rPr>
            </w:pPr>
            <w:r w:rsidRPr="00732759">
              <w:rPr>
                <w:rFonts w:ascii="Arial" w:hAnsi="Arial" w:cs="Arial"/>
                <w:sz w:val="24"/>
                <w:szCs w:val="24"/>
              </w:rPr>
              <w:t>Spójna oferta edukacyjna wspierająca samozatrudnienie i rozwijająca przedsiębiorczość.</w:t>
            </w:r>
          </w:p>
        </w:tc>
        <w:tc>
          <w:tcPr>
            <w:tcW w:w="215" w:type="pct"/>
          </w:tcPr>
          <w:p w14:paraId="2A712F9E" w14:textId="77777777" w:rsidR="00362BB7" w:rsidRPr="00732759" w:rsidRDefault="00362BB7" w:rsidP="00561C80">
            <w:pPr>
              <w:spacing w:after="0" w:line="360" w:lineRule="auto"/>
              <w:rPr>
                <w:rFonts w:ascii="Arial" w:hAnsi="Arial" w:cs="Arial"/>
                <w:sz w:val="24"/>
                <w:szCs w:val="24"/>
              </w:rPr>
            </w:pPr>
            <w:r w:rsidRPr="00732759">
              <w:rPr>
                <w:rFonts w:ascii="Arial" w:hAnsi="Arial" w:cs="Arial"/>
                <w:sz w:val="24"/>
                <w:szCs w:val="24"/>
              </w:rPr>
              <w:t>O8</w:t>
            </w:r>
          </w:p>
        </w:tc>
        <w:tc>
          <w:tcPr>
            <w:tcW w:w="2372" w:type="pct"/>
          </w:tcPr>
          <w:p w14:paraId="533C8A5A" w14:textId="77777777" w:rsidR="00362BB7" w:rsidRPr="00732759" w:rsidRDefault="00362BB7" w:rsidP="00561C80">
            <w:pPr>
              <w:spacing w:after="0" w:line="360" w:lineRule="auto"/>
              <w:rPr>
                <w:rFonts w:ascii="Arial" w:hAnsi="Arial" w:cs="Arial"/>
                <w:sz w:val="24"/>
                <w:szCs w:val="24"/>
              </w:rPr>
            </w:pPr>
            <w:r w:rsidRPr="00732759">
              <w:rPr>
                <w:rFonts w:ascii="Arial" w:hAnsi="Arial" w:cs="Arial"/>
                <w:sz w:val="24"/>
                <w:szCs w:val="24"/>
              </w:rPr>
              <w:t>Rozwój nieuciążliwej produkcji.</w:t>
            </w:r>
          </w:p>
        </w:tc>
      </w:tr>
      <w:tr w:rsidR="00732759" w:rsidRPr="00732759" w14:paraId="5A918775" w14:textId="77777777" w:rsidTr="005E489D">
        <w:tc>
          <w:tcPr>
            <w:tcW w:w="203" w:type="pct"/>
          </w:tcPr>
          <w:p w14:paraId="607BFEF2" w14:textId="77777777" w:rsidR="00362BB7" w:rsidRPr="00732759" w:rsidRDefault="00362BB7" w:rsidP="00561C80">
            <w:pPr>
              <w:spacing w:after="0" w:line="360" w:lineRule="auto"/>
              <w:rPr>
                <w:rFonts w:ascii="Arial" w:hAnsi="Arial" w:cs="Arial"/>
                <w:sz w:val="24"/>
                <w:szCs w:val="24"/>
              </w:rPr>
            </w:pPr>
            <w:r w:rsidRPr="00732759">
              <w:rPr>
                <w:rFonts w:ascii="Arial" w:hAnsi="Arial" w:cs="Arial"/>
                <w:sz w:val="24"/>
                <w:szCs w:val="24"/>
              </w:rPr>
              <w:t>S9</w:t>
            </w:r>
          </w:p>
        </w:tc>
        <w:tc>
          <w:tcPr>
            <w:tcW w:w="2210" w:type="pct"/>
          </w:tcPr>
          <w:p w14:paraId="0FF07BCF" w14:textId="77777777" w:rsidR="00362BB7" w:rsidRPr="00732759" w:rsidRDefault="00362BB7" w:rsidP="00561C80">
            <w:pPr>
              <w:spacing w:after="0" w:line="360" w:lineRule="auto"/>
              <w:rPr>
                <w:rFonts w:ascii="Arial" w:hAnsi="Arial" w:cs="Arial"/>
                <w:sz w:val="24"/>
                <w:szCs w:val="24"/>
              </w:rPr>
            </w:pPr>
            <w:r w:rsidRPr="00732759">
              <w:rPr>
                <w:rFonts w:ascii="Arial" w:hAnsi="Arial" w:cs="Arial"/>
                <w:sz w:val="24"/>
                <w:szCs w:val="24"/>
              </w:rPr>
              <w:t>Widoczna współpraca pomiędzy szkołami kształcącymi w zawodach oraz między szkołami a lokalnymi przedsiębiorstwami.</w:t>
            </w:r>
          </w:p>
        </w:tc>
        <w:tc>
          <w:tcPr>
            <w:tcW w:w="215" w:type="pct"/>
          </w:tcPr>
          <w:p w14:paraId="17CA6B46" w14:textId="77777777" w:rsidR="00362BB7" w:rsidRPr="00732759" w:rsidRDefault="00362BB7" w:rsidP="00561C80">
            <w:pPr>
              <w:spacing w:after="0" w:line="360" w:lineRule="auto"/>
              <w:rPr>
                <w:rFonts w:ascii="Arial" w:hAnsi="Arial" w:cs="Arial"/>
                <w:sz w:val="24"/>
                <w:szCs w:val="24"/>
              </w:rPr>
            </w:pPr>
            <w:r w:rsidRPr="00732759">
              <w:rPr>
                <w:rFonts w:ascii="Arial" w:hAnsi="Arial" w:cs="Arial"/>
                <w:sz w:val="24"/>
                <w:szCs w:val="24"/>
              </w:rPr>
              <w:t>O9</w:t>
            </w:r>
          </w:p>
        </w:tc>
        <w:tc>
          <w:tcPr>
            <w:tcW w:w="2372" w:type="pct"/>
          </w:tcPr>
          <w:p w14:paraId="4B822350" w14:textId="77777777" w:rsidR="00362BB7" w:rsidRPr="00732759" w:rsidRDefault="00362BB7" w:rsidP="00561C80">
            <w:pPr>
              <w:spacing w:after="0" w:line="360" w:lineRule="auto"/>
              <w:rPr>
                <w:rFonts w:ascii="Arial" w:hAnsi="Arial" w:cs="Arial"/>
                <w:sz w:val="24"/>
                <w:szCs w:val="24"/>
              </w:rPr>
            </w:pPr>
            <w:r w:rsidRPr="00732759">
              <w:rPr>
                <w:rFonts w:ascii="Arial" w:hAnsi="Arial" w:cs="Arial"/>
                <w:sz w:val="24"/>
                <w:szCs w:val="24"/>
              </w:rPr>
              <w:t xml:space="preserve">Rozwój rynku zbytu dla lokalnego rolnictwa i mody na produkty ekologiczne i tradycyjne. </w:t>
            </w:r>
          </w:p>
        </w:tc>
      </w:tr>
      <w:bookmarkEnd w:id="88"/>
      <w:tr w:rsidR="00732759" w:rsidRPr="00732759" w14:paraId="3F532F72" w14:textId="77777777" w:rsidTr="005E489D">
        <w:tc>
          <w:tcPr>
            <w:tcW w:w="203" w:type="pct"/>
          </w:tcPr>
          <w:p w14:paraId="0873A120" w14:textId="72BC8030"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S10</w:t>
            </w:r>
          </w:p>
        </w:tc>
        <w:tc>
          <w:tcPr>
            <w:tcW w:w="2210" w:type="pct"/>
          </w:tcPr>
          <w:p w14:paraId="56F8F5EB" w14:textId="448EB2D7"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Dobrze funkcjonujący system wsparcia opieki i edukacji pozaszkolnej.</w:t>
            </w:r>
          </w:p>
        </w:tc>
        <w:tc>
          <w:tcPr>
            <w:tcW w:w="215" w:type="pct"/>
          </w:tcPr>
          <w:p w14:paraId="27FF1DCA" w14:textId="631C46F8"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O10</w:t>
            </w:r>
          </w:p>
        </w:tc>
        <w:tc>
          <w:tcPr>
            <w:tcW w:w="2372" w:type="pct"/>
          </w:tcPr>
          <w:p w14:paraId="01268F46" w14:textId="1ABED9DF"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 xml:space="preserve">Skuteczne wykorzystanie w rolnictwie założeń Wspólnej Polityki Rolnej na lata 2023-2027, w tym wdrożenie </w:t>
            </w:r>
            <w:proofErr w:type="spellStart"/>
            <w:r w:rsidRPr="00732759">
              <w:rPr>
                <w:rFonts w:ascii="Arial" w:hAnsi="Arial" w:cs="Arial"/>
                <w:sz w:val="24"/>
                <w:szCs w:val="24"/>
              </w:rPr>
              <w:t>Ekoschematów</w:t>
            </w:r>
            <w:proofErr w:type="spellEnd"/>
            <w:r w:rsidRPr="00732759">
              <w:rPr>
                <w:rFonts w:ascii="Arial" w:hAnsi="Arial" w:cs="Arial"/>
                <w:sz w:val="24"/>
                <w:szCs w:val="24"/>
              </w:rPr>
              <w:t>, zarządzanie Zielonym Ładem.</w:t>
            </w:r>
          </w:p>
        </w:tc>
      </w:tr>
      <w:tr w:rsidR="00732759" w:rsidRPr="00732759" w14:paraId="66249782" w14:textId="77777777" w:rsidTr="005E489D">
        <w:tc>
          <w:tcPr>
            <w:tcW w:w="203" w:type="pct"/>
          </w:tcPr>
          <w:p w14:paraId="622AD143" w14:textId="316FB042"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S11</w:t>
            </w:r>
          </w:p>
        </w:tc>
        <w:tc>
          <w:tcPr>
            <w:tcW w:w="2210" w:type="pct"/>
          </w:tcPr>
          <w:p w14:paraId="1FAAE51D" w14:textId="24C998C3"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Dobrze funkcjonujący system wsparcia społecznego (w tym organizacji pieczy zastępczej) oraz osób z niepełnosprawnościami.</w:t>
            </w:r>
          </w:p>
        </w:tc>
        <w:tc>
          <w:tcPr>
            <w:tcW w:w="215" w:type="pct"/>
          </w:tcPr>
          <w:p w14:paraId="7A2440FB" w14:textId="4EDB8A95"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O11</w:t>
            </w:r>
          </w:p>
        </w:tc>
        <w:tc>
          <w:tcPr>
            <w:tcW w:w="2372" w:type="pct"/>
          </w:tcPr>
          <w:p w14:paraId="5BDDC6E8" w14:textId="26B8FA28"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 xml:space="preserve">Dalsza współpraca z PZDR, </w:t>
            </w:r>
            <w:proofErr w:type="spellStart"/>
            <w:r w:rsidRPr="00732759">
              <w:rPr>
                <w:rFonts w:ascii="Arial" w:hAnsi="Arial" w:cs="Arial"/>
                <w:sz w:val="24"/>
                <w:szCs w:val="24"/>
              </w:rPr>
              <w:t>AMiRR</w:t>
            </w:r>
            <w:proofErr w:type="spellEnd"/>
            <w:r w:rsidRPr="00732759">
              <w:rPr>
                <w:rFonts w:ascii="Arial" w:hAnsi="Arial" w:cs="Arial"/>
                <w:sz w:val="24"/>
                <w:szCs w:val="24"/>
              </w:rPr>
              <w:t xml:space="preserve"> oraz KRUS w Pszczynie. </w:t>
            </w:r>
          </w:p>
        </w:tc>
      </w:tr>
      <w:tr w:rsidR="00732759" w:rsidRPr="00732759" w14:paraId="61F97DFB" w14:textId="77777777" w:rsidTr="005E489D">
        <w:tc>
          <w:tcPr>
            <w:tcW w:w="203" w:type="pct"/>
          </w:tcPr>
          <w:p w14:paraId="1C0673B7" w14:textId="64F640F0"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S12</w:t>
            </w:r>
          </w:p>
        </w:tc>
        <w:tc>
          <w:tcPr>
            <w:tcW w:w="2210" w:type="pct"/>
          </w:tcPr>
          <w:p w14:paraId="3E91EFA6" w14:textId="562617B2"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Dostęp do jednostki szpitalnej w ramach powiatowego systemu opieki zdrowotnej.</w:t>
            </w:r>
          </w:p>
        </w:tc>
        <w:tc>
          <w:tcPr>
            <w:tcW w:w="215" w:type="pct"/>
          </w:tcPr>
          <w:p w14:paraId="7FA387AC" w14:textId="576064F2"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O12</w:t>
            </w:r>
          </w:p>
        </w:tc>
        <w:tc>
          <w:tcPr>
            <w:tcW w:w="2372" w:type="pct"/>
          </w:tcPr>
          <w:p w14:paraId="3F98BF8E" w14:textId="77777777"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 xml:space="preserve">Pozyskanie części dostępnych terenów od PKP. </w:t>
            </w:r>
          </w:p>
        </w:tc>
      </w:tr>
      <w:tr w:rsidR="00732759" w:rsidRPr="00732759" w14:paraId="2B571FF6" w14:textId="77777777" w:rsidTr="005E489D">
        <w:tc>
          <w:tcPr>
            <w:tcW w:w="203" w:type="pct"/>
          </w:tcPr>
          <w:p w14:paraId="3B62E664" w14:textId="0E67DFB5"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S13</w:t>
            </w:r>
          </w:p>
        </w:tc>
        <w:tc>
          <w:tcPr>
            <w:tcW w:w="2210" w:type="pct"/>
          </w:tcPr>
          <w:p w14:paraId="5C2D6CDC" w14:textId="41FDE6A4"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 xml:space="preserve">Mnogość wysokiej klasy obiektów kulturalnych i zabytkowych. </w:t>
            </w:r>
          </w:p>
        </w:tc>
        <w:tc>
          <w:tcPr>
            <w:tcW w:w="215" w:type="pct"/>
          </w:tcPr>
          <w:p w14:paraId="55B6084A" w14:textId="280D8A8E"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O13</w:t>
            </w:r>
          </w:p>
        </w:tc>
        <w:tc>
          <w:tcPr>
            <w:tcW w:w="2372" w:type="pct"/>
          </w:tcPr>
          <w:p w14:paraId="4368ECF4" w14:textId="0EE27AD0"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 xml:space="preserve">Dalsza współpraca w ramach Związku Gmin i Powiatów Subregionu Centralnego Województwa Śląskiego. </w:t>
            </w:r>
          </w:p>
        </w:tc>
      </w:tr>
      <w:tr w:rsidR="00732759" w:rsidRPr="00732759" w14:paraId="45262C04" w14:textId="77777777" w:rsidTr="005E489D">
        <w:tc>
          <w:tcPr>
            <w:tcW w:w="203" w:type="pct"/>
          </w:tcPr>
          <w:p w14:paraId="4871F99B" w14:textId="4485EAC8"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S14</w:t>
            </w:r>
          </w:p>
        </w:tc>
        <w:tc>
          <w:tcPr>
            <w:tcW w:w="2210" w:type="pct"/>
          </w:tcPr>
          <w:p w14:paraId="578195F6" w14:textId="608CE640"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Szeroka i różnorodna oferta wydarzeń kulturalnych.</w:t>
            </w:r>
          </w:p>
        </w:tc>
        <w:tc>
          <w:tcPr>
            <w:tcW w:w="215" w:type="pct"/>
          </w:tcPr>
          <w:p w14:paraId="2162D25D" w14:textId="2A893FFB"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O14</w:t>
            </w:r>
          </w:p>
        </w:tc>
        <w:tc>
          <w:tcPr>
            <w:tcW w:w="2372" w:type="pct"/>
          </w:tcPr>
          <w:p w14:paraId="672D0503" w14:textId="77777777"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 xml:space="preserve">Lokalizacja w przebiegu Centralnego Portu Komunikacyjnego. </w:t>
            </w:r>
          </w:p>
        </w:tc>
      </w:tr>
      <w:tr w:rsidR="00732759" w:rsidRPr="00732759" w14:paraId="507D94C0" w14:textId="77777777" w:rsidTr="005E489D">
        <w:tc>
          <w:tcPr>
            <w:tcW w:w="203" w:type="pct"/>
          </w:tcPr>
          <w:p w14:paraId="64736CD1" w14:textId="186A1F29"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S15</w:t>
            </w:r>
          </w:p>
        </w:tc>
        <w:tc>
          <w:tcPr>
            <w:tcW w:w="2210" w:type="pct"/>
          </w:tcPr>
          <w:p w14:paraId="3B228630" w14:textId="3A3A2FAD"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Rozwój kultury inicjowany przez mieszkańców w każdym wieku, w tym  przez Koła Gospodyń Wiejskich.</w:t>
            </w:r>
          </w:p>
        </w:tc>
        <w:tc>
          <w:tcPr>
            <w:tcW w:w="215" w:type="pct"/>
          </w:tcPr>
          <w:p w14:paraId="3682A75F" w14:textId="6E684437"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O15</w:t>
            </w:r>
          </w:p>
        </w:tc>
        <w:tc>
          <w:tcPr>
            <w:tcW w:w="2372" w:type="pct"/>
          </w:tcPr>
          <w:p w14:paraId="4D5BA960" w14:textId="37520F66"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Budowa trasy S1.</w:t>
            </w:r>
          </w:p>
        </w:tc>
      </w:tr>
      <w:tr w:rsidR="00732759" w:rsidRPr="00732759" w14:paraId="18B6B87B" w14:textId="77777777" w:rsidTr="005E489D">
        <w:tc>
          <w:tcPr>
            <w:tcW w:w="203" w:type="pct"/>
          </w:tcPr>
          <w:p w14:paraId="7CC07186" w14:textId="6543DA22"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lastRenderedPageBreak/>
              <w:t>S16</w:t>
            </w:r>
          </w:p>
        </w:tc>
        <w:tc>
          <w:tcPr>
            <w:tcW w:w="2210" w:type="pct"/>
          </w:tcPr>
          <w:p w14:paraId="7DD01178" w14:textId="771445D5"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Mnogość regionalnych talentów i produktów lokalnych.</w:t>
            </w:r>
          </w:p>
        </w:tc>
        <w:tc>
          <w:tcPr>
            <w:tcW w:w="215" w:type="pct"/>
          </w:tcPr>
          <w:p w14:paraId="323B2919" w14:textId="310DEF7D"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O16</w:t>
            </w:r>
          </w:p>
        </w:tc>
        <w:tc>
          <w:tcPr>
            <w:tcW w:w="2372" w:type="pct"/>
          </w:tcPr>
          <w:p w14:paraId="22A46B57" w14:textId="5BE2B9BC"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Wdrożenie osób uchodźczych i emigrantów zarobkowych w legalny rynek pracy.</w:t>
            </w:r>
          </w:p>
        </w:tc>
      </w:tr>
      <w:tr w:rsidR="00732759" w:rsidRPr="00732759" w14:paraId="73B4EE22" w14:textId="77777777" w:rsidTr="005E489D">
        <w:tc>
          <w:tcPr>
            <w:tcW w:w="203" w:type="pct"/>
          </w:tcPr>
          <w:p w14:paraId="34D0124A" w14:textId="5FC7E367"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S17</w:t>
            </w:r>
          </w:p>
        </w:tc>
        <w:tc>
          <w:tcPr>
            <w:tcW w:w="2210" w:type="pct"/>
          </w:tcPr>
          <w:p w14:paraId="2D5A5EED" w14:textId="126BDD55"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Oferta kulturalna doganiająca rozwój technologiczny, nowoczesna i dostosowana do oczekiwań odbiorców.</w:t>
            </w:r>
          </w:p>
        </w:tc>
        <w:tc>
          <w:tcPr>
            <w:tcW w:w="215" w:type="pct"/>
          </w:tcPr>
          <w:p w14:paraId="7EF86CDB" w14:textId="7EA94B79"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O17</w:t>
            </w:r>
          </w:p>
        </w:tc>
        <w:tc>
          <w:tcPr>
            <w:tcW w:w="2372" w:type="pct"/>
          </w:tcPr>
          <w:p w14:paraId="1B7507B2" w14:textId="682BF23B"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Wytworzenie stałej i silnej kooperacji między sektorem lokalnych MŚP a sektorem turystycznym.</w:t>
            </w:r>
          </w:p>
        </w:tc>
      </w:tr>
      <w:tr w:rsidR="00732759" w:rsidRPr="00732759" w14:paraId="13D9940A" w14:textId="77777777" w:rsidTr="005E489D">
        <w:trPr>
          <w:trHeight w:val="135"/>
        </w:trPr>
        <w:tc>
          <w:tcPr>
            <w:tcW w:w="203" w:type="pct"/>
          </w:tcPr>
          <w:p w14:paraId="7F209093" w14:textId="4F16C378"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S18</w:t>
            </w:r>
          </w:p>
        </w:tc>
        <w:tc>
          <w:tcPr>
            <w:tcW w:w="2210" w:type="pct"/>
          </w:tcPr>
          <w:p w14:paraId="1F574BEB" w14:textId="3755B846"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 xml:space="preserve">Oferta sportowa (infrastruktura, imprezy i wydarzenia, działalność klubów i sekcji) różnorodna i </w:t>
            </w:r>
            <w:proofErr w:type="spellStart"/>
            <w:r w:rsidRPr="00732759">
              <w:rPr>
                <w:rFonts w:ascii="Arial" w:hAnsi="Arial" w:cs="Arial"/>
                <w:sz w:val="24"/>
                <w:szCs w:val="24"/>
              </w:rPr>
              <w:t>multidyscyplinarna</w:t>
            </w:r>
            <w:proofErr w:type="spellEnd"/>
            <w:r w:rsidRPr="00732759">
              <w:rPr>
                <w:rFonts w:ascii="Arial" w:hAnsi="Arial" w:cs="Arial"/>
                <w:sz w:val="24"/>
                <w:szCs w:val="24"/>
              </w:rPr>
              <w:t>.</w:t>
            </w:r>
          </w:p>
        </w:tc>
        <w:tc>
          <w:tcPr>
            <w:tcW w:w="215" w:type="pct"/>
          </w:tcPr>
          <w:p w14:paraId="73083B3A" w14:textId="3FC16295"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O18</w:t>
            </w:r>
          </w:p>
        </w:tc>
        <w:tc>
          <w:tcPr>
            <w:tcW w:w="2372" w:type="pct"/>
          </w:tcPr>
          <w:p w14:paraId="1DD51D81" w14:textId="3CBD373F"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Skuteczna promocja inwestycyjna i turystyczna powiatu.</w:t>
            </w:r>
          </w:p>
        </w:tc>
      </w:tr>
      <w:tr w:rsidR="00732759" w:rsidRPr="00732759" w14:paraId="1306CF2F" w14:textId="77777777" w:rsidTr="005E489D">
        <w:tc>
          <w:tcPr>
            <w:tcW w:w="203" w:type="pct"/>
          </w:tcPr>
          <w:p w14:paraId="1D1103A0" w14:textId="6E8B1B8F"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S19</w:t>
            </w:r>
          </w:p>
        </w:tc>
        <w:tc>
          <w:tcPr>
            <w:tcW w:w="2210" w:type="pct"/>
          </w:tcPr>
          <w:p w14:paraId="30C4C93F" w14:textId="69AD3DC0"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Bardzo duże zagęszczenie tras i ścieżek rowerowych.</w:t>
            </w:r>
          </w:p>
        </w:tc>
        <w:tc>
          <w:tcPr>
            <w:tcW w:w="215" w:type="pct"/>
          </w:tcPr>
          <w:p w14:paraId="0869519A" w14:textId="78EFD142"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O19</w:t>
            </w:r>
          </w:p>
        </w:tc>
        <w:tc>
          <w:tcPr>
            <w:tcW w:w="2372" w:type="pct"/>
          </w:tcPr>
          <w:p w14:paraId="4B6C4102" w14:textId="2DA7D3E3"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 xml:space="preserve">Rozwój turystyki w powiecie. </w:t>
            </w:r>
          </w:p>
        </w:tc>
      </w:tr>
      <w:tr w:rsidR="00732759" w:rsidRPr="00732759" w14:paraId="05B600E5" w14:textId="77777777" w:rsidTr="005E489D">
        <w:tc>
          <w:tcPr>
            <w:tcW w:w="203" w:type="pct"/>
          </w:tcPr>
          <w:p w14:paraId="0746EF4E" w14:textId="3626D1E2"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S20</w:t>
            </w:r>
          </w:p>
        </w:tc>
        <w:tc>
          <w:tcPr>
            <w:tcW w:w="2210" w:type="pct"/>
          </w:tcPr>
          <w:p w14:paraId="475743C6" w14:textId="0A4E8A7F"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 xml:space="preserve">Duża atrakcyjność turystyczna obszaru, umożliwiająca dostęp do różnych form turystyki (rekreacyjna, rowerowa, miejska, kulturalna, sakralna, </w:t>
            </w:r>
            <w:proofErr w:type="spellStart"/>
            <w:r w:rsidRPr="00732759">
              <w:rPr>
                <w:rFonts w:ascii="Arial" w:hAnsi="Arial" w:cs="Arial"/>
                <w:sz w:val="24"/>
                <w:szCs w:val="24"/>
              </w:rPr>
              <w:t>etc</w:t>
            </w:r>
            <w:proofErr w:type="spellEnd"/>
            <w:r w:rsidRPr="00732759">
              <w:rPr>
                <w:rFonts w:ascii="Arial" w:hAnsi="Arial" w:cs="Arial"/>
                <w:sz w:val="24"/>
                <w:szCs w:val="24"/>
              </w:rPr>
              <w:t xml:space="preserve">). </w:t>
            </w:r>
          </w:p>
        </w:tc>
        <w:tc>
          <w:tcPr>
            <w:tcW w:w="215" w:type="pct"/>
          </w:tcPr>
          <w:p w14:paraId="79CFE4DC" w14:textId="233BB6BB"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O20</w:t>
            </w:r>
          </w:p>
        </w:tc>
        <w:tc>
          <w:tcPr>
            <w:tcW w:w="2372" w:type="pct"/>
          </w:tcPr>
          <w:p w14:paraId="378BB546" w14:textId="1CFDAEBE"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Gotowość mieszkańców i lokalnych firm do zwiększenia aktywności w obsłudze ruchu turystycznego.</w:t>
            </w:r>
          </w:p>
        </w:tc>
      </w:tr>
      <w:tr w:rsidR="00732759" w:rsidRPr="00732759" w14:paraId="5C82D738" w14:textId="77777777" w:rsidTr="005E489D">
        <w:tc>
          <w:tcPr>
            <w:tcW w:w="203" w:type="pct"/>
          </w:tcPr>
          <w:p w14:paraId="7412710E" w14:textId="0223D0E1"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S21</w:t>
            </w:r>
          </w:p>
        </w:tc>
        <w:tc>
          <w:tcPr>
            <w:tcW w:w="2210" w:type="pct"/>
          </w:tcPr>
          <w:p w14:paraId="028812D0" w14:textId="3310F7B2"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Duży zasób przyrodniczy obszaru, charakter rolniczy obszaru, wysoka lesistość, dostęp do zbiorników wodnych, unikalne formy przyrody, natężenie starego drzewostanu.</w:t>
            </w:r>
          </w:p>
        </w:tc>
        <w:tc>
          <w:tcPr>
            <w:tcW w:w="215" w:type="pct"/>
          </w:tcPr>
          <w:p w14:paraId="39465841" w14:textId="44DDF12F"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O21</w:t>
            </w:r>
          </w:p>
        </w:tc>
        <w:tc>
          <w:tcPr>
            <w:tcW w:w="2372" w:type="pct"/>
          </w:tcPr>
          <w:p w14:paraId="5AB49346" w14:textId="0EF4F006"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Skuteczne wykorzystanie pozytywnego wizerunku ziemi pszczyńskiej jako miejsca przyjaznego turystyce rowerowej.</w:t>
            </w:r>
          </w:p>
        </w:tc>
      </w:tr>
      <w:tr w:rsidR="00732759" w:rsidRPr="00732759" w14:paraId="0FE2EC5E" w14:textId="77777777" w:rsidTr="005E489D">
        <w:tc>
          <w:tcPr>
            <w:tcW w:w="203" w:type="pct"/>
          </w:tcPr>
          <w:p w14:paraId="3E7A9A93" w14:textId="2CFB24BC"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S22</w:t>
            </w:r>
          </w:p>
        </w:tc>
        <w:tc>
          <w:tcPr>
            <w:tcW w:w="2210" w:type="pct"/>
          </w:tcPr>
          <w:p w14:paraId="0088CF33" w14:textId="39BD0C33"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Dostęp do zasobów naturalnych (węgiel kamienny, borowina, źródła solanki).</w:t>
            </w:r>
          </w:p>
        </w:tc>
        <w:tc>
          <w:tcPr>
            <w:tcW w:w="215" w:type="pct"/>
          </w:tcPr>
          <w:p w14:paraId="1B818A2E" w14:textId="117A7C55"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O22</w:t>
            </w:r>
          </w:p>
        </w:tc>
        <w:tc>
          <w:tcPr>
            <w:tcW w:w="2372" w:type="pct"/>
          </w:tcPr>
          <w:p w14:paraId="539ED875" w14:textId="759BD8EB"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 xml:space="preserve">Wydłużenie sezonu turystycznego o okres jesienno-zimowy przy wykorzystaniu lokalnych zasobów przyrodniczych (np. lasów do utworzenia tras dla </w:t>
            </w:r>
            <w:proofErr w:type="spellStart"/>
            <w:r w:rsidRPr="00732759">
              <w:rPr>
                <w:rFonts w:ascii="Arial" w:hAnsi="Arial" w:cs="Arial"/>
                <w:sz w:val="24"/>
                <w:szCs w:val="24"/>
              </w:rPr>
              <w:t>nordic-walking</w:t>
            </w:r>
            <w:proofErr w:type="spellEnd"/>
            <w:r w:rsidRPr="00732759">
              <w:rPr>
                <w:rFonts w:ascii="Arial" w:hAnsi="Arial" w:cs="Arial"/>
                <w:sz w:val="24"/>
                <w:szCs w:val="24"/>
              </w:rPr>
              <w:t xml:space="preserve"> i narciarstwa biegowego).</w:t>
            </w:r>
          </w:p>
        </w:tc>
      </w:tr>
      <w:tr w:rsidR="00732759" w:rsidRPr="00732759" w14:paraId="28078E27" w14:textId="77777777" w:rsidTr="005E489D">
        <w:tc>
          <w:tcPr>
            <w:tcW w:w="203" w:type="pct"/>
          </w:tcPr>
          <w:p w14:paraId="324D0917" w14:textId="2489DA71"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S23</w:t>
            </w:r>
          </w:p>
        </w:tc>
        <w:tc>
          <w:tcPr>
            <w:tcW w:w="2210" w:type="pct"/>
          </w:tcPr>
          <w:p w14:paraId="50627E29" w14:textId="578DF9B1"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Wypracowana marka uzdrowiskowa Goczałkowic-Zdroju.</w:t>
            </w:r>
          </w:p>
        </w:tc>
        <w:tc>
          <w:tcPr>
            <w:tcW w:w="215" w:type="pct"/>
          </w:tcPr>
          <w:p w14:paraId="6D8EDDAF" w14:textId="23007DB5"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O23</w:t>
            </w:r>
          </w:p>
        </w:tc>
        <w:tc>
          <w:tcPr>
            <w:tcW w:w="2372" w:type="pct"/>
          </w:tcPr>
          <w:p w14:paraId="1CDB66E8" w14:textId="76CD1CD0"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 xml:space="preserve">Gotowość mieszkańców do promowania lokalnych tradycji i produktów. </w:t>
            </w:r>
          </w:p>
        </w:tc>
      </w:tr>
      <w:tr w:rsidR="00732759" w:rsidRPr="00732759" w14:paraId="4B268721" w14:textId="77777777" w:rsidTr="005E489D">
        <w:tc>
          <w:tcPr>
            <w:tcW w:w="203" w:type="pct"/>
          </w:tcPr>
          <w:p w14:paraId="44E526AA" w14:textId="7CB0D091"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lastRenderedPageBreak/>
              <w:t>S24</w:t>
            </w:r>
          </w:p>
        </w:tc>
        <w:tc>
          <w:tcPr>
            <w:tcW w:w="2210" w:type="pct"/>
          </w:tcPr>
          <w:p w14:paraId="26091FF3" w14:textId="263E3FA4"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Stabilnie rosnąca liczba podmiotów gospodarczych rejestrowanych na terenie powiatu.</w:t>
            </w:r>
          </w:p>
        </w:tc>
        <w:tc>
          <w:tcPr>
            <w:tcW w:w="215" w:type="pct"/>
          </w:tcPr>
          <w:p w14:paraId="471B7F19" w14:textId="64E33E67"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O24</w:t>
            </w:r>
          </w:p>
        </w:tc>
        <w:tc>
          <w:tcPr>
            <w:tcW w:w="2372" w:type="pct"/>
          </w:tcPr>
          <w:p w14:paraId="04E7C969" w14:textId="60EE27F2"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 xml:space="preserve">Koncentracja na rozwoju kompetencji kluczowych w szkolnictwie ponadpodstawowym. </w:t>
            </w:r>
          </w:p>
        </w:tc>
      </w:tr>
      <w:tr w:rsidR="00732759" w:rsidRPr="00732759" w14:paraId="2B573E19" w14:textId="77777777" w:rsidTr="005E489D">
        <w:tc>
          <w:tcPr>
            <w:tcW w:w="203" w:type="pct"/>
          </w:tcPr>
          <w:p w14:paraId="201AC97E" w14:textId="3D1C3EE2"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S25</w:t>
            </w:r>
          </w:p>
        </w:tc>
        <w:tc>
          <w:tcPr>
            <w:tcW w:w="2210" w:type="pct"/>
          </w:tcPr>
          <w:p w14:paraId="3EB0ABB5" w14:textId="4B55E19F"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 xml:space="preserve">Wysoki wskaźnik samozatrudnienia i natężenie firm rodzinnych świadczące o dużej przedsiębiorczości mieszkańców i rozwiniętej kulturze przedsiębiorczości. </w:t>
            </w:r>
          </w:p>
        </w:tc>
        <w:tc>
          <w:tcPr>
            <w:tcW w:w="215" w:type="pct"/>
          </w:tcPr>
          <w:p w14:paraId="1AB81CCB" w14:textId="7CDDD15A"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O25</w:t>
            </w:r>
          </w:p>
        </w:tc>
        <w:tc>
          <w:tcPr>
            <w:tcW w:w="2372" w:type="pct"/>
          </w:tcPr>
          <w:p w14:paraId="243549A6" w14:textId="2B7F647A"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Wykorzystanie istniejących zasobów do skutecznego informowania mieszkańców ziemi pszczyńskiej o możliwościach rozwoju i czynnikach podnoszących jakość ich życia.</w:t>
            </w:r>
          </w:p>
        </w:tc>
      </w:tr>
      <w:tr w:rsidR="00732759" w:rsidRPr="00732759" w14:paraId="6A0EEDA4" w14:textId="77777777" w:rsidTr="005E489D">
        <w:tc>
          <w:tcPr>
            <w:tcW w:w="203" w:type="pct"/>
          </w:tcPr>
          <w:p w14:paraId="4CF601EC" w14:textId="02E6E579"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S26</w:t>
            </w:r>
          </w:p>
        </w:tc>
        <w:tc>
          <w:tcPr>
            <w:tcW w:w="2210" w:type="pct"/>
          </w:tcPr>
          <w:p w14:paraId="14B4A775" w14:textId="6EFE1651"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 xml:space="preserve">Niska stopa bezrobocia rejestrowanego. </w:t>
            </w:r>
          </w:p>
        </w:tc>
        <w:tc>
          <w:tcPr>
            <w:tcW w:w="215" w:type="pct"/>
          </w:tcPr>
          <w:p w14:paraId="7188FC7B" w14:textId="64B56506"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O26</w:t>
            </w:r>
          </w:p>
        </w:tc>
        <w:tc>
          <w:tcPr>
            <w:tcW w:w="2372" w:type="pct"/>
          </w:tcPr>
          <w:p w14:paraId="2F4AF7BE" w14:textId="00CE1915"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 xml:space="preserve">Włączenie Szpitala </w:t>
            </w:r>
            <w:proofErr w:type="spellStart"/>
            <w:r w:rsidRPr="00732759">
              <w:rPr>
                <w:rFonts w:ascii="Arial" w:hAnsi="Arial" w:cs="Arial"/>
                <w:sz w:val="24"/>
                <w:szCs w:val="24"/>
              </w:rPr>
              <w:t>Joannitas</w:t>
            </w:r>
            <w:proofErr w:type="spellEnd"/>
            <w:r w:rsidRPr="00732759">
              <w:rPr>
                <w:rFonts w:ascii="Arial" w:hAnsi="Arial" w:cs="Arial"/>
                <w:sz w:val="24"/>
                <w:szCs w:val="24"/>
              </w:rPr>
              <w:t xml:space="preserve"> do systemu sieci szpitalnej od 1 stycznia 2023</w:t>
            </w:r>
            <w:r w:rsidR="00732DD6" w:rsidRPr="00732759">
              <w:rPr>
                <w:rFonts w:ascii="Arial" w:hAnsi="Arial" w:cs="Arial"/>
                <w:sz w:val="24"/>
                <w:szCs w:val="24"/>
              </w:rPr>
              <w:t> </w:t>
            </w:r>
            <w:r w:rsidRPr="00732759">
              <w:rPr>
                <w:rFonts w:ascii="Arial" w:hAnsi="Arial" w:cs="Arial"/>
                <w:sz w:val="24"/>
                <w:szCs w:val="24"/>
              </w:rPr>
              <w:t>r.</w:t>
            </w:r>
          </w:p>
        </w:tc>
      </w:tr>
      <w:tr w:rsidR="00732759" w:rsidRPr="00732759" w14:paraId="08EBB4D6" w14:textId="77777777" w:rsidTr="005E489D">
        <w:tc>
          <w:tcPr>
            <w:tcW w:w="203" w:type="pct"/>
          </w:tcPr>
          <w:p w14:paraId="59BFA091" w14:textId="24AB0695"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S27</w:t>
            </w:r>
          </w:p>
        </w:tc>
        <w:tc>
          <w:tcPr>
            <w:tcW w:w="2210" w:type="pct"/>
          </w:tcPr>
          <w:p w14:paraId="277FBB69" w14:textId="502854ED"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 xml:space="preserve">Wyspecjalizowane, nowoczesne rolnictwo, wysoki wskaźnik produkcji rolnej zarobkowej. </w:t>
            </w:r>
          </w:p>
        </w:tc>
        <w:tc>
          <w:tcPr>
            <w:tcW w:w="215" w:type="pct"/>
          </w:tcPr>
          <w:p w14:paraId="6A4571BA" w14:textId="1DF196C9"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O27</w:t>
            </w:r>
          </w:p>
        </w:tc>
        <w:tc>
          <w:tcPr>
            <w:tcW w:w="2372" w:type="pct"/>
          </w:tcPr>
          <w:p w14:paraId="0528CA76" w14:textId="643F34F4"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Partycypacja w finansowaniu szpitala wszystkich gmin powiatu.</w:t>
            </w:r>
          </w:p>
        </w:tc>
      </w:tr>
      <w:tr w:rsidR="00732759" w:rsidRPr="00732759" w14:paraId="04F420CA" w14:textId="77777777" w:rsidTr="005E489D">
        <w:tc>
          <w:tcPr>
            <w:tcW w:w="203" w:type="pct"/>
          </w:tcPr>
          <w:p w14:paraId="55853069" w14:textId="364ED6EC"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S28</w:t>
            </w:r>
          </w:p>
        </w:tc>
        <w:tc>
          <w:tcPr>
            <w:tcW w:w="2210" w:type="pct"/>
          </w:tcPr>
          <w:p w14:paraId="719F0E99" w14:textId="0997F8E0"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 xml:space="preserve">Dobrze skoordynowane służby bezpieczeństwa publicznego. </w:t>
            </w:r>
          </w:p>
        </w:tc>
        <w:tc>
          <w:tcPr>
            <w:tcW w:w="215" w:type="pct"/>
          </w:tcPr>
          <w:p w14:paraId="7DFFF758" w14:textId="58325D4F"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O28</w:t>
            </w:r>
          </w:p>
        </w:tc>
        <w:tc>
          <w:tcPr>
            <w:tcW w:w="2372" w:type="pct"/>
          </w:tcPr>
          <w:p w14:paraId="5FC0DD3C" w14:textId="67DF5A64"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 xml:space="preserve">Skuteczna promocja zdrowotna i powodzenie kampanii profilaktycznych oraz programów przesiewowych. </w:t>
            </w:r>
          </w:p>
        </w:tc>
      </w:tr>
      <w:tr w:rsidR="00732759" w:rsidRPr="00732759" w14:paraId="5DEC65B8" w14:textId="77777777" w:rsidTr="005E489D">
        <w:tc>
          <w:tcPr>
            <w:tcW w:w="203" w:type="pct"/>
          </w:tcPr>
          <w:p w14:paraId="249A9EA1" w14:textId="26335463"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S29</w:t>
            </w:r>
          </w:p>
        </w:tc>
        <w:tc>
          <w:tcPr>
            <w:tcW w:w="2210" w:type="pct"/>
          </w:tcPr>
          <w:p w14:paraId="5AC457A2" w14:textId="1A39177C"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 xml:space="preserve">Rozbudowana sieć OSP. </w:t>
            </w:r>
          </w:p>
        </w:tc>
        <w:tc>
          <w:tcPr>
            <w:tcW w:w="215" w:type="pct"/>
          </w:tcPr>
          <w:p w14:paraId="3962D731" w14:textId="1F3273B2"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O29</w:t>
            </w:r>
          </w:p>
        </w:tc>
        <w:tc>
          <w:tcPr>
            <w:tcW w:w="2372" w:type="pct"/>
          </w:tcPr>
          <w:p w14:paraId="1FE63783" w14:textId="7E9BA1CA"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Rozwój uzdrowiska w Goczałkowicach-Zdroju.</w:t>
            </w:r>
          </w:p>
        </w:tc>
      </w:tr>
      <w:tr w:rsidR="00732759" w:rsidRPr="00732759" w14:paraId="53EE18B4" w14:textId="77777777" w:rsidTr="005E489D">
        <w:tc>
          <w:tcPr>
            <w:tcW w:w="203" w:type="pct"/>
          </w:tcPr>
          <w:p w14:paraId="51072879" w14:textId="1B46A865"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S30</w:t>
            </w:r>
          </w:p>
        </w:tc>
        <w:tc>
          <w:tcPr>
            <w:tcW w:w="2210" w:type="pct"/>
          </w:tcPr>
          <w:p w14:paraId="1AA881A0" w14:textId="00B6F4F3"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 xml:space="preserve">Korzystne położenie w sąsiedztwie Aglomeracji, Małopolski, Beskidu Śląskiego i Żywieckiego oraz granicy z Czechami. </w:t>
            </w:r>
          </w:p>
        </w:tc>
        <w:tc>
          <w:tcPr>
            <w:tcW w:w="215" w:type="pct"/>
          </w:tcPr>
          <w:p w14:paraId="4D819E88" w14:textId="6D8D3EE4"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O30</w:t>
            </w:r>
          </w:p>
        </w:tc>
        <w:tc>
          <w:tcPr>
            <w:tcW w:w="2372" w:type="pct"/>
          </w:tcPr>
          <w:p w14:paraId="00ABA538" w14:textId="339ABF11"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 xml:space="preserve">Skuteczność kampanii edukacyjnych ludności w zakresie wykorzystania OZE, gospodarki odpadami i odchodzenia od opalania gospodarstw domowych węglem. </w:t>
            </w:r>
          </w:p>
        </w:tc>
      </w:tr>
      <w:tr w:rsidR="00732759" w:rsidRPr="00732759" w14:paraId="79CB6242" w14:textId="77777777" w:rsidTr="005E489D">
        <w:trPr>
          <w:trHeight w:val="319"/>
        </w:trPr>
        <w:tc>
          <w:tcPr>
            <w:tcW w:w="203" w:type="pct"/>
          </w:tcPr>
          <w:p w14:paraId="7036968B" w14:textId="05DFC1FB"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S31</w:t>
            </w:r>
          </w:p>
        </w:tc>
        <w:tc>
          <w:tcPr>
            <w:tcW w:w="2210" w:type="pct"/>
          </w:tcPr>
          <w:p w14:paraId="793A400A" w14:textId="74217A65"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 xml:space="preserve">Położenie w przebiegu istotnych krajowych ciągów komunikacyjnych – DK nr 1 i DK nr 81. </w:t>
            </w:r>
          </w:p>
        </w:tc>
        <w:tc>
          <w:tcPr>
            <w:tcW w:w="215" w:type="pct"/>
          </w:tcPr>
          <w:p w14:paraId="4AB7AF0D" w14:textId="5EB298C1"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O31</w:t>
            </w:r>
          </w:p>
        </w:tc>
        <w:tc>
          <w:tcPr>
            <w:tcW w:w="2372" w:type="pct"/>
          </w:tcPr>
          <w:p w14:paraId="03C36376" w14:textId="52A0AC3E"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 xml:space="preserve">Poprawa sposobu utrzymania dróg w okresie jesienno-zimowym (regularne mycie ulic i chodników) ograniczająca zjawisko smogu. </w:t>
            </w:r>
          </w:p>
        </w:tc>
      </w:tr>
      <w:tr w:rsidR="00732759" w:rsidRPr="00732759" w14:paraId="30DFB58B" w14:textId="77777777" w:rsidTr="005E489D">
        <w:tc>
          <w:tcPr>
            <w:tcW w:w="203" w:type="pct"/>
          </w:tcPr>
          <w:p w14:paraId="0A856741" w14:textId="43617394"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S32</w:t>
            </w:r>
          </w:p>
        </w:tc>
        <w:tc>
          <w:tcPr>
            <w:tcW w:w="2210" w:type="pct"/>
          </w:tcPr>
          <w:p w14:paraId="3AD6E408" w14:textId="0C9BCB29"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Dostęp do powiatowej komunikacji publicznej i nowoczesnego centrum przesiadkowego, wspierający atrakcyjność transportu multimodalnego.</w:t>
            </w:r>
          </w:p>
        </w:tc>
        <w:tc>
          <w:tcPr>
            <w:tcW w:w="215" w:type="pct"/>
          </w:tcPr>
          <w:p w14:paraId="60F6E251" w14:textId="049AFB8F"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O32</w:t>
            </w:r>
          </w:p>
        </w:tc>
        <w:tc>
          <w:tcPr>
            <w:tcW w:w="2372" w:type="pct"/>
          </w:tcPr>
          <w:p w14:paraId="7A552E57" w14:textId="78FCA1C8"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 xml:space="preserve">Inwestycje PKP w rozwój i modernizację infrastruktury (nowe tory i ekrany dźwiękochłonne). </w:t>
            </w:r>
          </w:p>
        </w:tc>
      </w:tr>
      <w:tr w:rsidR="00732759" w:rsidRPr="00732759" w14:paraId="29966C33" w14:textId="77777777" w:rsidTr="005E489D">
        <w:tc>
          <w:tcPr>
            <w:tcW w:w="203" w:type="pct"/>
          </w:tcPr>
          <w:p w14:paraId="11446BBE" w14:textId="70F93F7E"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lastRenderedPageBreak/>
              <w:t>-</w:t>
            </w:r>
          </w:p>
        </w:tc>
        <w:tc>
          <w:tcPr>
            <w:tcW w:w="2210" w:type="pct"/>
          </w:tcPr>
          <w:p w14:paraId="08E60E20" w14:textId="3F363E79"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w:t>
            </w:r>
          </w:p>
        </w:tc>
        <w:tc>
          <w:tcPr>
            <w:tcW w:w="215" w:type="pct"/>
          </w:tcPr>
          <w:p w14:paraId="7CB89AA4" w14:textId="48B14F73"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O33</w:t>
            </w:r>
          </w:p>
        </w:tc>
        <w:tc>
          <w:tcPr>
            <w:tcW w:w="2372" w:type="pct"/>
          </w:tcPr>
          <w:p w14:paraId="51118E8C" w14:textId="0ED77F01"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Skuteczne egzekwowanie emisji zanieczyszczeń powietrza.</w:t>
            </w:r>
          </w:p>
        </w:tc>
      </w:tr>
      <w:tr w:rsidR="00732759" w:rsidRPr="00732759" w14:paraId="43F4F2DD" w14:textId="77777777" w:rsidTr="005E489D">
        <w:trPr>
          <w:tblHeader/>
        </w:trPr>
        <w:tc>
          <w:tcPr>
            <w:tcW w:w="203" w:type="pct"/>
            <w:shd w:val="clear" w:color="auto" w:fill="960000"/>
            <w:vAlign w:val="center"/>
          </w:tcPr>
          <w:p w14:paraId="0260656A" w14:textId="77777777" w:rsidR="007732A2" w:rsidRPr="00732759" w:rsidRDefault="007732A2" w:rsidP="00561C80">
            <w:pPr>
              <w:spacing w:after="0" w:line="360" w:lineRule="auto"/>
              <w:rPr>
                <w:rFonts w:ascii="Arial" w:hAnsi="Arial" w:cs="Arial"/>
                <w:b/>
                <w:sz w:val="24"/>
                <w:szCs w:val="24"/>
              </w:rPr>
            </w:pPr>
          </w:p>
        </w:tc>
        <w:tc>
          <w:tcPr>
            <w:tcW w:w="2210" w:type="pct"/>
            <w:shd w:val="clear" w:color="auto" w:fill="960000"/>
            <w:vAlign w:val="center"/>
          </w:tcPr>
          <w:p w14:paraId="471F52BF" w14:textId="77777777" w:rsidR="007732A2" w:rsidRPr="00732759" w:rsidRDefault="007732A2" w:rsidP="00561C80">
            <w:pPr>
              <w:spacing w:after="0" w:line="360" w:lineRule="auto"/>
              <w:rPr>
                <w:rFonts w:ascii="Arial" w:hAnsi="Arial" w:cs="Arial"/>
                <w:b/>
                <w:sz w:val="24"/>
                <w:szCs w:val="24"/>
              </w:rPr>
            </w:pPr>
            <w:r w:rsidRPr="00732759">
              <w:rPr>
                <w:rFonts w:ascii="Arial" w:hAnsi="Arial" w:cs="Arial"/>
                <w:b/>
                <w:sz w:val="24"/>
                <w:szCs w:val="24"/>
              </w:rPr>
              <w:t>W</w:t>
            </w:r>
          </w:p>
          <w:p w14:paraId="17B64EEB" w14:textId="77777777" w:rsidR="007732A2" w:rsidRPr="00732759" w:rsidRDefault="007732A2" w:rsidP="00561C80">
            <w:pPr>
              <w:spacing w:after="0" w:line="360" w:lineRule="auto"/>
              <w:rPr>
                <w:rFonts w:ascii="Arial" w:hAnsi="Arial" w:cs="Arial"/>
                <w:b/>
                <w:sz w:val="24"/>
                <w:szCs w:val="24"/>
              </w:rPr>
            </w:pPr>
            <w:r w:rsidRPr="00732759">
              <w:rPr>
                <w:rFonts w:ascii="Arial" w:hAnsi="Arial" w:cs="Arial"/>
                <w:b/>
                <w:sz w:val="24"/>
                <w:szCs w:val="24"/>
              </w:rPr>
              <w:t>SŁABE STRONY</w:t>
            </w:r>
          </w:p>
        </w:tc>
        <w:tc>
          <w:tcPr>
            <w:tcW w:w="215" w:type="pct"/>
            <w:shd w:val="clear" w:color="auto" w:fill="960000"/>
            <w:vAlign w:val="center"/>
          </w:tcPr>
          <w:p w14:paraId="47FE5C92" w14:textId="77777777" w:rsidR="007732A2" w:rsidRPr="00732759" w:rsidRDefault="007732A2" w:rsidP="00561C80">
            <w:pPr>
              <w:spacing w:after="0" w:line="360" w:lineRule="auto"/>
              <w:rPr>
                <w:rFonts w:ascii="Arial" w:hAnsi="Arial" w:cs="Arial"/>
                <w:b/>
                <w:sz w:val="24"/>
                <w:szCs w:val="24"/>
              </w:rPr>
            </w:pPr>
          </w:p>
        </w:tc>
        <w:tc>
          <w:tcPr>
            <w:tcW w:w="2372" w:type="pct"/>
            <w:shd w:val="clear" w:color="auto" w:fill="960000"/>
            <w:vAlign w:val="center"/>
          </w:tcPr>
          <w:p w14:paraId="043226A8" w14:textId="77777777" w:rsidR="007732A2" w:rsidRPr="00732759" w:rsidRDefault="007732A2" w:rsidP="00561C80">
            <w:pPr>
              <w:spacing w:after="0" w:line="360" w:lineRule="auto"/>
              <w:rPr>
                <w:rFonts w:ascii="Arial" w:hAnsi="Arial" w:cs="Arial"/>
                <w:b/>
                <w:sz w:val="24"/>
                <w:szCs w:val="24"/>
              </w:rPr>
            </w:pPr>
            <w:r w:rsidRPr="00732759">
              <w:rPr>
                <w:rFonts w:ascii="Arial" w:hAnsi="Arial" w:cs="Arial"/>
                <w:b/>
                <w:sz w:val="24"/>
                <w:szCs w:val="24"/>
              </w:rPr>
              <w:t>T</w:t>
            </w:r>
          </w:p>
          <w:p w14:paraId="1301B7CD" w14:textId="77777777" w:rsidR="007732A2" w:rsidRPr="00732759" w:rsidRDefault="007732A2" w:rsidP="00561C80">
            <w:pPr>
              <w:spacing w:after="0" w:line="360" w:lineRule="auto"/>
              <w:rPr>
                <w:rFonts w:ascii="Arial" w:hAnsi="Arial" w:cs="Arial"/>
                <w:sz w:val="24"/>
                <w:szCs w:val="24"/>
              </w:rPr>
            </w:pPr>
            <w:r w:rsidRPr="00732759">
              <w:rPr>
                <w:rFonts w:ascii="Arial" w:hAnsi="Arial" w:cs="Arial"/>
                <w:b/>
                <w:sz w:val="24"/>
                <w:szCs w:val="24"/>
              </w:rPr>
              <w:t>ZAGROŻENIA</w:t>
            </w:r>
          </w:p>
        </w:tc>
      </w:tr>
      <w:tr w:rsidR="00732759" w:rsidRPr="00732759" w14:paraId="0388831E" w14:textId="77777777" w:rsidTr="005E489D">
        <w:trPr>
          <w:tblHeader/>
        </w:trPr>
        <w:tc>
          <w:tcPr>
            <w:tcW w:w="203" w:type="pct"/>
            <w:vAlign w:val="center"/>
          </w:tcPr>
          <w:p w14:paraId="2715D563" w14:textId="77777777"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W1</w:t>
            </w:r>
          </w:p>
        </w:tc>
        <w:tc>
          <w:tcPr>
            <w:tcW w:w="2210" w:type="pct"/>
            <w:vAlign w:val="center"/>
          </w:tcPr>
          <w:p w14:paraId="0BA80D49" w14:textId="77777777"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Ograniczone środki budżetowe na realizację podstawowych zadań samorządowych we wszystkich analizowanych obszarach, co warunkuje:</w:t>
            </w:r>
          </w:p>
          <w:p w14:paraId="49126696" w14:textId="77777777"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 xml:space="preserve">- </w:t>
            </w:r>
            <w:proofErr w:type="spellStart"/>
            <w:r w:rsidRPr="00732759">
              <w:rPr>
                <w:rFonts w:ascii="Arial" w:hAnsi="Arial" w:cs="Arial"/>
                <w:sz w:val="24"/>
                <w:szCs w:val="24"/>
              </w:rPr>
              <w:t>priorytetyzację</w:t>
            </w:r>
            <w:proofErr w:type="spellEnd"/>
            <w:r w:rsidRPr="00732759">
              <w:rPr>
                <w:rFonts w:ascii="Arial" w:hAnsi="Arial" w:cs="Arial"/>
                <w:sz w:val="24"/>
                <w:szCs w:val="24"/>
              </w:rPr>
              <w:t xml:space="preserve"> inwestycji i innych działań rozwojowych,</w:t>
            </w:r>
          </w:p>
          <w:p w14:paraId="61F663C1" w14:textId="4B96616B"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 spowolnienie rozwoju mimo widocznego potencjału (np. szpitala).</w:t>
            </w:r>
          </w:p>
        </w:tc>
        <w:tc>
          <w:tcPr>
            <w:tcW w:w="215" w:type="pct"/>
            <w:vAlign w:val="center"/>
          </w:tcPr>
          <w:p w14:paraId="445DC618" w14:textId="77777777"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T1</w:t>
            </w:r>
          </w:p>
        </w:tc>
        <w:tc>
          <w:tcPr>
            <w:tcW w:w="2372" w:type="pct"/>
            <w:vAlign w:val="center"/>
          </w:tcPr>
          <w:p w14:paraId="5C855E89" w14:textId="77777777"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 xml:space="preserve">Brak woli politycznej do kreowania wspólnych działań na linii powiat – gminy powiatu. </w:t>
            </w:r>
          </w:p>
        </w:tc>
      </w:tr>
      <w:tr w:rsidR="00732759" w:rsidRPr="00732759" w14:paraId="3668620A" w14:textId="77777777" w:rsidTr="005E489D">
        <w:trPr>
          <w:tblHeader/>
        </w:trPr>
        <w:tc>
          <w:tcPr>
            <w:tcW w:w="203" w:type="pct"/>
            <w:vAlign w:val="center"/>
          </w:tcPr>
          <w:p w14:paraId="271AC51B" w14:textId="39F42B33"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W2</w:t>
            </w:r>
          </w:p>
        </w:tc>
        <w:tc>
          <w:tcPr>
            <w:tcW w:w="2210" w:type="pct"/>
            <w:vAlign w:val="center"/>
          </w:tcPr>
          <w:p w14:paraId="490860EB" w14:textId="77777777"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Duża zależność funkcjonowania podmiotów publicznych od uznaniowego zewnętrznego finansowania i ograniczeń narzucanych przez system (głównie w szkolnictwie i opiece zdrowotnej).</w:t>
            </w:r>
          </w:p>
        </w:tc>
        <w:tc>
          <w:tcPr>
            <w:tcW w:w="215" w:type="pct"/>
            <w:vAlign w:val="center"/>
          </w:tcPr>
          <w:p w14:paraId="617AF57B" w14:textId="77777777"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T2</w:t>
            </w:r>
          </w:p>
        </w:tc>
        <w:tc>
          <w:tcPr>
            <w:tcW w:w="2372" w:type="pct"/>
            <w:vAlign w:val="center"/>
          </w:tcPr>
          <w:p w14:paraId="45284EEB" w14:textId="77777777"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 xml:space="preserve">Hermetyczne podejście wszystkich lub części gmin powiatu do rozwoju wyłącznie w ramach własnych granic. </w:t>
            </w:r>
          </w:p>
        </w:tc>
      </w:tr>
      <w:tr w:rsidR="00732759" w:rsidRPr="00732759" w14:paraId="389D9BC1" w14:textId="77777777" w:rsidTr="005E489D">
        <w:trPr>
          <w:tblHeader/>
        </w:trPr>
        <w:tc>
          <w:tcPr>
            <w:tcW w:w="203" w:type="pct"/>
            <w:vAlign w:val="center"/>
          </w:tcPr>
          <w:p w14:paraId="5D85FD36" w14:textId="672A23A9"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W3</w:t>
            </w:r>
          </w:p>
        </w:tc>
        <w:tc>
          <w:tcPr>
            <w:tcW w:w="2210" w:type="pct"/>
            <w:vAlign w:val="center"/>
          </w:tcPr>
          <w:p w14:paraId="784FE9D0" w14:textId="77777777"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 xml:space="preserve">Niedobór mieszkań treningowych. </w:t>
            </w:r>
          </w:p>
        </w:tc>
        <w:tc>
          <w:tcPr>
            <w:tcW w:w="215" w:type="pct"/>
            <w:vAlign w:val="center"/>
          </w:tcPr>
          <w:p w14:paraId="2CC9D1AA" w14:textId="77777777"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T3</w:t>
            </w:r>
          </w:p>
        </w:tc>
        <w:tc>
          <w:tcPr>
            <w:tcW w:w="2372" w:type="pct"/>
            <w:vAlign w:val="center"/>
          </w:tcPr>
          <w:p w14:paraId="557D3F66" w14:textId="77777777"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 xml:space="preserve">Czynniki makroekonomiczne trudne do przewidzenia jak systematyczny wzrost inflacji czy wahania na rynkach walut. </w:t>
            </w:r>
          </w:p>
          <w:p w14:paraId="40F60153" w14:textId="77777777" w:rsidR="007732A2" w:rsidRPr="00732759" w:rsidRDefault="007732A2" w:rsidP="00561C80">
            <w:pPr>
              <w:spacing w:after="0" w:line="360" w:lineRule="auto"/>
              <w:rPr>
                <w:rFonts w:ascii="Arial" w:hAnsi="Arial" w:cs="Arial"/>
                <w:sz w:val="24"/>
                <w:szCs w:val="24"/>
              </w:rPr>
            </w:pPr>
          </w:p>
        </w:tc>
      </w:tr>
      <w:tr w:rsidR="00732759" w:rsidRPr="00732759" w14:paraId="20AAE230" w14:textId="77777777" w:rsidTr="005E489D">
        <w:trPr>
          <w:tblHeader/>
        </w:trPr>
        <w:tc>
          <w:tcPr>
            <w:tcW w:w="203" w:type="pct"/>
            <w:vAlign w:val="center"/>
          </w:tcPr>
          <w:p w14:paraId="116D0359" w14:textId="56A6E5F5"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W4</w:t>
            </w:r>
          </w:p>
        </w:tc>
        <w:tc>
          <w:tcPr>
            <w:tcW w:w="2210" w:type="pct"/>
            <w:vAlign w:val="center"/>
          </w:tcPr>
          <w:p w14:paraId="1E2624B5" w14:textId="77777777"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 xml:space="preserve">Niewystarczająco zorganizowany system opieki poza szpitalnej nad osobami starszymi i wymagającymi stałej opieki, brak koordynacji działań na linii szpital-POZ-pacjent. </w:t>
            </w:r>
          </w:p>
        </w:tc>
        <w:tc>
          <w:tcPr>
            <w:tcW w:w="215" w:type="pct"/>
            <w:vAlign w:val="center"/>
          </w:tcPr>
          <w:p w14:paraId="385AF026" w14:textId="77777777"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T4</w:t>
            </w:r>
          </w:p>
        </w:tc>
        <w:tc>
          <w:tcPr>
            <w:tcW w:w="2372" w:type="pct"/>
            <w:vAlign w:val="center"/>
          </w:tcPr>
          <w:p w14:paraId="13BBA4B8" w14:textId="77777777"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 xml:space="preserve">Niestabilna sytuacja geopolityczna, w tym szczególnie trwająca wojna na terenie Ukrainy i konflikt uchodźczy na granicy z Białorusią. </w:t>
            </w:r>
          </w:p>
        </w:tc>
      </w:tr>
      <w:tr w:rsidR="00732759" w:rsidRPr="00732759" w14:paraId="7B89BC17" w14:textId="77777777" w:rsidTr="005E489D">
        <w:trPr>
          <w:tblHeader/>
        </w:trPr>
        <w:tc>
          <w:tcPr>
            <w:tcW w:w="203" w:type="pct"/>
            <w:vAlign w:val="center"/>
          </w:tcPr>
          <w:p w14:paraId="56B41FE1" w14:textId="5BD0C07E"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W5</w:t>
            </w:r>
          </w:p>
        </w:tc>
        <w:tc>
          <w:tcPr>
            <w:tcW w:w="2210" w:type="pct"/>
            <w:vAlign w:val="center"/>
          </w:tcPr>
          <w:p w14:paraId="5737EFC6" w14:textId="77777777"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 xml:space="preserve">Niedobory w opiece dziennej dla osób starszych. </w:t>
            </w:r>
          </w:p>
        </w:tc>
        <w:tc>
          <w:tcPr>
            <w:tcW w:w="215" w:type="pct"/>
            <w:vAlign w:val="center"/>
          </w:tcPr>
          <w:p w14:paraId="17F6747F" w14:textId="77777777"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T5</w:t>
            </w:r>
          </w:p>
        </w:tc>
        <w:tc>
          <w:tcPr>
            <w:tcW w:w="2372" w:type="pct"/>
            <w:vAlign w:val="center"/>
          </w:tcPr>
          <w:p w14:paraId="64DFDF63" w14:textId="77777777"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 xml:space="preserve">Spowodowany sytuacją geopolityczną i gospodarczą trwający kryzys węglowy, energetyczny i paliwowy. </w:t>
            </w:r>
          </w:p>
        </w:tc>
      </w:tr>
      <w:tr w:rsidR="00732759" w:rsidRPr="00732759" w14:paraId="37913890" w14:textId="77777777" w:rsidTr="005E489D">
        <w:trPr>
          <w:tblHeader/>
        </w:trPr>
        <w:tc>
          <w:tcPr>
            <w:tcW w:w="203" w:type="pct"/>
            <w:vAlign w:val="center"/>
          </w:tcPr>
          <w:p w14:paraId="6E01CA78" w14:textId="72758F77"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lastRenderedPageBreak/>
              <w:t>W6</w:t>
            </w:r>
          </w:p>
        </w:tc>
        <w:tc>
          <w:tcPr>
            <w:tcW w:w="2210" w:type="pct"/>
            <w:vAlign w:val="center"/>
          </w:tcPr>
          <w:p w14:paraId="55C15135" w14:textId="77777777"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Niezaspokojone potrzeby w edukacji i profilaktyce zdrowotnej.</w:t>
            </w:r>
          </w:p>
        </w:tc>
        <w:tc>
          <w:tcPr>
            <w:tcW w:w="215" w:type="pct"/>
            <w:vAlign w:val="center"/>
          </w:tcPr>
          <w:p w14:paraId="74554294" w14:textId="77777777"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T6</w:t>
            </w:r>
          </w:p>
        </w:tc>
        <w:tc>
          <w:tcPr>
            <w:tcW w:w="2372" w:type="pct"/>
            <w:vAlign w:val="center"/>
          </w:tcPr>
          <w:p w14:paraId="05E8304A" w14:textId="77777777"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Dynamiczny i trudny do przewidzenia wzrost kosztów stałych, wpływający na stan budżetu jednostek samorządowych, przedsiębiorstw i gospodarstw indywidualnych.</w:t>
            </w:r>
          </w:p>
        </w:tc>
      </w:tr>
      <w:tr w:rsidR="00732759" w:rsidRPr="00732759" w14:paraId="329C467F" w14:textId="77777777" w:rsidTr="005E489D">
        <w:trPr>
          <w:tblHeader/>
        </w:trPr>
        <w:tc>
          <w:tcPr>
            <w:tcW w:w="203" w:type="pct"/>
            <w:vAlign w:val="center"/>
          </w:tcPr>
          <w:p w14:paraId="5933B032" w14:textId="230DC570"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W7</w:t>
            </w:r>
          </w:p>
        </w:tc>
        <w:tc>
          <w:tcPr>
            <w:tcW w:w="2210" w:type="pct"/>
            <w:vAlign w:val="center"/>
          </w:tcPr>
          <w:p w14:paraId="2EFB5DBC" w14:textId="77777777"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 xml:space="preserve">Roszczeniowość pacjentów przy jednoczesnym braku wiedzy o prawach pacjenta i należnej pomocy socjalnej.  </w:t>
            </w:r>
          </w:p>
        </w:tc>
        <w:tc>
          <w:tcPr>
            <w:tcW w:w="215" w:type="pct"/>
            <w:vAlign w:val="center"/>
          </w:tcPr>
          <w:p w14:paraId="7C47BA87" w14:textId="77777777"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T7</w:t>
            </w:r>
          </w:p>
        </w:tc>
        <w:tc>
          <w:tcPr>
            <w:tcW w:w="2372" w:type="pct"/>
            <w:vAlign w:val="center"/>
          </w:tcPr>
          <w:p w14:paraId="66CBC6F3" w14:textId="77777777"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Sposób dystrybucji środków unijnych realizowany częściowo w formule konkursowej przy dużej konkurencji i zapotrzebowaniu na środki wśród wszystkich jednostek samorządowych w regionie i kraju.</w:t>
            </w:r>
          </w:p>
        </w:tc>
      </w:tr>
      <w:tr w:rsidR="00732759" w:rsidRPr="00732759" w14:paraId="07CF7955" w14:textId="77777777" w:rsidTr="005E489D">
        <w:trPr>
          <w:tblHeader/>
        </w:trPr>
        <w:tc>
          <w:tcPr>
            <w:tcW w:w="203" w:type="pct"/>
            <w:vAlign w:val="center"/>
          </w:tcPr>
          <w:p w14:paraId="30495765" w14:textId="625C213E"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W8</w:t>
            </w:r>
          </w:p>
        </w:tc>
        <w:tc>
          <w:tcPr>
            <w:tcW w:w="2210" w:type="pct"/>
            <w:vAlign w:val="center"/>
          </w:tcPr>
          <w:p w14:paraId="08AA8EB1" w14:textId="77777777"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 xml:space="preserve">Zły stan infrastruktury szpitala i niedobory sprzętowe. </w:t>
            </w:r>
          </w:p>
        </w:tc>
        <w:tc>
          <w:tcPr>
            <w:tcW w:w="215" w:type="pct"/>
            <w:vAlign w:val="center"/>
          </w:tcPr>
          <w:p w14:paraId="1230DD57" w14:textId="77777777"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T8</w:t>
            </w:r>
          </w:p>
        </w:tc>
        <w:tc>
          <w:tcPr>
            <w:tcW w:w="2372" w:type="pct"/>
            <w:vAlign w:val="center"/>
          </w:tcPr>
          <w:p w14:paraId="77A81F8E" w14:textId="77777777"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Ograniczone możliwości aplikowania o środki unijne. Katalog kosztów kwalifikowanych jest zamknięty i ograniczony do wybranych kategorii wsparcia zgodnych z polityką rozwojową UE.</w:t>
            </w:r>
          </w:p>
        </w:tc>
      </w:tr>
      <w:tr w:rsidR="00732759" w:rsidRPr="00732759" w14:paraId="49E6938D" w14:textId="77777777" w:rsidTr="005E489D">
        <w:trPr>
          <w:tblHeader/>
        </w:trPr>
        <w:tc>
          <w:tcPr>
            <w:tcW w:w="203" w:type="pct"/>
            <w:vAlign w:val="center"/>
          </w:tcPr>
          <w:p w14:paraId="3D6E7757" w14:textId="03743346"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W9</w:t>
            </w:r>
          </w:p>
        </w:tc>
        <w:tc>
          <w:tcPr>
            <w:tcW w:w="2210" w:type="pct"/>
            <w:vAlign w:val="center"/>
          </w:tcPr>
          <w:p w14:paraId="51E506B1" w14:textId="77777777"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Braki w dostosowaniu infrastruktury publicznej powiatu do potrzeb osób z niepełnosprawnościami (np. budynek Komendy Powiatowej Policji).</w:t>
            </w:r>
          </w:p>
        </w:tc>
        <w:tc>
          <w:tcPr>
            <w:tcW w:w="215" w:type="pct"/>
            <w:vAlign w:val="center"/>
          </w:tcPr>
          <w:p w14:paraId="5A3E9615" w14:textId="77777777"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T9</w:t>
            </w:r>
          </w:p>
        </w:tc>
        <w:tc>
          <w:tcPr>
            <w:tcW w:w="2372" w:type="pct"/>
            <w:vAlign w:val="center"/>
          </w:tcPr>
          <w:p w14:paraId="2E107F0B" w14:textId="77777777"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Niestabilność źródeł finansowania podmiotów powiatowych, kreowana na szczeblu centralnym, zależna politycznie. Polityka państwa szczególnie oddziałuje na obszar opieki zdrowotnej, socjalnej i oświatę.</w:t>
            </w:r>
          </w:p>
        </w:tc>
      </w:tr>
      <w:tr w:rsidR="00732759" w:rsidRPr="00732759" w14:paraId="796C8C34" w14:textId="77777777" w:rsidTr="005E489D">
        <w:trPr>
          <w:tblHeader/>
        </w:trPr>
        <w:tc>
          <w:tcPr>
            <w:tcW w:w="203" w:type="pct"/>
            <w:vAlign w:val="center"/>
          </w:tcPr>
          <w:p w14:paraId="2DB757CC" w14:textId="1BDFBF8D"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W10</w:t>
            </w:r>
          </w:p>
        </w:tc>
        <w:tc>
          <w:tcPr>
            <w:tcW w:w="2210" w:type="pct"/>
            <w:vAlign w:val="center"/>
          </w:tcPr>
          <w:p w14:paraId="6DB00333" w14:textId="77777777"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 xml:space="preserve">Pogorszony stan psychiczny dzieci i młodzieży w związku z ograniczeniami jakie narzuciła pandemia Covid-19 (przede wszystkim konieczność nauki zdalnej i separacja społeczna) przy jednocześnie ograniczonym dostępie do pomocy psychologicznej. </w:t>
            </w:r>
          </w:p>
        </w:tc>
        <w:tc>
          <w:tcPr>
            <w:tcW w:w="215" w:type="pct"/>
            <w:vAlign w:val="center"/>
          </w:tcPr>
          <w:p w14:paraId="1477B06B" w14:textId="77777777"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T10</w:t>
            </w:r>
          </w:p>
        </w:tc>
        <w:tc>
          <w:tcPr>
            <w:tcW w:w="2372" w:type="pct"/>
            <w:vAlign w:val="center"/>
          </w:tcPr>
          <w:p w14:paraId="4EB7BA22" w14:textId="77777777"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Konkurencja sąsiednich powiatów – pod względem potencjalnego miejsca zamieszkania, miejsca pracy i obszaru atrakcyjnego turystycznie.</w:t>
            </w:r>
          </w:p>
        </w:tc>
      </w:tr>
      <w:tr w:rsidR="00732759" w:rsidRPr="00732759" w14:paraId="6495E8ED" w14:textId="77777777" w:rsidTr="005E489D">
        <w:trPr>
          <w:tblHeader/>
        </w:trPr>
        <w:tc>
          <w:tcPr>
            <w:tcW w:w="203" w:type="pct"/>
            <w:vAlign w:val="center"/>
          </w:tcPr>
          <w:p w14:paraId="544BAFA2" w14:textId="71C443C2"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W11</w:t>
            </w:r>
          </w:p>
        </w:tc>
        <w:tc>
          <w:tcPr>
            <w:tcW w:w="2210" w:type="pct"/>
            <w:vAlign w:val="center"/>
          </w:tcPr>
          <w:p w14:paraId="769DC6B8" w14:textId="0A97E7E2"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Poradnia Psychologiczno-Pedagogiczna nieposiadająca własnej siedziby.</w:t>
            </w:r>
          </w:p>
        </w:tc>
        <w:tc>
          <w:tcPr>
            <w:tcW w:w="215" w:type="pct"/>
            <w:vAlign w:val="center"/>
          </w:tcPr>
          <w:p w14:paraId="1DDD7E20" w14:textId="77777777"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T11</w:t>
            </w:r>
          </w:p>
        </w:tc>
        <w:tc>
          <w:tcPr>
            <w:tcW w:w="2372" w:type="pct"/>
            <w:vAlign w:val="center"/>
          </w:tcPr>
          <w:p w14:paraId="553C6013" w14:textId="77777777"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Spadająca atrakcyjność powiatu jako potencjalnego miejsca zamieszkania, szczególnie dla osób młodych.</w:t>
            </w:r>
          </w:p>
          <w:p w14:paraId="083E9990" w14:textId="77777777" w:rsidR="007732A2" w:rsidRPr="00732759" w:rsidRDefault="007732A2" w:rsidP="00561C80">
            <w:pPr>
              <w:spacing w:after="0" w:line="360" w:lineRule="auto"/>
              <w:rPr>
                <w:rFonts w:ascii="Arial" w:hAnsi="Arial" w:cs="Arial"/>
                <w:sz w:val="24"/>
                <w:szCs w:val="24"/>
              </w:rPr>
            </w:pPr>
          </w:p>
        </w:tc>
      </w:tr>
      <w:tr w:rsidR="00732759" w:rsidRPr="00732759" w14:paraId="51ED50FE" w14:textId="77777777" w:rsidTr="005E489D">
        <w:trPr>
          <w:tblHeader/>
        </w:trPr>
        <w:tc>
          <w:tcPr>
            <w:tcW w:w="203" w:type="pct"/>
            <w:vAlign w:val="center"/>
          </w:tcPr>
          <w:p w14:paraId="6615AE1A" w14:textId="11686AE2"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lastRenderedPageBreak/>
              <w:t>W12</w:t>
            </w:r>
          </w:p>
        </w:tc>
        <w:tc>
          <w:tcPr>
            <w:tcW w:w="2210" w:type="pct"/>
            <w:vAlign w:val="center"/>
          </w:tcPr>
          <w:p w14:paraId="68C50BC3" w14:textId="77777777"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 xml:space="preserve">Konkurencja na rynku oferty kulturalnej pomiędzy gminami, pokrywający się kalendarz imprez, brak dialogu. </w:t>
            </w:r>
          </w:p>
        </w:tc>
        <w:tc>
          <w:tcPr>
            <w:tcW w:w="215" w:type="pct"/>
            <w:vAlign w:val="center"/>
          </w:tcPr>
          <w:p w14:paraId="6A611C64" w14:textId="77777777"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T12</w:t>
            </w:r>
          </w:p>
        </w:tc>
        <w:tc>
          <w:tcPr>
            <w:tcW w:w="2372" w:type="pct"/>
            <w:vAlign w:val="center"/>
          </w:tcPr>
          <w:p w14:paraId="2A8B1F64" w14:textId="77777777"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Postępujący proces starzenia się społeczeństwa w kraju i regionie.</w:t>
            </w:r>
          </w:p>
          <w:p w14:paraId="36400ADB" w14:textId="77777777" w:rsidR="007732A2" w:rsidRPr="00732759" w:rsidRDefault="007732A2" w:rsidP="00561C80">
            <w:pPr>
              <w:spacing w:after="0" w:line="360" w:lineRule="auto"/>
              <w:rPr>
                <w:rFonts w:ascii="Arial" w:hAnsi="Arial" w:cs="Arial"/>
                <w:sz w:val="24"/>
                <w:szCs w:val="24"/>
              </w:rPr>
            </w:pPr>
          </w:p>
        </w:tc>
      </w:tr>
      <w:tr w:rsidR="00732759" w:rsidRPr="00732759" w14:paraId="0CC47EA0" w14:textId="77777777" w:rsidTr="005E489D">
        <w:trPr>
          <w:tblHeader/>
        </w:trPr>
        <w:tc>
          <w:tcPr>
            <w:tcW w:w="203" w:type="pct"/>
            <w:vAlign w:val="center"/>
          </w:tcPr>
          <w:p w14:paraId="18490D86" w14:textId="6DD907E3"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W13</w:t>
            </w:r>
          </w:p>
        </w:tc>
        <w:tc>
          <w:tcPr>
            <w:tcW w:w="2210" w:type="pct"/>
            <w:vAlign w:val="center"/>
          </w:tcPr>
          <w:p w14:paraId="45987AB6" w14:textId="77777777"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 xml:space="preserve">Niedostateczny przepływ informacji osób merytorycznych reprezentujących poszczególne dziedziny funkcjonowania jednostek samorządowych w powiecie, szczególnie w strefie społecznej. </w:t>
            </w:r>
          </w:p>
        </w:tc>
        <w:tc>
          <w:tcPr>
            <w:tcW w:w="215" w:type="pct"/>
            <w:vAlign w:val="center"/>
          </w:tcPr>
          <w:p w14:paraId="05A87854" w14:textId="77777777"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T13</w:t>
            </w:r>
          </w:p>
        </w:tc>
        <w:tc>
          <w:tcPr>
            <w:tcW w:w="2372" w:type="pct"/>
            <w:vAlign w:val="center"/>
          </w:tcPr>
          <w:p w14:paraId="2B1CEAAF" w14:textId="77777777"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Odpływ mieszkańców w wieku przedprodukcyjnym i produkcyjnym.</w:t>
            </w:r>
          </w:p>
          <w:p w14:paraId="0F640FF2" w14:textId="77777777"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Pogłębiająca się emigracja zarobkowa.</w:t>
            </w:r>
          </w:p>
        </w:tc>
      </w:tr>
      <w:tr w:rsidR="00732759" w:rsidRPr="00732759" w14:paraId="49012201" w14:textId="77777777" w:rsidTr="005E489D">
        <w:trPr>
          <w:tblHeader/>
        </w:trPr>
        <w:tc>
          <w:tcPr>
            <w:tcW w:w="203" w:type="pct"/>
            <w:vAlign w:val="center"/>
          </w:tcPr>
          <w:p w14:paraId="693A6D14" w14:textId="3A107A9D"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W14</w:t>
            </w:r>
          </w:p>
        </w:tc>
        <w:tc>
          <w:tcPr>
            <w:tcW w:w="2210" w:type="pct"/>
            <w:vAlign w:val="center"/>
          </w:tcPr>
          <w:p w14:paraId="017797DF" w14:textId="77777777"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 xml:space="preserve">Niedobory informacyjne na linii powiat – mieszkańcy powiatu. </w:t>
            </w:r>
          </w:p>
        </w:tc>
        <w:tc>
          <w:tcPr>
            <w:tcW w:w="215" w:type="pct"/>
            <w:vAlign w:val="center"/>
          </w:tcPr>
          <w:p w14:paraId="640A064C" w14:textId="77777777"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T14</w:t>
            </w:r>
          </w:p>
        </w:tc>
        <w:tc>
          <w:tcPr>
            <w:tcW w:w="2372" w:type="pct"/>
            <w:vAlign w:val="center"/>
          </w:tcPr>
          <w:p w14:paraId="7D267FC8" w14:textId="74E6C7AA"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 xml:space="preserve">Ograniczony dostęp do wykwalifikowanej kadry mogącej zasilić powiatowe podmioty publiczne w perspektywie kilkunastu lat. </w:t>
            </w:r>
          </w:p>
        </w:tc>
      </w:tr>
      <w:tr w:rsidR="00732759" w:rsidRPr="00732759" w14:paraId="46C29560" w14:textId="77777777" w:rsidTr="005E489D">
        <w:trPr>
          <w:tblHeader/>
        </w:trPr>
        <w:tc>
          <w:tcPr>
            <w:tcW w:w="203" w:type="pct"/>
            <w:vAlign w:val="center"/>
          </w:tcPr>
          <w:p w14:paraId="4B824E10" w14:textId="253CA949"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W15</w:t>
            </w:r>
          </w:p>
        </w:tc>
        <w:tc>
          <w:tcPr>
            <w:tcW w:w="2210" w:type="pct"/>
            <w:vAlign w:val="center"/>
          </w:tcPr>
          <w:p w14:paraId="60F9A383" w14:textId="77777777"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 xml:space="preserve">Starzejąca się kadra. Problem dotyczy większości placówek podległych powiatowi (szkolnictwo ponadpodstawowe, opieka szpitalna, obsługa obiektów sportowych, </w:t>
            </w:r>
            <w:proofErr w:type="spellStart"/>
            <w:r w:rsidRPr="00732759">
              <w:rPr>
                <w:rFonts w:ascii="Arial" w:hAnsi="Arial" w:cs="Arial"/>
                <w:sz w:val="24"/>
                <w:szCs w:val="24"/>
              </w:rPr>
              <w:t>etc</w:t>
            </w:r>
            <w:proofErr w:type="spellEnd"/>
            <w:r w:rsidRPr="00732759">
              <w:rPr>
                <w:rFonts w:ascii="Arial" w:hAnsi="Arial" w:cs="Arial"/>
                <w:sz w:val="24"/>
                <w:szCs w:val="24"/>
              </w:rPr>
              <w:t>).</w:t>
            </w:r>
          </w:p>
        </w:tc>
        <w:tc>
          <w:tcPr>
            <w:tcW w:w="215" w:type="pct"/>
            <w:vAlign w:val="center"/>
          </w:tcPr>
          <w:p w14:paraId="6402C16A" w14:textId="77777777"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T15</w:t>
            </w:r>
          </w:p>
        </w:tc>
        <w:tc>
          <w:tcPr>
            <w:tcW w:w="2372" w:type="pct"/>
            <w:vAlign w:val="center"/>
          </w:tcPr>
          <w:p w14:paraId="58C2DDC4" w14:textId="77777777"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 xml:space="preserve">Centralizacja usług medycznych, ograniczająca rozwój szpitala.  </w:t>
            </w:r>
          </w:p>
        </w:tc>
      </w:tr>
      <w:tr w:rsidR="00732759" w:rsidRPr="00732759" w14:paraId="5C77DB0C" w14:textId="77777777" w:rsidTr="005E489D">
        <w:trPr>
          <w:tblHeader/>
        </w:trPr>
        <w:tc>
          <w:tcPr>
            <w:tcW w:w="203" w:type="pct"/>
            <w:vAlign w:val="center"/>
          </w:tcPr>
          <w:p w14:paraId="31E9504E" w14:textId="23371D9A"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W16</w:t>
            </w:r>
          </w:p>
        </w:tc>
        <w:tc>
          <w:tcPr>
            <w:tcW w:w="2210" w:type="pct"/>
            <w:vAlign w:val="center"/>
          </w:tcPr>
          <w:p w14:paraId="5EBA7E4D" w14:textId="77777777"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Przestarzały sprzęt w OSP.</w:t>
            </w:r>
          </w:p>
        </w:tc>
        <w:tc>
          <w:tcPr>
            <w:tcW w:w="215" w:type="pct"/>
            <w:vAlign w:val="center"/>
          </w:tcPr>
          <w:p w14:paraId="338C3221" w14:textId="77777777"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T16</w:t>
            </w:r>
          </w:p>
        </w:tc>
        <w:tc>
          <w:tcPr>
            <w:tcW w:w="2372" w:type="pct"/>
            <w:vAlign w:val="center"/>
          </w:tcPr>
          <w:p w14:paraId="246BF3E2" w14:textId="77777777"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Powrót pandemii Covid-19 lub wystąpienie natężenia innej choroby zakaźnej na skalę światową.</w:t>
            </w:r>
          </w:p>
        </w:tc>
      </w:tr>
      <w:tr w:rsidR="00732759" w:rsidRPr="00732759" w14:paraId="75AF99B6" w14:textId="77777777" w:rsidTr="005E489D">
        <w:trPr>
          <w:tblHeader/>
        </w:trPr>
        <w:tc>
          <w:tcPr>
            <w:tcW w:w="203" w:type="pct"/>
            <w:vAlign w:val="center"/>
          </w:tcPr>
          <w:p w14:paraId="7D1B532B" w14:textId="14776CBF"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W17</w:t>
            </w:r>
          </w:p>
        </w:tc>
        <w:tc>
          <w:tcPr>
            <w:tcW w:w="2210" w:type="pct"/>
            <w:vAlign w:val="center"/>
          </w:tcPr>
          <w:p w14:paraId="1C528379" w14:textId="77777777"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 xml:space="preserve">Brak własności gruntów i budynków umożliwiających realizacje inwestycji bezpośrednio przez powiat. </w:t>
            </w:r>
          </w:p>
        </w:tc>
        <w:tc>
          <w:tcPr>
            <w:tcW w:w="215" w:type="pct"/>
            <w:vAlign w:val="center"/>
          </w:tcPr>
          <w:p w14:paraId="248A6D55" w14:textId="77777777"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T17</w:t>
            </w:r>
          </w:p>
        </w:tc>
        <w:tc>
          <w:tcPr>
            <w:tcW w:w="2372" w:type="pct"/>
            <w:vAlign w:val="center"/>
          </w:tcPr>
          <w:p w14:paraId="6D912E71" w14:textId="77777777"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Pogłębienie szarej strefy na rynku pracy i rynku usług, potęgowanej kryzysem uchodźczym.</w:t>
            </w:r>
          </w:p>
        </w:tc>
      </w:tr>
      <w:tr w:rsidR="00732759" w:rsidRPr="00732759" w14:paraId="0C31000E" w14:textId="77777777" w:rsidTr="005E489D">
        <w:trPr>
          <w:tblHeader/>
        </w:trPr>
        <w:tc>
          <w:tcPr>
            <w:tcW w:w="203" w:type="pct"/>
            <w:vAlign w:val="center"/>
          </w:tcPr>
          <w:p w14:paraId="6CA8D446" w14:textId="4493A005"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W18</w:t>
            </w:r>
          </w:p>
        </w:tc>
        <w:tc>
          <w:tcPr>
            <w:tcW w:w="2210" w:type="pct"/>
            <w:vAlign w:val="center"/>
          </w:tcPr>
          <w:p w14:paraId="23E476B2" w14:textId="77777777"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Niezinwentaryzowana oferta terenów inwestycyjnych we wszystkich gminach powiatu, co ogranicza możliwości promocyjne.</w:t>
            </w:r>
          </w:p>
        </w:tc>
        <w:tc>
          <w:tcPr>
            <w:tcW w:w="215" w:type="pct"/>
            <w:vAlign w:val="center"/>
          </w:tcPr>
          <w:p w14:paraId="0EAA487C" w14:textId="77777777"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T18</w:t>
            </w:r>
          </w:p>
        </w:tc>
        <w:tc>
          <w:tcPr>
            <w:tcW w:w="2372" w:type="pct"/>
            <w:vAlign w:val="center"/>
          </w:tcPr>
          <w:p w14:paraId="35AB6AE7" w14:textId="77777777"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Trudna sytuacja kobiet na lokalnym rynku pracy.</w:t>
            </w:r>
          </w:p>
        </w:tc>
      </w:tr>
      <w:tr w:rsidR="00732759" w:rsidRPr="00732759" w14:paraId="638799BF" w14:textId="77777777" w:rsidTr="005E489D">
        <w:trPr>
          <w:tblHeader/>
        </w:trPr>
        <w:tc>
          <w:tcPr>
            <w:tcW w:w="203" w:type="pct"/>
            <w:vAlign w:val="center"/>
          </w:tcPr>
          <w:p w14:paraId="4EDBCE49" w14:textId="6E6EC857"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lastRenderedPageBreak/>
              <w:t>W19</w:t>
            </w:r>
          </w:p>
        </w:tc>
        <w:tc>
          <w:tcPr>
            <w:tcW w:w="2210" w:type="pct"/>
            <w:vAlign w:val="center"/>
          </w:tcPr>
          <w:p w14:paraId="61859F02" w14:textId="77777777"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Brak wydzielonej strefy przemysłowej, skupiającej przemysł potencjalnie uciążliwy dla mieszkańców.</w:t>
            </w:r>
          </w:p>
        </w:tc>
        <w:tc>
          <w:tcPr>
            <w:tcW w:w="215" w:type="pct"/>
            <w:vAlign w:val="center"/>
          </w:tcPr>
          <w:p w14:paraId="5E31FD6C" w14:textId="77777777"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T19</w:t>
            </w:r>
          </w:p>
        </w:tc>
        <w:tc>
          <w:tcPr>
            <w:tcW w:w="2372" w:type="pct"/>
            <w:vAlign w:val="center"/>
          </w:tcPr>
          <w:p w14:paraId="3ED3EF14" w14:textId="77777777"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Tendencje w grupie młodych pracowników rozpoczynających karierę do postaw roszczeniowych, małej elastyczności do przebranżowienia i brakach w kompetencjach kluczowych.</w:t>
            </w:r>
          </w:p>
        </w:tc>
      </w:tr>
      <w:tr w:rsidR="00732759" w:rsidRPr="00732759" w14:paraId="2FD615ED" w14:textId="77777777" w:rsidTr="005E489D">
        <w:trPr>
          <w:tblHeader/>
        </w:trPr>
        <w:tc>
          <w:tcPr>
            <w:tcW w:w="203" w:type="pct"/>
            <w:vAlign w:val="center"/>
          </w:tcPr>
          <w:p w14:paraId="6422192A" w14:textId="2B089A5B"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W20</w:t>
            </w:r>
          </w:p>
        </w:tc>
        <w:tc>
          <w:tcPr>
            <w:tcW w:w="2210" w:type="pct"/>
            <w:vAlign w:val="center"/>
          </w:tcPr>
          <w:p w14:paraId="0B2C45DD" w14:textId="77777777"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 xml:space="preserve">Relatywnie niewielki udział dużych przedsiębiorstw oferujących liczne miejsca pracy. </w:t>
            </w:r>
          </w:p>
        </w:tc>
        <w:tc>
          <w:tcPr>
            <w:tcW w:w="215" w:type="pct"/>
            <w:vAlign w:val="center"/>
          </w:tcPr>
          <w:p w14:paraId="3C80EE73" w14:textId="77777777"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T20</w:t>
            </w:r>
          </w:p>
        </w:tc>
        <w:tc>
          <w:tcPr>
            <w:tcW w:w="2372" w:type="pct"/>
            <w:vAlign w:val="center"/>
          </w:tcPr>
          <w:p w14:paraId="39489056" w14:textId="77777777"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Trudna sytuacja finansowa części podmiotów gospodarczych będąca pokłosiem pandemicznych lock-downów, co może mieć wpływ na zmniejszenie liczby podmiotów gospodarczych.</w:t>
            </w:r>
          </w:p>
        </w:tc>
      </w:tr>
      <w:tr w:rsidR="00732759" w:rsidRPr="00732759" w14:paraId="70901425" w14:textId="77777777" w:rsidTr="005E489D">
        <w:trPr>
          <w:tblHeader/>
        </w:trPr>
        <w:tc>
          <w:tcPr>
            <w:tcW w:w="203" w:type="pct"/>
            <w:vAlign w:val="center"/>
          </w:tcPr>
          <w:p w14:paraId="4313E10A" w14:textId="04166C81"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W21</w:t>
            </w:r>
          </w:p>
        </w:tc>
        <w:tc>
          <w:tcPr>
            <w:tcW w:w="2210" w:type="pct"/>
            <w:vAlign w:val="center"/>
          </w:tcPr>
          <w:p w14:paraId="6CAD2275" w14:textId="77777777"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Brak zróżnicowanej oferty zarobkowej dostępnej w powiecie.</w:t>
            </w:r>
          </w:p>
        </w:tc>
        <w:tc>
          <w:tcPr>
            <w:tcW w:w="215" w:type="pct"/>
            <w:vAlign w:val="center"/>
          </w:tcPr>
          <w:p w14:paraId="490FDCF0" w14:textId="77777777"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T21</w:t>
            </w:r>
          </w:p>
        </w:tc>
        <w:tc>
          <w:tcPr>
            <w:tcW w:w="2372" w:type="pct"/>
            <w:vAlign w:val="center"/>
          </w:tcPr>
          <w:p w14:paraId="009BB58A" w14:textId="77777777"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Dynamicznie zmieniające się przepisy prawne oraz postępujący mechanizm biurokratyczny w zakresie zakładania i prowadzenia działalności gospodarczej (szczególnie przepisów skarbowych) zniechęcające do przedsiębiorczości.</w:t>
            </w:r>
          </w:p>
        </w:tc>
      </w:tr>
      <w:tr w:rsidR="00732759" w:rsidRPr="00732759" w14:paraId="785AADFC" w14:textId="77777777" w:rsidTr="005E489D">
        <w:trPr>
          <w:tblHeader/>
        </w:trPr>
        <w:tc>
          <w:tcPr>
            <w:tcW w:w="203" w:type="pct"/>
            <w:vAlign w:val="center"/>
          </w:tcPr>
          <w:p w14:paraId="6261C54E" w14:textId="6B4D435D"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W22</w:t>
            </w:r>
          </w:p>
        </w:tc>
        <w:tc>
          <w:tcPr>
            <w:tcW w:w="2210" w:type="pct"/>
            <w:vAlign w:val="center"/>
          </w:tcPr>
          <w:p w14:paraId="5BDB1C13" w14:textId="77777777"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Duży odsetek bezrobotnych pozostających w szczególnej sytuacji na rynku pracy co znacznie ogranicza możliwości zatrudnienia.</w:t>
            </w:r>
          </w:p>
        </w:tc>
        <w:tc>
          <w:tcPr>
            <w:tcW w:w="215" w:type="pct"/>
            <w:vAlign w:val="center"/>
          </w:tcPr>
          <w:p w14:paraId="7FD0DD77" w14:textId="77777777"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T22</w:t>
            </w:r>
          </w:p>
        </w:tc>
        <w:tc>
          <w:tcPr>
            <w:tcW w:w="2372" w:type="pct"/>
            <w:vAlign w:val="center"/>
          </w:tcPr>
          <w:p w14:paraId="0ACD12E6" w14:textId="77777777"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Możliwy opór społeczny przed wykorzystaniem dostępnych terenów inwestycyjnych, szczególnie pod duże inwestycje.</w:t>
            </w:r>
          </w:p>
        </w:tc>
      </w:tr>
      <w:tr w:rsidR="00732759" w:rsidRPr="00732759" w14:paraId="642ADC47" w14:textId="77777777" w:rsidTr="005E489D">
        <w:trPr>
          <w:tblHeader/>
        </w:trPr>
        <w:tc>
          <w:tcPr>
            <w:tcW w:w="203" w:type="pct"/>
            <w:vAlign w:val="center"/>
          </w:tcPr>
          <w:p w14:paraId="49D191BC" w14:textId="0E1E30F6"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W23</w:t>
            </w:r>
          </w:p>
        </w:tc>
        <w:tc>
          <w:tcPr>
            <w:tcW w:w="2210" w:type="pct"/>
            <w:vAlign w:val="center"/>
          </w:tcPr>
          <w:p w14:paraId="07D0B670" w14:textId="77777777"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 xml:space="preserve">Brak dokładnych danych statystycznych charakteryzujących ruch turystyczny w powiecie. </w:t>
            </w:r>
          </w:p>
        </w:tc>
        <w:tc>
          <w:tcPr>
            <w:tcW w:w="215" w:type="pct"/>
            <w:vAlign w:val="center"/>
          </w:tcPr>
          <w:p w14:paraId="6CF391B2" w14:textId="77777777"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T23</w:t>
            </w:r>
          </w:p>
        </w:tc>
        <w:tc>
          <w:tcPr>
            <w:tcW w:w="2372" w:type="pct"/>
            <w:vAlign w:val="center"/>
          </w:tcPr>
          <w:p w14:paraId="57293D8B" w14:textId="77777777"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Brak zainteresowania potencjalnych inwestorów terenami udostępnionymi przez powiatowe gminy.</w:t>
            </w:r>
          </w:p>
        </w:tc>
      </w:tr>
      <w:tr w:rsidR="00732759" w:rsidRPr="00732759" w14:paraId="6BF9B772" w14:textId="77777777" w:rsidTr="005E489D">
        <w:trPr>
          <w:tblHeader/>
        </w:trPr>
        <w:tc>
          <w:tcPr>
            <w:tcW w:w="203" w:type="pct"/>
            <w:vAlign w:val="center"/>
          </w:tcPr>
          <w:p w14:paraId="5B518761" w14:textId="37490FAE"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W24</w:t>
            </w:r>
          </w:p>
        </w:tc>
        <w:tc>
          <w:tcPr>
            <w:tcW w:w="2210" w:type="pct"/>
            <w:vAlign w:val="center"/>
          </w:tcPr>
          <w:p w14:paraId="61C36A2E" w14:textId="77777777"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Model zarządzania turystyką nie jest wypracowany na poziomie powiatu .</w:t>
            </w:r>
          </w:p>
        </w:tc>
        <w:tc>
          <w:tcPr>
            <w:tcW w:w="215" w:type="pct"/>
            <w:vAlign w:val="center"/>
          </w:tcPr>
          <w:p w14:paraId="20CD4DAA" w14:textId="77777777"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T24</w:t>
            </w:r>
          </w:p>
        </w:tc>
        <w:tc>
          <w:tcPr>
            <w:tcW w:w="2372" w:type="pct"/>
            <w:vAlign w:val="center"/>
          </w:tcPr>
          <w:p w14:paraId="7F293C42" w14:textId="77777777"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Agresywna i skuteczna promocja turystyczna sąsiednich obszarów – np. Beskidu Śląskiego i Żywieckiego.</w:t>
            </w:r>
          </w:p>
        </w:tc>
      </w:tr>
      <w:tr w:rsidR="00732759" w:rsidRPr="00732759" w14:paraId="103581B9" w14:textId="77777777" w:rsidTr="005E489D">
        <w:trPr>
          <w:tblHeader/>
        </w:trPr>
        <w:tc>
          <w:tcPr>
            <w:tcW w:w="203" w:type="pct"/>
            <w:vAlign w:val="center"/>
          </w:tcPr>
          <w:p w14:paraId="65FF79D6" w14:textId="08EB568A"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W25</w:t>
            </w:r>
          </w:p>
        </w:tc>
        <w:tc>
          <w:tcPr>
            <w:tcW w:w="2210" w:type="pct"/>
            <w:shd w:val="clear" w:color="auto" w:fill="auto"/>
            <w:vAlign w:val="center"/>
          </w:tcPr>
          <w:p w14:paraId="14F1F677" w14:textId="77777777"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Brak jasno zdefiniowanego powiatowego produktu turystycznego.</w:t>
            </w:r>
          </w:p>
        </w:tc>
        <w:tc>
          <w:tcPr>
            <w:tcW w:w="215" w:type="pct"/>
            <w:vAlign w:val="center"/>
          </w:tcPr>
          <w:p w14:paraId="2188E00A" w14:textId="77777777"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T25</w:t>
            </w:r>
          </w:p>
        </w:tc>
        <w:tc>
          <w:tcPr>
            <w:tcW w:w="2372" w:type="pct"/>
            <w:vAlign w:val="center"/>
          </w:tcPr>
          <w:p w14:paraId="1B07AAF0" w14:textId="77777777"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 xml:space="preserve">Relatywnie łatwy dostęp do węgla w powiecie, duże tradycje górnicze, zasoby kopalniane – pogłębiające mentalność części mieszkańców zainteresowanych opalaniem gospodarstw domowych wyłącznie węglem. </w:t>
            </w:r>
          </w:p>
        </w:tc>
      </w:tr>
      <w:tr w:rsidR="00732759" w:rsidRPr="00732759" w14:paraId="74F98ABF" w14:textId="77777777" w:rsidTr="005E489D">
        <w:trPr>
          <w:tblHeader/>
        </w:trPr>
        <w:tc>
          <w:tcPr>
            <w:tcW w:w="203" w:type="pct"/>
            <w:vAlign w:val="center"/>
          </w:tcPr>
          <w:p w14:paraId="6FBE4316" w14:textId="476394D2"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lastRenderedPageBreak/>
              <w:t>W26</w:t>
            </w:r>
          </w:p>
        </w:tc>
        <w:tc>
          <w:tcPr>
            <w:tcW w:w="2210" w:type="pct"/>
            <w:vAlign w:val="center"/>
          </w:tcPr>
          <w:p w14:paraId="71209BA0" w14:textId="77777777"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 xml:space="preserve">Bardzo wysoki udział turystyki jednodniowej w ruchu turystycznym. </w:t>
            </w:r>
          </w:p>
        </w:tc>
        <w:tc>
          <w:tcPr>
            <w:tcW w:w="215" w:type="pct"/>
            <w:vAlign w:val="center"/>
          </w:tcPr>
          <w:p w14:paraId="0AFF340D" w14:textId="77777777"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T26</w:t>
            </w:r>
          </w:p>
        </w:tc>
        <w:tc>
          <w:tcPr>
            <w:tcW w:w="2372" w:type="pct"/>
            <w:vAlign w:val="center"/>
          </w:tcPr>
          <w:p w14:paraId="7B7C91FD" w14:textId="77777777"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Pogłębiające się zmiany klimatyczne negatywnie oddziałujące na tereny cenne przyrodniczo.</w:t>
            </w:r>
          </w:p>
        </w:tc>
      </w:tr>
      <w:tr w:rsidR="00732759" w:rsidRPr="00732759" w14:paraId="6CC1063A" w14:textId="77777777" w:rsidTr="005E489D">
        <w:trPr>
          <w:tblHeader/>
        </w:trPr>
        <w:tc>
          <w:tcPr>
            <w:tcW w:w="203" w:type="pct"/>
            <w:vAlign w:val="center"/>
          </w:tcPr>
          <w:p w14:paraId="244CBAB3" w14:textId="525107F7"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W27</w:t>
            </w:r>
          </w:p>
        </w:tc>
        <w:tc>
          <w:tcPr>
            <w:tcW w:w="2210" w:type="pct"/>
            <w:vAlign w:val="center"/>
          </w:tcPr>
          <w:p w14:paraId="2EA31B80" w14:textId="77777777"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 xml:space="preserve">Ograniczona podaż i różnorodność miejsc noclegowych o przeznaczeniu turystycznym. </w:t>
            </w:r>
          </w:p>
        </w:tc>
        <w:tc>
          <w:tcPr>
            <w:tcW w:w="215" w:type="pct"/>
            <w:vAlign w:val="center"/>
          </w:tcPr>
          <w:p w14:paraId="4262D95D" w14:textId="77777777"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T27</w:t>
            </w:r>
          </w:p>
        </w:tc>
        <w:tc>
          <w:tcPr>
            <w:tcW w:w="2372" w:type="pct"/>
            <w:vAlign w:val="center"/>
          </w:tcPr>
          <w:p w14:paraId="653992C9" w14:textId="77777777"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Niska świadomość ekologiczna turystów mogąca prowadzić do częściowego zniszczenia zasobów przyrodniczych.</w:t>
            </w:r>
          </w:p>
        </w:tc>
      </w:tr>
      <w:tr w:rsidR="00732759" w:rsidRPr="00732759" w14:paraId="54F33DBE" w14:textId="77777777" w:rsidTr="005E489D">
        <w:trPr>
          <w:tblHeader/>
        </w:trPr>
        <w:tc>
          <w:tcPr>
            <w:tcW w:w="203" w:type="pct"/>
            <w:vAlign w:val="center"/>
          </w:tcPr>
          <w:p w14:paraId="4418DDC6" w14:textId="09AB7A1B"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W28</w:t>
            </w:r>
          </w:p>
        </w:tc>
        <w:tc>
          <w:tcPr>
            <w:tcW w:w="2210" w:type="pct"/>
            <w:vAlign w:val="center"/>
          </w:tcPr>
          <w:p w14:paraId="0900D4C4" w14:textId="77777777"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 xml:space="preserve">Ruch turystyczny skupiony w Pszczynie i Goczałkowicach-Zdroju, zakłócający okresowo życia mieszkańców. </w:t>
            </w:r>
          </w:p>
        </w:tc>
        <w:tc>
          <w:tcPr>
            <w:tcW w:w="215" w:type="pct"/>
            <w:vAlign w:val="center"/>
          </w:tcPr>
          <w:p w14:paraId="7FEF22E3" w14:textId="77777777"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w:t>
            </w:r>
          </w:p>
        </w:tc>
        <w:tc>
          <w:tcPr>
            <w:tcW w:w="2372" w:type="pct"/>
            <w:vAlign w:val="center"/>
          </w:tcPr>
          <w:p w14:paraId="141A6DCE" w14:textId="77777777"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w:t>
            </w:r>
          </w:p>
        </w:tc>
      </w:tr>
      <w:tr w:rsidR="00732759" w:rsidRPr="00732759" w14:paraId="68EE190D" w14:textId="77777777" w:rsidTr="005E489D">
        <w:trPr>
          <w:tblHeader/>
        </w:trPr>
        <w:tc>
          <w:tcPr>
            <w:tcW w:w="203" w:type="pct"/>
            <w:vAlign w:val="center"/>
          </w:tcPr>
          <w:p w14:paraId="12948DEC" w14:textId="12781C74"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W29</w:t>
            </w:r>
          </w:p>
        </w:tc>
        <w:tc>
          <w:tcPr>
            <w:tcW w:w="2210" w:type="pct"/>
            <w:vAlign w:val="center"/>
          </w:tcPr>
          <w:p w14:paraId="68155FCA" w14:textId="77777777"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 xml:space="preserve">Duże zanieczyszczenie powietrza w okresie grzewczym. Poziom smogu uciążliwy dla mieszkańców. </w:t>
            </w:r>
          </w:p>
        </w:tc>
        <w:tc>
          <w:tcPr>
            <w:tcW w:w="215" w:type="pct"/>
            <w:vAlign w:val="center"/>
          </w:tcPr>
          <w:p w14:paraId="1708A60C" w14:textId="77777777"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w:t>
            </w:r>
          </w:p>
        </w:tc>
        <w:tc>
          <w:tcPr>
            <w:tcW w:w="2372" w:type="pct"/>
            <w:vAlign w:val="center"/>
          </w:tcPr>
          <w:p w14:paraId="41D6CFC9" w14:textId="77777777"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w:t>
            </w:r>
          </w:p>
        </w:tc>
      </w:tr>
      <w:tr w:rsidR="00732759" w:rsidRPr="00732759" w14:paraId="19576609" w14:textId="77777777" w:rsidTr="005E489D">
        <w:trPr>
          <w:tblHeader/>
        </w:trPr>
        <w:tc>
          <w:tcPr>
            <w:tcW w:w="203" w:type="pct"/>
            <w:vAlign w:val="center"/>
          </w:tcPr>
          <w:p w14:paraId="1143E90F" w14:textId="24E83BEC"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W30</w:t>
            </w:r>
          </w:p>
        </w:tc>
        <w:tc>
          <w:tcPr>
            <w:tcW w:w="2210" w:type="pct"/>
            <w:vAlign w:val="center"/>
          </w:tcPr>
          <w:p w14:paraId="7550960C" w14:textId="77777777"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 xml:space="preserve">Lokalnie występujące szkody górnicze. </w:t>
            </w:r>
          </w:p>
        </w:tc>
        <w:tc>
          <w:tcPr>
            <w:tcW w:w="215" w:type="pct"/>
            <w:vAlign w:val="center"/>
          </w:tcPr>
          <w:p w14:paraId="2F995401" w14:textId="77777777"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w:t>
            </w:r>
          </w:p>
        </w:tc>
        <w:tc>
          <w:tcPr>
            <w:tcW w:w="2372" w:type="pct"/>
            <w:vAlign w:val="center"/>
          </w:tcPr>
          <w:p w14:paraId="283877C4" w14:textId="77777777"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w:t>
            </w:r>
          </w:p>
        </w:tc>
      </w:tr>
      <w:tr w:rsidR="00732759" w:rsidRPr="00732759" w14:paraId="545197AF" w14:textId="77777777" w:rsidTr="005E489D">
        <w:trPr>
          <w:tblHeader/>
        </w:trPr>
        <w:tc>
          <w:tcPr>
            <w:tcW w:w="203" w:type="pct"/>
            <w:vAlign w:val="center"/>
          </w:tcPr>
          <w:p w14:paraId="48F213DA" w14:textId="7C4FA5E5"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W31</w:t>
            </w:r>
          </w:p>
        </w:tc>
        <w:tc>
          <w:tcPr>
            <w:tcW w:w="2210" w:type="pct"/>
            <w:vAlign w:val="center"/>
          </w:tcPr>
          <w:p w14:paraId="09F06EF6" w14:textId="77777777"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Brak komunikacji publicznej powiatowo-gminnej.</w:t>
            </w:r>
          </w:p>
        </w:tc>
        <w:tc>
          <w:tcPr>
            <w:tcW w:w="215" w:type="pct"/>
            <w:vAlign w:val="center"/>
          </w:tcPr>
          <w:p w14:paraId="67DD81E5" w14:textId="77777777"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w:t>
            </w:r>
          </w:p>
        </w:tc>
        <w:tc>
          <w:tcPr>
            <w:tcW w:w="2372" w:type="pct"/>
            <w:vAlign w:val="center"/>
          </w:tcPr>
          <w:p w14:paraId="37CD26AD" w14:textId="77777777"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w:t>
            </w:r>
          </w:p>
        </w:tc>
      </w:tr>
      <w:tr w:rsidR="00732759" w:rsidRPr="00732759" w14:paraId="65AE5033" w14:textId="77777777" w:rsidTr="005E489D">
        <w:trPr>
          <w:tblHeader/>
        </w:trPr>
        <w:tc>
          <w:tcPr>
            <w:tcW w:w="203" w:type="pct"/>
            <w:vAlign w:val="center"/>
          </w:tcPr>
          <w:p w14:paraId="5934F06F" w14:textId="169C483E"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W32</w:t>
            </w:r>
          </w:p>
        </w:tc>
        <w:tc>
          <w:tcPr>
            <w:tcW w:w="2210" w:type="pct"/>
            <w:vAlign w:val="center"/>
          </w:tcPr>
          <w:p w14:paraId="5EF8C6B0" w14:textId="77777777"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 xml:space="preserve">Przebieg ścieżek i tras rowerowych nieskoordynowany, skupiony w poszczególnych gminach. </w:t>
            </w:r>
          </w:p>
        </w:tc>
        <w:tc>
          <w:tcPr>
            <w:tcW w:w="215" w:type="pct"/>
            <w:vAlign w:val="center"/>
          </w:tcPr>
          <w:p w14:paraId="08EB2B27" w14:textId="77777777"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w:t>
            </w:r>
          </w:p>
        </w:tc>
        <w:tc>
          <w:tcPr>
            <w:tcW w:w="2372" w:type="pct"/>
            <w:vAlign w:val="center"/>
          </w:tcPr>
          <w:p w14:paraId="40E32925" w14:textId="77777777"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w:t>
            </w:r>
          </w:p>
        </w:tc>
      </w:tr>
      <w:tr w:rsidR="00732759" w:rsidRPr="00732759" w14:paraId="1AC23F46" w14:textId="77777777" w:rsidTr="005E489D">
        <w:trPr>
          <w:tblHeader/>
        </w:trPr>
        <w:tc>
          <w:tcPr>
            <w:tcW w:w="203" w:type="pct"/>
            <w:vAlign w:val="center"/>
          </w:tcPr>
          <w:p w14:paraId="6B47939C" w14:textId="048C245B"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W33</w:t>
            </w:r>
          </w:p>
        </w:tc>
        <w:tc>
          <w:tcPr>
            <w:tcW w:w="2210" w:type="pct"/>
            <w:vAlign w:val="center"/>
          </w:tcPr>
          <w:p w14:paraId="33F6B4C5" w14:textId="77777777"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Niedobór miejsc parkingowych, szczególnie w Pszczynie i Goczałkowicach-Zdroju.</w:t>
            </w:r>
          </w:p>
        </w:tc>
        <w:tc>
          <w:tcPr>
            <w:tcW w:w="215" w:type="pct"/>
            <w:vAlign w:val="center"/>
          </w:tcPr>
          <w:p w14:paraId="1A81AF07" w14:textId="77777777"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w:t>
            </w:r>
          </w:p>
        </w:tc>
        <w:tc>
          <w:tcPr>
            <w:tcW w:w="2372" w:type="pct"/>
            <w:vAlign w:val="center"/>
          </w:tcPr>
          <w:p w14:paraId="7C2461A0" w14:textId="77777777"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w:t>
            </w:r>
          </w:p>
        </w:tc>
      </w:tr>
      <w:tr w:rsidR="00732759" w:rsidRPr="00732759" w14:paraId="33DB695F" w14:textId="77777777" w:rsidTr="005E489D">
        <w:trPr>
          <w:trHeight w:val="42"/>
          <w:tblHeader/>
        </w:trPr>
        <w:tc>
          <w:tcPr>
            <w:tcW w:w="203" w:type="pct"/>
            <w:vAlign w:val="center"/>
          </w:tcPr>
          <w:p w14:paraId="2902158E" w14:textId="5B03B57C"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W34</w:t>
            </w:r>
          </w:p>
        </w:tc>
        <w:tc>
          <w:tcPr>
            <w:tcW w:w="2210" w:type="pct"/>
            <w:vAlign w:val="center"/>
          </w:tcPr>
          <w:p w14:paraId="5001BA1B" w14:textId="77777777"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Utrudniona komunikacja drogowa na osi wschód-zachód wewnątrz powiatu (duża odległość i niekorzystny układ drogowy).</w:t>
            </w:r>
          </w:p>
        </w:tc>
        <w:tc>
          <w:tcPr>
            <w:tcW w:w="215" w:type="pct"/>
            <w:vAlign w:val="center"/>
          </w:tcPr>
          <w:p w14:paraId="6D4D8F9F" w14:textId="77777777"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w:t>
            </w:r>
          </w:p>
        </w:tc>
        <w:tc>
          <w:tcPr>
            <w:tcW w:w="2372" w:type="pct"/>
            <w:vAlign w:val="center"/>
          </w:tcPr>
          <w:p w14:paraId="538BC397" w14:textId="77777777"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w:t>
            </w:r>
          </w:p>
        </w:tc>
      </w:tr>
    </w:tbl>
    <w:p w14:paraId="4AC8FCF3" w14:textId="680D4668" w:rsidR="00B70F11" w:rsidRPr="00732759" w:rsidRDefault="00B70F11" w:rsidP="00561C80">
      <w:pPr>
        <w:spacing w:after="0" w:line="360" w:lineRule="auto"/>
        <w:rPr>
          <w:rFonts w:ascii="Arial" w:hAnsi="Arial" w:cs="Arial"/>
          <w:sz w:val="24"/>
          <w:szCs w:val="24"/>
        </w:rPr>
      </w:pPr>
    </w:p>
    <w:p w14:paraId="31F129A3" w14:textId="27CBA6C1" w:rsidR="00B70F11" w:rsidRPr="00732759" w:rsidRDefault="00B70F11" w:rsidP="00561C80">
      <w:pPr>
        <w:spacing w:after="0" w:line="360" w:lineRule="auto"/>
        <w:rPr>
          <w:rFonts w:ascii="Arial" w:hAnsi="Arial" w:cs="Arial"/>
          <w:sz w:val="24"/>
          <w:szCs w:val="24"/>
        </w:rPr>
        <w:sectPr w:rsidR="00B70F11" w:rsidRPr="00732759" w:rsidSect="00362BB7">
          <w:pgSz w:w="16838" w:h="11906" w:orient="landscape"/>
          <w:pgMar w:top="1418" w:right="820" w:bottom="851" w:left="1276" w:header="709" w:footer="709" w:gutter="0"/>
          <w:cols w:space="708"/>
          <w:docGrid w:linePitch="360"/>
        </w:sectPr>
      </w:pPr>
    </w:p>
    <w:p w14:paraId="6E451093" w14:textId="147249A6" w:rsidR="00DA03DF" w:rsidRPr="00732759" w:rsidRDefault="00DA03DF" w:rsidP="00561C80">
      <w:pPr>
        <w:pStyle w:val="Nagwek2"/>
        <w:spacing w:after="0"/>
        <w:ind w:left="578" w:hanging="578"/>
        <w:jc w:val="left"/>
        <w:rPr>
          <w:rFonts w:ascii="Arial" w:hAnsi="Arial" w:cs="Arial"/>
          <w:sz w:val="24"/>
          <w:szCs w:val="24"/>
        </w:rPr>
      </w:pPr>
      <w:bookmarkStart w:id="89" w:name="_Toc436024169"/>
      <w:bookmarkStart w:id="90" w:name="_Toc118215304"/>
      <w:bookmarkStart w:id="91" w:name="_Toc85118072"/>
      <w:r w:rsidRPr="00732759">
        <w:rPr>
          <w:rFonts w:ascii="Arial" w:hAnsi="Arial" w:cs="Arial"/>
          <w:sz w:val="24"/>
          <w:szCs w:val="24"/>
        </w:rPr>
        <w:lastRenderedPageBreak/>
        <w:t>Kluczowe uwarunkowania</w:t>
      </w:r>
      <w:r w:rsidR="003C1347" w:rsidRPr="00732759">
        <w:rPr>
          <w:rFonts w:ascii="Arial" w:hAnsi="Arial" w:cs="Arial"/>
          <w:sz w:val="24"/>
          <w:szCs w:val="24"/>
        </w:rPr>
        <w:t xml:space="preserve"> i priorytety</w:t>
      </w:r>
      <w:r w:rsidRPr="00732759">
        <w:rPr>
          <w:rFonts w:ascii="Arial" w:hAnsi="Arial" w:cs="Arial"/>
          <w:sz w:val="24"/>
          <w:szCs w:val="24"/>
        </w:rPr>
        <w:t xml:space="preserve"> rozwojowe</w:t>
      </w:r>
      <w:bookmarkEnd w:id="89"/>
      <w:r w:rsidRPr="00732759">
        <w:rPr>
          <w:rFonts w:ascii="Arial" w:hAnsi="Arial" w:cs="Arial"/>
          <w:sz w:val="24"/>
          <w:szCs w:val="24"/>
        </w:rPr>
        <w:t xml:space="preserve"> powiatu</w:t>
      </w:r>
      <w:bookmarkEnd w:id="90"/>
      <w:r w:rsidRPr="00732759">
        <w:rPr>
          <w:rFonts w:ascii="Arial" w:hAnsi="Arial" w:cs="Arial"/>
          <w:sz w:val="24"/>
          <w:szCs w:val="24"/>
        </w:rPr>
        <w:t xml:space="preserve"> </w:t>
      </w:r>
    </w:p>
    <w:p w14:paraId="726F7016" w14:textId="4D10F8EF" w:rsidR="00FE1D8D" w:rsidRPr="00732759" w:rsidRDefault="00FE1D8D" w:rsidP="00561C80">
      <w:pPr>
        <w:spacing w:after="0" w:line="360" w:lineRule="auto"/>
        <w:rPr>
          <w:rFonts w:ascii="Arial" w:eastAsia="Verdana" w:hAnsi="Arial" w:cs="Arial"/>
          <w:bCs/>
          <w:sz w:val="24"/>
          <w:szCs w:val="24"/>
        </w:rPr>
      </w:pPr>
      <w:r w:rsidRPr="00732759">
        <w:rPr>
          <w:rFonts w:ascii="Arial" w:eastAsia="Verdana" w:hAnsi="Arial" w:cs="Arial"/>
          <w:bCs/>
          <w:sz w:val="24"/>
          <w:szCs w:val="24"/>
        </w:rPr>
        <w:t xml:space="preserve">Paradoksem funkcjonującego podziału administracyjnego w Polsce jest fakt, iż powiat ma relatywnie niewielki wpływ na rozwój sytuacji społecznej, gospodarczej i przestrzennej we własnych granicach administracyjnych. Powiat </w:t>
      </w:r>
      <w:r w:rsidR="00112FEB" w:rsidRPr="00732759">
        <w:rPr>
          <w:rFonts w:ascii="Arial" w:eastAsia="Verdana" w:hAnsi="Arial" w:cs="Arial"/>
          <w:bCs/>
          <w:sz w:val="24"/>
          <w:szCs w:val="24"/>
        </w:rPr>
        <w:t>p</w:t>
      </w:r>
      <w:r w:rsidRPr="00732759">
        <w:rPr>
          <w:rFonts w:ascii="Arial" w:eastAsia="Verdana" w:hAnsi="Arial" w:cs="Arial"/>
          <w:bCs/>
          <w:sz w:val="24"/>
          <w:szCs w:val="24"/>
        </w:rPr>
        <w:t>szczyński w zasadzie nie dysponuje gruntami powiatowymi, co znacznie ogranicza możliwości inwestowania; nie dysponuje ofertą terenów inwestycyjn</w:t>
      </w:r>
      <w:r w:rsidR="00C814E5" w:rsidRPr="00732759">
        <w:rPr>
          <w:rFonts w:ascii="Arial" w:eastAsia="Verdana" w:hAnsi="Arial" w:cs="Arial"/>
          <w:bCs/>
          <w:sz w:val="24"/>
          <w:szCs w:val="24"/>
        </w:rPr>
        <w:t>ych</w:t>
      </w:r>
      <w:r w:rsidRPr="00732759">
        <w:rPr>
          <w:rFonts w:ascii="Arial" w:eastAsia="Verdana" w:hAnsi="Arial" w:cs="Arial"/>
          <w:bCs/>
          <w:sz w:val="24"/>
          <w:szCs w:val="24"/>
        </w:rPr>
        <w:t xml:space="preserve">; </w:t>
      </w:r>
      <w:r w:rsidR="003A3DB8" w:rsidRPr="00732759">
        <w:rPr>
          <w:rFonts w:ascii="Arial" w:eastAsia="Verdana" w:hAnsi="Arial" w:cs="Arial"/>
          <w:bCs/>
          <w:sz w:val="24"/>
          <w:szCs w:val="24"/>
        </w:rPr>
        <w:t>dysponuje niewieloma budynkami</w:t>
      </w:r>
      <w:r w:rsidRPr="00732759">
        <w:rPr>
          <w:rFonts w:ascii="Arial" w:eastAsia="Verdana" w:hAnsi="Arial" w:cs="Arial"/>
          <w:bCs/>
          <w:sz w:val="24"/>
          <w:szCs w:val="24"/>
        </w:rPr>
        <w:t xml:space="preserve">, których zagospodarowanie mogłoby wprowadzić nowe funkcje; w zakresie infrastruktury drogowej odpowiada jedynie za drogi powiatowe; nie odpowiada za dostępność do miejsc przedszkolnych, itd. przykłady można mnożyć. </w:t>
      </w:r>
    </w:p>
    <w:p w14:paraId="382BEF9B" w14:textId="77777777" w:rsidR="00FE1D8D" w:rsidRPr="00732759" w:rsidRDefault="00FE1D8D" w:rsidP="00561C80">
      <w:pPr>
        <w:spacing w:after="0" w:line="360" w:lineRule="auto"/>
        <w:rPr>
          <w:rFonts w:ascii="Arial" w:eastAsia="Verdana" w:hAnsi="Arial" w:cs="Arial"/>
          <w:bCs/>
          <w:sz w:val="24"/>
          <w:szCs w:val="24"/>
        </w:rPr>
      </w:pPr>
      <w:r w:rsidRPr="00732759">
        <w:rPr>
          <w:rFonts w:ascii="Arial" w:eastAsia="Verdana" w:hAnsi="Arial" w:cs="Arial"/>
          <w:bCs/>
          <w:sz w:val="24"/>
          <w:szCs w:val="24"/>
        </w:rPr>
        <w:t xml:space="preserve">Sami mieszkańcy nie do końca rozumieją rolę powiatu i często nie widzą różnicy między powiatem pszczyńskim a miastem Pszczyna. Jest tu duże pole do edukacji społecznej i kolejnych działań informacyjnych. </w:t>
      </w:r>
    </w:p>
    <w:p w14:paraId="0893F1A4" w14:textId="77777777" w:rsidR="00FE1D8D" w:rsidRPr="00732759" w:rsidRDefault="00FE1D8D" w:rsidP="00561C80">
      <w:pPr>
        <w:spacing w:after="0" w:line="360" w:lineRule="auto"/>
        <w:rPr>
          <w:rFonts w:ascii="Arial" w:eastAsia="Verdana" w:hAnsi="Arial" w:cs="Arial"/>
          <w:bCs/>
          <w:sz w:val="24"/>
          <w:szCs w:val="24"/>
        </w:rPr>
      </w:pPr>
      <w:r w:rsidRPr="00732759">
        <w:rPr>
          <w:rFonts w:ascii="Arial" w:eastAsia="Verdana" w:hAnsi="Arial" w:cs="Arial"/>
          <w:bCs/>
          <w:sz w:val="24"/>
          <w:szCs w:val="24"/>
        </w:rPr>
        <w:t xml:space="preserve">Władze powiatu aspirują do stworzenia w powiecie miejsca dobrego dla życia dla wszystkich grup społecznych, atrakcyjnego jako obecne i potencjalne miejsce zamieszkania. Aby tak mogło się stać konieczna jest intensyfikacja działań integrujących powiatowe gminy. Jedynie solidarny rozwój wszystkich gmin może zagwarantować sukces powiatu. Wspólne działania gmin, dobrze koordynowane przez powiat będą gwarancją powodzenia kampanii promujących ziemię pszczyńską od turystyki, przez ofertę inwestycyjną, po rynek nieruchomości i dobre warunki życia. </w:t>
      </w:r>
    </w:p>
    <w:p w14:paraId="03EABB00" w14:textId="4F759F9F" w:rsidR="00AF0D39" w:rsidRPr="00732759" w:rsidRDefault="00FE1D8D" w:rsidP="00561C80">
      <w:pPr>
        <w:spacing w:after="0" w:line="360" w:lineRule="auto"/>
        <w:rPr>
          <w:rFonts w:ascii="Arial" w:eastAsia="Verdana" w:hAnsi="Arial" w:cs="Arial"/>
          <w:b/>
          <w:sz w:val="24"/>
          <w:szCs w:val="24"/>
        </w:rPr>
      </w:pPr>
      <w:r w:rsidRPr="00732759">
        <w:rPr>
          <w:rFonts w:ascii="Arial" w:eastAsia="Verdana" w:hAnsi="Arial" w:cs="Arial"/>
          <w:bCs/>
          <w:sz w:val="24"/>
          <w:szCs w:val="24"/>
        </w:rPr>
        <w:t xml:space="preserve">Podejmować należy próby wszelkich działań prowadzących do gminno-powiatowej współpracy, eliminacji gminnej konkurencji, przedstawiania korzyści dla gmin płynących z kolektywnych działań i kompromisów niezbędnych do wypracowania efektu synergii. Inicjatywność </w:t>
      </w:r>
      <w:r w:rsidR="00070080" w:rsidRPr="00732759">
        <w:rPr>
          <w:rFonts w:ascii="Arial" w:eastAsia="Verdana" w:hAnsi="Arial" w:cs="Arial"/>
          <w:bCs/>
          <w:sz w:val="24"/>
          <w:szCs w:val="24"/>
        </w:rPr>
        <w:t>p</w:t>
      </w:r>
      <w:r w:rsidRPr="00732759">
        <w:rPr>
          <w:rFonts w:ascii="Arial" w:eastAsia="Verdana" w:hAnsi="Arial" w:cs="Arial"/>
          <w:bCs/>
          <w:sz w:val="24"/>
          <w:szCs w:val="24"/>
        </w:rPr>
        <w:t>owiatu jest kluczowym i nadrzędnym uwarunkowaniem rozwojowym.</w:t>
      </w:r>
    </w:p>
    <w:p w14:paraId="2F3DD3EA" w14:textId="77777777" w:rsidR="00CA557C" w:rsidRPr="00732759" w:rsidRDefault="00CA557C" w:rsidP="00561C80">
      <w:pPr>
        <w:spacing w:after="0" w:line="360" w:lineRule="auto"/>
        <w:rPr>
          <w:rFonts w:ascii="Arial" w:eastAsia="Verdana" w:hAnsi="Arial" w:cs="Arial"/>
          <w:bCs/>
          <w:sz w:val="24"/>
          <w:szCs w:val="24"/>
        </w:rPr>
      </w:pPr>
      <w:r w:rsidRPr="00732759">
        <w:rPr>
          <w:rFonts w:ascii="Arial" w:eastAsia="Verdana" w:hAnsi="Arial" w:cs="Arial"/>
          <w:bCs/>
          <w:sz w:val="24"/>
          <w:szCs w:val="24"/>
        </w:rPr>
        <w:t xml:space="preserve">Jednostka samorządowa, podobnie jak przedsiębiorstwo, powinna dążyć do tego, aby sprzedać jak najwięcej produktów (atrakcyjne miejsce do życia, atrakcyjne miejsce do prowadzenia działalności gospodarczej, etc.) i zdobyć jak największą liczbę klientów. Odzwierciedleniem popytu na poszczególne produkty gminy będzie utrzymująca się na zadowalającym poziomie lub wzrastająca liczba: mieszkańców, podmiotów gospodarczych i turystów. </w:t>
      </w:r>
    </w:p>
    <w:p w14:paraId="71F78BB3" w14:textId="4F1CE2C7" w:rsidR="00CA557C" w:rsidRPr="00732759" w:rsidRDefault="00CA557C" w:rsidP="00561C80">
      <w:pPr>
        <w:spacing w:after="0" w:line="360" w:lineRule="auto"/>
        <w:rPr>
          <w:rFonts w:ascii="Arial" w:eastAsia="Verdana" w:hAnsi="Arial" w:cs="Arial"/>
          <w:bCs/>
          <w:sz w:val="24"/>
          <w:szCs w:val="24"/>
        </w:rPr>
      </w:pPr>
      <w:r w:rsidRPr="00732759">
        <w:rPr>
          <w:rFonts w:ascii="Arial" w:eastAsia="Verdana" w:hAnsi="Arial" w:cs="Arial"/>
          <w:bCs/>
          <w:sz w:val="24"/>
          <w:szCs w:val="24"/>
        </w:rPr>
        <w:t>W przypadku powiatu najtrudniejsza pozostaje odpowied</w:t>
      </w:r>
      <w:r w:rsidR="00FA79B6" w:rsidRPr="00732759">
        <w:rPr>
          <w:rFonts w:ascii="Arial" w:eastAsia="Verdana" w:hAnsi="Arial" w:cs="Arial"/>
          <w:bCs/>
          <w:sz w:val="24"/>
          <w:szCs w:val="24"/>
        </w:rPr>
        <w:t>ź</w:t>
      </w:r>
      <w:r w:rsidRPr="00732759">
        <w:rPr>
          <w:rFonts w:ascii="Arial" w:eastAsia="Verdana" w:hAnsi="Arial" w:cs="Arial"/>
          <w:bCs/>
          <w:sz w:val="24"/>
          <w:szCs w:val="24"/>
        </w:rPr>
        <w:t xml:space="preserve"> na pytanie: z kim powiat konkuruje o klientów? Przedsiębiorstwa, co do zasady, konkurują między sobą w ramach konkretnej branży. Co za tym idzie – powiat konkuruje z innymi powiatami w obrębie województwa. W przypadku </w:t>
      </w:r>
      <w:r w:rsidR="00112FEB" w:rsidRPr="00732759">
        <w:rPr>
          <w:rFonts w:ascii="Arial" w:eastAsia="Verdana" w:hAnsi="Arial" w:cs="Arial"/>
          <w:bCs/>
          <w:sz w:val="24"/>
          <w:szCs w:val="24"/>
        </w:rPr>
        <w:t>p</w:t>
      </w:r>
      <w:r w:rsidRPr="00732759">
        <w:rPr>
          <w:rFonts w:ascii="Arial" w:eastAsia="Verdana" w:hAnsi="Arial" w:cs="Arial"/>
          <w:bCs/>
          <w:sz w:val="24"/>
          <w:szCs w:val="24"/>
        </w:rPr>
        <w:t xml:space="preserve">owiatu </w:t>
      </w:r>
      <w:r w:rsidR="00112FEB" w:rsidRPr="00732759">
        <w:rPr>
          <w:rFonts w:ascii="Arial" w:eastAsia="Verdana" w:hAnsi="Arial" w:cs="Arial"/>
          <w:bCs/>
          <w:sz w:val="24"/>
          <w:szCs w:val="24"/>
        </w:rPr>
        <w:t>p</w:t>
      </w:r>
      <w:r w:rsidRPr="00732759">
        <w:rPr>
          <w:rFonts w:ascii="Arial" w:eastAsia="Verdana" w:hAnsi="Arial" w:cs="Arial"/>
          <w:bCs/>
          <w:sz w:val="24"/>
          <w:szCs w:val="24"/>
        </w:rPr>
        <w:t xml:space="preserve">szczyńskiego należy konkurencyjność różnicować </w:t>
      </w:r>
      <w:r w:rsidRPr="00732759">
        <w:rPr>
          <w:rFonts w:ascii="Arial" w:eastAsia="Verdana" w:hAnsi="Arial" w:cs="Arial"/>
          <w:bCs/>
          <w:sz w:val="24"/>
          <w:szCs w:val="24"/>
        </w:rPr>
        <w:lastRenderedPageBreak/>
        <w:t>ze względu na udostępnianą potencjalnym klientom ofertę. W sąsiedztwie powiatu wyróżnić można 4 rodzaje przedsiębiorstw:</w:t>
      </w:r>
    </w:p>
    <w:p w14:paraId="40B74E1C" w14:textId="7E2D47CC" w:rsidR="00CA557C" w:rsidRPr="00732759" w:rsidRDefault="00070080" w:rsidP="00561C80">
      <w:pPr>
        <w:pStyle w:val="Akapitzlist"/>
        <w:numPr>
          <w:ilvl w:val="0"/>
          <w:numId w:val="74"/>
        </w:numPr>
        <w:spacing w:after="0" w:line="360" w:lineRule="auto"/>
        <w:contextualSpacing w:val="0"/>
        <w:rPr>
          <w:rFonts w:ascii="Arial" w:eastAsia="Verdana" w:hAnsi="Arial" w:cs="Arial"/>
          <w:bCs/>
          <w:sz w:val="24"/>
          <w:szCs w:val="24"/>
        </w:rPr>
      </w:pPr>
      <w:r w:rsidRPr="00732759">
        <w:rPr>
          <w:rFonts w:ascii="Arial" w:eastAsia="Verdana" w:hAnsi="Arial" w:cs="Arial"/>
          <w:bCs/>
          <w:sz w:val="24"/>
          <w:szCs w:val="24"/>
        </w:rPr>
        <w:t>m</w:t>
      </w:r>
      <w:r w:rsidR="00CA557C" w:rsidRPr="00732759">
        <w:rPr>
          <w:rFonts w:ascii="Arial" w:eastAsia="Verdana" w:hAnsi="Arial" w:cs="Arial"/>
          <w:bCs/>
          <w:sz w:val="24"/>
          <w:szCs w:val="24"/>
        </w:rPr>
        <w:t>iasta na prawach powiatu: Tychy, Żory i Jastrzębie-Zdrój,</w:t>
      </w:r>
    </w:p>
    <w:p w14:paraId="533C5A38" w14:textId="23E84D35" w:rsidR="00CA557C" w:rsidRPr="00732759" w:rsidRDefault="00070080" w:rsidP="00561C80">
      <w:pPr>
        <w:pStyle w:val="Akapitzlist"/>
        <w:numPr>
          <w:ilvl w:val="0"/>
          <w:numId w:val="74"/>
        </w:numPr>
        <w:spacing w:after="0" w:line="360" w:lineRule="auto"/>
        <w:contextualSpacing w:val="0"/>
        <w:rPr>
          <w:rFonts w:ascii="Arial" w:eastAsia="Verdana" w:hAnsi="Arial" w:cs="Arial"/>
          <w:bCs/>
          <w:sz w:val="24"/>
          <w:szCs w:val="24"/>
        </w:rPr>
      </w:pPr>
      <w:r w:rsidRPr="00732759">
        <w:rPr>
          <w:rFonts w:ascii="Arial" w:eastAsia="Verdana" w:hAnsi="Arial" w:cs="Arial"/>
          <w:bCs/>
          <w:sz w:val="24"/>
          <w:szCs w:val="24"/>
        </w:rPr>
        <w:t>p</w:t>
      </w:r>
      <w:r w:rsidR="00CA557C" w:rsidRPr="00732759">
        <w:rPr>
          <w:rFonts w:ascii="Arial" w:eastAsia="Verdana" w:hAnsi="Arial" w:cs="Arial"/>
          <w:bCs/>
          <w:sz w:val="24"/>
          <w:szCs w:val="24"/>
        </w:rPr>
        <w:t xml:space="preserve">owiat </w:t>
      </w:r>
      <w:r w:rsidR="00802072" w:rsidRPr="00732759">
        <w:rPr>
          <w:rFonts w:ascii="Arial" w:eastAsia="Verdana" w:hAnsi="Arial" w:cs="Arial"/>
          <w:bCs/>
          <w:sz w:val="24"/>
          <w:szCs w:val="24"/>
        </w:rPr>
        <w:t>b</w:t>
      </w:r>
      <w:r w:rsidR="00CA557C" w:rsidRPr="00732759">
        <w:rPr>
          <w:rFonts w:ascii="Arial" w:eastAsia="Verdana" w:hAnsi="Arial" w:cs="Arial"/>
          <w:bCs/>
          <w:sz w:val="24"/>
          <w:szCs w:val="24"/>
        </w:rPr>
        <w:t>ieruńsko-</w:t>
      </w:r>
      <w:r w:rsidR="00802072" w:rsidRPr="00732759">
        <w:rPr>
          <w:rFonts w:ascii="Arial" w:eastAsia="Verdana" w:hAnsi="Arial" w:cs="Arial"/>
          <w:bCs/>
          <w:sz w:val="24"/>
          <w:szCs w:val="24"/>
        </w:rPr>
        <w:t>l</w:t>
      </w:r>
      <w:r w:rsidR="00CA557C" w:rsidRPr="00732759">
        <w:rPr>
          <w:rFonts w:ascii="Arial" w:eastAsia="Verdana" w:hAnsi="Arial" w:cs="Arial"/>
          <w:bCs/>
          <w:sz w:val="24"/>
          <w:szCs w:val="24"/>
        </w:rPr>
        <w:t xml:space="preserve">ędziński, </w:t>
      </w:r>
      <w:r w:rsidRPr="00732759">
        <w:rPr>
          <w:rFonts w:ascii="Arial" w:eastAsia="Verdana" w:hAnsi="Arial" w:cs="Arial"/>
          <w:bCs/>
          <w:sz w:val="24"/>
          <w:szCs w:val="24"/>
        </w:rPr>
        <w:t>p</w:t>
      </w:r>
      <w:r w:rsidR="00CA557C" w:rsidRPr="00732759">
        <w:rPr>
          <w:rFonts w:ascii="Arial" w:eastAsia="Verdana" w:hAnsi="Arial" w:cs="Arial"/>
          <w:bCs/>
          <w:sz w:val="24"/>
          <w:szCs w:val="24"/>
        </w:rPr>
        <w:t xml:space="preserve">owiat </w:t>
      </w:r>
      <w:r w:rsidR="00802072" w:rsidRPr="00732759">
        <w:rPr>
          <w:rFonts w:ascii="Arial" w:eastAsia="Verdana" w:hAnsi="Arial" w:cs="Arial"/>
          <w:bCs/>
          <w:sz w:val="24"/>
          <w:szCs w:val="24"/>
        </w:rPr>
        <w:t>m</w:t>
      </w:r>
      <w:r w:rsidR="00CA557C" w:rsidRPr="00732759">
        <w:rPr>
          <w:rFonts w:ascii="Arial" w:eastAsia="Verdana" w:hAnsi="Arial" w:cs="Arial"/>
          <w:bCs/>
          <w:sz w:val="24"/>
          <w:szCs w:val="24"/>
        </w:rPr>
        <w:t xml:space="preserve">ikołowski, </w:t>
      </w:r>
    </w:p>
    <w:p w14:paraId="4D5DEC36" w14:textId="633FAC36" w:rsidR="00CA557C" w:rsidRPr="00732759" w:rsidRDefault="00070080" w:rsidP="00561C80">
      <w:pPr>
        <w:pStyle w:val="Akapitzlist"/>
        <w:numPr>
          <w:ilvl w:val="0"/>
          <w:numId w:val="74"/>
        </w:numPr>
        <w:spacing w:after="0" w:line="360" w:lineRule="auto"/>
        <w:contextualSpacing w:val="0"/>
        <w:rPr>
          <w:rFonts w:ascii="Arial" w:eastAsia="Verdana" w:hAnsi="Arial" w:cs="Arial"/>
          <w:bCs/>
          <w:sz w:val="24"/>
          <w:szCs w:val="24"/>
        </w:rPr>
      </w:pPr>
      <w:r w:rsidRPr="00732759">
        <w:rPr>
          <w:rFonts w:ascii="Arial" w:eastAsia="Verdana" w:hAnsi="Arial" w:cs="Arial"/>
          <w:bCs/>
          <w:sz w:val="24"/>
          <w:szCs w:val="24"/>
        </w:rPr>
        <w:t>p</w:t>
      </w:r>
      <w:r w:rsidR="00CA557C" w:rsidRPr="00732759">
        <w:rPr>
          <w:rFonts w:ascii="Arial" w:eastAsia="Verdana" w:hAnsi="Arial" w:cs="Arial"/>
          <w:bCs/>
          <w:sz w:val="24"/>
          <w:szCs w:val="24"/>
        </w:rPr>
        <w:t xml:space="preserve">owiat </w:t>
      </w:r>
      <w:r w:rsidR="0018718A" w:rsidRPr="00732759">
        <w:rPr>
          <w:rFonts w:ascii="Arial" w:eastAsia="Verdana" w:hAnsi="Arial" w:cs="Arial"/>
          <w:bCs/>
          <w:sz w:val="24"/>
          <w:szCs w:val="24"/>
        </w:rPr>
        <w:t>b</w:t>
      </w:r>
      <w:r w:rsidR="00CA557C" w:rsidRPr="00732759">
        <w:rPr>
          <w:rFonts w:ascii="Arial" w:eastAsia="Verdana" w:hAnsi="Arial" w:cs="Arial"/>
          <w:bCs/>
          <w:sz w:val="24"/>
          <w:szCs w:val="24"/>
        </w:rPr>
        <w:t xml:space="preserve">ielski i </w:t>
      </w:r>
      <w:r w:rsidR="0018718A" w:rsidRPr="00732759">
        <w:rPr>
          <w:rFonts w:ascii="Arial" w:eastAsia="Verdana" w:hAnsi="Arial" w:cs="Arial"/>
          <w:bCs/>
          <w:sz w:val="24"/>
          <w:szCs w:val="24"/>
        </w:rPr>
        <w:t>p</w:t>
      </w:r>
      <w:r w:rsidR="00CA557C" w:rsidRPr="00732759">
        <w:rPr>
          <w:rFonts w:ascii="Arial" w:eastAsia="Verdana" w:hAnsi="Arial" w:cs="Arial"/>
          <w:bCs/>
          <w:sz w:val="24"/>
          <w:szCs w:val="24"/>
        </w:rPr>
        <w:t xml:space="preserve">owiat </w:t>
      </w:r>
      <w:r w:rsidR="0018718A" w:rsidRPr="00732759">
        <w:rPr>
          <w:rFonts w:ascii="Arial" w:eastAsia="Verdana" w:hAnsi="Arial" w:cs="Arial"/>
          <w:bCs/>
          <w:sz w:val="24"/>
          <w:szCs w:val="24"/>
        </w:rPr>
        <w:t>c</w:t>
      </w:r>
      <w:r w:rsidR="00CA557C" w:rsidRPr="00732759">
        <w:rPr>
          <w:rFonts w:ascii="Arial" w:eastAsia="Verdana" w:hAnsi="Arial" w:cs="Arial"/>
          <w:bCs/>
          <w:sz w:val="24"/>
          <w:szCs w:val="24"/>
        </w:rPr>
        <w:t>ieszyński,</w:t>
      </w:r>
    </w:p>
    <w:p w14:paraId="273BB39A" w14:textId="505A5499" w:rsidR="00CA557C" w:rsidRPr="00732759" w:rsidRDefault="00070080" w:rsidP="00561C80">
      <w:pPr>
        <w:pStyle w:val="Akapitzlist"/>
        <w:numPr>
          <w:ilvl w:val="0"/>
          <w:numId w:val="74"/>
        </w:numPr>
        <w:spacing w:after="0" w:line="360" w:lineRule="auto"/>
        <w:ind w:left="714" w:hanging="357"/>
        <w:contextualSpacing w:val="0"/>
        <w:rPr>
          <w:rFonts w:ascii="Arial" w:eastAsia="Verdana" w:hAnsi="Arial" w:cs="Arial"/>
          <w:bCs/>
          <w:sz w:val="24"/>
          <w:szCs w:val="24"/>
        </w:rPr>
      </w:pPr>
      <w:r w:rsidRPr="00732759">
        <w:rPr>
          <w:rFonts w:ascii="Arial" w:eastAsia="Verdana" w:hAnsi="Arial" w:cs="Arial"/>
          <w:bCs/>
          <w:sz w:val="24"/>
          <w:szCs w:val="24"/>
        </w:rPr>
        <w:t>p</w:t>
      </w:r>
      <w:r w:rsidR="00CA557C" w:rsidRPr="00732759">
        <w:rPr>
          <w:rFonts w:ascii="Arial" w:eastAsia="Verdana" w:hAnsi="Arial" w:cs="Arial"/>
          <w:bCs/>
          <w:sz w:val="24"/>
          <w:szCs w:val="24"/>
        </w:rPr>
        <w:t xml:space="preserve">owiat </w:t>
      </w:r>
      <w:r w:rsidR="0018718A" w:rsidRPr="00732759">
        <w:rPr>
          <w:rFonts w:ascii="Arial" w:eastAsia="Verdana" w:hAnsi="Arial" w:cs="Arial"/>
          <w:bCs/>
          <w:sz w:val="24"/>
          <w:szCs w:val="24"/>
        </w:rPr>
        <w:t>o</w:t>
      </w:r>
      <w:r w:rsidR="00CA557C" w:rsidRPr="00732759">
        <w:rPr>
          <w:rFonts w:ascii="Arial" w:eastAsia="Verdana" w:hAnsi="Arial" w:cs="Arial"/>
          <w:bCs/>
          <w:sz w:val="24"/>
          <w:szCs w:val="24"/>
        </w:rPr>
        <w:t>święcimski.</w:t>
      </w:r>
    </w:p>
    <w:p w14:paraId="3865E892" w14:textId="0A6C2A8E" w:rsidR="00CA557C" w:rsidRPr="00732759" w:rsidRDefault="00CA557C" w:rsidP="00561C80">
      <w:pPr>
        <w:spacing w:after="0" w:line="360" w:lineRule="auto"/>
        <w:rPr>
          <w:rFonts w:ascii="Arial" w:eastAsia="Verdana" w:hAnsi="Arial" w:cs="Arial"/>
          <w:bCs/>
          <w:sz w:val="24"/>
          <w:szCs w:val="24"/>
        </w:rPr>
      </w:pPr>
      <w:r w:rsidRPr="00732759">
        <w:rPr>
          <w:rFonts w:ascii="Arial" w:eastAsia="Verdana" w:hAnsi="Arial" w:cs="Arial"/>
          <w:bCs/>
          <w:sz w:val="24"/>
          <w:szCs w:val="24"/>
        </w:rPr>
        <w:t xml:space="preserve">Powiat </w:t>
      </w:r>
      <w:r w:rsidR="00112FEB" w:rsidRPr="00732759">
        <w:rPr>
          <w:rFonts w:ascii="Arial" w:eastAsia="Verdana" w:hAnsi="Arial" w:cs="Arial"/>
          <w:bCs/>
          <w:sz w:val="24"/>
          <w:szCs w:val="24"/>
        </w:rPr>
        <w:t>o</w:t>
      </w:r>
      <w:r w:rsidRPr="00732759">
        <w:rPr>
          <w:rFonts w:ascii="Arial" w:eastAsia="Verdana" w:hAnsi="Arial" w:cs="Arial"/>
          <w:bCs/>
          <w:sz w:val="24"/>
          <w:szCs w:val="24"/>
        </w:rPr>
        <w:t xml:space="preserve">święcimski wyłączono z analizy z uwagi na położenie w województwie małopolskim. Konkurencja z wymienionymi miastami na prawach powiatu funkcjonuje w mniejszym zakresie, ponieważ specyfika życia w średnim czy dużym mieście jest zupełnie inna. Tereny miejskie charakteryzuje łatwiejszy dostęp do infrastruktury podnoszącej jakość życia i różnorodnych miejsc pracy, przy jednocześnie ograniczonym dostępie do miejsc atrakcyjnych przyrodniczo i sielskości jaką zapewnia życie w mniejszej miejscowości. Krajowe trendy wskazują utrzymującą się tendencję migracji w kierunku mniejszych miejscowości kosztem większych miast. Pod tym względem </w:t>
      </w:r>
      <w:r w:rsidR="00112FEB" w:rsidRPr="00732759">
        <w:rPr>
          <w:rFonts w:ascii="Arial" w:eastAsia="Verdana" w:hAnsi="Arial" w:cs="Arial"/>
          <w:bCs/>
          <w:sz w:val="24"/>
          <w:szCs w:val="24"/>
        </w:rPr>
        <w:t>p</w:t>
      </w:r>
      <w:r w:rsidRPr="00732759">
        <w:rPr>
          <w:rFonts w:ascii="Arial" w:eastAsia="Verdana" w:hAnsi="Arial" w:cs="Arial"/>
          <w:bCs/>
          <w:sz w:val="24"/>
          <w:szCs w:val="24"/>
        </w:rPr>
        <w:t xml:space="preserve">owiat </w:t>
      </w:r>
      <w:r w:rsidR="00112FEB" w:rsidRPr="00732759">
        <w:rPr>
          <w:rFonts w:ascii="Arial" w:eastAsia="Verdana" w:hAnsi="Arial" w:cs="Arial"/>
          <w:bCs/>
          <w:sz w:val="24"/>
          <w:szCs w:val="24"/>
        </w:rPr>
        <w:t>p</w:t>
      </w:r>
      <w:r w:rsidRPr="00732759">
        <w:rPr>
          <w:rFonts w:ascii="Arial" w:eastAsia="Verdana" w:hAnsi="Arial" w:cs="Arial"/>
          <w:bCs/>
          <w:sz w:val="24"/>
          <w:szCs w:val="24"/>
        </w:rPr>
        <w:t>szczyński konkuruje o potencjalnych mieszkańców z </w:t>
      </w:r>
      <w:r w:rsidR="00FA79B6" w:rsidRPr="00732759">
        <w:rPr>
          <w:rFonts w:ascii="Arial" w:eastAsia="Verdana" w:hAnsi="Arial" w:cs="Arial"/>
          <w:bCs/>
          <w:sz w:val="24"/>
          <w:szCs w:val="24"/>
        </w:rPr>
        <w:t>p</w:t>
      </w:r>
      <w:r w:rsidRPr="00732759">
        <w:rPr>
          <w:rFonts w:ascii="Arial" w:eastAsia="Verdana" w:hAnsi="Arial" w:cs="Arial"/>
          <w:bCs/>
          <w:sz w:val="24"/>
          <w:szCs w:val="24"/>
        </w:rPr>
        <w:t xml:space="preserve">owiatem: </w:t>
      </w:r>
      <w:r w:rsidR="0018718A" w:rsidRPr="00732759">
        <w:rPr>
          <w:rFonts w:ascii="Arial" w:eastAsia="Verdana" w:hAnsi="Arial" w:cs="Arial"/>
          <w:bCs/>
          <w:sz w:val="24"/>
          <w:szCs w:val="24"/>
        </w:rPr>
        <w:t>b</w:t>
      </w:r>
      <w:r w:rsidRPr="00732759">
        <w:rPr>
          <w:rFonts w:ascii="Arial" w:eastAsia="Verdana" w:hAnsi="Arial" w:cs="Arial"/>
          <w:bCs/>
          <w:sz w:val="24"/>
          <w:szCs w:val="24"/>
        </w:rPr>
        <w:t>ieruńsko-</w:t>
      </w:r>
      <w:r w:rsidR="0018718A" w:rsidRPr="00732759">
        <w:rPr>
          <w:rFonts w:ascii="Arial" w:eastAsia="Verdana" w:hAnsi="Arial" w:cs="Arial"/>
          <w:bCs/>
          <w:sz w:val="24"/>
          <w:szCs w:val="24"/>
        </w:rPr>
        <w:t>l</w:t>
      </w:r>
      <w:r w:rsidRPr="00732759">
        <w:rPr>
          <w:rFonts w:ascii="Arial" w:eastAsia="Verdana" w:hAnsi="Arial" w:cs="Arial"/>
          <w:bCs/>
          <w:sz w:val="24"/>
          <w:szCs w:val="24"/>
        </w:rPr>
        <w:t xml:space="preserve">ędzińskim, </w:t>
      </w:r>
      <w:r w:rsidR="0018718A" w:rsidRPr="00732759">
        <w:rPr>
          <w:rFonts w:ascii="Arial" w:eastAsia="Verdana" w:hAnsi="Arial" w:cs="Arial"/>
          <w:bCs/>
          <w:sz w:val="24"/>
          <w:szCs w:val="24"/>
        </w:rPr>
        <w:t>m</w:t>
      </w:r>
      <w:r w:rsidRPr="00732759">
        <w:rPr>
          <w:rFonts w:ascii="Arial" w:eastAsia="Verdana" w:hAnsi="Arial" w:cs="Arial"/>
          <w:bCs/>
          <w:sz w:val="24"/>
          <w:szCs w:val="24"/>
        </w:rPr>
        <w:t xml:space="preserve">ikołowskim oraz </w:t>
      </w:r>
      <w:r w:rsidR="0018718A" w:rsidRPr="00732759">
        <w:rPr>
          <w:rFonts w:ascii="Arial" w:eastAsia="Verdana" w:hAnsi="Arial" w:cs="Arial"/>
          <w:bCs/>
          <w:sz w:val="24"/>
          <w:szCs w:val="24"/>
        </w:rPr>
        <w:t>b</w:t>
      </w:r>
      <w:r w:rsidRPr="00732759">
        <w:rPr>
          <w:rFonts w:ascii="Arial" w:eastAsia="Verdana" w:hAnsi="Arial" w:cs="Arial"/>
          <w:bCs/>
          <w:sz w:val="24"/>
          <w:szCs w:val="24"/>
        </w:rPr>
        <w:t xml:space="preserve">ielskim i </w:t>
      </w:r>
      <w:r w:rsidR="0018718A" w:rsidRPr="00732759">
        <w:rPr>
          <w:rFonts w:ascii="Arial" w:eastAsia="Verdana" w:hAnsi="Arial" w:cs="Arial"/>
          <w:bCs/>
          <w:sz w:val="24"/>
          <w:szCs w:val="24"/>
        </w:rPr>
        <w:t>c</w:t>
      </w:r>
      <w:r w:rsidRPr="00732759">
        <w:rPr>
          <w:rFonts w:ascii="Arial" w:eastAsia="Verdana" w:hAnsi="Arial" w:cs="Arial"/>
          <w:bCs/>
          <w:sz w:val="24"/>
          <w:szCs w:val="24"/>
        </w:rPr>
        <w:t xml:space="preserve">ieszyńskim. Określić należy jaki towar może uatrakcyjnić ofertę </w:t>
      </w:r>
      <w:r w:rsidR="0018718A" w:rsidRPr="00732759">
        <w:rPr>
          <w:rFonts w:ascii="Arial" w:eastAsia="Verdana" w:hAnsi="Arial" w:cs="Arial"/>
          <w:bCs/>
          <w:sz w:val="24"/>
          <w:szCs w:val="24"/>
        </w:rPr>
        <w:t>p</w:t>
      </w:r>
      <w:r w:rsidRPr="00732759">
        <w:rPr>
          <w:rFonts w:ascii="Arial" w:eastAsia="Verdana" w:hAnsi="Arial" w:cs="Arial"/>
          <w:bCs/>
          <w:sz w:val="24"/>
          <w:szCs w:val="24"/>
        </w:rPr>
        <w:t xml:space="preserve">owiatu </w:t>
      </w:r>
      <w:r w:rsidR="0018718A" w:rsidRPr="00732759">
        <w:rPr>
          <w:rFonts w:ascii="Arial" w:eastAsia="Verdana" w:hAnsi="Arial" w:cs="Arial"/>
          <w:bCs/>
          <w:sz w:val="24"/>
          <w:szCs w:val="24"/>
        </w:rPr>
        <w:t>p</w:t>
      </w:r>
      <w:r w:rsidRPr="00732759">
        <w:rPr>
          <w:rFonts w:ascii="Arial" w:eastAsia="Verdana" w:hAnsi="Arial" w:cs="Arial"/>
          <w:bCs/>
          <w:sz w:val="24"/>
          <w:szCs w:val="24"/>
        </w:rPr>
        <w:t xml:space="preserve">szczyńskiego. </w:t>
      </w:r>
    </w:p>
    <w:p w14:paraId="389809C6" w14:textId="5F5D5003" w:rsidR="00CA557C" w:rsidRPr="00732759" w:rsidRDefault="00CA557C" w:rsidP="00561C80">
      <w:pPr>
        <w:spacing w:after="0" w:line="360" w:lineRule="auto"/>
        <w:rPr>
          <w:rFonts w:ascii="Arial" w:eastAsia="Verdana" w:hAnsi="Arial" w:cs="Arial"/>
          <w:bCs/>
          <w:sz w:val="24"/>
          <w:szCs w:val="24"/>
        </w:rPr>
      </w:pPr>
      <w:r w:rsidRPr="00732759">
        <w:rPr>
          <w:rFonts w:ascii="Arial" w:eastAsia="Verdana" w:hAnsi="Arial" w:cs="Arial"/>
          <w:bCs/>
          <w:sz w:val="24"/>
          <w:szCs w:val="24"/>
        </w:rPr>
        <w:t xml:space="preserve">Analizy wskazały duży potencjał rozwojowy </w:t>
      </w:r>
      <w:r w:rsidR="0018718A" w:rsidRPr="00732759">
        <w:rPr>
          <w:rFonts w:ascii="Arial" w:eastAsia="Verdana" w:hAnsi="Arial" w:cs="Arial"/>
          <w:bCs/>
          <w:sz w:val="24"/>
          <w:szCs w:val="24"/>
        </w:rPr>
        <w:t>p</w:t>
      </w:r>
      <w:r w:rsidRPr="00732759">
        <w:rPr>
          <w:rFonts w:ascii="Arial" w:eastAsia="Verdana" w:hAnsi="Arial" w:cs="Arial"/>
          <w:bCs/>
          <w:sz w:val="24"/>
          <w:szCs w:val="24"/>
        </w:rPr>
        <w:t xml:space="preserve">owiatu </w:t>
      </w:r>
      <w:r w:rsidR="0018718A" w:rsidRPr="00732759">
        <w:rPr>
          <w:rFonts w:ascii="Arial" w:eastAsia="Verdana" w:hAnsi="Arial" w:cs="Arial"/>
          <w:bCs/>
          <w:sz w:val="24"/>
          <w:szCs w:val="24"/>
        </w:rPr>
        <w:t>p</w:t>
      </w:r>
      <w:r w:rsidRPr="00732759">
        <w:rPr>
          <w:rFonts w:ascii="Arial" w:eastAsia="Verdana" w:hAnsi="Arial" w:cs="Arial"/>
          <w:bCs/>
          <w:sz w:val="24"/>
          <w:szCs w:val="24"/>
        </w:rPr>
        <w:t>szczyńskiego w obszarach:</w:t>
      </w:r>
    </w:p>
    <w:p w14:paraId="3BBBB783" w14:textId="77777777" w:rsidR="00CA557C" w:rsidRPr="00732759" w:rsidRDefault="00CA557C" w:rsidP="00561C80">
      <w:pPr>
        <w:pStyle w:val="Akapitzlist"/>
        <w:numPr>
          <w:ilvl w:val="0"/>
          <w:numId w:val="75"/>
        </w:numPr>
        <w:spacing w:after="0" w:line="360" w:lineRule="auto"/>
        <w:contextualSpacing w:val="0"/>
        <w:rPr>
          <w:rFonts w:ascii="Arial" w:eastAsia="Verdana" w:hAnsi="Arial" w:cs="Arial"/>
          <w:bCs/>
          <w:sz w:val="24"/>
          <w:szCs w:val="24"/>
        </w:rPr>
      </w:pPr>
      <w:r w:rsidRPr="00732759">
        <w:rPr>
          <w:rFonts w:ascii="Arial" w:eastAsia="Verdana" w:hAnsi="Arial" w:cs="Arial"/>
          <w:bCs/>
          <w:sz w:val="24"/>
          <w:szCs w:val="24"/>
        </w:rPr>
        <w:t>gospodarka,</w:t>
      </w:r>
    </w:p>
    <w:p w14:paraId="2B7BFA7A" w14:textId="77777777" w:rsidR="00CA557C" w:rsidRPr="00732759" w:rsidRDefault="00CA557C" w:rsidP="00561C80">
      <w:pPr>
        <w:pStyle w:val="Akapitzlist"/>
        <w:numPr>
          <w:ilvl w:val="0"/>
          <w:numId w:val="75"/>
        </w:numPr>
        <w:spacing w:after="0" w:line="360" w:lineRule="auto"/>
        <w:contextualSpacing w:val="0"/>
        <w:rPr>
          <w:rFonts w:ascii="Arial" w:eastAsia="Verdana" w:hAnsi="Arial" w:cs="Arial"/>
          <w:bCs/>
          <w:sz w:val="24"/>
          <w:szCs w:val="24"/>
        </w:rPr>
      </w:pPr>
      <w:r w:rsidRPr="00732759">
        <w:rPr>
          <w:rFonts w:ascii="Arial" w:eastAsia="Verdana" w:hAnsi="Arial" w:cs="Arial"/>
          <w:bCs/>
          <w:sz w:val="24"/>
          <w:szCs w:val="24"/>
        </w:rPr>
        <w:t>turystyka.</w:t>
      </w:r>
    </w:p>
    <w:p w14:paraId="4E44E4A6" w14:textId="0C3B4062" w:rsidR="00CA557C" w:rsidRPr="00732759" w:rsidRDefault="00CA557C" w:rsidP="00561C80">
      <w:pPr>
        <w:spacing w:after="0" w:line="360" w:lineRule="auto"/>
        <w:rPr>
          <w:rFonts w:ascii="Arial" w:eastAsia="Verdana" w:hAnsi="Arial" w:cs="Arial"/>
          <w:bCs/>
          <w:sz w:val="24"/>
          <w:szCs w:val="24"/>
        </w:rPr>
      </w:pPr>
      <w:r w:rsidRPr="00732759">
        <w:rPr>
          <w:rFonts w:ascii="Arial" w:eastAsia="Verdana" w:hAnsi="Arial" w:cs="Arial"/>
          <w:bCs/>
          <w:sz w:val="24"/>
          <w:szCs w:val="24"/>
        </w:rPr>
        <w:t xml:space="preserve">Skuteczne działania inwestycyjne, organizacyjne i promocyjne pozwoliłyby na osiągnięcie przewagi konkurencyjnej względem sąsiadów. W porównaniu z </w:t>
      </w:r>
      <w:r w:rsidR="0018718A" w:rsidRPr="00732759">
        <w:rPr>
          <w:rFonts w:ascii="Arial" w:eastAsia="Verdana" w:hAnsi="Arial" w:cs="Arial"/>
          <w:bCs/>
          <w:sz w:val="24"/>
          <w:szCs w:val="24"/>
        </w:rPr>
        <w:t>p</w:t>
      </w:r>
      <w:r w:rsidRPr="00732759">
        <w:rPr>
          <w:rFonts w:ascii="Arial" w:eastAsia="Verdana" w:hAnsi="Arial" w:cs="Arial"/>
          <w:bCs/>
          <w:sz w:val="24"/>
          <w:szCs w:val="24"/>
        </w:rPr>
        <w:t xml:space="preserve">owiatem </w:t>
      </w:r>
      <w:r w:rsidR="0018718A" w:rsidRPr="00732759">
        <w:rPr>
          <w:rFonts w:ascii="Arial" w:eastAsia="Verdana" w:hAnsi="Arial" w:cs="Arial"/>
          <w:bCs/>
          <w:sz w:val="24"/>
          <w:szCs w:val="24"/>
        </w:rPr>
        <w:t>p</w:t>
      </w:r>
      <w:r w:rsidRPr="00732759">
        <w:rPr>
          <w:rFonts w:ascii="Arial" w:eastAsia="Verdana" w:hAnsi="Arial" w:cs="Arial"/>
          <w:bCs/>
          <w:sz w:val="24"/>
          <w:szCs w:val="24"/>
        </w:rPr>
        <w:t>szczyńskim:</w:t>
      </w:r>
    </w:p>
    <w:p w14:paraId="44049556" w14:textId="6F489D97" w:rsidR="00CA557C" w:rsidRPr="00732759" w:rsidRDefault="0018718A" w:rsidP="00561C80">
      <w:pPr>
        <w:pStyle w:val="Akapitzlist"/>
        <w:numPr>
          <w:ilvl w:val="0"/>
          <w:numId w:val="76"/>
        </w:numPr>
        <w:spacing w:after="0" w:line="360" w:lineRule="auto"/>
        <w:contextualSpacing w:val="0"/>
        <w:rPr>
          <w:rFonts w:ascii="Arial" w:eastAsia="Verdana" w:hAnsi="Arial" w:cs="Arial"/>
          <w:bCs/>
          <w:sz w:val="24"/>
          <w:szCs w:val="24"/>
        </w:rPr>
      </w:pPr>
      <w:r w:rsidRPr="00732759">
        <w:rPr>
          <w:rFonts w:ascii="Arial" w:eastAsia="Verdana" w:hAnsi="Arial" w:cs="Arial"/>
          <w:bCs/>
          <w:sz w:val="24"/>
          <w:szCs w:val="24"/>
        </w:rPr>
        <w:t>p</w:t>
      </w:r>
      <w:r w:rsidR="00CA557C" w:rsidRPr="00732759">
        <w:rPr>
          <w:rFonts w:ascii="Arial" w:eastAsia="Verdana" w:hAnsi="Arial" w:cs="Arial"/>
          <w:bCs/>
          <w:sz w:val="24"/>
          <w:szCs w:val="24"/>
        </w:rPr>
        <w:t xml:space="preserve">owiaty </w:t>
      </w:r>
      <w:r w:rsidRPr="00732759">
        <w:rPr>
          <w:rFonts w:ascii="Arial" w:eastAsia="Verdana" w:hAnsi="Arial" w:cs="Arial"/>
          <w:bCs/>
          <w:sz w:val="24"/>
          <w:szCs w:val="24"/>
        </w:rPr>
        <w:t>m</w:t>
      </w:r>
      <w:r w:rsidR="00CA557C" w:rsidRPr="00732759">
        <w:rPr>
          <w:rFonts w:ascii="Arial" w:eastAsia="Verdana" w:hAnsi="Arial" w:cs="Arial"/>
          <w:bCs/>
          <w:sz w:val="24"/>
          <w:szCs w:val="24"/>
        </w:rPr>
        <w:t xml:space="preserve">ikołowski i </w:t>
      </w:r>
      <w:r w:rsidRPr="00732759">
        <w:rPr>
          <w:rFonts w:ascii="Arial" w:eastAsia="Verdana" w:hAnsi="Arial" w:cs="Arial"/>
          <w:bCs/>
          <w:sz w:val="24"/>
          <w:szCs w:val="24"/>
        </w:rPr>
        <w:t>b</w:t>
      </w:r>
      <w:r w:rsidR="00CA557C" w:rsidRPr="00732759">
        <w:rPr>
          <w:rFonts w:ascii="Arial" w:eastAsia="Verdana" w:hAnsi="Arial" w:cs="Arial"/>
          <w:bCs/>
          <w:sz w:val="24"/>
          <w:szCs w:val="24"/>
        </w:rPr>
        <w:t>ieruńsko-</w:t>
      </w:r>
      <w:r w:rsidR="003A3DB8" w:rsidRPr="00732759">
        <w:rPr>
          <w:rFonts w:ascii="Arial" w:eastAsia="Verdana" w:hAnsi="Arial" w:cs="Arial"/>
          <w:bCs/>
          <w:sz w:val="24"/>
          <w:szCs w:val="24"/>
        </w:rPr>
        <w:t>l</w:t>
      </w:r>
      <w:r w:rsidR="00CA557C" w:rsidRPr="00732759">
        <w:rPr>
          <w:rFonts w:ascii="Arial" w:eastAsia="Verdana" w:hAnsi="Arial" w:cs="Arial"/>
          <w:bCs/>
          <w:sz w:val="24"/>
          <w:szCs w:val="24"/>
        </w:rPr>
        <w:t>ędziński cechuje zbliżony lub większy dostęp do różnorodnych miejsc pracy i jednocześnie zdecydowanie mniejsza atrakcyjność turystyczna,</w:t>
      </w:r>
    </w:p>
    <w:p w14:paraId="7EE1E6B2" w14:textId="4FAF52FA" w:rsidR="00CA557C" w:rsidRPr="00732759" w:rsidRDefault="0018718A" w:rsidP="00561C80">
      <w:pPr>
        <w:pStyle w:val="Akapitzlist"/>
        <w:numPr>
          <w:ilvl w:val="0"/>
          <w:numId w:val="76"/>
        </w:numPr>
        <w:spacing w:after="0" w:line="360" w:lineRule="auto"/>
        <w:contextualSpacing w:val="0"/>
        <w:rPr>
          <w:rFonts w:ascii="Arial" w:eastAsia="Verdana" w:hAnsi="Arial" w:cs="Arial"/>
          <w:bCs/>
          <w:sz w:val="24"/>
          <w:szCs w:val="24"/>
        </w:rPr>
      </w:pPr>
      <w:r w:rsidRPr="00732759">
        <w:rPr>
          <w:rFonts w:ascii="Arial" w:eastAsia="Verdana" w:hAnsi="Arial" w:cs="Arial"/>
          <w:bCs/>
          <w:sz w:val="24"/>
          <w:szCs w:val="24"/>
        </w:rPr>
        <w:t>p</w:t>
      </w:r>
      <w:r w:rsidR="00CA557C" w:rsidRPr="00732759">
        <w:rPr>
          <w:rFonts w:ascii="Arial" w:eastAsia="Verdana" w:hAnsi="Arial" w:cs="Arial"/>
          <w:bCs/>
          <w:sz w:val="24"/>
          <w:szCs w:val="24"/>
        </w:rPr>
        <w:t xml:space="preserve">owiaty </w:t>
      </w:r>
      <w:r w:rsidRPr="00732759">
        <w:rPr>
          <w:rFonts w:ascii="Arial" w:eastAsia="Verdana" w:hAnsi="Arial" w:cs="Arial"/>
          <w:bCs/>
          <w:sz w:val="24"/>
          <w:szCs w:val="24"/>
        </w:rPr>
        <w:t>b</w:t>
      </w:r>
      <w:r w:rsidR="00CA557C" w:rsidRPr="00732759">
        <w:rPr>
          <w:rFonts w:ascii="Arial" w:eastAsia="Verdana" w:hAnsi="Arial" w:cs="Arial"/>
          <w:bCs/>
          <w:sz w:val="24"/>
          <w:szCs w:val="24"/>
        </w:rPr>
        <w:t xml:space="preserve">ielski i </w:t>
      </w:r>
      <w:r w:rsidRPr="00732759">
        <w:rPr>
          <w:rFonts w:ascii="Arial" w:eastAsia="Verdana" w:hAnsi="Arial" w:cs="Arial"/>
          <w:bCs/>
          <w:sz w:val="24"/>
          <w:szCs w:val="24"/>
        </w:rPr>
        <w:t>c</w:t>
      </w:r>
      <w:r w:rsidR="00CA557C" w:rsidRPr="00732759">
        <w:rPr>
          <w:rFonts w:ascii="Arial" w:eastAsia="Verdana" w:hAnsi="Arial" w:cs="Arial"/>
          <w:bCs/>
          <w:sz w:val="24"/>
          <w:szCs w:val="24"/>
        </w:rPr>
        <w:t>ieszyński cechuje zbliżony lub mniejszy dostęp do różnorodnych miejsc pracy i jednocześnie zbliżona lub większa atrakcyjność turystyczna</w:t>
      </w:r>
      <w:r w:rsidR="00CA557C" w:rsidRPr="00732759">
        <w:rPr>
          <w:rStyle w:val="Odwoanieprzypisudolnego"/>
          <w:rFonts w:ascii="Arial" w:eastAsia="Verdana" w:hAnsi="Arial" w:cs="Arial"/>
          <w:bCs/>
          <w:sz w:val="24"/>
          <w:szCs w:val="24"/>
        </w:rPr>
        <w:footnoteReference w:id="24"/>
      </w:r>
      <w:r w:rsidR="00CA557C" w:rsidRPr="00732759">
        <w:rPr>
          <w:rFonts w:ascii="Arial" w:eastAsia="Verdana" w:hAnsi="Arial" w:cs="Arial"/>
          <w:bCs/>
          <w:sz w:val="24"/>
          <w:szCs w:val="24"/>
        </w:rPr>
        <w:t xml:space="preserve">. </w:t>
      </w:r>
    </w:p>
    <w:p w14:paraId="3A042A67" w14:textId="41E825DD" w:rsidR="00613CB7" w:rsidRPr="00732759" w:rsidRDefault="00CA557C" w:rsidP="00561C80">
      <w:pPr>
        <w:spacing w:after="0" w:line="360" w:lineRule="auto"/>
        <w:rPr>
          <w:rFonts w:ascii="Arial" w:hAnsi="Arial" w:cs="Arial"/>
          <w:sz w:val="24"/>
          <w:szCs w:val="24"/>
        </w:rPr>
      </w:pPr>
      <w:r w:rsidRPr="00732759">
        <w:rPr>
          <w:rFonts w:ascii="Arial" w:hAnsi="Arial" w:cs="Arial"/>
          <w:sz w:val="24"/>
          <w:szCs w:val="24"/>
        </w:rPr>
        <w:t xml:space="preserve">Jednoczesny rozwój w strefie gospodarczej i turystycznej pozwoliłby </w:t>
      </w:r>
      <w:r w:rsidR="0018718A" w:rsidRPr="00732759">
        <w:rPr>
          <w:rFonts w:ascii="Arial" w:hAnsi="Arial" w:cs="Arial"/>
          <w:sz w:val="24"/>
          <w:szCs w:val="24"/>
        </w:rPr>
        <w:t>p</w:t>
      </w:r>
      <w:r w:rsidRPr="00732759">
        <w:rPr>
          <w:rFonts w:ascii="Arial" w:hAnsi="Arial" w:cs="Arial"/>
          <w:sz w:val="24"/>
          <w:szCs w:val="24"/>
        </w:rPr>
        <w:t xml:space="preserve">owiatowi </w:t>
      </w:r>
      <w:r w:rsidR="0018718A" w:rsidRPr="00732759">
        <w:rPr>
          <w:rFonts w:ascii="Arial" w:hAnsi="Arial" w:cs="Arial"/>
          <w:sz w:val="24"/>
          <w:szCs w:val="24"/>
        </w:rPr>
        <w:t>p</w:t>
      </w:r>
      <w:r w:rsidRPr="00732759">
        <w:rPr>
          <w:rFonts w:ascii="Arial" w:hAnsi="Arial" w:cs="Arial"/>
          <w:sz w:val="24"/>
          <w:szCs w:val="24"/>
        </w:rPr>
        <w:t xml:space="preserve">szczyńskiemu zrównać lub przewyższyć oferty konkurencyjnych powiatów. </w:t>
      </w:r>
    </w:p>
    <w:p w14:paraId="43E12463" w14:textId="6BD5227A" w:rsidR="00CA557C" w:rsidRPr="00732759" w:rsidRDefault="002D261B" w:rsidP="00561C80">
      <w:pPr>
        <w:spacing w:after="0" w:line="360" w:lineRule="auto"/>
        <w:rPr>
          <w:rFonts w:ascii="Arial" w:eastAsia="Verdana" w:hAnsi="Arial" w:cs="Arial"/>
          <w:bCs/>
          <w:sz w:val="24"/>
          <w:szCs w:val="24"/>
        </w:rPr>
      </w:pPr>
      <w:r w:rsidRPr="00732759">
        <w:rPr>
          <w:rFonts w:ascii="Arial" w:eastAsia="Verdana" w:hAnsi="Arial" w:cs="Arial"/>
          <w:bCs/>
          <w:sz w:val="24"/>
          <w:szCs w:val="24"/>
        </w:rPr>
        <w:t xml:space="preserve">Zachowując analogię z przedsiębiorstwem należy wskazać, że oferta </w:t>
      </w:r>
      <w:r w:rsidR="00070080" w:rsidRPr="00732759">
        <w:rPr>
          <w:rFonts w:ascii="Arial" w:eastAsia="Verdana" w:hAnsi="Arial" w:cs="Arial"/>
          <w:bCs/>
          <w:sz w:val="24"/>
          <w:szCs w:val="24"/>
        </w:rPr>
        <w:t>p</w:t>
      </w:r>
      <w:r w:rsidRPr="00732759">
        <w:rPr>
          <w:rFonts w:ascii="Arial" w:eastAsia="Verdana" w:hAnsi="Arial" w:cs="Arial"/>
          <w:bCs/>
          <w:sz w:val="24"/>
          <w:szCs w:val="24"/>
        </w:rPr>
        <w:t>owiatu kierowana powinna być do następujących grup klientów:</w:t>
      </w:r>
    </w:p>
    <w:p w14:paraId="465B54F2" w14:textId="61A59DE9" w:rsidR="00CB09AE" w:rsidRPr="00732759" w:rsidRDefault="007A4912" w:rsidP="00561C80">
      <w:pPr>
        <w:pStyle w:val="Akapitzlist"/>
        <w:numPr>
          <w:ilvl w:val="0"/>
          <w:numId w:val="77"/>
        </w:numPr>
        <w:spacing w:after="0" w:line="360" w:lineRule="auto"/>
        <w:contextualSpacing w:val="0"/>
        <w:rPr>
          <w:rFonts w:ascii="Arial" w:eastAsia="Verdana" w:hAnsi="Arial" w:cs="Arial"/>
          <w:bCs/>
          <w:sz w:val="24"/>
          <w:szCs w:val="24"/>
        </w:rPr>
      </w:pPr>
      <w:r w:rsidRPr="00732759">
        <w:rPr>
          <w:rFonts w:ascii="Arial" w:eastAsia="Verdana" w:hAnsi="Arial" w:cs="Arial"/>
          <w:bCs/>
          <w:sz w:val="24"/>
          <w:szCs w:val="24"/>
        </w:rPr>
        <w:lastRenderedPageBreak/>
        <w:t>obecnych</w:t>
      </w:r>
      <w:r w:rsidR="00662678" w:rsidRPr="00732759">
        <w:rPr>
          <w:rFonts w:ascii="Arial" w:eastAsia="Verdana" w:hAnsi="Arial" w:cs="Arial"/>
          <w:bCs/>
          <w:sz w:val="24"/>
          <w:szCs w:val="24"/>
        </w:rPr>
        <w:t xml:space="preserve"> i potencjalnych</w:t>
      </w:r>
      <w:r w:rsidRPr="00732759">
        <w:rPr>
          <w:rFonts w:ascii="Arial" w:eastAsia="Verdana" w:hAnsi="Arial" w:cs="Arial"/>
          <w:bCs/>
          <w:sz w:val="24"/>
          <w:szCs w:val="24"/>
        </w:rPr>
        <w:t xml:space="preserve"> mieszkańców </w:t>
      </w:r>
      <w:r w:rsidR="00070080" w:rsidRPr="00732759">
        <w:rPr>
          <w:rFonts w:ascii="Arial" w:eastAsia="Verdana" w:hAnsi="Arial" w:cs="Arial"/>
          <w:bCs/>
          <w:sz w:val="24"/>
          <w:szCs w:val="24"/>
        </w:rPr>
        <w:t>p</w:t>
      </w:r>
      <w:r w:rsidRPr="00732759">
        <w:rPr>
          <w:rFonts w:ascii="Arial" w:eastAsia="Verdana" w:hAnsi="Arial" w:cs="Arial"/>
          <w:bCs/>
          <w:sz w:val="24"/>
          <w:szCs w:val="24"/>
        </w:rPr>
        <w:t>owiatu</w:t>
      </w:r>
      <w:r w:rsidR="00662678" w:rsidRPr="00732759">
        <w:rPr>
          <w:rFonts w:ascii="Arial" w:eastAsia="Verdana" w:hAnsi="Arial" w:cs="Arial"/>
          <w:bCs/>
          <w:sz w:val="24"/>
          <w:szCs w:val="24"/>
        </w:rPr>
        <w:t xml:space="preserve"> </w:t>
      </w:r>
      <w:r w:rsidR="005A408C" w:rsidRPr="00732759">
        <w:rPr>
          <w:rFonts w:ascii="Arial" w:eastAsia="Verdana" w:hAnsi="Arial" w:cs="Arial"/>
          <w:bCs/>
          <w:sz w:val="24"/>
          <w:szCs w:val="24"/>
        </w:rPr>
        <w:t>–</w:t>
      </w:r>
      <w:r w:rsidR="00662678" w:rsidRPr="00732759">
        <w:rPr>
          <w:rFonts w:ascii="Arial" w:eastAsia="Verdana" w:hAnsi="Arial" w:cs="Arial"/>
          <w:bCs/>
          <w:sz w:val="24"/>
          <w:szCs w:val="24"/>
        </w:rPr>
        <w:t xml:space="preserve"> </w:t>
      </w:r>
      <w:r w:rsidR="005A408C" w:rsidRPr="00732759">
        <w:rPr>
          <w:rFonts w:ascii="Arial" w:eastAsia="Verdana" w:hAnsi="Arial" w:cs="Arial"/>
          <w:bCs/>
          <w:sz w:val="24"/>
          <w:szCs w:val="24"/>
        </w:rPr>
        <w:t xml:space="preserve">zapewnić należy tutaj przede wszystkim atrakcyjne warunki zamieszkania i wysoką jakość życia. Dobrobyt mieszkańców zależy nie tylko od stopnia zamożności, ale także od poczucia bezpieczeństwa i komfortu życia. Działaniom w strefie społecznej należy nadać bardzo wysoki priorytet, ponieważ to jakość kapitału ludzkiego determinuje wyjątkowość ziemi pszczyńskiej. Powiat ma ograniczone możliwości wpływania na komfort życia na swoim terenie, po raz kolejny może jednak pełnić funkcję inicjatywną. </w:t>
      </w:r>
      <w:r w:rsidR="00211CBB" w:rsidRPr="00732759">
        <w:rPr>
          <w:rFonts w:ascii="Arial" w:eastAsia="Verdana" w:hAnsi="Arial" w:cs="Arial"/>
          <w:bCs/>
          <w:sz w:val="24"/>
          <w:szCs w:val="24"/>
        </w:rPr>
        <w:t>Pracować należy</w:t>
      </w:r>
      <w:r w:rsidR="005A408C" w:rsidRPr="00732759">
        <w:rPr>
          <w:rFonts w:ascii="Arial" w:eastAsia="Verdana" w:hAnsi="Arial" w:cs="Arial"/>
          <w:bCs/>
          <w:sz w:val="24"/>
          <w:szCs w:val="24"/>
        </w:rPr>
        <w:t xml:space="preserve"> wielokierunkowo</w:t>
      </w:r>
      <w:r w:rsidR="003A3DB8" w:rsidRPr="00732759">
        <w:rPr>
          <w:rFonts w:ascii="Arial" w:eastAsia="Verdana" w:hAnsi="Arial" w:cs="Arial"/>
          <w:bCs/>
          <w:sz w:val="24"/>
          <w:szCs w:val="24"/>
        </w:rPr>
        <w:t>,</w:t>
      </w:r>
      <w:r w:rsidR="005A408C" w:rsidRPr="00732759">
        <w:rPr>
          <w:rFonts w:ascii="Arial" w:eastAsia="Verdana" w:hAnsi="Arial" w:cs="Arial"/>
          <w:bCs/>
          <w:sz w:val="24"/>
          <w:szCs w:val="24"/>
        </w:rPr>
        <w:t xml:space="preserve"> mając na uwadze zarówno zwiększenie możliwości </w:t>
      </w:r>
      <w:r w:rsidR="00211CBB" w:rsidRPr="00732759">
        <w:rPr>
          <w:rFonts w:ascii="Arial" w:eastAsia="Verdana" w:hAnsi="Arial" w:cs="Arial"/>
          <w:bCs/>
          <w:sz w:val="24"/>
          <w:szCs w:val="24"/>
        </w:rPr>
        <w:t>samorozwoju</w:t>
      </w:r>
      <w:r w:rsidR="005A408C" w:rsidRPr="00732759">
        <w:rPr>
          <w:rFonts w:ascii="Arial" w:eastAsia="Verdana" w:hAnsi="Arial" w:cs="Arial"/>
          <w:bCs/>
          <w:sz w:val="24"/>
          <w:szCs w:val="24"/>
        </w:rPr>
        <w:t>, jak również zapewnienie skutecznego systemu ochrony zdrowia</w:t>
      </w:r>
      <w:r w:rsidR="00211CBB" w:rsidRPr="00732759">
        <w:rPr>
          <w:rFonts w:ascii="Arial" w:eastAsia="Verdana" w:hAnsi="Arial" w:cs="Arial"/>
          <w:bCs/>
          <w:sz w:val="24"/>
          <w:szCs w:val="24"/>
        </w:rPr>
        <w:t xml:space="preserve">, opieki społecznej czy dostępu do rekreacji i kultury. Wykorzystać należy rozwojowo ponadprzeciętne zaangażowanie społeczne mieszkańców, powszechną aktywność, kreatywność i sprawczość przy poszanowaniu wielowiekowych tradycji. Ziemia </w:t>
      </w:r>
      <w:r w:rsidR="0031322E" w:rsidRPr="00732759">
        <w:rPr>
          <w:rFonts w:ascii="Arial" w:eastAsia="Verdana" w:hAnsi="Arial" w:cs="Arial"/>
          <w:bCs/>
          <w:sz w:val="24"/>
          <w:szCs w:val="24"/>
        </w:rPr>
        <w:t>p</w:t>
      </w:r>
      <w:r w:rsidR="00211CBB" w:rsidRPr="00732759">
        <w:rPr>
          <w:rFonts w:ascii="Arial" w:eastAsia="Verdana" w:hAnsi="Arial" w:cs="Arial"/>
          <w:bCs/>
          <w:sz w:val="24"/>
          <w:szCs w:val="24"/>
        </w:rPr>
        <w:t xml:space="preserve">szczyńska musi umocnić unikalną atmosferę </w:t>
      </w:r>
      <w:r w:rsidR="000D3ED9" w:rsidRPr="00732759">
        <w:rPr>
          <w:rFonts w:ascii="Arial" w:eastAsia="Verdana" w:hAnsi="Arial" w:cs="Arial"/>
          <w:bCs/>
          <w:sz w:val="24"/>
          <w:szCs w:val="24"/>
        </w:rPr>
        <w:t>i wizerunek</w:t>
      </w:r>
      <w:r w:rsidR="003A3DB8" w:rsidRPr="00732759">
        <w:rPr>
          <w:rFonts w:ascii="Arial" w:eastAsia="Verdana" w:hAnsi="Arial" w:cs="Arial"/>
          <w:bCs/>
          <w:sz w:val="24"/>
          <w:szCs w:val="24"/>
        </w:rPr>
        <w:t>,</w:t>
      </w:r>
      <w:r w:rsidR="000D3ED9" w:rsidRPr="00732759">
        <w:rPr>
          <w:rFonts w:ascii="Arial" w:eastAsia="Verdana" w:hAnsi="Arial" w:cs="Arial"/>
          <w:bCs/>
          <w:sz w:val="24"/>
          <w:szCs w:val="24"/>
        </w:rPr>
        <w:t xml:space="preserve"> jakimi od lat wyróżnia się w</w:t>
      </w:r>
      <w:r w:rsidR="0018718A" w:rsidRPr="00732759">
        <w:rPr>
          <w:rFonts w:ascii="Arial" w:eastAsia="Verdana" w:hAnsi="Arial" w:cs="Arial"/>
          <w:bCs/>
          <w:sz w:val="24"/>
          <w:szCs w:val="24"/>
        </w:rPr>
        <w:t> </w:t>
      </w:r>
      <w:r w:rsidR="000D3ED9" w:rsidRPr="00732759">
        <w:rPr>
          <w:rFonts w:ascii="Arial" w:eastAsia="Verdana" w:hAnsi="Arial" w:cs="Arial"/>
          <w:bCs/>
          <w:sz w:val="24"/>
          <w:szCs w:val="24"/>
        </w:rPr>
        <w:t xml:space="preserve">regionie - kameralnej, dobrze zorganizowanej przestrzeni, z dostępem do zasobów przyrodniczych i wysokiej kultury. </w:t>
      </w:r>
      <w:r w:rsidR="00CB09AE" w:rsidRPr="00732759">
        <w:rPr>
          <w:rFonts w:ascii="Arial" w:eastAsia="Verdana" w:hAnsi="Arial" w:cs="Arial"/>
          <w:bCs/>
          <w:sz w:val="24"/>
          <w:szCs w:val="24"/>
        </w:rPr>
        <w:t>Atrakcyjne warunki życia zagwarantują napływ mieszkańców spoza powiatu</w:t>
      </w:r>
      <w:r w:rsidR="003A3DB8" w:rsidRPr="00732759">
        <w:rPr>
          <w:rFonts w:ascii="Arial" w:eastAsia="Verdana" w:hAnsi="Arial" w:cs="Arial"/>
          <w:bCs/>
          <w:sz w:val="24"/>
          <w:szCs w:val="24"/>
        </w:rPr>
        <w:t>,</w:t>
      </w:r>
      <w:r w:rsidR="00CB09AE" w:rsidRPr="00732759">
        <w:rPr>
          <w:rFonts w:ascii="Arial" w:eastAsia="Verdana" w:hAnsi="Arial" w:cs="Arial"/>
          <w:bCs/>
          <w:sz w:val="24"/>
          <w:szCs w:val="24"/>
        </w:rPr>
        <w:t xml:space="preserve"> ale również przyczynią się do zatrzymania w granicach powiatu młodych mieszkańców zakładających nowe rodziny. </w:t>
      </w:r>
    </w:p>
    <w:p w14:paraId="516DED40" w14:textId="356441BE" w:rsidR="0052462B" w:rsidRPr="00732759" w:rsidRDefault="007A4912" w:rsidP="00561C80">
      <w:pPr>
        <w:pStyle w:val="Akapitzlist"/>
        <w:numPr>
          <w:ilvl w:val="0"/>
          <w:numId w:val="77"/>
        </w:numPr>
        <w:spacing w:after="0" w:line="360" w:lineRule="auto"/>
        <w:contextualSpacing w:val="0"/>
        <w:rPr>
          <w:rFonts w:ascii="Arial" w:eastAsia="Verdana" w:hAnsi="Arial" w:cs="Arial"/>
          <w:bCs/>
          <w:sz w:val="24"/>
          <w:szCs w:val="24"/>
        </w:rPr>
      </w:pPr>
      <w:r w:rsidRPr="00732759">
        <w:rPr>
          <w:rFonts w:ascii="Arial" w:eastAsia="Verdana" w:hAnsi="Arial" w:cs="Arial"/>
          <w:bCs/>
          <w:sz w:val="24"/>
          <w:szCs w:val="24"/>
        </w:rPr>
        <w:t xml:space="preserve">przedsiębiorstw obecnie </w:t>
      </w:r>
      <w:r w:rsidR="00662678" w:rsidRPr="00732759">
        <w:rPr>
          <w:rFonts w:ascii="Arial" w:eastAsia="Verdana" w:hAnsi="Arial" w:cs="Arial"/>
          <w:bCs/>
          <w:sz w:val="24"/>
          <w:szCs w:val="24"/>
        </w:rPr>
        <w:t xml:space="preserve">i potencjalnie </w:t>
      </w:r>
      <w:r w:rsidRPr="00732759">
        <w:rPr>
          <w:rFonts w:ascii="Arial" w:eastAsia="Verdana" w:hAnsi="Arial" w:cs="Arial"/>
          <w:bCs/>
          <w:sz w:val="24"/>
          <w:szCs w:val="24"/>
        </w:rPr>
        <w:t>działających w powiecie</w:t>
      </w:r>
      <w:r w:rsidR="00F1187E" w:rsidRPr="00732759">
        <w:rPr>
          <w:rFonts w:ascii="Arial" w:eastAsia="Verdana" w:hAnsi="Arial" w:cs="Arial"/>
          <w:bCs/>
          <w:sz w:val="24"/>
          <w:szCs w:val="24"/>
        </w:rPr>
        <w:t xml:space="preserve"> </w:t>
      </w:r>
      <w:r w:rsidR="0052462B" w:rsidRPr="00732759">
        <w:rPr>
          <w:rFonts w:ascii="Arial" w:eastAsia="Verdana" w:hAnsi="Arial" w:cs="Arial"/>
          <w:bCs/>
          <w:sz w:val="24"/>
          <w:szCs w:val="24"/>
        </w:rPr>
        <w:t>–</w:t>
      </w:r>
      <w:r w:rsidR="00F1187E" w:rsidRPr="00732759">
        <w:rPr>
          <w:rFonts w:ascii="Arial" w:eastAsia="Verdana" w:hAnsi="Arial" w:cs="Arial"/>
          <w:bCs/>
          <w:sz w:val="24"/>
          <w:szCs w:val="24"/>
        </w:rPr>
        <w:t xml:space="preserve"> </w:t>
      </w:r>
      <w:r w:rsidR="0052462B" w:rsidRPr="00732759">
        <w:rPr>
          <w:rFonts w:ascii="Arial" w:eastAsia="Verdana" w:hAnsi="Arial" w:cs="Arial"/>
          <w:bCs/>
          <w:sz w:val="24"/>
          <w:szCs w:val="24"/>
        </w:rPr>
        <w:t>należy zapewnić dobre warunki do prowadzenia działalności gospodarczej (np. dostęp do wykwalifikowanych pracowników) oraz spójną ofertę inwestycyjną i wspierać postawy przedsiębiorcze.</w:t>
      </w:r>
    </w:p>
    <w:p w14:paraId="55017DE2" w14:textId="1BA51AE7" w:rsidR="007A4912" w:rsidRPr="00732759" w:rsidRDefault="0052462B" w:rsidP="00561C80">
      <w:pPr>
        <w:pStyle w:val="Akapitzlist"/>
        <w:numPr>
          <w:ilvl w:val="0"/>
          <w:numId w:val="77"/>
        </w:numPr>
        <w:spacing w:after="0" w:line="360" w:lineRule="auto"/>
        <w:ind w:left="714" w:hanging="357"/>
        <w:contextualSpacing w:val="0"/>
        <w:rPr>
          <w:rFonts w:ascii="Arial" w:eastAsia="Verdana" w:hAnsi="Arial" w:cs="Arial"/>
          <w:bCs/>
          <w:sz w:val="24"/>
          <w:szCs w:val="24"/>
        </w:rPr>
      </w:pPr>
      <w:r w:rsidRPr="00732759">
        <w:rPr>
          <w:rFonts w:ascii="Arial" w:eastAsia="Verdana" w:hAnsi="Arial" w:cs="Arial"/>
          <w:bCs/>
          <w:sz w:val="24"/>
          <w:szCs w:val="24"/>
        </w:rPr>
        <w:t xml:space="preserve">turystów – zarówno odwiedzających </w:t>
      </w:r>
      <w:r w:rsidR="00C54B76" w:rsidRPr="00732759">
        <w:rPr>
          <w:rFonts w:ascii="Arial" w:eastAsia="Verdana" w:hAnsi="Arial" w:cs="Arial"/>
          <w:bCs/>
          <w:sz w:val="24"/>
          <w:szCs w:val="24"/>
        </w:rPr>
        <w:t>p</w:t>
      </w:r>
      <w:r w:rsidRPr="00732759">
        <w:rPr>
          <w:rFonts w:ascii="Arial" w:eastAsia="Verdana" w:hAnsi="Arial" w:cs="Arial"/>
          <w:bCs/>
          <w:sz w:val="24"/>
          <w:szCs w:val="24"/>
        </w:rPr>
        <w:t xml:space="preserve">owiat </w:t>
      </w:r>
      <w:r w:rsidR="00C54B76" w:rsidRPr="00732759">
        <w:rPr>
          <w:rFonts w:ascii="Arial" w:eastAsia="Verdana" w:hAnsi="Arial" w:cs="Arial"/>
          <w:bCs/>
          <w:sz w:val="24"/>
          <w:szCs w:val="24"/>
        </w:rPr>
        <w:t>p</w:t>
      </w:r>
      <w:r w:rsidRPr="00732759">
        <w:rPr>
          <w:rFonts w:ascii="Arial" w:eastAsia="Verdana" w:hAnsi="Arial" w:cs="Arial"/>
          <w:bCs/>
          <w:sz w:val="24"/>
          <w:szCs w:val="24"/>
        </w:rPr>
        <w:t xml:space="preserve">szczyński regularnie, jak również nowych odbiorców. </w:t>
      </w:r>
    </w:p>
    <w:p w14:paraId="775FF0B8" w14:textId="1FBB9C9E" w:rsidR="00524DB6" w:rsidRPr="00732759" w:rsidRDefault="0052462B" w:rsidP="00561C80">
      <w:pPr>
        <w:spacing w:after="0" w:line="360" w:lineRule="auto"/>
        <w:rPr>
          <w:rFonts w:ascii="Arial" w:eastAsia="Verdana" w:hAnsi="Arial" w:cs="Arial"/>
          <w:bCs/>
          <w:sz w:val="24"/>
          <w:szCs w:val="24"/>
        </w:rPr>
      </w:pPr>
      <w:r w:rsidRPr="00732759">
        <w:rPr>
          <w:rFonts w:ascii="Arial" w:eastAsia="Verdana" w:hAnsi="Arial" w:cs="Arial"/>
          <w:bCs/>
          <w:sz w:val="24"/>
          <w:szCs w:val="24"/>
        </w:rPr>
        <w:t xml:space="preserve">Podkreślić należy, iż kształtowanie oferty powiatu odbywać może się </w:t>
      </w:r>
      <w:r w:rsidR="00524DB6" w:rsidRPr="00732759">
        <w:rPr>
          <w:rFonts w:ascii="Arial" w:eastAsia="Verdana" w:hAnsi="Arial" w:cs="Arial"/>
          <w:bCs/>
          <w:sz w:val="24"/>
          <w:szCs w:val="24"/>
        </w:rPr>
        <w:t xml:space="preserve">w większości przy wykorzystaniu już dostępnych zasobów. W wielu dziedzinach dostępna jest dobra baza do kształtowania atrakcyjnej oferty, wymagająca jedynie koordynacji działań i realizacji wspólnie wypracowanych przez gminy założeń rozwojowych. Strategia </w:t>
      </w:r>
      <w:r w:rsidR="00112FEB" w:rsidRPr="00732759">
        <w:rPr>
          <w:rFonts w:ascii="Arial" w:eastAsia="Verdana" w:hAnsi="Arial" w:cs="Arial"/>
          <w:bCs/>
          <w:sz w:val="24"/>
          <w:szCs w:val="24"/>
        </w:rPr>
        <w:t>R</w:t>
      </w:r>
      <w:r w:rsidR="00524DB6" w:rsidRPr="00732759">
        <w:rPr>
          <w:rFonts w:ascii="Arial" w:eastAsia="Verdana" w:hAnsi="Arial" w:cs="Arial"/>
          <w:bCs/>
          <w:sz w:val="24"/>
          <w:szCs w:val="24"/>
        </w:rPr>
        <w:t xml:space="preserve">ozwoju Powiatu Pszczyńskiego powinna bazować głównie na uporządkowaniu i zorganizowaniu już dostępnych zasobów. </w:t>
      </w:r>
    </w:p>
    <w:p w14:paraId="7338FD4D" w14:textId="1EB9CE64" w:rsidR="007476D0" w:rsidRPr="00732759" w:rsidRDefault="00ED44BC" w:rsidP="00561C80">
      <w:pPr>
        <w:spacing w:after="0" w:line="360" w:lineRule="auto"/>
        <w:rPr>
          <w:rFonts w:ascii="Arial" w:eastAsia="Verdana" w:hAnsi="Arial" w:cs="Arial"/>
          <w:bCs/>
          <w:sz w:val="24"/>
          <w:szCs w:val="24"/>
        </w:rPr>
      </w:pPr>
      <w:r w:rsidRPr="00732759">
        <w:rPr>
          <w:rFonts w:ascii="Arial" w:eastAsia="Verdana" w:hAnsi="Arial" w:cs="Arial"/>
          <w:bCs/>
          <w:sz w:val="24"/>
          <w:szCs w:val="24"/>
        </w:rPr>
        <w:t xml:space="preserve">Omówione uwarunkowania dotyczą czynników wewnętrznych, na które </w:t>
      </w:r>
      <w:r w:rsidR="00C54B76" w:rsidRPr="00732759">
        <w:rPr>
          <w:rFonts w:ascii="Arial" w:eastAsia="Verdana" w:hAnsi="Arial" w:cs="Arial"/>
          <w:bCs/>
          <w:sz w:val="24"/>
          <w:szCs w:val="24"/>
        </w:rPr>
        <w:t>p</w:t>
      </w:r>
      <w:r w:rsidRPr="00732759">
        <w:rPr>
          <w:rFonts w:ascii="Arial" w:eastAsia="Verdana" w:hAnsi="Arial" w:cs="Arial"/>
          <w:bCs/>
          <w:sz w:val="24"/>
          <w:szCs w:val="24"/>
        </w:rPr>
        <w:t xml:space="preserve">owiat bezpośrednio lub pośrednio przy wsparciu </w:t>
      </w:r>
      <w:r w:rsidR="0031322E" w:rsidRPr="00732759">
        <w:rPr>
          <w:rFonts w:ascii="Arial" w:eastAsia="Verdana" w:hAnsi="Arial" w:cs="Arial"/>
          <w:bCs/>
          <w:sz w:val="24"/>
          <w:szCs w:val="24"/>
        </w:rPr>
        <w:t>g</w:t>
      </w:r>
      <w:r w:rsidRPr="00732759">
        <w:rPr>
          <w:rFonts w:ascii="Arial" w:eastAsia="Verdana" w:hAnsi="Arial" w:cs="Arial"/>
          <w:bCs/>
          <w:sz w:val="24"/>
          <w:szCs w:val="24"/>
        </w:rPr>
        <w:t xml:space="preserve">min może mieć wpływ. </w:t>
      </w:r>
      <w:r w:rsidR="005210AD" w:rsidRPr="00732759">
        <w:rPr>
          <w:rFonts w:ascii="Arial" w:eastAsia="Verdana" w:hAnsi="Arial" w:cs="Arial"/>
          <w:bCs/>
          <w:sz w:val="24"/>
          <w:szCs w:val="24"/>
        </w:rPr>
        <w:t xml:space="preserve">W obecnej sytuacji konieczne jest omówienie także uwarunkowań zewnętrznych. </w:t>
      </w:r>
      <w:r w:rsidR="00F724C5" w:rsidRPr="00732759">
        <w:rPr>
          <w:rFonts w:ascii="Arial" w:eastAsia="Verdana" w:hAnsi="Arial" w:cs="Arial"/>
          <w:bCs/>
          <w:sz w:val="24"/>
          <w:szCs w:val="24"/>
        </w:rPr>
        <w:t xml:space="preserve">Od czasów formalizowania strategii rozwoju samorządów terytorialnych w latach 2020-2022 po raz pierwszy nastąpił </w:t>
      </w:r>
      <w:r w:rsidR="00F724C5" w:rsidRPr="00732759">
        <w:rPr>
          <w:rFonts w:ascii="Arial" w:eastAsia="Verdana" w:hAnsi="Arial" w:cs="Arial"/>
          <w:bCs/>
          <w:sz w:val="24"/>
          <w:szCs w:val="24"/>
        </w:rPr>
        <w:lastRenderedPageBreak/>
        <w:t xml:space="preserve">bezprecedensowy moment w historii, warunkujący zarówno życie jednostek jak również demolujący wypracowane systemy funkcjonowania państw. </w:t>
      </w:r>
      <w:r w:rsidR="007476D0" w:rsidRPr="00732759">
        <w:rPr>
          <w:rFonts w:ascii="Arial" w:eastAsia="Verdana" w:hAnsi="Arial" w:cs="Arial"/>
          <w:bCs/>
          <w:sz w:val="24"/>
          <w:szCs w:val="24"/>
        </w:rPr>
        <w:t>Pandemia Covid-19 oraz militarna napaść Rosji na Ukrainę przyczyniły się do kryzysu na wielu płaszczyznach w skali całego kraju:</w:t>
      </w:r>
    </w:p>
    <w:p w14:paraId="56F49245" w14:textId="34A17EB3" w:rsidR="007476D0" w:rsidRPr="00732759" w:rsidRDefault="00027DF6" w:rsidP="00561C80">
      <w:pPr>
        <w:pStyle w:val="Akapitzlist"/>
        <w:numPr>
          <w:ilvl w:val="0"/>
          <w:numId w:val="78"/>
        </w:numPr>
        <w:spacing w:after="0" w:line="360" w:lineRule="auto"/>
        <w:contextualSpacing w:val="0"/>
        <w:rPr>
          <w:rFonts w:ascii="Arial" w:eastAsia="Verdana" w:hAnsi="Arial" w:cs="Arial"/>
          <w:bCs/>
          <w:sz w:val="24"/>
          <w:szCs w:val="24"/>
        </w:rPr>
      </w:pPr>
      <w:r w:rsidRPr="00732759">
        <w:rPr>
          <w:rFonts w:ascii="Arial" w:eastAsia="Verdana" w:hAnsi="Arial" w:cs="Arial"/>
          <w:bCs/>
          <w:sz w:val="24"/>
          <w:szCs w:val="24"/>
        </w:rPr>
        <w:t>P</w:t>
      </w:r>
      <w:r w:rsidR="007476D0" w:rsidRPr="00732759">
        <w:rPr>
          <w:rFonts w:ascii="Arial" w:eastAsia="Verdana" w:hAnsi="Arial" w:cs="Arial"/>
          <w:bCs/>
          <w:sz w:val="24"/>
          <w:szCs w:val="24"/>
        </w:rPr>
        <w:t xml:space="preserve">ogłębione problemy demograficzne - zwiększona śmiertelność w ostatnich latach przewyższająca prognozy, </w:t>
      </w:r>
      <w:r w:rsidR="003975EF" w:rsidRPr="00732759">
        <w:rPr>
          <w:rFonts w:ascii="Arial" w:eastAsia="Verdana" w:hAnsi="Arial" w:cs="Arial"/>
          <w:bCs/>
          <w:sz w:val="24"/>
          <w:szCs w:val="24"/>
        </w:rPr>
        <w:t>z</w:t>
      </w:r>
      <w:r w:rsidR="007476D0" w:rsidRPr="00732759">
        <w:rPr>
          <w:rFonts w:ascii="Arial" w:eastAsia="Verdana" w:hAnsi="Arial" w:cs="Arial"/>
          <w:bCs/>
          <w:sz w:val="24"/>
          <w:szCs w:val="24"/>
        </w:rPr>
        <w:t>mniejsz</w:t>
      </w:r>
      <w:r w:rsidR="00F250B0" w:rsidRPr="00732759">
        <w:rPr>
          <w:rFonts w:ascii="Arial" w:eastAsia="Verdana" w:hAnsi="Arial" w:cs="Arial"/>
          <w:bCs/>
          <w:sz w:val="24"/>
          <w:szCs w:val="24"/>
        </w:rPr>
        <w:t>on</w:t>
      </w:r>
      <w:r w:rsidR="007476D0" w:rsidRPr="00732759">
        <w:rPr>
          <w:rFonts w:ascii="Arial" w:eastAsia="Verdana" w:hAnsi="Arial" w:cs="Arial"/>
          <w:bCs/>
          <w:sz w:val="24"/>
          <w:szCs w:val="24"/>
        </w:rPr>
        <w:t>a liczba urodzeń</w:t>
      </w:r>
      <w:r w:rsidRPr="00732759">
        <w:rPr>
          <w:rFonts w:ascii="Arial" w:eastAsia="Verdana" w:hAnsi="Arial" w:cs="Arial"/>
          <w:bCs/>
          <w:sz w:val="24"/>
          <w:szCs w:val="24"/>
        </w:rPr>
        <w:t>.</w:t>
      </w:r>
    </w:p>
    <w:p w14:paraId="1B09AE13" w14:textId="59A2BFD4" w:rsidR="007476D0" w:rsidRPr="00732759" w:rsidRDefault="00027DF6" w:rsidP="00561C80">
      <w:pPr>
        <w:pStyle w:val="Akapitzlist"/>
        <w:numPr>
          <w:ilvl w:val="0"/>
          <w:numId w:val="78"/>
        </w:numPr>
        <w:spacing w:after="0" w:line="360" w:lineRule="auto"/>
        <w:contextualSpacing w:val="0"/>
        <w:rPr>
          <w:rFonts w:ascii="Arial" w:eastAsia="Verdana" w:hAnsi="Arial" w:cs="Arial"/>
          <w:bCs/>
          <w:sz w:val="24"/>
          <w:szCs w:val="24"/>
        </w:rPr>
      </w:pPr>
      <w:r w:rsidRPr="00732759">
        <w:rPr>
          <w:rFonts w:ascii="Arial" w:eastAsia="Verdana" w:hAnsi="Arial" w:cs="Arial"/>
          <w:bCs/>
          <w:sz w:val="24"/>
          <w:szCs w:val="24"/>
        </w:rPr>
        <w:t>Z</w:t>
      </w:r>
      <w:r w:rsidR="007476D0" w:rsidRPr="00732759">
        <w:rPr>
          <w:rFonts w:ascii="Arial" w:eastAsia="Verdana" w:hAnsi="Arial" w:cs="Arial"/>
          <w:bCs/>
          <w:sz w:val="24"/>
          <w:szCs w:val="24"/>
        </w:rPr>
        <w:t>apaść służby zdrowia walczącej miesiącami z pandemią, reorganizującej pracę placówek, walczącej z brakami kadrowymi i sprzętowymi</w:t>
      </w:r>
      <w:r w:rsidRPr="00732759">
        <w:rPr>
          <w:rFonts w:ascii="Arial" w:eastAsia="Verdana" w:hAnsi="Arial" w:cs="Arial"/>
          <w:bCs/>
          <w:sz w:val="24"/>
          <w:szCs w:val="24"/>
        </w:rPr>
        <w:t>.</w:t>
      </w:r>
    </w:p>
    <w:p w14:paraId="1D297ECA" w14:textId="0DE3FEA9" w:rsidR="007476D0" w:rsidRPr="00732759" w:rsidRDefault="00027DF6" w:rsidP="00561C80">
      <w:pPr>
        <w:pStyle w:val="Akapitzlist"/>
        <w:numPr>
          <w:ilvl w:val="0"/>
          <w:numId w:val="78"/>
        </w:numPr>
        <w:spacing w:after="0" w:line="360" w:lineRule="auto"/>
        <w:contextualSpacing w:val="0"/>
        <w:rPr>
          <w:rFonts w:ascii="Arial" w:eastAsia="Verdana" w:hAnsi="Arial" w:cs="Arial"/>
          <w:bCs/>
          <w:sz w:val="24"/>
          <w:szCs w:val="24"/>
        </w:rPr>
      </w:pPr>
      <w:r w:rsidRPr="00732759">
        <w:rPr>
          <w:rFonts w:ascii="Arial" w:eastAsia="Verdana" w:hAnsi="Arial" w:cs="Arial"/>
          <w:bCs/>
          <w:sz w:val="24"/>
          <w:szCs w:val="24"/>
        </w:rPr>
        <w:t>P</w:t>
      </w:r>
      <w:r w:rsidR="007476D0" w:rsidRPr="00732759">
        <w:rPr>
          <w:rFonts w:ascii="Arial" w:eastAsia="Verdana" w:hAnsi="Arial" w:cs="Arial"/>
          <w:bCs/>
          <w:sz w:val="24"/>
          <w:szCs w:val="24"/>
        </w:rPr>
        <w:t>ogorszenie stanu zdrowia obywateli – czasowe wstrzymanie programów profilaktycznych, licznie występujący zespół po</w:t>
      </w:r>
      <w:r w:rsidR="0066073C" w:rsidRPr="00732759">
        <w:rPr>
          <w:rFonts w:ascii="Arial" w:eastAsia="Verdana" w:hAnsi="Arial" w:cs="Arial"/>
          <w:bCs/>
          <w:sz w:val="24"/>
          <w:szCs w:val="24"/>
        </w:rPr>
        <w:t>-C</w:t>
      </w:r>
      <w:r w:rsidR="007476D0" w:rsidRPr="00732759">
        <w:rPr>
          <w:rFonts w:ascii="Arial" w:eastAsia="Verdana" w:hAnsi="Arial" w:cs="Arial"/>
          <w:bCs/>
          <w:sz w:val="24"/>
          <w:szCs w:val="24"/>
        </w:rPr>
        <w:t>ovidowy, ograniczona dostępność planowanych zabiegów, problemy psychiczne ludności wywołane pandemią i</w:t>
      </w:r>
      <w:r w:rsidR="00E146F2" w:rsidRPr="00732759">
        <w:rPr>
          <w:rFonts w:ascii="Arial" w:eastAsia="Verdana" w:hAnsi="Arial" w:cs="Arial"/>
          <w:bCs/>
          <w:sz w:val="24"/>
          <w:szCs w:val="24"/>
        </w:rPr>
        <w:t> </w:t>
      </w:r>
      <w:r w:rsidR="007476D0" w:rsidRPr="00732759">
        <w:rPr>
          <w:rFonts w:ascii="Arial" w:eastAsia="Verdana" w:hAnsi="Arial" w:cs="Arial"/>
          <w:bCs/>
          <w:sz w:val="24"/>
          <w:szCs w:val="24"/>
        </w:rPr>
        <w:t>strachem przed wojną</w:t>
      </w:r>
      <w:r w:rsidRPr="00732759">
        <w:rPr>
          <w:rFonts w:ascii="Arial" w:eastAsia="Verdana" w:hAnsi="Arial" w:cs="Arial"/>
          <w:bCs/>
          <w:sz w:val="24"/>
          <w:szCs w:val="24"/>
        </w:rPr>
        <w:t>.</w:t>
      </w:r>
    </w:p>
    <w:p w14:paraId="5BE30DA6" w14:textId="3D77A4D1" w:rsidR="007476D0" w:rsidRPr="00732759" w:rsidRDefault="00027DF6" w:rsidP="00561C80">
      <w:pPr>
        <w:pStyle w:val="Akapitzlist"/>
        <w:numPr>
          <w:ilvl w:val="0"/>
          <w:numId w:val="78"/>
        </w:numPr>
        <w:spacing w:after="0" w:line="360" w:lineRule="auto"/>
        <w:contextualSpacing w:val="0"/>
        <w:rPr>
          <w:rFonts w:ascii="Arial" w:eastAsia="Verdana" w:hAnsi="Arial" w:cs="Arial"/>
          <w:bCs/>
          <w:sz w:val="24"/>
          <w:szCs w:val="24"/>
        </w:rPr>
      </w:pPr>
      <w:r w:rsidRPr="00732759">
        <w:rPr>
          <w:rFonts w:ascii="Arial" w:eastAsia="Verdana" w:hAnsi="Arial" w:cs="Arial"/>
          <w:bCs/>
          <w:sz w:val="24"/>
          <w:szCs w:val="24"/>
        </w:rPr>
        <w:t>Wysoka inflacja wpływająca realnie na obniżenie poziomu życia obywateli - zgodnie z danymi GUS w sierpniu 2022 r. inflacja wynosiła 16,1% i była najwyższa od 1997 r. przy czym jej poziom sztucznie obniżała rządowa tarcza antyinflacyjna, bez której poziom przekroczyłby zapewne dane historyczne.</w:t>
      </w:r>
    </w:p>
    <w:p w14:paraId="421003F5" w14:textId="23A4D9FF" w:rsidR="00027DF6" w:rsidRPr="00732759" w:rsidRDefault="00027DF6" w:rsidP="00561C80">
      <w:pPr>
        <w:pStyle w:val="Akapitzlist"/>
        <w:numPr>
          <w:ilvl w:val="0"/>
          <w:numId w:val="78"/>
        </w:numPr>
        <w:spacing w:after="0" w:line="360" w:lineRule="auto"/>
        <w:contextualSpacing w:val="0"/>
        <w:rPr>
          <w:rFonts w:ascii="Arial" w:eastAsia="Verdana" w:hAnsi="Arial" w:cs="Arial"/>
          <w:bCs/>
          <w:sz w:val="24"/>
          <w:szCs w:val="24"/>
        </w:rPr>
      </w:pPr>
      <w:r w:rsidRPr="00732759">
        <w:rPr>
          <w:rFonts w:ascii="Arial" w:eastAsia="Verdana" w:hAnsi="Arial" w:cs="Arial"/>
          <w:bCs/>
          <w:sz w:val="24"/>
          <w:szCs w:val="24"/>
        </w:rPr>
        <w:t xml:space="preserve">Kryzys energetyczny, paliwowy i węglowy – powodowany koniecznością uniezależnienia polskiej gospodarki od zasobów importowanych </w:t>
      </w:r>
      <w:r w:rsidR="00F250B0" w:rsidRPr="00732759">
        <w:rPr>
          <w:rFonts w:ascii="Arial" w:eastAsia="Verdana" w:hAnsi="Arial" w:cs="Arial"/>
          <w:bCs/>
          <w:sz w:val="24"/>
          <w:szCs w:val="24"/>
        </w:rPr>
        <w:t xml:space="preserve">z </w:t>
      </w:r>
      <w:r w:rsidRPr="00732759">
        <w:rPr>
          <w:rFonts w:ascii="Arial" w:eastAsia="Verdana" w:hAnsi="Arial" w:cs="Arial"/>
          <w:bCs/>
          <w:sz w:val="24"/>
          <w:szCs w:val="24"/>
        </w:rPr>
        <w:t>Rosji. Poza wzrostem cen wszystkich surowców, występuje ich częściowy brak (np. węgiel). Sytuacja ta wymusza reorganizację strategii zarządzania wydobyciem węgla w kraju. Polska przez lata podejmowała działania zmierzające do wygas</w:t>
      </w:r>
      <w:r w:rsidR="00450D39" w:rsidRPr="00732759">
        <w:rPr>
          <w:rFonts w:ascii="Arial" w:eastAsia="Verdana" w:hAnsi="Arial" w:cs="Arial"/>
          <w:bCs/>
          <w:sz w:val="24"/>
          <w:szCs w:val="24"/>
        </w:rPr>
        <w:t>z</w:t>
      </w:r>
      <w:r w:rsidRPr="00732759">
        <w:rPr>
          <w:rFonts w:ascii="Arial" w:eastAsia="Verdana" w:hAnsi="Arial" w:cs="Arial"/>
          <w:bCs/>
          <w:sz w:val="24"/>
          <w:szCs w:val="24"/>
        </w:rPr>
        <w:t>ania przemysłu węglowego, wprawdzie z oporem, jednak konsekwentnie</w:t>
      </w:r>
      <w:r w:rsidR="00450D39" w:rsidRPr="00732759">
        <w:rPr>
          <w:rFonts w:ascii="Arial" w:eastAsia="Verdana" w:hAnsi="Arial" w:cs="Arial"/>
          <w:bCs/>
          <w:sz w:val="24"/>
          <w:szCs w:val="24"/>
        </w:rPr>
        <w:t xml:space="preserve">. Obecnie plany rządu w tej materii są niemożliwe do przewidzenia. Prowadzenie polityki pro-ekologicznej przez </w:t>
      </w:r>
      <w:r w:rsidR="00C54B76" w:rsidRPr="00732759">
        <w:rPr>
          <w:rFonts w:ascii="Arial" w:eastAsia="Verdana" w:hAnsi="Arial" w:cs="Arial"/>
          <w:bCs/>
          <w:sz w:val="24"/>
          <w:szCs w:val="24"/>
        </w:rPr>
        <w:t>p</w:t>
      </w:r>
      <w:r w:rsidR="00450D39" w:rsidRPr="00732759">
        <w:rPr>
          <w:rFonts w:ascii="Arial" w:eastAsia="Verdana" w:hAnsi="Arial" w:cs="Arial"/>
          <w:bCs/>
          <w:sz w:val="24"/>
          <w:szCs w:val="24"/>
        </w:rPr>
        <w:t>owiat również w tym kontekście będzie utrudnione. Widoczny opór społeczny przed zmianami na terenie mentalnie związanym z</w:t>
      </w:r>
      <w:r w:rsidR="003975EF" w:rsidRPr="00732759">
        <w:rPr>
          <w:rFonts w:ascii="Arial" w:eastAsia="Verdana" w:hAnsi="Arial" w:cs="Arial"/>
          <w:bCs/>
          <w:sz w:val="24"/>
          <w:szCs w:val="24"/>
        </w:rPr>
        <w:t> </w:t>
      </w:r>
      <w:r w:rsidR="00450D39" w:rsidRPr="00732759">
        <w:rPr>
          <w:rFonts w:ascii="Arial" w:eastAsia="Verdana" w:hAnsi="Arial" w:cs="Arial"/>
          <w:bCs/>
          <w:sz w:val="24"/>
          <w:szCs w:val="24"/>
        </w:rPr>
        <w:t xml:space="preserve">obecnością węgla będzie zapewne rósł. </w:t>
      </w:r>
    </w:p>
    <w:p w14:paraId="7A83EE8B" w14:textId="4C7A783A" w:rsidR="0071469F" w:rsidRPr="00732759" w:rsidRDefault="0071469F" w:rsidP="00561C80">
      <w:pPr>
        <w:pStyle w:val="Akapitzlist"/>
        <w:spacing w:after="0" w:line="360" w:lineRule="auto"/>
        <w:contextualSpacing w:val="0"/>
        <w:rPr>
          <w:rFonts w:ascii="Arial" w:eastAsia="Verdana" w:hAnsi="Arial" w:cs="Arial"/>
          <w:bCs/>
          <w:sz w:val="24"/>
          <w:szCs w:val="24"/>
        </w:rPr>
      </w:pPr>
      <w:r w:rsidRPr="00732759">
        <w:rPr>
          <w:rFonts w:ascii="Arial" w:eastAsia="Verdana" w:hAnsi="Arial" w:cs="Arial"/>
          <w:bCs/>
          <w:sz w:val="24"/>
          <w:szCs w:val="24"/>
        </w:rPr>
        <w:t xml:space="preserve">Wysokie ceny energii mogą być dobrym argumentem </w:t>
      </w:r>
      <w:r w:rsidR="008A1041" w:rsidRPr="00732759">
        <w:rPr>
          <w:rFonts w:ascii="Arial" w:eastAsia="Verdana" w:hAnsi="Arial" w:cs="Arial"/>
          <w:bCs/>
          <w:sz w:val="24"/>
          <w:szCs w:val="24"/>
        </w:rPr>
        <w:t xml:space="preserve">przy promowaniu odnawialnych źródeł energii. </w:t>
      </w:r>
    </w:p>
    <w:p w14:paraId="5CC075F2" w14:textId="5D3EA6F7" w:rsidR="00027DF6" w:rsidRPr="00732759" w:rsidRDefault="003411A6" w:rsidP="00561C80">
      <w:pPr>
        <w:pStyle w:val="Akapitzlist"/>
        <w:numPr>
          <w:ilvl w:val="0"/>
          <w:numId w:val="78"/>
        </w:numPr>
        <w:spacing w:after="0" w:line="360" w:lineRule="auto"/>
        <w:contextualSpacing w:val="0"/>
        <w:rPr>
          <w:rFonts w:ascii="Arial" w:eastAsia="Verdana" w:hAnsi="Arial" w:cs="Arial"/>
          <w:bCs/>
          <w:sz w:val="24"/>
          <w:szCs w:val="24"/>
        </w:rPr>
      </w:pPr>
      <w:r w:rsidRPr="00732759">
        <w:rPr>
          <w:rFonts w:ascii="Arial" w:eastAsia="Verdana" w:hAnsi="Arial" w:cs="Arial"/>
          <w:bCs/>
          <w:sz w:val="24"/>
          <w:szCs w:val="24"/>
        </w:rPr>
        <w:t xml:space="preserve">Budżet jednostek terytorialnych tak </w:t>
      </w:r>
      <w:r w:rsidR="00C54B76" w:rsidRPr="00732759">
        <w:rPr>
          <w:rFonts w:ascii="Arial" w:eastAsia="Verdana" w:hAnsi="Arial" w:cs="Arial"/>
          <w:bCs/>
          <w:sz w:val="24"/>
          <w:szCs w:val="24"/>
        </w:rPr>
        <w:t>p</w:t>
      </w:r>
      <w:r w:rsidRPr="00732759">
        <w:rPr>
          <w:rFonts w:ascii="Arial" w:eastAsia="Verdana" w:hAnsi="Arial" w:cs="Arial"/>
          <w:bCs/>
          <w:sz w:val="24"/>
          <w:szCs w:val="24"/>
        </w:rPr>
        <w:t xml:space="preserve">owiatu </w:t>
      </w:r>
      <w:r w:rsidR="00C54B76" w:rsidRPr="00732759">
        <w:rPr>
          <w:rFonts w:ascii="Arial" w:eastAsia="Verdana" w:hAnsi="Arial" w:cs="Arial"/>
          <w:bCs/>
          <w:sz w:val="24"/>
          <w:szCs w:val="24"/>
        </w:rPr>
        <w:t>p</w:t>
      </w:r>
      <w:r w:rsidRPr="00732759">
        <w:rPr>
          <w:rFonts w:ascii="Arial" w:eastAsia="Verdana" w:hAnsi="Arial" w:cs="Arial"/>
          <w:bCs/>
          <w:sz w:val="24"/>
          <w:szCs w:val="24"/>
        </w:rPr>
        <w:t>szczyńskiego</w:t>
      </w:r>
      <w:r w:rsidR="003A3DB8" w:rsidRPr="00732759">
        <w:rPr>
          <w:rFonts w:ascii="Arial" w:eastAsia="Verdana" w:hAnsi="Arial" w:cs="Arial"/>
          <w:bCs/>
          <w:sz w:val="24"/>
          <w:szCs w:val="24"/>
        </w:rPr>
        <w:t>,</w:t>
      </w:r>
      <w:r w:rsidRPr="00732759">
        <w:rPr>
          <w:rFonts w:ascii="Arial" w:eastAsia="Verdana" w:hAnsi="Arial" w:cs="Arial"/>
          <w:bCs/>
          <w:sz w:val="24"/>
          <w:szCs w:val="24"/>
        </w:rPr>
        <w:t xml:space="preserve"> jak </w:t>
      </w:r>
      <w:r w:rsidR="00C54B76" w:rsidRPr="00732759">
        <w:rPr>
          <w:rFonts w:ascii="Arial" w:eastAsia="Verdana" w:hAnsi="Arial" w:cs="Arial"/>
          <w:bCs/>
          <w:sz w:val="24"/>
          <w:szCs w:val="24"/>
        </w:rPr>
        <w:t>g</w:t>
      </w:r>
      <w:r w:rsidRPr="00732759">
        <w:rPr>
          <w:rFonts w:ascii="Arial" w:eastAsia="Verdana" w:hAnsi="Arial" w:cs="Arial"/>
          <w:bCs/>
          <w:sz w:val="24"/>
          <w:szCs w:val="24"/>
        </w:rPr>
        <w:t xml:space="preserve">min wchodzących w jego skład silnie koreluje z dotacjami unijnymi. Obecna polityka rządu jest w kontaktach z UE trudna do przewidzenia i wpłynąć może zarówno na zmniejszenie unijnych dotacji w nowym okresie programowania jak również na ich całkowite wstrzymanie. Nie można nawet wkluczyć znacznego ograniczenia współpracy Polski z UE w kolejnych latach, z wyjściem z Unii włącznie. </w:t>
      </w:r>
    </w:p>
    <w:p w14:paraId="5C530D52" w14:textId="61468E25" w:rsidR="00680D36" w:rsidRPr="00732759" w:rsidRDefault="00BE6B32" w:rsidP="00561C80">
      <w:pPr>
        <w:pStyle w:val="Akapitzlist"/>
        <w:spacing w:after="0" w:line="360" w:lineRule="auto"/>
        <w:contextualSpacing w:val="0"/>
        <w:rPr>
          <w:rFonts w:ascii="Arial" w:eastAsia="Verdana" w:hAnsi="Arial" w:cs="Arial"/>
          <w:bCs/>
          <w:sz w:val="24"/>
          <w:szCs w:val="24"/>
        </w:rPr>
      </w:pPr>
      <w:r w:rsidRPr="00732759">
        <w:rPr>
          <w:rFonts w:ascii="Arial" w:eastAsia="Verdana" w:hAnsi="Arial" w:cs="Arial"/>
          <w:bCs/>
          <w:sz w:val="24"/>
          <w:szCs w:val="24"/>
        </w:rPr>
        <w:lastRenderedPageBreak/>
        <w:t xml:space="preserve">Konieczne w tym kontekście wydaje się przyspieszenie rozwoju gospodarczego i turystycznego </w:t>
      </w:r>
      <w:r w:rsidR="00C54B76" w:rsidRPr="00732759">
        <w:rPr>
          <w:rFonts w:ascii="Arial" w:eastAsia="Verdana" w:hAnsi="Arial" w:cs="Arial"/>
          <w:bCs/>
          <w:sz w:val="24"/>
          <w:szCs w:val="24"/>
        </w:rPr>
        <w:t>p</w:t>
      </w:r>
      <w:r w:rsidRPr="00732759">
        <w:rPr>
          <w:rFonts w:ascii="Arial" w:eastAsia="Verdana" w:hAnsi="Arial" w:cs="Arial"/>
          <w:bCs/>
          <w:sz w:val="24"/>
          <w:szCs w:val="24"/>
        </w:rPr>
        <w:t xml:space="preserve">owiatu. Za rozwojem tych dziedzin stoją bezpośrednio wyższe dochody gmin, pozwalające z kolei na zwiększenie inwestycji własnych. </w:t>
      </w:r>
    </w:p>
    <w:p w14:paraId="2D0DD945" w14:textId="19133BE3" w:rsidR="00394774" w:rsidRPr="00732759" w:rsidRDefault="0066073C" w:rsidP="00561C80">
      <w:pPr>
        <w:spacing w:after="0" w:line="360" w:lineRule="auto"/>
        <w:rPr>
          <w:rFonts w:ascii="Arial" w:eastAsia="Verdana" w:hAnsi="Arial" w:cs="Arial"/>
          <w:bCs/>
          <w:sz w:val="24"/>
          <w:szCs w:val="24"/>
        </w:rPr>
      </w:pPr>
      <w:r w:rsidRPr="00732759">
        <w:rPr>
          <w:rFonts w:ascii="Arial" w:eastAsia="Verdana" w:hAnsi="Arial" w:cs="Arial"/>
          <w:bCs/>
          <w:sz w:val="24"/>
          <w:szCs w:val="24"/>
        </w:rPr>
        <w:t xml:space="preserve">Mając na uwadze zaistniałe zdarzenia </w:t>
      </w:r>
      <w:r w:rsidR="005A1863" w:rsidRPr="00732759">
        <w:rPr>
          <w:rFonts w:ascii="Arial" w:eastAsia="Verdana" w:hAnsi="Arial" w:cs="Arial"/>
          <w:bCs/>
          <w:sz w:val="24"/>
          <w:szCs w:val="24"/>
        </w:rPr>
        <w:t>i zewnętrzne uwarunkowania, po raz kolejny podkreśla się konieczność wspierania społeczeństwa obywatelskiego. Aktywność i</w:t>
      </w:r>
      <w:r w:rsidR="003C1347" w:rsidRPr="00732759">
        <w:rPr>
          <w:rFonts w:ascii="Arial" w:eastAsia="Verdana" w:hAnsi="Arial" w:cs="Arial"/>
          <w:bCs/>
          <w:sz w:val="24"/>
          <w:szCs w:val="24"/>
        </w:rPr>
        <w:t> </w:t>
      </w:r>
      <w:r w:rsidR="005A1863" w:rsidRPr="00732759">
        <w:rPr>
          <w:rFonts w:ascii="Arial" w:eastAsia="Verdana" w:hAnsi="Arial" w:cs="Arial"/>
          <w:bCs/>
          <w:sz w:val="24"/>
          <w:szCs w:val="24"/>
        </w:rPr>
        <w:t xml:space="preserve">wzajemne wsparcie mieszkańców </w:t>
      </w:r>
      <w:r w:rsidR="00C54B76" w:rsidRPr="00732759">
        <w:rPr>
          <w:rFonts w:ascii="Arial" w:eastAsia="Verdana" w:hAnsi="Arial" w:cs="Arial"/>
          <w:bCs/>
          <w:sz w:val="24"/>
          <w:szCs w:val="24"/>
        </w:rPr>
        <w:t>p</w:t>
      </w:r>
      <w:r w:rsidR="005A1863" w:rsidRPr="00732759">
        <w:rPr>
          <w:rFonts w:ascii="Arial" w:eastAsia="Verdana" w:hAnsi="Arial" w:cs="Arial"/>
          <w:bCs/>
          <w:sz w:val="24"/>
          <w:szCs w:val="24"/>
        </w:rPr>
        <w:t xml:space="preserve">owiatu w krytycznych momentach będą determinantą stabilnej sytuacji społecznej i gospodarczej. </w:t>
      </w:r>
    </w:p>
    <w:p w14:paraId="3BB0EAD9" w14:textId="7CC96453" w:rsidR="00D14391" w:rsidRPr="00732759" w:rsidRDefault="00E146F2" w:rsidP="00561C80">
      <w:pPr>
        <w:spacing w:after="0" w:line="360" w:lineRule="auto"/>
        <w:rPr>
          <w:rFonts w:ascii="Arial" w:eastAsia="Verdana" w:hAnsi="Arial" w:cs="Arial"/>
          <w:bCs/>
          <w:sz w:val="24"/>
          <w:szCs w:val="24"/>
        </w:rPr>
      </w:pPr>
      <w:r w:rsidRPr="00732759">
        <w:rPr>
          <w:rFonts w:ascii="Arial" w:eastAsia="Verdana" w:hAnsi="Arial" w:cs="Arial"/>
          <w:bCs/>
          <w:sz w:val="24"/>
          <w:szCs w:val="24"/>
        </w:rPr>
        <w:t xml:space="preserve">Analiza uwarunkowań wewnętrznych i zewnętrznych pozwoliła na zdefiniowanie </w:t>
      </w:r>
      <w:r w:rsidR="003C1347" w:rsidRPr="00732759">
        <w:rPr>
          <w:rFonts w:ascii="Arial" w:eastAsia="Verdana" w:hAnsi="Arial" w:cs="Arial"/>
          <w:bCs/>
          <w:sz w:val="24"/>
          <w:szCs w:val="24"/>
        </w:rPr>
        <w:t>prio</w:t>
      </w:r>
      <w:r w:rsidR="00102233" w:rsidRPr="00732759">
        <w:rPr>
          <w:rFonts w:ascii="Arial" w:eastAsia="Verdana" w:hAnsi="Arial" w:cs="Arial"/>
          <w:bCs/>
          <w:sz w:val="24"/>
          <w:szCs w:val="24"/>
        </w:rPr>
        <w:t>rytetów rozwojowych,</w:t>
      </w:r>
      <w:r w:rsidR="00D14391" w:rsidRPr="00732759">
        <w:rPr>
          <w:rFonts w:ascii="Arial" w:eastAsia="Verdana" w:hAnsi="Arial" w:cs="Arial"/>
          <w:bCs/>
          <w:sz w:val="24"/>
          <w:szCs w:val="24"/>
        </w:rPr>
        <w:t xml:space="preserve"> będących podstawą kreowania strategii. </w:t>
      </w:r>
      <w:r w:rsidR="001F079E" w:rsidRPr="00732759">
        <w:rPr>
          <w:rFonts w:ascii="Arial" w:eastAsia="Verdana" w:hAnsi="Arial" w:cs="Arial"/>
          <w:bCs/>
          <w:sz w:val="24"/>
          <w:szCs w:val="24"/>
        </w:rPr>
        <w:t xml:space="preserve">Jak już wspomniano inicjatywność </w:t>
      </w:r>
      <w:r w:rsidR="00C54B76" w:rsidRPr="00732759">
        <w:rPr>
          <w:rFonts w:ascii="Arial" w:eastAsia="Verdana" w:hAnsi="Arial" w:cs="Arial"/>
          <w:bCs/>
          <w:sz w:val="24"/>
          <w:szCs w:val="24"/>
        </w:rPr>
        <w:t>p</w:t>
      </w:r>
      <w:r w:rsidR="001F079E" w:rsidRPr="00732759">
        <w:rPr>
          <w:rFonts w:ascii="Arial" w:eastAsia="Verdana" w:hAnsi="Arial" w:cs="Arial"/>
          <w:bCs/>
          <w:sz w:val="24"/>
          <w:szCs w:val="24"/>
        </w:rPr>
        <w:t xml:space="preserve">owiatu będzie kluczowym gwarantem realizacji założeń strategicznych. Powiat ma ograniczone możliwości inwestycyjne i rozwojowe, jednak rekompensuje to dużymi możliwościami sprawczymi w kwestii koordynacji, budowania planów rozwoju, kreślenia wizji rozwoju w szerszym od gminnego horyzoncie, wskazywania korzyści z kooperacji na poziomie powiatowym, tworzenia warunków do dialogu i porozumienia. Inicjatywność </w:t>
      </w:r>
      <w:r w:rsidR="00C54B76" w:rsidRPr="00732759">
        <w:rPr>
          <w:rFonts w:ascii="Arial" w:eastAsia="Verdana" w:hAnsi="Arial" w:cs="Arial"/>
          <w:bCs/>
          <w:sz w:val="24"/>
          <w:szCs w:val="24"/>
        </w:rPr>
        <w:t>p</w:t>
      </w:r>
      <w:r w:rsidR="001F079E" w:rsidRPr="00732759">
        <w:rPr>
          <w:rFonts w:ascii="Arial" w:eastAsia="Verdana" w:hAnsi="Arial" w:cs="Arial"/>
          <w:bCs/>
          <w:sz w:val="24"/>
          <w:szCs w:val="24"/>
        </w:rPr>
        <w:t>owiatu jest więc zarówno głównym priorytetem rozwojowym jak również celem samym w sobie. Pozostałe p</w:t>
      </w:r>
      <w:r w:rsidR="00D14391" w:rsidRPr="00732759">
        <w:rPr>
          <w:rFonts w:ascii="Arial" w:eastAsia="Verdana" w:hAnsi="Arial" w:cs="Arial"/>
          <w:bCs/>
          <w:sz w:val="24"/>
          <w:szCs w:val="24"/>
        </w:rPr>
        <w:t xml:space="preserve">riorytety rozwojowe </w:t>
      </w:r>
      <w:r w:rsidR="00C54B76" w:rsidRPr="00732759">
        <w:rPr>
          <w:rFonts w:ascii="Arial" w:eastAsia="Verdana" w:hAnsi="Arial" w:cs="Arial"/>
          <w:bCs/>
          <w:sz w:val="24"/>
          <w:szCs w:val="24"/>
        </w:rPr>
        <w:t>p</w:t>
      </w:r>
      <w:r w:rsidR="00D14391" w:rsidRPr="00732759">
        <w:rPr>
          <w:rFonts w:ascii="Arial" w:eastAsia="Verdana" w:hAnsi="Arial" w:cs="Arial"/>
          <w:bCs/>
          <w:sz w:val="24"/>
          <w:szCs w:val="24"/>
        </w:rPr>
        <w:t xml:space="preserve">owiatu </w:t>
      </w:r>
      <w:r w:rsidR="00C54B76" w:rsidRPr="00732759">
        <w:rPr>
          <w:rFonts w:ascii="Arial" w:eastAsia="Verdana" w:hAnsi="Arial" w:cs="Arial"/>
          <w:bCs/>
          <w:sz w:val="24"/>
          <w:szCs w:val="24"/>
        </w:rPr>
        <w:t>p</w:t>
      </w:r>
      <w:r w:rsidR="00D14391" w:rsidRPr="00732759">
        <w:rPr>
          <w:rFonts w:ascii="Arial" w:eastAsia="Verdana" w:hAnsi="Arial" w:cs="Arial"/>
          <w:bCs/>
          <w:sz w:val="24"/>
          <w:szCs w:val="24"/>
        </w:rPr>
        <w:t xml:space="preserve">szczyńskiego: </w:t>
      </w:r>
    </w:p>
    <w:p w14:paraId="4C72D797" w14:textId="2BC0B62D" w:rsidR="00102233" w:rsidRPr="00732759" w:rsidRDefault="00102233" w:rsidP="00561C80">
      <w:pPr>
        <w:pStyle w:val="Akapitzlist"/>
        <w:numPr>
          <w:ilvl w:val="0"/>
          <w:numId w:val="78"/>
        </w:numPr>
        <w:spacing w:after="0" w:line="360" w:lineRule="auto"/>
        <w:contextualSpacing w:val="0"/>
        <w:rPr>
          <w:rFonts w:ascii="Arial" w:eastAsia="Verdana" w:hAnsi="Arial" w:cs="Arial"/>
          <w:bCs/>
          <w:sz w:val="24"/>
          <w:szCs w:val="24"/>
        </w:rPr>
      </w:pPr>
      <w:r w:rsidRPr="00732759">
        <w:rPr>
          <w:rFonts w:ascii="Arial" w:eastAsia="Verdana" w:hAnsi="Arial" w:cs="Arial"/>
          <w:bCs/>
          <w:sz w:val="24"/>
          <w:szCs w:val="24"/>
        </w:rPr>
        <w:t>mieszkańcy powiatu</w:t>
      </w:r>
      <w:r w:rsidR="00744572" w:rsidRPr="00732759">
        <w:rPr>
          <w:rFonts w:ascii="Arial" w:eastAsia="Verdana" w:hAnsi="Arial" w:cs="Arial"/>
          <w:bCs/>
          <w:sz w:val="24"/>
          <w:szCs w:val="24"/>
        </w:rPr>
        <w:t xml:space="preserve"> – to im przede wszystkim służyć ma rozwój obszaru</w:t>
      </w:r>
      <w:r w:rsidR="00433170" w:rsidRPr="00732759">
        <w:rPr>
          <w:rFonts w:ascii="Arial" w:eastAsia="Verdana" w:hAnsi="Arial" w:cs="Arial"/>
          <w:bCs/>
          <w:sz w:val="24"/>
          <w:szCs w:val="24"/>
        </w:rPr>
        <w:t xml:space="preserve">. Mieszkańcy muszą czuć, że </w:t>
      </w:r>
      <w:r w:rsidR="0031322E" w:rsidRPr="00732759">
        <w:rPr>
          <w:rFonts w:ascii="Arial" w:eastAsia="Verdana" w:hAnsi="Arial" w:cs="Arial"/>
          <w:bCs/>
          <w:sz w:val="24"/>
          <w:szCs w:val="24"/>
        </w:rPr>
        <w:t>z</w:t>
      </w:r>
      <w:r w:rsidR="00433170" w:rsidRPr="00732759">
        <w:rPr>
          <w:rFonts w:ascii="Arial" w:eastAsia="Verdana" w:hAnsi="Arial" w:cs="Arial"/>
          <w:bCs/>
          <w:sz w:val="24"/>
          <w:szCs w:val="24"/>
        </w:rPr>
        <w:t xml:space="preserve">iemia </w:t>
      </w:r>
      <w:r w:rsidR="0031322E" w:rsidRPr="00732759">
        <w:rPr>
          <w:rFonts w:ascii="Arial" w:eastAsia="Verdana" w:hAnsi="Arial" w:cs="Arial"/>
          <w:bCs/>
          <w:sz w:val="24"/>
          <w:szCs w:val="24"/>
        </w:rPr>
        <w:t>p</w:t>
      </w:r>
      <w:r w:rsidR="00433170" w:rsidRPr="00732759">
        <w:rPr>
          <w:rFonts w:ascii="Arial" w:eastAsia="Verdana" w:hAnsi="Arial" w:cs="Arial"/>
          <w:bCs/>
          <w:sz w:val="24"/>
          <w:szCs w:val="24"/>
        </w:rPr>
        <w:t xml:space="preserve">szczyńska to miejsce dobre do życia i wychowywania przyszłych pokoleń, dająca szanse na rozwój przy jednoczesnym zachowaniu sielskości miejscowości podmiejskich. </w:t>
      </w:r>
    </w:p>
    <w:p w14:paraId="7CB85C22" w14:textId="6D4904B3" w:rsidR="00102233" w:rsidRPr="00732759" w:rsidRDefault="00693CDA" w:rsidP="00561C80">
      <w:pPr>
        <w:pStyle w:val="Akapitzlist"/>
        <w:numPr>
          <w:ilvl w:val="0"/>
          <w:numId w:val="78"/>
        </w:numPr>
        <w:spacing w:after="0" w:line="360" w:lineRule="auto"/>
        <w:contextualSpacing w:val="0"/>
        <w:rPr>
          <w:rFonts w:ascii="Arial" w:eastAsia="Verdana" w:hAnsi="Arial" w:cs="Arial"/>
          <w:bCs/>
          <w:sz w:val="24"/>
          <w:szCs w:val="24"/>
        </w:rPr>
      </w:pPr>
      <w:r w:rsidRPr="00732759">
        <w:rPr>
          <w:rFonts w:ascii="Arial" w:eastAsia="Verdana" w:hAnsi="Arial" w:cs="Arial"/>
          <w:bCs/>
          <w:sz w:val="24"/>
          <w:szCs w:val="24"/>
        </w:rPr>
        <w:t>w</w:t>
      </w:r>
      <w:r w:rsidR="00102233" w:rsidRPr="00732759">
        <w:rPr>
          <w:rFonts w:ascii="Arial" w:eastAsia="Verdana" w:hAnsi="Arial" w:cs="Arial"/>
          <w:bCs/>
          <w:sz w:val="24"/>
          <w:szCs w:val="24"/>
        </w:rPr>
        <w:t>spólnota</w:t>
      </w:r>
      <w:r w:rsidRPr="00732759">
        <w:rPr>
          <w:rFonts w:ascii="Arial" w:eastAsia="Verdana" w:hAnsi="Arial" w:cs="Arial"/>
          <w:bCs/>
          <w:sz w:val="24"/>
          <w:szCs w:val="24"/>
        </w:rPr>
        <w:t xml:space="preserve"> </w:t>
      </w:r>
      <w:r w:rsidR="00441C83" w:rsidRPr="00732759">
        <w:rPr>
          <w:rFonts w:ascii="Arial" w:eastAsia="Verdana" w:hAnsi="Arial" w:cs="Arial"/>
          <w:bCs/>
          <w:sz w:val="24"/>
          <w:szCs w:val="24"/>
        </w:rPr>
        <w:t>–</w:t>
      </w:r>
      <w:r w:rsidRPr="00732759">
        <w:rPr>
          <w:rFonts w:ascii="Arial" w:eastAsia="Verdana" w:hAnsi="Arial" w:cs="Arial"/>
          <w:bCs/>
          <w:sz w:val="24"/>
          <w:szCs w:val="24"/>
        </w:rPr>
        <w:t xml:space="preserve"> </w:t>
      </w:r>
      <w:r w:rsidR="00441C83" w:rsidRPr="00732759">
        <w:rPr>
          <w:rFonts w:ascii="Arial" w:eastAsia="Verdana" w:hAnsi="Arial" w:cs="Arial"/>
          <w:bCs/>
          <w:sz w:val="24"/>
          <w:szCs w:val="24"/>
        </w:rPr>
        <w:t xml:space="preserve">rozumiana jako wspólnota tworzona przez mieszkańców oraz wspólnota tworzona przez </w:t>
      </w:r>
      <w:r w:rsidR="0031322E" w:rsidRPr="00732759">
        <w:rPr>
          <w:rFonts w:ascii="Arial" w:eastAsia="Verdana" w:hAnsi="Arial" w:cs="Arial"/>
          <w:bCs/>
          <w:sz w:val="24"/>
          <w:szCs w:val="24"/>
        </w:rPr>
        <w:t>g</w:t>
      </w:r>
      <w:r w:rsidR="00441C83" w:rsidRPr="00732759">
        <w:rPr>
          <w:rFonts w:ascii="Arial" w:eastAsia="Verdana" w:hAnsi="Arial" w:cs="Arial"/>
          <w:bCs/>
          <w:sz w:val="24"/>
          <w:szCs w:val="24"/>
        </w:rPr>
        <w:t xml:space="preserve">miny. </w:t>
      </w:r>
      <w:r w:rsidR="00E778D0" w:rsidRPr="00732759">
        <w:rPr>
          <w:rFonts w:ascii="Arial" w:eastAsia="Verdana" w:hAnsi="Arial" w:cs="Arial"/>
          <w:bCs/>
          <w:sz w:val="24"/>
          <w:szCs w:val="24"/>
        </w:rPr>
        <w:t xml:space="preserve">Należy dążyć do stanu, w którym każdy mieszkaniec </w:t>
      </w:r>
      <w:r w:rsidR="00C54B76" w:rsidRPr="00732759">
        <w:rPr>
          <w:rFonts w:ascii="Arial" w:eastAsia="Verdana" w:hAnsi="Arial" w:cs="Arial"/>
          <w:bCs/>
          <w:sz w:val="24"/>
          <w:szCs w:val="24"/>
        </w:rPr>
        <w:t>p</w:t>
      </w:r>
      <w:r w:rsidR="00E778D0" w:rsidRPr="00732759">
        <w:rPr>
          <w:rFonts w:ascii="Arial" w:eastAsia="Verdana" w:hAnsi="Arial" w:cs="Arial"/>
          <w:bCs/>
          <w:sz w:val="24"/>
          <w:szCs w:val="24"/>
        </w:rPr>
        <w:t xml:space="preserve">owiatu będzie utożsamiał się z </w:t>
      </w:r>
      <w:r w:rsidR="0031322E" w:rsidRPr="00732759">
        <w:rPr>
          <w:rFonts w:ascii="Arial" w:eastAsia="Verdana" w:hAnsi="Arial" w:cs="Arial"/>
          <w:bCs/>
          <w:sz w:val="24"/>
          <w:szCs w:val="24"/>
        </w:rPr>
        <w:t>z</w:t>
      </w:r>
      <w:r w:rsidR="00E778D0" w:rsidRPr="00732759">
        <w:rPr>
          <w:rFonts w:ascii="Arial" w:eastAsia="Verdana" w:hAnsi="Arial" w:cs="Arial"/>
          <w:bCs/>
          <w:sz w:val="24"/>
          <w:szCs w:val="24"/>
        </w:rPr>
        <w:t xml:space="preserve">iemią </w:t>
      </w:r>
      <w:r w:rsidR="0031322E" w:rsidRPr="00732759">
        <w:rPr>
          <w:rFonts w:ascii="Arial" w:eastAsia="Verdana" w:hAnsi="Arial" w:cs="Arial"/>
          <w:bCs/>
          <w:sz w:val="24"/>
          <w:szCs w:val="24"/>
        </w:rPr>
        <w:t>p</w:t>
      </w:r>
      <w:r w:rsidR="00E778D0" w:rsidRPr="00732759">
        <w:rPr>
          <w:rFonts w:ascii="Arial" w:eastAsia="Verdana" w:hAnsi="Arial" w:cs="Arial"/>
          <w:bCs/>
          <w:sz w:val="24"/>
          <w:szCs w:val="24"/>
        </w:rPr>
        <w:t xml:space="preserve">szczyńską i traktował ją jako naturalną całość funkcjonalną. Wspólnota </w:t>
      </w:r>
      <w:r w:rsidR="0031322E" w:rsidRPr="00732759">
        <w:rPr>
          <w:rFonts w:ascii="Arial" w:eastAsia="Verdana" w:hAnsi="Arial" w:cs="Arial"/>
          <w:bCs/>
          <w:sz w:val="24"/>
          <w:szCs w:val="24"/>
        </w:rPr>
        <w:t>g</w:t>
      </w:r>
      <w:r w:rsidR="00E778D0" w:rsidRPr="00732759">
        <w:rPr>
          <w:rFonts w:ascii="Arial" w:eastAsia="Verdana" w:hAnsi="Arial" w:cs="Arial"/>
          <w:bCs/>
          <w:sz w:val="24"/>
          <w:szCs w:val="24"/>
        </w:rPr>
        <w:t xml:space="preserve">min </w:t>
      </w:r>
      <w:r w:rsidR="003A3DB8" w:rsidRPr="00732759">
        <w:rPr>
          <w:rFonts w:ascii="Arial" w:eastAsia="Verdana" w:hAnsi="Arial" w:cs="Arial"/>
          <w:bCs/>
          <w:sz w:val="24"/>
          <w:szCs w:val="24"/>
        </w:rPr>
        <w:t xml:space="preserve">- </w:t>
      </w:r>
      <w:r w:rsidR="00E778D0" w:rsidRPr="00732759">
        <w:rPr>
          <w:rFonts w:ascii="Arial" w:eastAsia="Verdana" w:hAnsi="Arial" w:cs="Arial"/>
          <w:bCs/>
          <w:sz w:val="24"/>
          <w:szCs w:val="24"/>
        </w:rPr>
        <w:t xml:space="preserve">to z kolei gotowość samorządów do współpracy w ramach działań inicjowanych przez </w:t>
      </w:r>
      <w:r w:rsidR="00C54B76" w:rsidRPr="00732759">
        <w:rPr>
          <w:rFonts w:ascii="Arial" w:eastAsia="Verdana" w:hAnsi="Arial" w:cs="Arial"/>
          <w:bCs/>
          <w:sz w:val="24"/>
          <w:szCs w:val="24"/>
        </w:rPr>
        <w:t>p</w:t>
      </w:r>
      <w:r w:rsidR="00E778D0" w:rsidRPr="00732759">
        <w:rPr>
          <w:rFonts w:ascii="Arial" w:eastAsia="Verdana" w:hAnsi="Arial" w:cs="Arial"/>
          <w:bCs/>
          <w:sz w:val="24"/>
          <w:szCs w:val="24"/>
        </w:rPr>
        <w:t xml:space="preserve">owiat i gotowość do kompromisów pozwalających na wspólne kształtowanie oferty realizującej interesy całego </w:t>
      </w:r>
      <w:r w:rsidR="00C54B76" w:rsidRPr="00732759">
        <w:rPr>
          <w:rFonts w:ascii="Arial" w:eastAsia="Verdana" w:hAnsi="Arial" w:cs="Arial"/>
          <w:bCs/>
          <w:sz w:val="24"/>
          <w:szCs w:val="24"/>
        </w:rPr>
        <w:t>p</w:t>
      </w:r>
      <w:r w:rsidR="00E778D0" w:rsidRPr="00732759">
        <w:rPr>
          <w:rFonts w:ascii="Arial" w:eastAsia="Verdana" w:hAnsi="Arial" w:cs="Arial"/>
          <w:bCs/>
          <w:sz w:val="24"/>
          <w:szCs w:val="24"/>
        </w:rPr>
        <w:t xml:space="preserve">owiatu. </w:t>
      </w:r>
    </w:p>
    <w:p w14:paraId="4227671F" w14:textId="377B5AB9" w:rsidR="00102233" w:rsidRPr="00732759" w:rsidRDefault="00102233" w:rsidP="00561C80">
      <w:pPr>
        <w:pStyle w:val="Akapitzlist"/>
        <w:numPr>
          <w:ilvl w:val="0"/>
          <w:numId w:val="78"/>
        </w:numPr>
        <w:spacing w:after="0" w:line="360" w:lineRule="auto"/>
        <w:contextualSpacing w:val="0"/>
        <w:rPr>
          <w:rFonts w:ascii="Arial" w:eastAsia="Verdana" w:hAnsi="Arial" w:cs="Arial"/>
          <w:bCs/>
          <w:sz w:val="24"/>
          <w:szCs w:val="24"/>
        </w:rPr>
      </w:pPr>
      <w:r w:rsidRPr="00732759">
        <w:rPr>
          <w:rFonts w:ascii="Arial" w:eastAsia="Verdana" w:hAnsi="Arial" w:cs="Arial"/>
          <w:bCs/>
          <w:sz w:val="24"/>
          <w:szCs w:val="24"/>
        </w:rPr>
        <w:t>gospodarka i turystyka</w:t>
      </w:r>
      <w:r w:rsidR="000A239D" w:rsidRPr="00732759">
        <w:rPr>
          <w:rFonts w:ascii="Arial" w:eastAsia="Verdana" w:hAnsi="Arial" w:cs="Arial"/>
          <w:bCs/>
          <w:sz w:val="24"/>
          <w:szCs w:val="24"/>
        </w:rPr>
        <w:t xml:space="preserve"> – wcześniejsza analiza wskazuje, że są to dwa obszary, których rozwój determinuje osiągnięcie przewagi konkurencyjnej w najbliższym otoczeniu. Są to również obszary, w których widoczne są zasoby i jednocześnie niewykorzystany potencjał. Potencjał przede wszystkim zarobkowy, którego wykorzystanie wpłynie na zwiększenie dochodów jednostek samorządowych. </w:t>
      </w:r>
    </w:p>
    <w:p w14:paraId="44D34FC5" w14:textId="2C3EEA98" w:rsidR="00102233" w:rsidRPr="00732759" w:rsidRDefault="0050069C" w:rsidP="00561C80">
      <w:pPr>
        <w:pStyle w:val="Akapitzlist"/>
        <w:numPr>
          <w:ilvl w:val="0"/>
          <w:numId w:val="78"/>
        </w:numPr>
        <w:spacing w:after="0" w:line="360" w:lineRule="auto"/>
        <w:ind w:left="714" w:hanging="357"/>
        <w:contextualSpacing w:val="0"/>
        <w:rPr>
          <w:rFonts w:ascii="Arial" w:eastAsia="Verdana" w:hAnsi="Arial" w:cs="Arial"/>
          <w:bCs/>
          <w:sz w:val="24"/>
          <w:szCs w:val="24"/>
        </w:rPr>
      </w:pPr>
      <w:r w:rsidRPr="00732759">
        <w:rPr>
          <w:rFonts w:ascii="Arial" w:eastAsia="Verdana" w:hAnsi="Arial" w:cs="Arial"/>
          <w:bCs/>
          <w:sz w:val="24"/>
          <w:szCs w:val="24"/>
        </w:rPr>
        <w:t>k</w:t>
      </w:r>
      <w:r w:rsidR="00102233" w:rsidRPr="00732759">
        <w:rPr>
          <w:rFonts w:ascii="Arial" w:eastAsia="Verdana" w:hAnsi="Arial" w:cs="Arial"/>
          <w:bCs/>
          <w:sz w:val="24"/>
          <w:szCs w:val="24"/>
        </w:rPr>
        <w:t>onkurencyjność</w:t>
      </w:r>
      <w:r w:rsidRPr="00732759">
        <w:rPr>
          <w:rFonts w:ascii="Arial" w:eastAsia="Verdana" w:hAnsi="Arial" w:cs="Arial"/>
          <w:bCs/>
          <w:sz w:val="24"/>
          <w:szCs w:val="24"/>
        </w:rPr>
        <w:t xml:space="preserve"> – zrównoważony rozwój społeczno-gospodarczy pozwoli na zwiększenie konkurencyjności </w:t>
      </w:r>
      <w:r w:rsidR="00C54B76" w:rsidRPr="00732759">
        <w:rPr>
          <w:rFonts w:ascii="Arial" w:eastAsia="Verdana" w:hAnsi="Arial" w:cs="Arial"/>
          <w:bCs/>
          <w:sz w:val="24"/>
          <w:szCs w:val="24"/>
        </w:rPr>
        <w:t>p</w:t>
      </w:r>
      <w:r w:rsidRPr="00732759">
        <w:rPr>
          <w:rFonts w:ascii="Arial" w:eastAsia="Verdana" w:hAnsi="Arial" w:cs="Arial"/>
          <w:bCs/>
          <w:sz w:val="24"/>
          <w:szCs w:val="24"/>
        </w:rPr>
        <w:t xml:space="preserve">owiatu jako potencjalnego miejsca zamieszkania, </w:t>
      </w:r>
      <w:r w:rsidRPr="00732759">
        <w:rPr>
          <w:rFonts w:ascii="Arial" w:eastAsia="Verdana" w:hAnsi="Arial" w:cs="Arial"/>
          <w:bCs/>
          <w:sz w:val="24"/>
          <w:szCs w:val="24"/>
        </w:rPr>
        <w:lastRenderedPageBreak/>
        <w:t>co pozwoli utrzymać korzystną sytuację demograficzną</w:t>
      </w:r>
      <w:r w:rsidR="00E146F2" w:rsidRPr="00732759">
        <w:rPr>
          <w:rFonts w:ascii="Arial" w:eastAsia="Verdana" w:hAnsi="Arial" w:cs="Arial"/>
          <w:bCs/>
          <w:sz w:val="24"/>
          <w:szCs w:val="24"/>
        </w:rPr>
        <w:t>, możliwy będzie ponadto wzrost gospodarczy i rozwój turystyki co przełoży się na poprawę sytuacji finansowej mieszkańców oraz samorządów</w:t>
      </w:r>
      <w:r w:rsidR="00102233" w:rsidRPr="00732759">
        <w:rPr>
          <w:rFonts w:ascii="Arial" w:eastAsia="Verdana" w:hAnsi="Arial" w:cs="Arial"/>
          <w:bCs/>
          <w:sz w:val="24"/>
          <w:szCs w:val="24"/>
        </w:rPr>
        <w:t xml:space="preserve">. </w:t>
      </w:r>
    </w:p>
    <w:p w14:paraId="0C6E3986" w14:textId="58D058A5" w:rsidR="00E720A1" w:rsidRPr="00732759" w:rsidRDefault="00E720A1" w:rsidP="00561C80">
      <w:pPr>
        <w:pStyle w:val="Nagwek2"/>
        <w:spacing w:after="0"/>
        <w:jc w:val="left"/>
        <w:rPr>
          <w:rFonts w:ascii="Arial" w:hAnsi="Arial" w:cs="Arial"/>
          <w:sz w:val="24"/>
          <w:szCs w:val="24"/>
        </w:rPr>
      </w:pPr>
      <w:bookmarkStart w:id="92" w:name="_Toc118215305"/>
      <w:r w:rsidRPr="00732759">
        <w:rPr>
          <w:rFonts w:ascii="Arial" w:hAnsi="Arial" w:cs="Arial"/>
          <w:sz w:val="24"/>
          <w:szCs w:val="24"/>
        </w:rPr>
        <w:t xml:space="preserve">Wizja i misja rozwoju </w:t>
      </w:r>
      <w:r w:rsidR="00112FEB" w:rsidRPr="00732759">
        <w:rPr>
          <w:rFonts w:ascii="Arial" w:hAnsi="Arial" w:cs="Arial"/>
          <w:sz w:val="24"/>
          <w:szCs w:val="24"/>
        </w:rPr>
        <w:t>p</w:t>
      </w:r>
      <w:r w:rsidRPr="00732759">
        <w:rPr>
          <w:rFonts w:ascii="Arial" w:hAnsi="Arial" w:cs="Arial"/>
          <w:sz w:val="24"/>
          <w:szCs w:val="24"/>
        </w:rPr>
        <w:t xml:space="preserve">owiatu </w:t>
      </w:r>
      <w:r w:rsidR="00112FEB" w:rsidRPr="00732759">
        <w:rPr>
          <w:rFonts w:ascii="Arial" w:hAnsi="Arial" w:cs="Arial"/>
          <w:sz w:val="24"/>
          <w:szCs w:val="24"/>
        </w:rPr>
        <w:t>p</w:t>
      </w:r>
      <w:r w:rsidRPr="00732759">
        <w:rPr>
          <w:rFonts w:ascii="Arial" w:hAnsi="Arial" w:cs="Arial"/>
          <w:sz w:val="24"/>
          <w:szCs w:val="24"/>
        </w:rPr>
        <w:t>szczyńskiego</w:t>
      </w:r>
      <w:bookmarkEnd w:id="92"/>
      <w:r w:rsidRPr="00732759">
        <w:rPr>
          <w:rFonts w:ascii="Arial" w:hAnsi="Arial" w:cs="Arial"/>
          <w:sz w:val="24"/>
          <w:szCs w:val="24"/>
        </w:rPr>
        <w:t xml:space="preserve"> </w:t>
      </w:r>
    </w:p>
    <w:p w14:paraId="34985A2D" w14:textId="022EC041" w:rsidR="00E720A1" w:rsidRPr="00732759" w:rsidRDefault="00E720A1" w:rsidP="00561C80">
      <w:pPr>
        <w:spacing w:after="0" w:line="360" w:lineRule="auto"/>
        <w:rPr>
          <w:rFonts w:ascii="Arial" w:hAnsi="Arial" w:cs="Arial"/>
          <w:sz w:val="24"/>
          <w:szCs w:val="24"/>
        </w:rPr>
      </w:pPr>
      <w:r w:rsidRPr="00732759">
        <w:rPr>
          <w:rFonts w:ascii="Arial" w:hAnsi="Arial" w:cs="Arial"/>
          <w:sz w:val="24"/>
          <w:szCs w:val="24"/>
        </w:rPr>
        <w:t xml:space="preserve">Wizja jest opisem pożądanego wizerunku </w:t>
      </w:r>
      <w:r w:rsidR="00C54B76" w:rsidRPr="00732759">
        <w:rPr>
          <w:rFonts w:ascii="Arial" w:hAnsi="Arial" w:cs="Arial"/>
          <w:sz w:val="24"/>
          <w:szCs w:val="24"/>
        </w:rPr>
        <w:t>p</w:t>
      </w:r>
      <w:r w:rsidR="00506C18" w:rsidRPr="00732759">
        <w:rPr>
          <w:rFonts w:ascii="Arial" w:hAnsi="Arial" w:cs="Arial"/>
          <w:sz w:val="24"/>
          <w:szCs w:val="24"/>
        </w:rPr>
        <w:t xml:space="preserve">owiatu </w:t>
      </w:r>
      <w:r w:rsidRPr="00732759">
        <w:rPr>
          <w:rFonts w:ascii="Arial" w:hAnsi="Arial" w:cs="Arial"/>
          <w:sz w:val="24"/>
          <w:szCs w:val="24"/>
        </w:rPr>
        <w:t>w odległej lecz wyraźnie zdefiniowanej przyszłości. Zakłada się przy tym, że realizacja wizji możliwa będzie przy zaistnieniu wszystkich korzystnych uwarunkowań do jej realizacji niezbędnych (zagrożenia zdiagnozowane w analizie SWOT nie wystąpią a zdefiniowane szanse zostaną wykorzystane).</w:t>
      </w:r>
    </w:p>
    <w:p w14:paraId="5B959FB9" w14:textId="372AF8CB" w:rsidR="00E146F2" w:rsidRPr="00732759" w:rsidRDefault="00E720A1" w:rsidP="00561C80">
      <w:pPr>
        <w:spacing w:after="0" w:line="360" w:lineRule="auto"/>
        <w:rPr>
          <w:rFonts w:ascii="Arial" w:hAnsi="Arial" w:cs="Arial"/>
          <w:sz w:val="24"/>
          <w:szCs w:val="24"/>
        </w:rPr>
      </w:pPr>
      <w:r w:rsidRPr="00732759">
        <w:rPr>
          <w:rFonts w:ascii="Arial" w:hAnsi="Arial" w:cs="Arial"/>
          <w:sz w:val="24"/>
          <w:szCs w:val="24"/>
        </w:rPr>
        <w:t xml:space="preserve">Wizję </w:t>
      </w:r>
      <w:r w:rsidR="00C54B76" w:rsidRPr="00732759">
        <w:rPr>
          <w:rFonts w:ascii="Arial" w:hAnsi="Arial" w:cs="Arial"/>
          <w:sz w:val="24"/>
          <w:szCs w:val="24"/>
        </w:rPr>
        <w:t>p</w:t>
      </w:r>
      <w:r w:rsidR="00005515" w:rsidRPr="00732759">
        <w:rPr>
          <w:rFonts w:ascii="Arial" w:hAnsi="Arial" w:cs="Arial"/>
          <w:sz w:val="24"/>
          <w:szCs w:val="24"/>
        </w:rPr>
        <w:t xml:space="preserve">owiatu </w:t>
      </w:r>
      <w:r w:rsidR="00C54B76" w:rsidRPr="00732759">
        <w:rPr>
          <w:rFonts w:ascii="Arial" w:hAnsi="Arial" w:cs="Arial"/>
          <w:sz w:val="24"/>
          <w:szCs w:val="24"/>
        </w:rPr>
        <w:t>p</w:t>
      </w:r>
      <w:r w:rsidR="00005515" w:rsidRPr="00732759">
        <w:rPr>
          <w:rFonts w:ascii="Arial" w:hAnsi="Arial" w:cs="Arial"/>
          <w:sz w:val="24"/>
          <w:szCs w:val="24"/>
        </w:rPr>
        <w:t>szczyńskiego</w:t>
      </w:r>
      <w:r w:rsidRPr="00732759">
        <w:rPr>
          <w:rFonts w:ascii="Arial" w:hAnsi="Arial" w:cs="Arial"/>
          <w:sz w:val="24"/>
          <w:szCs w:val="24"/>
        </w:rPr>
        <w:t xml:space="preserve"> zdefiniowano</w:t>
      </w:r>
      <w:r w:rsidR="00E146F2" w:rsidRPr="00732759">
        <w:rPr>
          <w:rFonts w:ascii="Arial" w:hAnsi="Arial" w:cs="Arial"/>
          <w:sz w:val="24"/>
          <w:szCs w:val="24"/>
        </w:rPr>
        <w:t xml:space="preserve"> w odniesieniu do priorytetowych obszarów rozwoju, tj.: </w:t>
      </w:r>
      <w:r w:rsidR="001F079E" w:rsidRPr="00732759">
        <w:rPr>
          <w:rFonts w:ascii="Arial" w:eastAsia="Verdana" w:hAnsi="Arial" w:cs="Arial"/>
          <w:bCs/>
          <w:sz w:val="24"/>
          <w:szCs w:val="24"/>
        </w:rPr>
        <w:t xml:space="preserve">inicjatywność, </w:t>
      </w:r>
      <w:r w:rsidR="00E146F2" w:rsidRPr="00732759">
        <w:rPr>
          <w:rFonts w:ascii="Arial" w:eastAsia="Verdana" w:hAnsi="Arial" w:cs="Arial"/>
          <w:bCs/>
          <w:sz w:val="24"/>
          <w:szCs w:val="24"/>
        </w:rPr>
        <w:t>mieszkańcy, wspólnota, gospodarka i turystyka oraz konkurencyjność. Priorytety są nierozerwalne, współzależne, wzajemnie się uzupełniające i wzajemnie wzmacniające.</w:t>
      </w:r>
    </w:p>
    <w:p w14:paraId="03C600C3" w14:textId="2B1CC8D2" w:rsidR="00E720A1" w:rsidRPr="00732759" w:rsidRDefault="00E720A1" w:rsidP="00561C80">
      <w:pPr>
        <w:spacing w:after="0" w:line="360" w:lineRule="auto"/>
        <w:rPr>
          <w:rFonts w:ascii="Arial" w:hAnsi="Arial" w:cs="Arial"/>
          <w:sz w:val="24"/>
          <w:szCs w:val="24"/>
        </w:rPr>
      </w:pPr>
      <w:r w:rsidRPr="00732759">
        <w:rPr>
          <w:rFonts w:ascii="Arial" w:hAnsi="Arial" w:cs="Arial"/>
          <w:sz w:val="24"/>
          <w:szCs w:val="24"/>
        </w:rPr>
        <w:t>Horyzont czasowy to rok 20</w:t>
      </w:r>
      <w:r w:rsidR="00005515" w:rsidRPr="00732759">
        <w:rPr>
          <w:rFonts w:ascii="Arial" w:hAnsi="Arial" w:cs="Arial"/>
          <w:sz w:val="24"/>
          <w:szCs w:val="24"/>
        </w:rPr>
        <w:t>3</w:t>
      </w:r>
      <w:r w:rsidRPr="00732759">
        <w:rPr>
          <w:rFonts w:ascii="Arial" w:hAnsi="Arial" w:cs="Arial"/>
          <w:sz w:val="24"/>
          <w:szCs w:val="24"/>
        </w:rPr>
        <w:t>0, gdyż do tego okresu niniejsza strategia będzie wdrażana. Weryfikacja wyników osiągnięcia zakładanych celów strategicznych a za ich pośrednictwem – realizacji wizji, możliwa będzie po roku 20</w:t>
      </w:r>
      <w:r w:rsidR="00005515" w:rsidRPr="00732759">
        <w:rPr>
          <w:rFonts w:ascii="Arial" w:hAnsi="Arial" w:cs="Arial"/>
          <w:sz w:val="24"/>
          <w:szCs w:val="24"/>
        </w:rPr>
        <w:t>3</w:t>
      </w:r>
      <w:r w:rsidRPr="00732759">
        <w:rPr>
          <w:rFonts w:ascii="Arial" w:hAnsi="Arial" w:cs="Arial"/>
          <w:sz w:val="24"/>
          <w:szCs w:val="24"/>
        </w:rPr>
        <w:t xml:space="preserve">0. </w:t>
      </w:r>
    </w:p>
    <w:p w14:paraId="78023441" w14:textId="77777777" w:rsidR="00C54B76" w:rsidRPr="00732759" w:rsidRDefault="00C54B76" w:rsidP="00561C80">
      <w:pPr>
        <w:spacing w:after="0" w:line="360" w:lineRule="auto"/>
        <w:rPr>
          <w:rFonts w:ascii="Arial" w:hAnsi="Arial" w:cs="Arial"/>
          <w:b/>
          <w:sz w:val="24"/>
          <w:szCs w:val="24"/>
        </w:rPr>
      </w:pPr>
      <w:r w:rsidRPr="00732759">
        <w:rPr>
          <w:rFonts w:ascii="Arial" w:hAnsi="Arial" w:cs="Arial"/>
          <w:b/>
          <w:sz w:val="24"/>
          <w:szCs w:val="24"/>
        </w:rPr>
        <w:br w:type="page"/>
      </w:r>
    </w:p>
    <w:p w14:paraId="12A83791" w14:textId="7CBD57F3" w:rsidR="00E720A1" w:rsidRDefault="00E720A1" w:rsidP="00561C80">
      <w:pPr>
        <w:spacing w:after="0" w:line="360" w:lineRule="auto"/>
        <w:rPr>
          <w:rFonts w:ascii="Arial" w:hAnsi="Arial" w:cs="Arial"/>
          <w:sz w:val="24"/>
          <w:szCs w:val="24"/>
        </w:rPr>
      </w:pPr>
      <w:r w:rsidRPr="00732759">
        <w:rPr>
          <w:rFonts w:ascii="Arial" w:hAnsi="Arial" w:cs="Arial"/>
          <w:b/>
          <w:sz w:val="24"/>
          <w:szCs w:val="24"/>
        </w:rPr>
        <w:lastRenderedPageBreak/>
        <w:t>WIZJ</w:t>
      </w:r>
      <w:r w:rsidR="00E146F2" w:rsidRPr="00732759">
        <w:rPr>
          <w:rFonts w:ascii="Arial" w:hAnsi="Arial" w:cs="Arial"/>
          <w:b/>
          <w:sz w:val="24"/>
          <w:szCs w:val="24"/>
        </w:rPr>
        <w:t>A</w:t>
      </w:r>
      <w:r w:rsidRPr="00732759">
        <w:rPr>
          <w:rFonts w:ascii="Arial" w:hAnsi="Arial" w:cs="Arial"/>
          <w:b/>
          <w:sz w:val="24"/>
          <w:szCs w:val="24"/>
        </w:rPr>
        <w:t xml:space="preserve"> ROZWOJU</w:t>
      </w:r>
      <w:r w:rsidRPr="00732759">
        <w:rPr>
          <w:rFonts w:ascii="Arial" w:hAnsi="Arial" w:cs="Arial"/>
          <w:sz w:val="24"/>
          <w:szCs w:val="24"/>
        </w:rPr>
        <w:t xml:space="preserve"> </w:t>
      </w:r>
      <w:r w:rsidR="009E004A" w:rsidRPr="00732759">
        <w:rPr>
          <w:rFonts w:ascii="Arial" w:hAnsi="Arial" w:cs="Arial"/>
          <w:sz w:val="24"/>
          <w:szCs w:val="24"/>
        </w:rPr>
        <w:t>p</w:t>
      </w:r>
      <w:r w:rsidR="006454A1" w:rsidRPr="00732759">
        <w:rPr>
          <w:rFonts w:ascii="Arial" w:hAnsi="Arial" w:cs="Arial"/>
          <w:sz w:val="24"/>
          <w:szCs w:val="24"/>
        </w:rPr>
        <w:t xml:space="preserve">owiatu </w:t>
      </w:r>
      <w:r w:rsidR="009E004A" w:rsidRPr="00732759">
        <w:rPr>
          <w:rFonts w:ascii="Arial" w:hAnsi="Arial" w:cs="Arial"/>
          <w:sz w:val="24"/>
          <w:szCs w:val="24"/>
        </w:rPr>
        <w:t>p</w:t>
      </w:r>
      <w:r w:rsidR="006454A1" w:rsidRPr="00732759">
        <w:rPr>
          <w:rFonts w:ascii="Arial" w:hAnsi="Arial" w:cs="Arial"/>
          <w:sz w:val="24"/>
          <w:szCs w:val="24"/>
        </w:rPr>
        <w:t>szczyńskiego</w:t>
      </w:r>
      <w:r w:rsidRPr="00732759">
        <w:rPr>
          <w:rFonts w:ascii="Arial" w:hAnsi="Arial" w:cs="Arial"/>
          <w:sz w:val="24"/>
          <w:szCs w:val="24"/>
        </w:rPr>
        <w:t xml:space="preserve"> definiuje się następująco:</w:t>
      </w:r>
    </w:p>
    <w:p w14:paraId="06E40BC7" w14:textId="0359C93E" w:rsidR="00856149" w:rsidRPr="004D5B17" w:rsidRDefault="004D5B17" w:rsidP="004D5B17">
      <w:pPr>
        <w:shd w:val="clear" w:color="auto" w:fill="960000"/>
        <w:spacing w:after="0" w:line="360" w:lineRule="auto"/>
        <w:rPr>
          <w:rFonts w:ascii="Arial" w:hAnsi="Arial" w:cs="Arial"/>
          <w:b/>
          <w:bCs/>
          <w:sz w:val="24"/>
          <w:szCs w:val="24"/>
        </w:rPr>
      </w:pPr>
      <w:r w:rsidRPr="004D5B17">
        <w:rPr>
          <w:rFonts w:ascii="Arial" w:hAnsi="Arial" w:cs="Arial"/>
          <w:b/>
          <w:bCs/>
          <w:sz w:val="24"/>
          <w:szCs w:val="24"/>
        </w:rPr>
        <w:t>W roku 2030 powiat pszczyński będzie atrakcyjnym miejscem do życia, prowadzenia działalności gospodarczej i uprawiania turystyki, harmonijnie łączącym bogate zasoby przyrodnicze, kulturalne i rekreacyjne z rozwojem gospodarczym oraz wspierającym rozwój społeczeństwa obywatelskiego.</w:t>
      </w:r>
    </w:p>
    <w:p w14:paraId="74379C16" w14:textId="46141524" w:rsidR="00E720A1" w:rsidRPr="00732759" w:rsidRDefault="00E720A1" w:rsidP="00561C80">
      <w:pPr>
        <w:spacing w:after="0" w:line="360" w:lineRule="auto"/>
        <w:rPr>
          <w:rFonts w:ascii="Arial" w:hAnsi="Arial" w:cs="Arial"/>
          <w:sz w:val="24"/>
          <w:szCs w:val="24"/>
        </w:rPr>
      </w:pPr>
      <w:r w:rsidRPr="00732759">
        <w:rPr>
          <w:rFonts w:ascii="Arial" w:hAnsi="Arial" w:cs="Arial"/>
          <w:b/>
          <w:sz w:val="24"/>
          <w:szCs w:val="24"/>
        </w:rPr>
        <w:t>Misja</w:t>
      </w:r>
      <w:r w:rsidRPr="00732759">
        <w:rPr>
          <w:rFonts w:ascii="Arial" w:hAnsi="Arial" w:cs="Arial"/>
          <w:sz w:val="24"/>
          <w:szCs w:val="24"/>
        </w:rPr>
        <w:t xml:space="preserve"> jest zbiorem ogólnych zasad, jakimi </w:t>
      </w:r>
      <w:r w:rsidR="009E004A" w:rsidRPr="00732759">
        <w:rPr>
          <w:rFonts w:ascii="Arial" w:hAnsi="Arial" w:cs="Arial"/>
          <w:sz w:val="24"/>
          <w:szCs w:val="24"/>
        </w:rPr>
        <w:t>p</w:t>
      </w:r>
      <w:r w:rsidR="0014796C" w:rsidRPr="00732759">
        <w:rPr>
          <w:rFonts w:ascii="Arial" w:hAnsi="Arial" w:cs="Arial"/>
          <w:sz w:val="24"/>
          <w:szCs w:val="24"/>
        </w:rPr>
        <w:t xml:space="preserve">owiat </w:t>
      </w:r>
      <w:r w:rsidR="009E004A" w:rsidRPr="00732759">
        <w:rPr>
          <w:rFonts w:ascii="Arial" w:hAnsi="Arial" w:cs="Arial"/>
          <w:sz w:val="24"/>
          <w:szCs w:val="24"/>
        </w:rPr>
        <w:t>p</w:t>
      </w:r>
      <w:r w:rsidR="0014796C" w:rsidRPr="00732759">
        <w:rPr>
          <w:rFonts w:ascii="Arial" w:hAnsi="Arial" w:cs="Arial"/>
          <w:sz w:val="24"/>
          <w:szCs w:val="24"/>
        </w:rPr>
        <w:t>szczyński</w:t>
      </w:r>
      <w:r w:rsidRPr="00732759">
        <w:rPr>
          <w:rFonts w:ascii="Arial" w:hAnsi="Arial" w:cs="Arial"/>
          <w:sz w:val="24"/>
          <w:szCs w:val="24"/>
        </w:rPr>
        <w:t xml:space="preserve"> zamierza się kierować w celu realizacji zdefiniowanej wizji, </w:t>
      </w:r>
      <w:r w:rsidR="0014796C" w:rsidRPr="00732759">
        <w:rPr>
          <w:rFonts w:ascii="Arial" w:hAnsi="Arial" w:cs="Arial"/>
          <w:sz w:val="24"/>
          <w:szCs w:val="24"/>
        </w:rPr>
        <w:t>są nimi</w:t>
      </w:r>
      <w:r w:rsidRPr="00732759">
        <w:rPr>
          <w:rFonts w:ascii="Arial" w:hAnsi="Arial" w:cs="Arial"/>
          <w:sz w:val="24"/>
          <w:szCs w:val="24"/>
        </w:rPr>
        <w:t>:</w:t>
      </w:r>
    </w:p>
    <w:p w14:paraId="1C408A48" w14:textId="5536B2F4" w:rsidR="008C2B18" w:rsidRPr="00732759" w:rsidRDefault="008C2B18" w:rsidP="00561C80">
      <w:pPr>
        <w:numPr>
          <w:ilvl w:val="0"/>
          <w:numId w:val="79"/>
        </w:numPr>
        <w:spacing w:after="0" w:line="360" w:lineRule="auto"/>
        <w:rPr>
          <w:rFonts w:ascii="Arial" w:hAnsi="Arial" w:cs="Arial"/>
          <w:sz w:val="24"/>
          <w:szCs w:val="24"/>
        </w:rPr>
      </w:pPr>
      <w:r w:rsidRPr="00732759">
        <w:rPr>
          <w:rFonts w:ascii="Arial" w:hAnsi="Arial" w:cs="Arial"/>
          <w:sz w:val="24"/>
          <w:szCs w:val="24"/>
        </w:rPr>
        <w:t xml:space="preserve">Inicjowanie przez </w:t>
      </w:r>
      <w:r w:rsidR="00C54B76" w:rsidRPr="00732759">
        <w:rPr>
          <w:rFonts w:ascii="Arial" w:hAnsi="Arial" w:cs="Arial"/>
          <w:sz w:val="24"/>
          <w:szCs w:val="24"/>
        </w:rPr>
        <w:t>p</w:t>
      </w:r>
      <w:r w:rsidRPr="00732759">
        <w:rPr>
          <w:rFonts w:ascii="Arial" w:hAnsi="Arial" w:cs="Arial"/>
          <w:sz w:val="24"/>
          <w:szCs w:val="24"/>
        </w:rPr>
        <w:t xml:space="preserve">owiat wszelkich działań mogących podnieść jakość życia i prowadzenia działalności gospodarczej na jego terenie. </w:t>
      </w:r>
    </w:p>
    <w:p w14:paraId="7E4547A9" w14:textId="28FA18AC" w:rsidR="008C2B18" w:rsidRPr="00732759" w:rsidRDefault="008C2B18" w:rsidP="00561C80">
      <w:pPr>
        <w:numPr>
          <w:ilvl w:val="0"/>
          <w:numId w:val="79"/>
        </w:numPr>
        <w:spacing w:after="0" w:line="360" w:lineRule="auto"/>
        <w:rPr>
          <w:rFonts w:ascii="Arial" w:hAnsi="Arial" w:cs="Arial"/>
          <w:sz w:val="24"/>
          <w:szCs w:val="24"/>
        </w:rPr>
      </w:pPr>
      <w:r w:rsidRPr="00732759">
        <w:rPr>
          <w:rFonts w:ascii="Arial" w:hAnsi="Arial" w:cs="Arial"/>
          <w:sz w:val="24"/>
          <w:szCs w:val="24"/>
        </w:rPr>
        <w:t>Kreowanie rozwoju społeczno-gospodarczego w sposób zrównoważony, z</w:t>
      </w:r>
      <w:r w:rsidR="00E25F5A" w:rsidRPr="00732759">
        <w:rPr>
          <w:rFonts w:ascii="Arial" w:hAnsi="Arial" w:cs="Arial"/>
          <w:sz w:val="24"/>
          <w:szCs w:val="24"/>
        </w:rPr>
        <w:t> </w:t>
      </w:r>
      <w:r w:rsidRPr="00732759">
        <w:rPr>
          <w:rFonts w:ascii="Arial" w:hAnsi="Arial" w:cs="Arial"/>
          <w:sz w:val="24"/>
          <w:szCs w:val="24"/>
        </w:rPr>
        <w:t xml:space="preserve">poszanowaniem zasobów środowiskowych i komfortu użytkowania przez wszystkie grupy społeczne. </w:t>
      </w:r>
    </w:p>
    <w:p w14:paraId="77AA5A13" w14:textId="5534D001" w:rsidR="008C2B18" w:rsidRPr="00732759" w:rsidRDefault="008C2B18" w:rsidP="00561C80">
      <w:pPr>
        <w:numPr>
          <w:ilvl w:val="0"/>
          <w:numId w:val="79"/>
        </w:numPr>
        <w:spacing w:after="0" w:line="360" w:lineRule="auto"/>
        <w:rPr>
          <w:rFonts w:ascii="Arial" w:hAnsi="Arial" w:cs="Arial"/>
          <w:sz w:val="24"/>
          <w:szCs w:val="24"/>
        </w:rPr>
      </w:pPr>
      <w:r w:rsidRPr="00732759">
        <w:rPr>
          <w:rFonts w:ascii="Arial" w:hAnsi="Arial" w:cs="Arial"/>
          <w:sz w:val="24"/>
          <w:szCs w:val="24"/>
        </w:rPr>
        <w:t>Efektywne wykorzystanie zdiagnozowanego potencjału, szczególnie w obszarze turystyki i terenów inwestycyjnych.</w:t>
      </w:r>
    </w:p>
    <w:p w14:paraId="7B38AB52" w14:textId="69CE5CFB" w:rsidR="00E720A1" w:rsidRPr="00732759" w:rsidRDefault="00E720A1" w:rsidP="00561C80">
      <w:pPr>
        <w:numPr>
          <w:ilvl w:val="0"/>
          <w:numId w:val="79"/>
        </w:numPr>
        <w:spacing w:after="0" w:line="360" w:lineRule="auto"/>
        <w:rPr>
          <w:rFonts w:ascii="Arial" w:hAnsi="Arial" w:cs="Arial"/>
          <w:sz w:val="24"/>
          <w:szCs w:val="24"/>
        </w:rPr>
      </w:pPr>
      <w:r w:rsidRPr="00732759">
        <w:rPr>
          <w:rFonts w:ascii="Arial" w:hAnsi="Arial" w:cs="Arial"/>
          <w:sz w:val="24"/>
          <w:szCs w:val="24"/>
        </w:rPr>
        <w:t xml:space="preserve">Kreowanie i promocja oferty turystycznej </w:t>
      </w:r>
      <w:r w:rsidR="00F13CEC" w:rsidRPr="00732759">
        <w:rPr>
          <w:rFonts w:ascii="Arial" w:hAnsi="Arial" w:cs="Arial"/>
          <w:sz w:val="24"/>
          <w:szCs w:val="24"/>
        </w:rPr>
        <w:t xml:space="preserve">i inwestycyjnej </w:t>
      </w:r>
      <w:r w:rsidR="00C54B76" w:rsidRPr="00732759">
        <w:rPr>
          <w:rFonts w:ascii="Arial" w:hAnsi="Arial" w:cs="Arial"/>
          <w:sz w:val="24"/>
          <w:szCs w:val="24"/>
        </w:rPr>
        <w:t>p</w:t>
      </w:r>
      <w:r w:rsidR="00F13CEC" w:rsidRPr="00732759">
        <w:rPr>
          <w:rFonts w:ascii="Arial" w:hAnsi="Arial" w:cs="Arial"/>
          <w:sz w:val="24"/>
          <w:szCs w:val="24"/>
        </w:rPr>
        <w:t>owiatu.</w:t>
      </w:r>
    </w:p>
    <w:p w14:paraId="692F525F" w14:textId="2956E3D6" w:rsidR="00F13CEC" w:rsidRPr="00732759" w:rsidRDefault="00F13CEC" w:rsidP="00561C80">
      <w:pPr>
        <w:numPr>
          <w:ilvl w:val="0"/>
          <w:numId w:val="79"/>
        </w:numPr>
        <w:spacing w:after="0" w:line="360" w:lineRule="auto"/>
        <w:rPr>
          <w:rFonts w:ascii="Arial" w:hAnsi="Arial" w:cs="Arial"/>
          <w:sz w:val="24"/>
          <w:szCs w:val="24"/>
        </w:rPr>
      </w:pPr>
      <w:r w:rsidRPr="00732759">
        <w:rPr>
          <w:rFonts w:ascii="Arial" w:hAnsi="Arial" w:cs="Arial"/>
          <w:sz w:val="24"/>
          <w:szCs w:val="24"/>
        </w:rPr>
        <w:t xml:space="preserve">Maksymalizacja wykorzystania środków unijnych przez </w:t>
      </w:r>
      <w:r w:rsidR="00C54B76" w:rsidRPr="00732759">
        <w:rPr>
          <w:rFonts w:ascii="Arial" w:hAnsi="Arial" w:cs="Arial"/>
          <w:sz w:val="24"/>
          <w:szCs w:val="24"/>
        </w:rPr>
        <w:t>p</w:t>
      </w:r>
      <w:r w:rsidRPr="00732759">
        <w:rPr>
          <w:rFonts w:ascii="Arial" w:hAnsi="Arial" w:cs="Arial"/>
          <w:sz w:val="24"/>
          <w:szCs w:val="24"/>
        </w:rPr>
        <w:t xml:space="preserve">owiat oraz wspieranie przedsiębiorstw w pozyskiwaniu środków. </w:t>
      </w:r>
    </w:p>
    <w:p w14:paraId="22FC9C69" w14:textId="4AA4248B" w:rsidR="00F13CEC" w:rsidRPr="00732759" w:rsidRDefault="00F13CEC" w:rsidP="00561C80">
      <w:pPr>
        <w:numPr>
          <w:ilvl w:val="0"/>
          <w:numId w:val="79"/>
        </w:numPr>
        <w:spacing w:after="0" w:line="360" w:lineRule="auto"/>
        <w:rPr>
          <w:rFonts w:ascii="Arial" w:hAnsi="Arial" w:cs="Arial"/>
          <w:sz w:val="24"/>
          <w:szCs w:val="24"/>
        </w:rPr>
      </w:pPr>
      <w:r w:rsidRPr="00732759">
        <w:rPr>
          <w:rFonts w:ascii="Arial" w:hAnsi="Arial" w:cs="Arial"/>
          <w:sz w:val="24"/>
          <w:szCs w:val="24"/>
        </w:rPr>
        <w:t xml:space="preserve">Integrowanie </w:t>
      </w:r>
      <w:r w:rsidR="00C54B76" w:rsidRPr="00732759">
        <w:rPr>
          <w:rFonts w:ascii="Arial" w:hAnsi="Arial" w:cs="Arial"/>
          <w:sz w:val="24"/>
          <w:szCs w:val="24"/>
        </w:rPr>
        <w:t>g</w:t>
      </w:r>
      <w:r w:rsidRPr="00732759">
        <w:rPr>
          <w:rFonts w:ascii="Arial" w:hAnsi="Arial" w:cs="Arial"/>
          <w:sz w:val="24"/>
          <w:szCs w:val="24"/>
        </w:rPr>
        <w:t xml:space="preserve">min tworzących </w:t>
      </w:r>
      <w:r w:rsidR="00C54B76" w:rsidRPr="00732759">
        <w:rPr>
          <w:rFonts w:ascii="Arial" w:hAnsi="Arial" w:cs="Arial"/>
          <w:sz w:val="24"/>
          <w:szCs w:val="24"/>
        </w:rPr>
        <w:t>p</w:t>
      </w:r>
      <w:r w:rsidRPr="00732759">
        <w:rPr>
          <w:rFonts w:ascii="Arial" w:hAnsi="Arial" w:cs="Arial"/>
          <w:sz w:val="24"/>
          <w:szCs w:val="24"/>
        </w:rPr>
        <w:t xml:space="preserve">owiat, tworzenie warunków do współpracy i eliminowania wzajemnej konkurencji na rzecz współpracy prowadzącej do osiągania wspólnych korzyści. </w:t>
      </w:r>
    </w:p>
    <w:p w14:paraId="50091C25" w14:textId="77777777" w:rsidR="00F13CEC" w:rsidRPr="00732759" w:rsidRDefault="00F13CEC" w:rsidP="00561C80">
      <w:pPr>
        <w:numPr>
          <w:ilvl w:val="0"/>
          <w:numId w:val="79"/>
        </w:numPr>
        <w:spacing w:after="0" w:line="360" w:lineRule="auto"/>
        <w:rPr>
          <w:rFonts w:ascii="Arial" w:hAnsi="Arial" w:cs="Arial"/>
          <w:sz w:val="24"/>
          <w:szCs w:val="24"/>
        </w:rPr>
      </w:pPr>
      <w:r w:rsidRPr="00732759">
        <w:rPr>
          <w:rFonts w:ascii="Arial" w:hAnsi="Arial" w:cs="Arial"/>
          <w:sz w:val="24"/>
          <w:szCs w:val="24"/>
        </w:rPr>
        <w:t>Usprawnienie systemu komunikacji, przepływu informacji, dzielenia się wiedzą i doświadczeniem na linii powiat-gminy tworzące powiat oraz powiat-mieszkańcy powiatu.</w:t>
      </w:r>
    </w:p>
    <w:p w14:paraId="08899388" w14:textId="246F5A7C" w:rsidR="00F13CEC" w:rsidRPr="00732759" w:rsidRDefault="00F13CEC" w:rsidP="00561C80">
      <w:pPr>
        <w:numPr>
          <w:ilvl w:val="0"/>
          <w:numId w:val="79"/>
        </w:numPr>
        <w:spacing w:after="0" w:line="360" w:lineRule="auto"/>
        <w:ind w:left="714" w:hanging="357"/>
        <w:rPr>
          <w:rFonts w:ascii="Arial" w:hAnsi="Arial" w:cs="Arial"/>
          <w:sz w:val="24"/>
          <w:szCs w:val="24"/>
        </w:rPr>
      </w:pPr>
      <w:r w:rsidRPr="00732759">
        <w:rPr>
          <w:rFonts w:ascii="Arial" w:hAnsi="Arial" w:cs="Arial"/>
          <w:sz w:val="24"/>
          <w:szCs w:val="24"/>
        </w:rPr>
        <w:t xml:space="preserve">Wykorzystanie potencjału kapitału ludzkiego, tendencji do sprawczości i przedsiębiorczości oraz postaw obywatelskich i wolontariatu. </w:t>
      </w:r>
    </w:p>
    <w:p w14:paraId="4518698E" w14:textId="63C4EEF7" w:rsidR="000E0F79" w:rsidRPr="00732759" w:rsidRDefault="000E0F79" w:rsidP="00561C80">
      <w:pPr>
        <w:numPr>
          <w:ilvl w:val="0"/>
          <w:numId w:val="79"/>
        </w:numPr>
        <w:spacing w:after="0" w:line="360" w:lineRule="auto"/>
        <w:ind w:left="714" w:hanging="357"/>
        <w:rPr>
          <w:rFonts w:ascii="Arial" w:hAnsi="Arial" w:cs="Arial"/>
          <w:sz w:val="24"/>
          <w:szCs w:val="24"/>
        </w:rPr>
      </w:pPr>
      <w:r w:rsidRPr="00732759">
        <w:rPr>
          <w:rFonts w:ascii="Arial" w:hAnsi="Arial" w:cs="Arial"/>
          <w:sz w:val="24"/>
          <w:szCs w:val="24"/>
        </w:rPr>
        <w:t xml:space="preserve">Skorelowanie realnych procesów rozwoju ze zmieniającymi się oczekiwaniami społecznymi i warunkami dyktowanymi przez czynniki zewnętrzne (sytuacja polityczna, czynniki makroekonomiczne). </w:t>
      </w:r>
    </w:p>
    <w:p w14:paraId="15105F69" w14:textId="1B6D511D" w:rsidR="000E0F79" w:rsidRPr="00732759" w:rsidRDefault="000E0F79" w:rsidP="00561C80">
      <w:pPr>
        <w:numPr>
          <w:ilvl w:val="0"/>
          <w:numId w:val="79"/>
        </w:numPr>
        <w:spacing w:after="0" w:line="360" w:lineRule="auto"/>
        <w:ind w:left="714" w:hanging="357"/>
        <w:rPr>
          <w:rFonts w:ascii="Arial" w:hAnsi="Arial" w:cs="Arial"/>
          <w:sz w:val="24"/>
          <w:szCs w:val="24"/>
        </w:rPr>
      </w:pPr>
      <w:r w:rsidRPr="00732759">
        <w:rPr>
          <w:rFonts w:ascii="Arial" w:hAnsi="Arial" w:cs="Arial"/>
          <w:sz w:val="24"/>
          <w:szCs w:val="24"/>
        </w:rPr>
        <w:t xml:space="preserve">Wykorzystanie nowych technologii </w:t>
      </w:r>
      <w:r w:rsidR="00431B72" w:rsidRPr="00732759">
        <w:rPr>
          <w:rFonts w:ascii="Arial" w:hAnsi="Arial" w:cs="Arial"/>
          <w:sz w:val="24"/>
          <w:szCs w:val="24"/>
        </w:rPr>
        <w:t xml:space="preserve">do zarządzania </w:t>
      </w:r>
      <w:r w:rsidR="00C54B76" w:rsidRPr="00732759">
        <w:rPr>
          <w:rFonts w:ascii="Arial" w:hAnsi="Arial" w:cs="Arial"/>
          <w:sz w:val="24"/>
          <w:szCs w:val="24"/>
        </w:rPr>
        <w:t>p</w:t>
      </w:r>
      <w:r w:rsidR="00431B72" w:rsidRPr="00732759">
        <w:rPr>
          <w:rFonts w:ascii="Arial" w:hAnsi="Arial" w:cs="Arial"/>
          <w:sz w:val="24"/>
          <w:szCs w:val="24"/>
        </w:rPr>
        <w:t xml:space="preserve">owiatem i </w:t>
      </w:r>
      <w:r w:rsidRPr="00732759">
        <w:rPr>
          <w:rFonts w:ascii="Arial" w:hAnsi="Arial" w:cs="Arial"/>
          <w:sz w:val="24"/>
          <w:szCs w:val="24"/>
        </w:rPr>
        <w:t>w rozwoju społeczno-gospodarczym.</w:t>
      </w:r>
    </w:p>
    <w:p w14:paraId="487A1F76" w14:textId="154BB706" w:rsidR="0014796C" w:rsidRPr="00732759" w:rsidRDefault="000E0F79" w:rsidP="00561C80">
      <w:pPr>
        <w:numPr>
          <w:ilvl w:val="0"/>
          <w:numId w:val="79"/>
        </w:numPr>
        <w:spacing w:after="0" w:line="360" w:lineRule="auto"/>
        <w:ind w:left="714" w:hanging="357"/>
        <w:rPr>
          <w:rFonts w:ascii="Arial" w:hAnsi="Arial" w:cs="Arial"/>
          <w:sz w:val="24"/>
          <w:szCs w:val="24"/>
        </w:rPr>
      </w:pPr>
      <w:r w:rsidRPr="00732759">
        <w:rPr>
          <w:rFonts w:ascii="Arial" w:hAnsi="Arial" w:cs="Arial"/>
          <w:sz w:val="24"/>
          <w:szCs w:val="24"/>
        </w:rPr>
        <w:t xml:space="preserve">Poszanowanie lokalnych tradycji w procesie rozwojowym. </w:t>
      </w:r>
    </w:p>
    <w:p w14:paraId="14B92F7C" w14:textId="207F1611" w:rsidR="000A6CE5" w:rsidRPr="00732759" w:rsidRDefault="004F7D36" w:rsidP="00561C80">
      <w:pPr>
        <w:pStyle w:val="Nagwek2"/>
        <w:spacing w:after="0"/>
        <w:jc w:val="left"/>
        <w:rPr>
          <w:rFonts w:ascii="Arial" w:hAnsi="Arial" w:cs="Arial"/>
          <w:sz w:val="24"/>
          <w:szCs w:val="24"/>
        </w:rPr>
      </w:pPr>
      <w:bookmarkStart w:id="93" w:name="_Toc118215306"/>
      <w:r w:rsidRPr="00732759">
        <w:rPr>
          <w:rFonts w:ascii="Arial" w:hAnsi="Arial" w:cs="Arial"/>
          <w:sz w:val="24"/>
          <w:szCs w:val="24"/>
        </w:rPr>
        <w:t xml:space="preserve">Cele i kierunki rozwoju </w:t>
      </w:r>
      <w:r w:rsidR="009E004A" w:rsidRPr="00732759">
        <w:rPr>
          <w:rFonts w:ascii="Arial" w:hAnsi="Arial" w:cs="Arial"/>
          <w:sz w:val="24"/>
          <w:szCs w:val="24"/>
        </w:rPr>
        <w:t>p</w:t>
      </w:r>
      <w:r w:rsidRPr="00732759">
        <w:rPr>
          <w:rFonts w:ascii="Arial" w:hAnsi="Arial" w:cs="Arial"/>
          <w:sz w:val="24"/>
          <w:szCs w:val="24"/>
        </w:rPr>
        <w:t xml:space="preserve">owiatu </w:t>
      </w:r>
      <w:r w:rsidR="009E004A" w:rsidRPr="00732759">
        <w:rPr>
          <w:rFonts w:ascii="Arial" w:hAnsi="Arial" w:cs="Arial"/>
          <w:sz w:val="24"/>
          <w:szCs w:val="24"/>
        </w:rPr>
        <w:t>p</w:t>
      </w:r>
      <w:r w:rsidRPr="00732759">
        <w:rPr>
          <w:rFonts w:ascii="Arial" w:hAnsi="Arial" w:cs="Arial"/>
          <w:sz w:val="24"/>
          <w:szCs w:val="24"/>
        </w:rPr>
        <w:t>szczyńskiego</w:t>
      </w:r>
      <w:bookmarkEnd w:id="93"/>
      <w:r w:rsidRPr="00732759">
        <w:rPr>
          <w:rFonts w:ascii="Arial" w:hAnsi="Arial" w:cs="Arial"/>
          <w:sz w:val="24"/>
          <w:szCs w:val="24"/>
        </w:rPr>
        <w:t xml:space="preserve"> </w:t>
      </w:r>
    </w:p>
    <w:bookmarkEnd w:id="91"/>
    <w:p w14:paraId="0D6B72BB" w14:textId="61102CC4" w:rsidR="000846AA" w:rsidRPr="00732759" w:rsidRDefault="000846AA" w:rsidP="00561C80">
      <w:pPr>
        <w:spacing w:after="0" w:line="360" w:lineRule="auto"/>
        <w:rPr>
          <w:rFonts w:ascii="Arial" w:hAnsi="Arial" w:cs="Arial"/>
          <w:sz w:val="24"/>
          <w:szCs w:val="24"/>
        </w:rPr>
      </w:pPr>
      <w:r w:rsidRPr="00732759">
        <w:rPr>
          <w:rFonts w:ascii="Arial" w:hAnsi="Arial" w:cs="Arial"/>
          <w:sz w:val="24"/>
          <w:szCs w:val="24"/>
        </w:rPr>
        <w:t xml:space="preserve">Pomiędzy zakładanym, pożądanym scenariuszem strategicznym, a procesami obecnie zachodzącymi na terenie </w:t>
      </w:r>
      <w:r w:rsidR="00C54B76" w:rsidRPr="00732759">
        <w:rPr>
          <w:rFonts w:ascii="Arial" w:hAnsi="Arial" w:cs="Arial"/>
          <w:sz w:val="24"/>
          <w:szCs w:val="24"/>
        </w:rPr>
        <w:t>p</w:t>
      </w:r>
      <w:r w:rsidR="00E25F5A" w:rsidRPr="00732759">
        <w:rPr>
          <w:rFonts w:ascii="Arial" w:hAnsi="Arial" w:cs="Arial"/>
          <w:sz w:val="24"/>
          <w:szCs w:val="24"/>
        </w:rPr>
        <w:t>owiatu</w:t>
      </w:r>
      <w:r w:rsidRPr="00732759">
        <w:rPr>
          <w:rFonts w:ascii="Arial" w:hAnsi="Arial" w:cs="Arial"/>
          <w:sz w:val="24"/>
          <w:szCs w:val="24"/>
        </w:rPr>
        <w:t xml:space="preserve"> </w:t>
      </w:r>
      <w:r w:rsidR="00E25F5A" w:rsidRPr="00732759">
        <w:rPr>
          <w:rFonts w:ascii="Arial" w:hAnsi="Arial" w:cs="Arial"/>
          <w:sz w:val="24"/>
          <w:szCs w:val="24"/>
        </w:rPr>
        <w:t>występują</w:t>
      </w:r>
      <w:r w:rsidRPr="00732759">
        <w:rPr>
          <w:rFonts w:ascii="Arial" w:hAnsi="Arial" w:cs="Arial"/>
          <w:sz w:val="24"/>
          <w:szCs w:val="24"/>
        </w:rPr>
        <w:t xml:space="preserve"> rozbieżności, które składają się na tzw. lukę </w:t>
      </w:r>
      <w:r w:rsidRPr="00732759">
        <w:rPr>
          <w:rFonts w:ascii="Arial" w:hAnsi="Arial" w:cs="Arial"/>
          <w:sz w:val="24"/>
          <w:szCs w:val="24"/>
        </w:rPr>
        <w:lastRenderedPageBreak/>
        <w:t xml:space="preserve">strategiczną. Od tego w jakim stopniu wyznaczone cele i kierunki będą realizowane poprzez konkretne działania zależy czy w założonym horyzoncie czasowym </w:t>
      </w:r>
      <w:r w:rsidR="00C54B76" w:rsidRPr="00732759">
        <w:rPr>
          <w:rFonts w:ascii="Arial" w:hAnsi="Arial" w:cs="Arial"/>
          <w:sz w:val="24"/>
          <w:szCs w:val="24"/>
        </w:rPr>
        <w:t>p</w:t>
      </w:r>
      <w:r w:rsidR="00E25F5A" w:rsidRPr="00732759">
        <w:rPr>
          <w:rFonts w:ascii="Arial" w:hAnsi="Arial" w:cs="Arial"/>
          <w:sz w:val="24"/>
          <w:szCs w:val="24"/>
        </w:rPr>
        <w:t>owiatowi</w:t>
      </w:r>
      <w:r w:rsidRPr="00732759">
        <w:rPr>
          <w:rFonts w:ascii="Arial" w:hAnsi="Arial" w:cs="Arial"/>
          <w:sz w:val="24"/>
          <w:szCs w:val="24"/>
        </w:rPr>
        <w:t xml:space="preserve"> uda się osiągnąć przyjętą wizję.</w:t>
      </w:r>
    </w:p>
    <w:p w14:paraId="6E1D32FE" w14:textId="77777777" w:rsidR="000846AA" w:rsidRPr="00732759" w:rsidRDefault="000846AA" w:rsidP="00561C80">
      <w:pPr>
        <w:spacing w:after="0" w:line="360" w:lineRule="auto"/>
        <w:rPr>
          <w:rFonts w:ascii="Arial" w:hAnsi="Arial" w:cs="Arial"/>
          <w:sz w:val="24"/>
          <w:szCs w:val="24"/>
        </w:rPr>
      </w:pPr>
      <w:r w:rsidRPr="00732759">
        <w:rPr>
          <w:rFonts w:ascii="Arial" w:hAnsi="Arial" w:cs="Arial"/>
          <w:sz w:val="24"/>
          <w:szCs w:val="24"/>
        </w:rPr>
        <w:t xml:space="preserve">W pierwszej kolejności określono cele strategiczne, których osiągnięcie związane jest z długim horyzontem czasowym a ich zakres wynika bezpośrednio z przyjętej wizji. </w:t>
      </w:r>
    </w:p>
    <w:p w14:paraId="713A29EA" w14:textId="3A616950" w:rsidR="000846AA" w:rsidRPr="00732759" w:rsidRDefault="000846AA" w:rsidP="00561C80">
      <w:pPr>
        <w:spacing w:after="0" w:line="360" w:lineRule="auto"/>
        <w:rPr>
          <w:rFonts w:ascii="Arial" w:hAnsi="Arial" w:cs="Arial"/>
          <w:sz w:val="24"/>
          <w:szCs w:val="24"/>
        </w:rPr>
      </w:pPr>
      <w:r w:rsidRPr="00732759">
        <w:rPr>
          <w:rFonts w:ascii="Arial" w:hAnsi="Arial" w:cs="Arial"/>
          <w:sz w:val="24"/>
          <w:szCs w:val="24"/>
        </w:rPr>
        <w:t>Ogólnym</w:t>
      </w:r>
      <w:r w:rsidR="00F53D2B" w:rsidRPr="00732759">
        <w:rPr>
          <w:rFonts w:ascii="Arial" w:hAnsi="Arial" w:cs="Arial"/>
          <w:sz w:val="24"/>
          <w:szCs w:val="24"/>
        </w:rPr>
        <w:t xml:space="preserve"> i</w:t>
      </w:r>
      <w:r w:rsidRPr="00732759">
        <w:rPr>
          <w:rFonts w:ascii="Arial" w:hAnsi="Arial" w:cs="Arial"/>
          <w:sz w:val="24"/>
          <w:szCs w:val="24"/>
        </w:rPr>
        <w:t xml:space="preserve"> </w:t>
      </w:r>
      <w:r w:rsidR="00F53D2B" w:rsidRPr="00732759">
        <w:rPr>
          <w:rFonts w:ascii="Arial" w:hAnsi="Arial" w:cs="Arial"/>
          <w:sz w:val="24"/>
          <w:szCs w:val="24"/>
        </w:rPr>
        <w:t>głównym</w:t>
      </w:r>
      <w:r w:rsidRPr="00732759">
        <w:rPr>
          <w:rFonts w:ascii="Arial" w:hAnsi="Arial" w:cs="Arial"/>
          <w:sz w:val="24"/>
          <w:szCs w:val="24"/>
        </w:rPr>
        <w:t xml:space="preserve"> celem strategicznym </w:t>
      </w:r>
      <w:r w:rsidR="0018718A" w:rsidRPr="00732759">
        <w:rPr>
          <w:rFonts w:ascii="Arial" w:hAnsi="Arial" w:cs="Arial"/>
          <w:sz w:val="24"/>
          <w:szCs w:val="24"/>
        </w:rPr>
        <w:t>p</w:t>
      </w:r>
      <w:r w:rsidR="00E25F5A" w:rsidRPr="00732759">
        <w:rPr>
          <w:rFonts w:ascii="Arial" w:hAnsi="Arial" w:cs="Arial"/>
          <w:sz w:val="24"/>
          <w:szCs w:val="24"/>
        </w:rPr>
        <w:t xml:space="preserve">owiatu </w:t>
      </w:r>
      <w:r w:rsidR="0018718A" w:rsidRPr="00732759">
        <w:rPr>
          <w:rFonts w:ascii="Arial" w:hAnsi="Arial" w:cs="Arial"/>
          <w:sz w:val="24"/>
          <w:szCs w:val="24"/>
        </w:rPr>
        <w:t>p</w:t>
      </w:r>
      <w:r w:rsidR="00E25F5A" w:rsidRPr="00732759">
        <w:rPr>
          <w:rFonts w:ascii="Arial" w:hAnsi="Arial" w:cs="Arial"/>
          <w:sz w:val="24"/>
          <w:szCs w:val="24"/>
        </w:rPr>
        <w:t>szczyńskiego</w:t>
      </w:r>
      <w:r w:rsidRPr="00732759">
        <w:rPr>
          <w:rFonts w:ascii="Arial" w:hAnsi="Arial" w:cs="Arial"/>
          <w:sz w:val="24"/>
          <w:szCs w:val="24"/>
        </w:rPr>
        <w:t xml:space="preserve"> jest:</w:t>
      </w:r>
    </w:p>
    <w:p w14:paraId="5F66E8B9" w14:textId="0C3B3F89" w:rsidR="000846AA" w:rsidRPr="00732759" w:rsidRDefault="000846AA" w:rsidP="00561C80">
      <w:pPr>
        <w:shd w:val="clear" w:color="auto" w:fill="960000"/>
        <w:spacing w:after="0" w:line="360" w:lineRule="auto"/>
        <w:rPr>
          <w:rFonts w:ascii="Arial" w:hAnsi="Arial" w:cs="Arial"/>
          <w:b/>
          <w:bCs/>
          <w:sz w:val="24"/>
          <w:szCs w:val="24"/>
        </w:rPr>
      </w:pPr>
      <w:r w:rsidRPr="00732759">
        <w:rPr>
          <w:rFonts w:ascii="Arial" w:hAnsi="Arial" w:cs="Arial"/>
          <w:b/>
          <w:bCs/>
          <w:sz w:val="24"/>
          <w:szCs w:val="24"/>
        </w:rPr>
        <w:t xml:space="preserve">Podejmowanie konsekwentnych i systematycznych działań zmierzających do osiągnięcia zrównoważonego rozwoju </w:t>
      </w:r>
      <w:r w:rsidR="005B76F7" w:rsidRPr="00732759">
        <w:rPr>
          <w:rFonts w:ascii="Arial" w:hAnsi="Arial" w:cs="Arial"/>
          <w:b/>
          <w:bCs/>
          <w:sz w:val="24"/>
          <w:szCs w:val="24"/>
        </w:rPr>
        <w:t xml:space="preserve">we wszystkich aspektach funkcjonowania </w:t>
      </w:r>
      <w:r w:rsidR="009E004A" w:rsidRPr="00732759">
        <w:rPr>
          <w:rFonts w:ascii="Arial" w:hAnsi="Arial" w:cs="Arial"/>
          <w:b/>
          <w:bCs/>
          <w:sz w:val="24"/>
          <w:szCs w:val="24"/>
        </w:rPr>
        <w:t>p</w:t>
      </w:r>
      <w:r w:rsidR="005B76F7" w:rsidRPr="00732759">
        <w:rPr>
          <w:rFonts w:ascii="Arial" w:hAnsi="Arial" w:cs="Arial"/>
          <w:b/>
          <w:bCs/>
          <w:sz w:val="24"/>
          <w:szCs w:val="24"/>
        </w:rPr>
        <w:t xml:space="preserve">owiatu </w:t>
      </w:r>
      <w:r w:rsidR="009E004A" w:rsidRPr="00732759">
        <w:rPr>
          <w:rFonts w:ascii="Arial" w:hAnsi="Arial" w:cs="Arial"/>
          <w:b/>
          <w:bCs/>
          <w:sz w:val="24"/>
          <w:szCs w:val="24"/>
        </w:rPr>
        <w:t>p</w:t>
      </w:r>
      <w:r w:rsidR="005B76F7" w:rsidRPr="00732759">
        <w:rPr>
          <w:rFonts w:ascii="Arial" w:hAnsi="Arial" w:cs="Arial"/>
          <w:b/>
          <w:bCs/>
          <w:sz w:val="24"/>
          <w:szCs w:val="24"/>
        </w:rPr>
        <w:t>szczyńskiego.</w:t>
      </w:r>
    </w:p>
    <w:p w14:paraId="09FADEA5" w14:textId="3AB54563" w:rsidR="000846AA" w:rsidRPr="00732759" w:rsidRDefault="000846AA" w:rsidP="00561C80">
      <w:pPr>
        <w:spacing w:after="0" w:line="360" w:lineRule="auto"/>
        <w:rPr>
          <w:rFonts w:ascii="Arial" w:hAnsi="Arial" w:cs="Arial"/>
          <w:sz w:val="24"/>
          <w:szCs w:val="24"/>
        </w:rPr>
      </w:pPr>
      <w:r w:rsidRPr="00732759">
        <w:rPr>
          <w:rFonts w:ascii="Arial" w:hAnsi="Arial" w:cs="Arial"/>
          <w:sz w:val="24"/>
          <w:szCs w:val="24"/>
        </w:rPr>
        <w:t>Podrzędne cele strategiczne określone zostały dla każdego z</w:t>
      </w:r>
      <w:r w:rsidR="005B76F7" w:rsidRPr="00732759">
        <w:rPr>
          <w:rFonts w:ascii="Arial" w:hAnsi="Arial" w:cs="Arial"/>
          <w:sz w:val="24"/>
          <w:szCs w:val="24"/>
        </w:rPr>
        <w:t xml:space="preserve"> </w:t>
      </w:r>
      <w:r w:rsidR="0087603F" w:rsidRPr="00732759">
        <w:rPr>
          <w:rFonts w:ascii="Arial" w:hAnsi="Arial" w:cs="Arial"/>
          <w:sz w:val="24"/>
          <w:szCs w:val="24"/>
        </w:rPr>
        <w:t>priorytetów</w:t>
      </w:r>
      <w:r w:rsidRPr="00732759">
        <w:rPr>
          <w:rFonts w:ascii="Arial" w:hAnsi="Arial" w:cs="Arial"/>
          <w:sz w:val="24"/>
          <w:szCs w:val="24"/>
        </w:rPr>
        <w:t xml:space="preserve"> rozwoj</w:t>
      </w:r>
      <w:r w:rsidR="0087603F" w:rsidRPr="00732759">
        <w:rPr>
          <w:rFonts w:ascii="Arial" w:hAnsi="Arial" w:cs="Arial"/>
          <w:sz w:val="24"/>
          <w:szCs w:val="24"/>
        </w:rPr>
        <w:t>owych</w:t>
      </w:r>
      <w:r w:rsidRPr="00732759">
        <w:rPr>
          <w:rFonts w:ascii="Arial" w:hAnsi="Arial" w:cs="Arial"/>
          <w:sz w:val="24"/>
          <w:szCs w:val="24"/>
        </w:rPr>
        <w:t xml:space="preserve"> </w:t>
      </w:r>
      <w:r w:rsidR="00C54B76" w:rsidRPr="00732759">
        <w:rPr>
          <w:rFonts w:ascii="Arial" w:hAnsi="Arial" w:cs="Arial"/>
          <w:sz w:val="24"/>
          <w:szCs w:val="24"/>
        </w:rPr>
        <w:t>p</w:t>
      </w:r>
      <w:r w:rsidR="005B76F7" w:rsidRPr="00732759">
        <w:rPr>
          <w:rFonts w:ascii="Arial" w:hAnsi="Arial" w:cs="Arial"/>
          <w:sz w:val="24"/>
          <w:szCs w:val="24"/>
        </w:rPr>
        <w:t>owiatu</w:t>
      </w:r>
      <w:r w:rsidRPr="00732759">
        <w:rPr>
          <w:rFonts w:ascii="Arial" w:hAnsi="Arial" w:cs="Arial"/>
          <w:sz w:val="24"/>
          <w:szCs w:val="24"/>
        </w:rPr>
        <w:t>, w</w:t>
      </w:r>
      <w:r w:rsidR="00C54B76" w:rsidRPr="00732759">
        <w:rPr>
          <w:rFonts w:ascii="Arial" w:hAnsi="Arial" w:cs="Arial"/>
          <w:sz w:val="24"/>
          <w:szCs w:val="24"/>
        </w:rPr>
        <w:t> </w:t>
      </w:r>
      <w:r w:rsidRPr="00732759">
        <w:rPr>
          <w:rFonts w:ascii="Arial" w:hAnsi="Arial" w:cs="Arial"/>
          <w:sz w:val="24"/>
          <w:szCs w:val="24"/>
        </w:rPr>
        <w:t>korespondencji ze zdefiniowaną misją</w:t>
      </w:r>
      <w:r w:rsidR="0087603F" w:rsidRPr="00732759">
        <w:rPr>
          <w:rFonts w:ascii="Arial" w:hAnsi="Arial" w:cs="Arial"/>
          <w:sz w:val="24"/>
          <w:szCs w:val="24"/>
        </w:rPr>
        <w:t>.</w:t>
      </w:r>
      <w:r w:rsidR="00561101" w:rsidRPr="00732759">
        <w:rPr>
          <w:rFonts w:ascii="Arial" w:hAnsi="Arial" w:cs="Arial"/>
          <w:sz w:val="24"/>
          <w:szCs w:val="24"/>
        </w:rPr>
        <w:t xml:space="preserve"> Przy czym </w:t>
      </w:r>
      <w:r w:rsidR="00F53D2B" w:rsidRPr="00732759">
        <w:rPr>
          <w:rFonts w:ascii="Arial" w:hAnsi="Arial" w:cs="Arial"/>
          <w:sz w:val="24"/>
          <w:szCs w:val="24"/>
        </w:rPr>
        <w:t>nadrzędnym</w:t>
      </w:r>
      <w:r w:rsidR="00561101" w:rsidRPr="00732759">
        <w:rPr>
          <w:rFonts w:ascii="Arial" w:hAnsi="Arial" w:cs="Arial"/>
          <w:sz w:val="24"/>
          <w:szCs w:val="24"/>
        </w:rPr>
        <w:t xml:space="preserve"> celem strategicznym </w:t>
      </w:r>
      <w:r w:rsidR="00F53D2B" w:rsidRPr="00732759">
        <w:rPr>
          <w:rFonts w:ascii="Arial" w:hAnsi="Arial" w:cs="Arial"/>
          <w:sz w:val="24"/>
          <w:szCs w:val="24"/>
        </w:rPr>
        <w:t>są założenia dla priorytetu INICJATYWNOŚĆ.</w:t>
      </w:r>
    </w:p>
    <w:p w14:paraId="6F51CF55" w14:textId="77777777" w:rsidR="00F53D2B" w:rsidRPr="00732759" w:rsidRDefault="00F53D2B" w:rsidP="00561C80">
      <w:pPr>
        <w:spacing w:after="0" w:line="360" w:lineRule="auto"/>
        <w:rPr>
          <w:rFonts w:ascii="Arial" w:hAnsi="Arial" w:cs="Arial"/>
          <w:sz w:val="24"/>
          <w:szCs w:val="24"/>
        </w:rPr>
      </w:pPr>
      <w:r w:rsidRPr="00732759">
        <w:rPr>
          <w:rFonts w:ascii="Arial" w:hAnsi="Arial" w:cs="Arial"/>
          <w:sz w:val="24"/>
          <w:szCs w:val="24"/>
        </w:rPr>
        <w:t xml:space="preserve">Cel strategiczny dla priorytetu </w:t>
      </w:r>
      <w:r w:rsidRPr="00732759">
        <w:rPr>
          <w:rFonts w:ascii="Arial" w:hAnsi="Arial" w:cs="Arial"/>
          <w:b/>
          <w:bCs/>
          <w:sz w:val="24"/>
          <w:szCs w:val="24"/>
        </w:rPr>
        <w:t>INICJATYWNOŚĆ</w:t>
      </w:r>
      <w:r w:rsidRPr="00732759">
        <w:rPr>
          <w:rFonts w:ascii="Arial" w:hAnsi="Arial" w:cs="Arial"/>
          <w:sz w:val="24"/>
          <w:szCs w:val="24"/>
        </w:rPr>
        <w:t>:</w:t>
      </w:r>
    </w:p>
    <w:p w14:paraId="308BF314" w14:textId="4611F0AA" w:rsidR="00F53D2B" w:rsidRPr="00732759" w:rsidRDefault="00F53D2B" w:rsidP="00561C80">
      <w:pPr>
        <w:shd w:val="clear" w:color="auto" w:fill="960000"/>
        <w:spacing w:after="0" w:line="360" w:lineRule="auto"/>
        <w:rPr>
          <w:rFonts w:ascii="Arial" w:hAnsi="Arial" w:cs="Arial"/>
          <w:b/>
          <w:bCs/>
          <w:sz w:val="24"/>
          <w:szCs w:val="24"/>
        </w:rPr>
      </w:pPr>
      <w:bookmarkStart w:id="94" w:name="_Hlk114394152"/>
      <w:r w:rsidRPr="00732759">
        <w:rPr>
          <w:rFonts w:ascii="Arial" w:hAnsi="Arial" w:cs="Arial"/>
          <w:b/>
          <w:bCs/>
          <w:sz w:val="24"/>
          <w:szCs w:val="24"/>
        </w:rPr>
        <w:t xml:space="preserve">C.1. Koordynowanie działań rozwojowych we wszystkich dziedzinach funkcjonowania </w:t>
      </w:r>
      <w:r w:rsidR="00A05883" w:rsidRPr="00732759">
        <w:rPr>
          <w:rFonts w:ascii="Arial" w:hAnsi="Arial" w:cs="Arial"/>
          <w:b/>
          <w:bCs/>
          <w:sz w:val="24"/>
          <w:szCs w:val="24"/>
        </w:rPr>
        <w:t>p</w:t>
      </w:r>
      <w:r w:rsidRPr="00732759">
        <w:rPr>
          <w:rFonts w:ascii="Arial" w:hAnsi="Arial" w:cs="Arial"/>
          <w:b/>
          <w:bCs/>
          <w:sz w:val="24"/>
          <w:szCs w:val="24"/>
        </w:rPr>
        <w:t>owiatu.</w:t>
      </w:r>
    </w:p>
    <w:p w14:paraId="41C9899B" w14:textId="1BF44D9D" w:rsidR="00F53D2B" w:rsidRPr="00732759" w:rsidRDefault="00F53D2B" w:rsidP="00561C80">
      <w:pPr>
        <w:spacing w:after="0" w:line="360" w:lineRule="auto"/>
        <w:rPr>
          <w:rFonts w:ascii="Arial" w:eastAsia="Calibri" w:hAnsi="Arial" w:cs="Arial"/>
          <w:sz w:val="24"/>
          <w:szCs w:val="24"/>
        </w:rPr>
      </w:pPr>
      <w:r w:rsidRPr="00732759">
        <w:rPr>
          <w:rFonts w:ascii="Arial" w:eastAsia="Calibri" w:hAnsi="Arial" w:cs="Arial"/>
          <w:sz w:val="24"/>
          <w:szCs w:val="24"/>
        </w:rPr>
        <w:t>Cel operacyjny w priorytecie inicjatywność jest podstawą powodzenia całej strategii i</w:t>
      </w:r>
      <w:r w:rsidR="00F7244D" w:rsidRPr="00732759">
        <w:rPr>
          <w:rFonts w:ascii="Arial" w:eastAsia="Calibri" w:hAnsi="Arial" w:cs="Arial"/>
          <w:sz w:val="24"/>
          <w:szCs w:val="24"/>
        </w:rPr>
        <w:t> </w:t>
      </w:r>
      <w:r w:rsidRPr="00732759">
        <w:rPr>
          <w:rFonts w:ascii="Arial" w:eastAsia="Calibri" w:hAnsi="Arial" w:cs="Arial"/>
          <w:sz w:val="24"/>
          <w:szCs w:val="24"/>
        </w:rPr>
        <w:t xml:space="preserve">głównym narzędziem jej wdrażania. Powiat nie może prawidłowo funkcjonować bez </w:t>
      </w:r>
      <w:r w:rsidR="0097688C" w:rsidRPr="00732759">
        <w:rPr>
          <w:rFonts w:ascii="Arial" w:eastAsia="Calibri" w:hAnsi="Arial" w:cs="Arial"/>
          <w:sz w:val="24"/>
          <w:szCs w:val="24"/>
        </w:rPr>
        <w:t>g</w:t>
      </w:r>
      <w:r w:rsidRPr="00732759">
        <w:rPr>
          <w:rFonts w:ascii="Arial" w:eastAsia="Calibri" w:hAnsi="Arial" w:cs="Arial"/>
          <w:sz w:val="24"/>
          <w:szCs w:val="24"/>
        </w:rPr>
        <w:t>min wchodzących w</w:t>
      </w:r>
      <w:r w:rsidR="00C54B76" w:rsidRPr="00732759">
        <w:rPr>
          <w:rFonts w:ascii="Arial" w:eastAsia="Calibri" w:hAnsi="Arial" w:cs="Arial"/>
          <w:sz w:val="24"/>
          <w:szCs w:val="24"/>
        </w:rPr>
        <w:t> </w:t>
      </w:r>
      <w:r w:rsidRPr="00732759">
        <w:rPr>
          <w:rFonts w:ascii="Arial" w:eastAsia="Calibri" w:hAnsi="Arial" w:cs="Arial"/>
          <w:sz w:val="24"/>
          <w:szCs w:val="24"/>
        </w:rPr>
        <w:t xml:space="preserve">jego skład, a każdy mieszkaniec gminy jest również mieszkańcem powiatu. Inicjatywność jest celem i narzędziem samym w sobie i nie będzie różnicowana na cele szczegółowe czy kierunki działań. Bez inicjatywności niemożliwe jest powodzenie zdefiniowanych kierunków działań. </w:t>
      </w:r>
    </w:p>
    <w:p w14:paraId="6BB0CDC2" w14:textId="394A71FD" w:rsidR="00F53D2B" w:rsidRPr="00732759" w:rsidRDefault="00F53D2B" w:rsidP="00561C80">
      <w:pPr>
        <w:spacing w:after="0" w:line="360" w:lineRule="auto"/>
        <w:rPr>
          <w:rFonts w:ascii="Arial" w:eastAsia="Calibri" w:hAnsi="Arial" w:cs="Arial"/>
          <w:sz w:val="24"/>
          <w:szCs w:val="24"/>
        </w:rPr>
      </w:pPr>
      <w:r w:rsidRPr="00732759">
        <w:rPr>
          <w:rFonts w:ascii="Arial" w:eastAsia="Calibri" w:hAnsi="Arial" w:cs="Arial"/>
          <w:sz w:val="24"/>
          <w:szCs w:val="24"/>
        </w:rPr>
        <w:t xml:space="preserve">Rozwój </w:t>
      </w:r>
      <w:r w:rsidR="00A05883" w:rsidRPr="00732759">
        <w:rPr>
          <w:rFonts w:ascii="Arial" w:eastAsia="Calibri" w:hAnsi="Arial" w:cs="Arial"/>
          <w:sz w:val="24"/>
          <w:szCs w:val="24"/>
        </w:rPr>
        <w:t>p</w:t>
      </w:r>
      <w:r w:rsidRPr="00732759">
        <w:rPr>
          <w:rFonts w:ascii="Arial" w:eastAsia="Calibri" w:hAnsi="Arial" w:cs="Arial"/>
          <w:sz w:val="24"/>
          <w:szCs w:val="24"/>
        </w:rPr>
        <w:t xml:space="preserve">owiatu zakłada równowagę na wszystkich płaszczyznach, co za tym idzie – żaden z priorytetowych obszarów podrzędnych nie może zostać wyróżniony. Nie występuje hierarchizacja priorytetów. Jedynie wielotorowe, równoległe zmiany w każdym obszarze mogą przynieść zamierzony efekt w postaci wypełnienia nadrzędnego celu strategicznego. Wszystkie zdefiniowane podrzędne cele strategiczne są sobie równe pod względem rangi i priorytetu w ich wdrażaniu. </w:t>
      </w:r>
    </w:p>
    <w:p w14:paraId="783C26D2" w14:textId="6993F6FA" w:rsidR="000846AA" w:rsidRPr="00732759" w:rsidRDefault="000846AA" w:rsidP="00561C80">
      <w:pPr>
        <w:spacing w:after="0" w:line="360" w:lineRule="auto"/>
        <w:rPr>
          <w:rFonts w:ascii="Arial" w:hAnsi="Arial" w:cs="Arial"/>
          <w:sz w:val="24"/>
          <w:szCs w:val="24"/>
        </w:rPr>
      </w:pPr>
      <w:r w:rsidRPr="00732759">
        <w:rPr>
          <w:rFonts w:ascii="Arial" w:hAnsi="Arial" w:cs="Arial"/>
          <w:sz w:val="24"/>
          <w:szCs w:val="24"/>
        </w:rPr>
        <w:t xml:space="preserve">Cel strategiczny </w:t>
      </w:r>
      <w:r w:rsidR="0087603F" w:rsidRPr="00732759">
        <w:rPr>
          <w:rFonts w:ascii="Arial" w:hAnsi="Arial" w:cs="Arial"/>
          <w:sz w:val="24"/>
          <w:szCs w:val="24"/>
        </w:rPr>
        <w:t xml:space="preserve">dla priorytetu </w:t>
      </w:r>
      <w:r w:rsidR="0087603F" w:rsidRPr="00732759">
        <w:rPr>
          <w:rFonts w:ascii="Arial" w:hAnsi="Arial" w:cs="Arial"/>
          <w:b/>
          <w:bCs/>
          <w:sz w:val="24"/>
          <w:szCs w:val="24"/>
        </w:rPr>
        <w:t>MIESZKAŃCY</w:t>
      </w:r>
      <w:r w:rsidRPr="00732759">
        <w:rPr>
          <w:rFonts w:ascii="Arial" w:hAnsi="Arial" w:cs="Arial"/>
          <w:sz w:val="24"/>
          <w:szCs w:val="24"/>
        </w:rPr>
        <w:t>:</w:t>
      </w:r>
    </w:p>
    <w:p w14:paraId="37213741" w14:textId="5AE66B41" w:rsidR="006E2729" w:rsidRPr="00732759" w:rsidRDefault="006E2729" w:rsidP="00561C80">
      <w:pPr>
        <w:shd w:val="clear" w:color="auto" w:fill="960000"/>
        <w:spacing w:after="0" w:line="360" w:lineRule="auto"/>
        <w:rPr>
          <w:rFonts w:ascii="Arial" w:hAnsi="Arial" w:cs="Arial"/>
          <w:b/>
          <w:bCs/>
          <w:sz w:val="24"/>
          <w:szCs w:val="24"/>
        </w:rPr>
      </w:pPr>
      <w:r w:rsidRPr="00732759">
        <w:rPr>
          <w:rFonts w:ascii="Arial" w:hAnsi="Arial" w:cs="Arial"/>
          <w:b/>
          <w:bCs/>
          <w:sz w:val="24"/>
          <w:szCs w:val="24"/>
        </w:rPr>
        <w:t>C.</w:t>
      </w:r>
      <w:r w:rsidR="00F53D2B" w:rsidRPr="00732759">
        <w:rPr>
          <w:rFonts w:ascii="Arial" w:hAnsi="Arial" w:cs="Arial"/>
          <w:b/>
          <w:bCs/>
          <w:sz w:val="24"/>
          <w:szCs w:val="24"/>
        </w:rPr>
        <w:t>2</w:t>
      </w:r>
      <w:r w:rsidRPr="00732759">
        <w:rPr>
          <w:rFonts w:ascii="Arial" w:hAnsi="Arial" w:cs="Arial"/>
          <w:b/>
          <w:bCs/>
          <w:sz w:val="24"/>
          <w:szCs w:val="24"/>
        </w:rPr>
        <w:t xml:space="preserve">. Udostępnienie wysokiej jakości życia na terenie </w:t>
      </w:r>
      <w:r w:rsidR="009E004A" w:rsidRPr="00732759">
        <w:rPr>
          <w:rFonts w:ascii="Arial" w:hAnsi="Arial" w:cs="Arial"/>
          <w:b/>
          <w:bCs/>
          <w:sz w:val="24"/>
          <w:szCs w:val="24"/>
        </w:rPr>
        <w:t>p</w:t>
      </w:r>
      <w:r w:rsidRPr="00732759">
        <w:rPr>
          <w:rFonts w:ascii="Arial" w:hAnsi="Arial" w:cs="Arial"/>
          <w:b/>
          <w:bCs/>
          <w:sz w:val="24"/>
          <w:szCs w:val="24"/>
        </w:rPr>
        <w:t xml:space="preserve">owiatu </w:t>
      </w:r>
      <w:r w:rsidR="009E004A" w:rsidRPr="00732759">
        <w:rPr>
          <w:rFonts w:ascii="Arial" w:hAnsi="Arial" w:cs="Arial"/>
          <w:b/>
          <w:bCs/>
          <w:sz w:val="24"/>
          <w:szCs w:val="24"/>
        </w:rPr>
        <w:t>p</w:t>
      </w:r>
      <w:r w:rsidRPr="00732759">
        <w:rPr>
          <w:rFonts w:ascii="Arial" w:hAnsi="Arial" w:cs="Arial"/>
          <w:b/>
          <w:bCs/>
          <w:sz w:val="24"/>
          <w:szCs w:val="24"/>
        </w:rPr>
        <w:t>szczyńskiego i</w:t>
      </w:r>
      <w:r w:rsidR="00985D83" w:rsidRPr="00732759">
        <w:rPr>
          <w:rFonts w:ascii="Arial" w:hAnsi="Arial" w:cs="Arial"/>
          <w:b/>
          <w:bCs/>
          <w:sz w:val="24"/>
          <w:szCs w:val="24"/>
        </w:rPr>
        <w:t> </w:t>
      </w:r>
      <w:r w:rsidRPr="00732759">
        <w:rPr>
          <w:rFonts w:ascii="Arial" w:hAnsi="Arial" w:cs="Arial"/>
          <w:b/>
          <w:bCs/>
          <w:sz w:val="24"/>
          <w:szCs w:val="24"/>
        </w:rPr>
        <w:t>warunków do rozwoju kapitału ludzkiego.</w:t>
      </w:r>
    </w:p>
    <w:p w14:paraId="07AEC914" w14:textId="31100C6B" w:rsidR="0087603F" w:rsidRPr="00732759" w:rsidRDefault="0087603F" w:rsidP="00561C80">
      <w:pPr>
        <w:spacing w:after="0" w:line="360" w:lineRule="auto"/>
        <w:rPr>
          <w:rFonts w:ascii="Arial" w:hAnsi="Arial" w:cs="Arial"/>
          <w:sz w:val="24"/>
          <w:szCs w:val="24"/>
        </w:rPr>
      </w:pPr>
      <w:r w:rsidRPr="00732759">
        <w:rPr>
          <w:rFonts w:ascii="Arial" w:hAnsi="Arial" w:cs="Arial"/>
          <w:sz w:val="24"/>
          <w:szCs w:val="24"/>
        </w:rPr>
        <w:t xml:space="preserve">Cel strategiczny dla priorytetu </w:t>
      </w:r>
      <w:r w:rsidR="00420759" w:rsidRPr="00732759">
        <w:rPr>
          <w:rFonts w:ascii="Arial" w:hAnsi="Arial" w:cs="Arial"/>
          <w:b/>
          <w:bCs/>
          <w:sz w:val="24"/>
          <w:szCs w:val="24"/>
        </w:rPr>
        <w:t>WSPÓLNOTA</w:t>
      </w:r>
      <w:r w:rsidRPr="00732759">
        <w:rPr>
          <w:rFonts w:ascii="Arial" w:hAnsi="Arial" w:cs="Arial"/>
          <w:sz w:val="24"/>
          <w:szCs w:val="24"/>
        </w:rPr>
        <w:t>:</w:t>
      </w:r>
    </w:p>
    <w:p w14:paraId="47AB6DFF" w14:textId="130C5B3A" w:rsidR="00FC333F" w:rsidRPr="00732759" w:rsidRDefault="0087603F" w:rsidP="00561C80">
      <w:pPr>
        <w:shd w:val="clear" w:color="auto" w:fill="960000"/>
        <w:spacing w:after="0" w:line="360" w:lineRule="auto"/>
        <w:rPr>
          <w:rFonts w:ascii="Arial" w:hAnsi="Arial" w:cs="Arial"/>
          <w:b/>
          <w:bCs/>
          <w:sz w:val="24"/>
          <w:szCs w:val="24"/>
        </w:rPr>
      </w:pPr>
      <w:r w:rsidRPr="00732759">
        <w:rPr>
          <w:rFonts w:ascii="Arial" w:hAnsi="Arial" w:cs="Arial"/>
          <w:b/>
          <w:bCs/>
          <w:sz w:val="24"/>
          <w:szCs w:val="24"/>
        </w:rPr>
        <w:t xml:space="preserve">C.3. </w:t>
      </w:r>
      <w:r w:rsidR="00FC333F" w:rsidRPr="00732759">
        <w:rPr>
          <w:rFonts w:ascii="Arial" w:hAnsi="Arial" w:cs="Arial"/>
          <w:b/>
          <w:bCs/>
          <w:sz w:val="24"/>
          <w:szCs w:val="24"/>
        </w:rPr>
        <w:t xml:space="preserve">Wykorzystanie wysokiej aktywności społecznej do integracji mieszkańców i działań rozwojowych oraz tworzenie warunków do solidarnego rozwoju wśród powiatowych gmin. </w:t>
      </w:r>
    </w:p>
    <w:p w14:paraId="29DCAA15" w14:textId="7804C67C" w:rsidR="0087603F" w:rsidRPr="00732759" w:rsidRDefault="0087603F" w:rsidP="00561C80">
      <w:pPr>
        <w:spacing w:after="0" w:line="360" w:lineRule="auto"/>
        <w:rPr>
          <w:rFonts w:ascii="Arial" w:hAnsi="Arial" w:cs="Arial"/>
          <w:sz w:val="24"/>
          <w:szCs w:val="24"/>
        </w:rPr>
      </w:pPr>
      <w:r w:rsidRPr="00732759">
        <w:rPr>
          <w:rFonts w:ascii="Arial" w:hAnsi="Arial" w:cs="Arial"/>
          <w:sz w:val="24"/>
          <w:szCs w:val="24"/>
        </w:rPr>
        <w:lastRenderedPageBreak/>
        <w:t xml:space="preserve">Cel strategiczny dla priorytetu </w:t>
      </w:r>
      <w:r w:rsidR="00420759" w:rsidRPr="00732759">
        <w:rPr>
          <w:rFonts w:ascii="Arial" w:hAnsi="Arial" w:cs="Arial"/>
          <w:b/>
          <w:bCs/>
          <w:sz w:val="24"/>
          <w:szCs w:val="24"/>
        </w:rPr>
        <w:t>GOSPODARKA</w:t>
      </w:r>
      <w:r w:rsidRPr="00732759">
        <w:rPr>
          <w:rFonts w:ascii="Arial" w:hAnsi="Arial" w:cs="Arial"/>
          <w:sz w:val="24"/>
          <w:szCs w:val="24"/>
        </w:rPr>
        <w:t>:</w:t>
      </w:r>
    </w:p>
    <w:p w14:paraId="1175BC4D" w14:textId="5C69F0E6" w:rsidR="0087603F" w:rsidRPr="00732759" w:rsidRDefault="0087603F" w:rsidP="00561C80">
      <w:pPr>
        <w:shd w:val="clear" w:color="auto" w:fill="960000"/>
        <w:spacing w:after="0" w:line="360" w:lineRule="auto"/>
        <w:rPr>
          <w:rFonts w:ascii="Arial" w:hAnsi="Arial" w:cs="Arial"/>
          <w:b/>
          <w:bCs/>
          <w:sz w:val="24"/>
          <w:szCs w:val="24"/>
        </w:rPr>
      </w:pPr>
      <w:r w:rsidRPr="00732759">
        <w:rPr>
          <w:rFonts w:ascii="Arial" w:hAnsi="Arial" w:cs="Arial"/>
          <w:b/>
          <w:bCs/>
          <w:sz w:val="24"/>
          <w:szCs w:val="24"/>
        </w:rPr>
        <w:t xml:space="preserve">C.4. </w:t>
      </w:r>
      <w:r w:rsidR="00420759" w:rsidRPr="00732759">
        <w:rPr>
          <w:rFonts w:ascii="Arial" w:hAnsi="Arial" w:cs="Arial"/>
          <w:b/>
          <w:bCs/>
          <w:sz w:val="24"/>
          <w:szCs w:val="24"/>
        </w:rPr>
        <w:t>Tworzenie atrakcyjnych warunków do wzrostu gospodarczego, przy wykorzystaniu dostępnego potencjału terenów inwestycyjnych oraz lokalnych postaw przedsiębiorczych.</w:t>
      </w:r>
    </w:p>
    <w:p w14:paraId="2EE261DB" w14:textId="77777777" w:rsidR="00C54B76" w:rsidRPr="00732759" w:rsidRDefault="00C54B76" w:rsidP="00561C80">
      <w:pPr>
        <w:spacing w:after="0" w:line="360" w:lineRule="auto"/>
        <w:rPr>
          <w:rFonts w:ascii="Arial" w:hAnsi="Arial" w:cs="Arial"/>
          <w:sz w:val="24"/>
          <w:szCs w:val="24"/>
        </w:rPr>
      </w:pPr>
      <w:r w:rsidRPr="00732759">
        <w:rPr>
          <w:rFonts w:ascii="Arial" w:hAnsi="Arial" w:cs="Arial"/>
          <w:sz w:val="24"/>
          <w:szCs w:val="24"/>
        </w:rPr>
        <w:br w:type="page"/>
      </w:r>
    </w:p>
    <w:p w14:paraId="2419C75C" w14:textId="1F87916A" w:rsidR="0087603F" w:rsidRPr="00732759" w:rsidRDefault="0087603F" w:rsidP="00561C80">
      <w:pPr>
        <w:spacing w:after="0" w:line="360" w:lineRule="auto"/>
        <w:rPr>
          <w:rFonts w:ascii="Arial" w:hAnsi="Arial" w:cs="Arial"/>
          <w:sz w:val="24"/>
          <w:szCs w:val="24"/>
        </w:rPr>
      </w:pPr>
      <w:r w:rsidRPr="00732759">
        <w:rPr>
          <w:rFonts w:ascii="Arial" w:hAnsi="Arial" w:cs="Arial"/>
          <w:sz w:val="24"/>
          <w:szCs w:val="24"/>
        </w:rPr>
        <w:lastRenderedPageBreak/>
        <w:t xml:space="preserve">Cel strategiczny dla priorytetu </w:t>
      </w:r>
      <w:r w:rsidR="00420759" w:rsidRPr="00732759">
        <w:rPr>
          <w:rFonts w:ascii="Arial" w:hAnsi="Arial" w:cs="Arial"/>
          <w:b/>
          <w:bCs/>
          <w:sz w:val="24"/>
          <w:szCs w:val="24"/>
        </w:rPr>
        <w:t>TURYSTYKA</w:t>
      </w:r>
      <w:r w:rsidRPr="00732759">
        <w:rPr>
          <w:rFonts w:ascii="Arial" w:hAnsi="Arial" w:cs="Arial"/>
          <w:sz w:val="24"/>
          <w:szCs w:val="24"/>
        </w:rPr>
        <w:t>:</w:t>
      </w:r>
    </w:p>
    <w:p w14:paraId="0C01E306" w14:textId="077527D7" w:rsidR="0087603F" w:rsidRPr="00732759" w:rsidRDefault="0087603F" w:rsidP="00561C80">
      <w:pPr>
        <w:shd w:val="clear" w:color="auto" w:fill="960000"/>
        <w:spacing w:after="0" w:line="360" w:lineRule="auto"/>
        <w:rPr>
          <w:rFonts w:ascii="Arial" w:hAnsi="Arial" w:cs="Arial"/>
          <w:b/>
          <w:bCs/>
          <w:sz w:val="24"/>
          <w:szCs w:val="24"/>
        </w:rPr>
      </w:pPr>
      <w:r w:rsidRPr="00732759">
        <w:rPr>
          <w:rFonts w:ascii="Arial" w:hAnsi="Arial" w:cs="Arial"/>
          <w:b/>
          <w:bCs/>
          <w:sz w:val="24"/>
          <w:szCs w:val="24"/>
        </w:rPr>
        <w:t xml:space="preserve">C.5. </w:t>
      </w:r>
      <w:r w:rsidR="00420759" w:rsidRPr="00732759">
        <w:rPr>
          <w:rFonts w:ascii="Arial" w:hAnsi="Arial" w:cs="Arial"/>
          <w:b/>
          <w:bCs/>
          <w:sz w:val="24"/>
          <w:szCs w:val="24"/>
        </w:rPr>
        <w:t xml:space="preserve">Wykreowanie spójnego produktu turystycznego przy wykorzystaniu obecnych </w:t>
      </w:r>
      <w:r w:rsidR="000D52C1" w:rsidRPr="00732759">
        <w:rPr>
          <w:rFonts w:ascii="Arial" w:hAnsi="Arial" w:cs="Arial"/>
          <w:b/>
          <w:bCs/>
          <w:sz w:val="24"/>
          <w:szCs w:val="24"/>
        </w:rPr>
        <w:br/>
      </w:r>
      <w:r w:rsidR="00420759" w:rsidRPr="00732759">
        <w:rPr>
          <w:rFonts w:ascii="Arial" w:hAnsi="Arial" w:cs="Arial"/>
          <w:b/>
          <w:bCs/>
          <w:sz w:val="24"/>
          <w:szCs w:val="24"/>
        </w:rPr>
        <w:t>zasobów i współpracy z sektorem prywatnym.</w:t>
      </w:r>
    </w:p>
    <w:p w14:paraId="256DC908" w14:textId="3184B52B" w:rsidR="00420759" w:rsidRPr="00732759" w:rsidRDefault="00420759" w:rsidP="00561C80">
      <w:pPr>
        <w:spacing w:after="0" w:line="360" w:lineRule="auto"/>
        <w:rPr>
          <w:rFonts w:ascii="Arial" w:hAnsi="Arial" w:cs="Arial"/>
          <w:sz w:val="24"/>
          <w:szCs w:val="24"/>
        </w:rPr>
      </w:pPr>
      <w:r w:rsidRPr="00732759">
        <w:rPr>
          <w:rFonts w:ascii="Arial" w:hAnsi="Arial" w:cs="Arial"/>
          <w:sz w:val="24"/>
          <w:szCs w:val="24"/>
        </w:rPr>
        <w:t xml:space="preserve">Cel strategiczny dla priorytetu </w:t>
      </w:r>
      <w:r w:rsidRPr="00732759">
        <w:rPr>
          <w:rFonts w:ascii="Arial" w:hAnsi="Arial" w:cs="Arial"/>
          <w:b/>
          <w:bCs/>
          <w:sz w:val="24"/>
          <w:szCs w:val="24"/>
        </w:rPr>
        <w:t>KONKURENCYJNOŚĆ</w:t>
      </w:r>
      <w:r w:rsidRPr="00732759">
        <w:rPr>
          <w:rFonts w:ascii="Arial" w:hAnsi="Arial" w:cs="Arial"/>
          <w:sz w:val="24"/>
          <w:szCs w:val="24"/>
        </w:rPr>
        <w:t>:</w:t>
      </w:r>
    </w:p>
    <w:p w14:paraId="7FC5EE00" w14:textId="36C2D03C" w:rsidR="00420759" w:rsidRPr="00732759" w:rsidRDefault="00420759" w:rsidP="00561C80">
      <w:pPr>
        <w:shd w:val="clear" w:color="auto" w:fill="960000"/>
        <w:spacing w:after="0" w:line="360" w:lineRule="auto"/>
        <w:rPr>
          <w:rFonts w:ascii="Arial" w:hAnsi="Arial" w:cs="Arial"/>
          <w:b/>
          <w:bCs/>
          <w:sz w:val="24"/>
          <w:szCs w:val="24"/>
        </w:rPr>
      </w:pPr>
      <w:r w:rsidRPr="00732759">
        <w:rPr>
          <w:rFonts w:ascii="Arial" w:hAnsi="Arial" w:cs="Arial"/>
          <w:b/>
          <w:bCs/>
          <w:sz w:val="24"/>
          <w:szCs w:val="24"/>
        </w:rPr>
        <w:t>C.</w:t>
      </w:r>
      <w:r w:rsidR="00FC333F" w:rsidRPr="00732759">
        <w:rPr>
          <w:rFonts w:ascii="Arial" w:hAnsi="Arial" w:cs="Arial"/>
          <w:b/>
          <w:bCs/>
          <w:sz w:val="24"/>
          <w:szCs w:val="24"/>
        </w:rPr>
        <w:t>6</w:t>
      </w:r>
      <w:r w:rsidRPr="00732759">
        <w:rPr>
          <w:rFonts w:ascii="Arial" w:hAnsi="Arial" w:cs="Arial"/>
          <w:b/>
          <w:bCs/>
          <w:sz w:val="24"/>
          <w:szCs w:val="24"/>
        </w:rPr>
        <w:t>. Zbudowanie konkurencyjnej marki kierowanej do potencjalnych mieszkańców i przedsiębiorców – Ziemia Pszczyńska dobrym miejscem do zamieszkania i prowadzenia biznesu</w:t>
      </w:r>
      <w:r w:rsidR="00767BEB" w:rsidRPr="00732759">
        <w:rPr>
          <w:rFonts w:ascii="Arial" w:hAnsi="Arial" w:cs="Arial"/>
          <w:b/>
          <w:bCs/>
          <w:sz w:val="24"/>
          <w:szCs w:val="24"/>
        </w:rPr>
        <w:t>.</w:t>
      </w:r>
      <w:r w:rsidRPr="00732759">
        <w:rPr>
          <w:rFonts w:ascii="Arial" w:hAnsi="Arial" w:cs="Arial"/>
          <w:b/>
          <w:bCs/>
          <w:sz w:val="24"/>
          <w:szCs w:val="24"/>
        </w:rPr>
        <w:t xml:space="preserve"> </w:t>
      </w:r>
    </w:p>
    <w:bookmarkEnd w:id="94"/>
    <w:p w14:paraId="1658A88A" w14:textId="77777777" w:rsidR="00BF21DB" w:rsidRPr="00732759" w:rsidRDefault="000846AA" w:rsidP="00561C80">
      <w:pPr>
        <w:spacing w:after="0" w:line="360" w:lineRule="auto"/>
        <w:rPr>
          <w:rFonts w:ascii="Arial" w:eastAsia="Calibri" w:hAnsi="Arial" w:cs="Arial"/>
          <w:sz w:val="24"/>
          <w:szCs w:val="24"/>
        </w:rPr>
      </w:pPr>
      <w:r w:rsidRPr="00732759">
        <w:rPr>
          <w:rFonts w:ascii="Arial" w:hAnsi="Arial" w:cs="Arial"/>
          <w:sz w:val="24"/>
          <w:szCs w:val="24"/>
        </w:rPr>
        <w:t>Podrzędne cele strategiczne realizowane będą za pomocą celów operacyjnych. Cele operacyjne stanowią uszczegółowienie celów strategicznych i zakładają realizację w</w:t>
      </w:r>
      <w:r w:rsidR="00BF21DB" w:rsidRPr="00732759">
        <w:rPr>
          <w:rFonts w:ascii="Arial" w:hAnsi="Arial" w:cs="Arial"/>
          <w:sz w:val="24"/>
          <w:szCs w:val="24"/>
        </w:rPr>
        <w:t> </w:t>
      </w:r>
      <w:r w:rsidRPr="00732759">
        <w:rPr>
          <w:rFonts w:ascii="Arial" w:hAnsi="Arial" w:cs="Arial"/>
          <w:sz w:val="24"/>
          <w:szCs w:val="24"/>
        </w:rPr>
        <w:t>krótszym horyzoncie czasowym.</w:t>
      </w:r>
      <w:r w:rsidRPr="00732759">
        <w:rPr>
          <w:rFonts w:ascii="Arial" w:eastAsia="Calibri" w:hAnsi="Arial" w:cs="Arial"/>
          <w:sz w:val="24"/>
          <w:szCs w:val="24"/>
        </w:rPr>
        <w:t xml:space="preserve"> </w:t>
      </w:r>
    </w:p>
    <w:p w14:paraId="1C56DB72" w14:textId="77777777" w:rsidR="00BF21DB" w:rsidRPr="00732759" w:rsidRDefault="000846AA" w:rsidP="00561C80">
      <w:pPr>
        <w:spacing w:after="0" w:line="360" w:lineRule="auto"/>
        <w:rPr>
          <w:rFonts w:ascii="Arial" w:hAnsi="Arial" w:cs="Arial"/>
          <w:sz w:val="24"/>
          <w:szCs w:val="24"/>
        </w:rPr>
      </w:pPr>
      <w:r w:rsidRPr="00732759">
        <w:rPr>
          <w:rFonts w:ascii="Arial" w:hAnsi="Arial" w:cs="Arial"/>
          <w:sz w:val="24"/>
          <w:szCs w:val="24"/>
        </w:rPr>
        <w:t>Realizacja każdego z celów strategicznych możliwa będzie za sprawą konsekwentnej realizacji konkretnych kierunków działań, które wdrażane będą z kolei poprzez działania o</w:t>
      </w:r>
      <w:r w:rsidR="00BF21DB" w:rsidRPr="00732759">
        <w:rPr>
          <w:rFonts w:ascii="Arial" w:hAnsi="Arial" w:cs="Arial"/>
          <w:sz w:val="24"/>
          <w:szCs w:val="24"/>
        </w:rPr>
        <w:t> </w:t>
      </w:r>
      <w:r w:rsidRPr="00732759">
        <w:rPr>
          <w:rFonts w:ascii="Arial" w:hAnsi="Arial" w:cs="Arial"/>
          <w:sz w:val="24"/>
          <w:szCs w:val="24"/>
        </w:rPr>
        <w:t xml:space="preserve">charakterze inwestycyjnym, szkoleniowym, informacyjno-promocyjnym. </w:t>
      </w:r>
    </w:p>
    <w:p w14:paraId="30D508A2" w14:textId="10459BB1" w:rsidR="000846AA" w:rsidRPr="00732759" w:rsidRDefault="000846AA" w:rsidP="00561C80">
      <w:pPr>
        <w:spacing w:after="0" w:line="360" w:lineRule="auto"/>
        <w:rPr>
          <w:rFonts w:ascii="Arial" w:hAnsi="Arial" w:cs="Arial"/>
          <w:sz w:val="24"/>
          <w:szCs w:val="24"/>
        </w:rPr>
      </w:pPr>
      <w:r w:rsidRPr="00732759">
        <w:rPr>
          <w:rFonts w:ascii="Arial" w:hAnsi="Arial" w:cs="Arial"/>
          <w:sz w:val="24"/>
          <w:szCs w:val="24"/>
        </w:rPr>
        <w:t>Cele operacyjne i kierunki działań przedstawiono w poniższej tabeli scalającej wszystkie elementy założeń strategicznych</w:t>
      </w:r>
      <w:r w:rsidR="00BF21DB" w:rsidRPr="00732759">
        <w:rPr>
          <w:rFonts w:ascii="Arial" w:hAnsi="Arial" w:cs="Arial"/>
          <w:sz w:val="24"/>
          <w:szCs w:val="24"/>
        </w:rPr>
        <w:t xml:space="preserve"> </w:t>
      </w:r>
      <w:r w:rsidR="00C54B76" w:rsidRPr="00732759">
        <w:rPr>
          <w:rFonts w:ascii="Arial" w:hAnsi="Arial" w:cs="Arial"/>
          <w:sz w:val="24"/>
          <w:szCs w:val="24"/>
        </w:rPr>
        <w:t>p</w:t>
      </w:r>
      <w:r w:rsidR="00BF21DB" w:rsidRPr="00732759">
        <w:rPr>
          <w:rFonts w:ascii="Arial" w:hAnsi="Arial" w:cs="Arial"/>
          <w:sz w:val="24"/>
          <w:szCs w:val="24"/>
        </w:rPr>
        <w:t>owiatu</w:t>
      </w:r>
      <w:r w:rsidRPr="00732759">
        <w:rPr>
          <w:rFonts w:ascii="Arial" w:hAnsi="Arial" w:cs="Arial"/>
          <w:sz w:val="24"/>
          <w:szCs w:val="24"/>
        </w:rPr>
        <w:t xml:space="preserve">. </w:t>
      </w:r>
      <w:r w:rsidR="00365715" w:rsidRPr="00732759">
        <w:rPr>
          <w:rFonts w:ascii="Arial" w:hAnsi="Arial" w:cs="Arial"/>
          <w:sz w:val="24"/>
          <w:szCs w:val="24"/>
        </w:rPr>
        <w:t xml:space="preserve">Wybrane kierunki działań przenikają się w realizacji celów operacyjnych. W sytuacji, w której kierunek działań realizuje więcej niż jeden cel operacyjny przypisany zostaje do celu na który oddziaływał będzie najsilniej. </w:t>
      </w:r>
    </w:p>
    <w:p w14:paraId="14F70ADC" w14:textId="77777777" w:rsidR="00ED47E5" w:rsidRPr="00732759" w:rsidRDefault="00ED47E5" w:rsidP="00561C80">
      <w:pPr>
        <w:spacing w:after="0" w:line="360" w:lineRule="auto"/>
        <w:rPr>
          <w:rFonts w:ascii="Arial" w:hAnsi="Arial" w:cs="Arial"/>
          <w:bCs/>
          <w:sz w:val="24"/>
          <w:szCs w:val="24"/>
        </w:rPr>
      </w:pPr>
      <w:r w:rsidRPr="00732759">
        <w:rPr>
          <w:rFonts w:ascii="Arial" w:hAnsi="Arial" w:cs="Arial"/>
          <w:sz w:val="24"/>
          <w:szCs w:val="24"/>
        </w:rPr>
        <w:br w:type="page"/>
      </w:r>
    </w:p>
    <w:p w14:paraId="57FFCFA3" w14:textId="77777777" w:rsidR="00ED47E5" w:rsidRPr="00732759" w:rsidRDefault="00ED47E5" w:rsidP="00561C80">
      <w:pPr>
        <w:pStyle w:val="Legenda"/>
        <w:spacing w:line="360" w:lineRule="auto"/>
        <w:rPr>
          <w:rFonts w:ascii="Arial" w:hAnsi="Arial" w:cs="Arial"/>
          <w:sz w:val="24"/>
          <w:szCs w:val="24"/>
        </w:rPr>
        <w:sectPr w:rsidR="00ED47E5" w:rsidRPr="00732759" w:rsidSect="000D52C1">
          <w:headerReference w:type="default" r:id="rId47"/>
          <w:footerReference w:type="default" r:id="rId48"/>
          <w:pgSz w:w="11906" w:h="16838"/>
          <w:pgMar w:top="1560" w:right="849" w:bottom="1276" w:left="1418" w:header="709" w:footer="709" w:gutter="0"/>
          <w:cols w:space="708"/>
          <w:docGrid w:linePitch="360"/>
        </w:sectPr>
      </w:pPr>
    </w:p>
    <w:p w14:paraId="5BAF013C" w14:textId="669D4ECC" w:rsidR="001D463B" w:rsidRDefault="001D463B" w:rsidP="00561C80">
      <w:pPr>
        <w:pStyle w:val="Legenda"/>
        <w:spacing w:line="360" w:lineRule="auto"/>
        <w:rPr>
          <w:rFonts w:ascii="Arial" w:hAnsi="Arial" w:cs="Arial"/>
          <w:sz w:val="24"/>
          <w:szCs w:val="24"/>
        </w:rPr>
      </w:pPr>
      <w:bookmarkStart w:id="95" w:name="_Toc118215214"/>
      <w:r w:rsidRPr="00732759">
        <w:rPr>
          <w:rFonts w:ascii="Arial" w:hAnsi="Arial" w:cs="Arial"/>
          <w:sz w:val="24"/>
          <w:szCs w:val="24"/>
        </w:rPr>
        <w:lastRenderedPageBreak/>
        <w:t xml:space="preserve">Tabela </w:t>
      </w:r>
      <w:r w:rsidRPr="00732759">
        <w:rPr>
          <w:rFonts w:ascii="Arial" w:hAnsi="Arial" w:cs="Arial"/>
          <w:sz w:val="24"/>
          <w:szCs w:val="24"/>
        </w:rPr>
        <w:fldChar w:fldCharType="begin"/>
      </w:r>
      <w:r w:rsidRPr="00732759">
        <w:rPr>
          <w:rFonts w:ascii="Arial" w:hAnsi="Arial" w:cs="Arial"/>
          <w:sz w:val="24"/>
          <w:szCs w:val="24"/>
        </w:rPr>
        <w:instrText xml:space="preserve"> SEQ Tabela \* ARABIC </w:instrText>
      </w:r>
      <w:r w:rsidRPr="00732759">
        <w:rPr>
          <w:rFonts w:ascii="Arial" w:hAnsi="Arial" w:cs="Arial"/>
          <w:sz w:val="24"/>
          <w:szCs w:val="24"/>
        </w:rPr>
        <w:fldChar w:fldCharType="separate"/>
      </w:r>
      <w:r w:rsidR="00236024" w:rsidRPr="00732759">
        <w:rPr>
          <w:rFonts w:ascii="Arial" w:hAnsi="Arial" w:cs="Arial"/>
          <w:noProof/>
          <w:sz w:val="24"/>
          <w:szCs w:val="24"/>
        </w:rPr>
        <w:t>16</w:t>
      </w:r>
      <w:r w:rsidRPr="00732759">
        <w:rPr>
          <w:rFonts w:ascii="Arial" w:hAnsi="Arial" w:cs="Arial"/>
          <w:noProof/>
          <w:sz w:val="24"/>
          <w:szCs w:val="24"/>
        </w:rPr>
        <w:fldChar w:fldCharType="end"/>
      </w:r>
      <w:r w:rsidRPr="00732759">
        <w:rPr>
          <w:rFonts w:ascii="Arial" w:hAnsi="Arial" w:cs="Arial"/>
          <w:sz w:val="24"/>
          <w:szCs w:val="24"/>
        </w:rPr>
        <w:t xml:space="preserve"> Cele operacyjne i kierunki działań dla priorytetu</w:t>
      </w:r>
      <w:r w:rsidR="00025BA8" w:rsidRPr="00732759">
        <w:rPr>
          <w:rFonts w:ascii="Arial" w:hAnsi="Arial" w:cs="Arial"/>
          <w:sz w:val="24"/>
          <w:szCs w:val="24"/>
        </w:rPr>
        <w:t xml:space="preserve"> MIESZKAŃCY</w:t>
      </w:r>
      <w:bookmarkEnd w:id="95"/>
      <w:r w:rsidRPr="00732759">
        <w:rPr>
          <w:rFonts w:ascii="Arial" w:hAnsi="Arial" w:cs="Arial"/>
          <w:sz w:val="24"/>
          <w:szCs w:val="24"/>
        </w:rPr>
        <w:t xml:space="preserve"> </w:t>
      </w:r>
    </w:p>
    <w:p w14:paraId="59B51D16" w14:textId="77777777" w:rsidR="004D5B17" w:rsidRPr="00732759" w:rsidRDefault="004D5B17" w:rsidP="004D5B17">
      <w:pPr>
        <w:spacing w:after="0" w:line="360" w:lineRule="auto"/>
        <w:rPr>
          <w:rFonts w:ascii="Arial" w:hAnsi="Arial" w:cs="Arial"/>
          <w:b/>
          <w:bCs/>
          <w:sz w:val="24"/>
          <w:szCs w:val="24"/>
        </w:rPr>
      </w:pPr>
      <w:r w:rsidRPr="00732759">
        <w:rPr>
          <w:rFonts w:ascii="Arial" w:hAnsi="Arial" w:cs="Arial"/>
          <w:b/>
          <w:bCs/>
          <w:sz w:val="24"/>
          <w:szCs w:val="24"/>
        </w:rPr>
        <w:t>C.2. Udostępnienie wysokiej jakości życia na terenie powiatu pszczyńskiego i warunków do rozwoju kapitału ludzkiego.</w:t>
      </w:r>
    </w:p>
    <w:p w14:paraId="3BE4DECC" w14:textId="1E24F30E" w:rsidR="004D5B17" w:rsidRPr="004D5B17" w:rsidRDefault="004D5B17" w:rsidP="004D5B17">
      <w:r w:rsidRPr="00732759">
        <w:rPr>
          <w:rFonts w:ascii="Arial" w:hAnsi="Arial" w:cs="Arial"/>
          <w:sz w:val="24"/>
          <w:szCs w:val="24"/>
        </w:rPr>
        <w:t>Cele operacyjne:</w:t>
      </w:r>
    </w:p>
    <w:tbl>
      <w:tblPr>
        <w:tblStyle w:val="Tabela-Siatka"/>
        <w:tblW w:w="5000" w:type="pct"/>
        <w:tblLayout w:type="fixed"/>
        <w:tblLook w:val="04A0" w:firstRow="1" w:lastRow="0" w:firstColumn="1" w:lastColumn="0" w:noHBand="0" w:noVBand="1"/>
      </w:tblPr>
      <w:tblGrid>
        <w:gridCol w:w="2856"/>
        <w:gridCol w:w="2855"/>
        <w:gridCol w:w="2855"/>
        <w:gridCol w:w="2855"/>
        <w:gridCol w:w="2855"/>
      </w:tblGrid>
      <w:tr w:rsidR="00732759" w:rsidRPr="00732759" w14:paraId="4159B680" w14:textId="77777777" w:rsidTr="004F1BEC">
        <w:tc>
          <w:tcPr>
            <w:tcW w:w="1000" w:type="pct"/>
          </w:tcPr>
          <w:p w14:paraId="6F0A9E8C" w14:textId="6CDCB5C7" w:rsidR="00052971" w:rsidRPr="00732759" w:rsidRDefault="00052971" w:rsidP="00561C80">
            <w:pPr>
              <w:spacing w:after="0" w:line="360" w:lineRule="auto"/>
              <w:rPr>
                <w:rFonts w:ascii="Arial" w:hAnsi="Arial" w:cs="Arial"/>
                <w:b/>
                <w:bCs/>
                <w:sz w:val="24"/>
                <w:szCs w:val="24"/>
              </w:rPr>
            </w:pPr>
            <w:r w:rsidRPr="00732759">
              <w:rPr>
                <w:rFonts w:ascii="Arial" w:hAnsi="Arial" w:cs="Arial"/>
                <w:b/>
                <w:bCs/>
                <w:sz w:val="24"/>
                <w:szCs w:val="24"/>
              </w:rPr>
              <w:t>C.</w:t>
            </w:r>
            <w:r w:rsidR="00F53D2B" w:rsidRPr="00732759">
              <w:rPr>
                <w:rFonts w:ascii="Arial" w:hAnsi="Arial" w:cs="Arial"/>
                <w:b/>
                <w:bCs/>
                <w:sz w:val="24"/>
                <w:szCs w:val="24"/>
              </w:rPr>
              <w:t>2</w:t>
            </w:r>
            <w:r w:rsidRPr="00732759">
              <w:rPr>
                <w:rFonts w:ascii="Arial" w:hAnsi="Arial" w:cs="Arial"/>
                <w:b/>
                <w:bCs/>
                <w:sz w:val="24"/>
                <w:szCs w:val="24"/>
              </w:rPr>
              <w:t>.1.</w:t>
            </w:r>
          </w:p>
          <w:p w14:paraId="577CC360" w14:textId="4967FD3C" w:rsidR="00052971" w:rsidRPr="00732759" w:rsidRDefault="00025BA8" w:rsidP="00561C80">
            <w:pPr>
              <w:spacing w:after="0" w:line="360" w:lineRule="auto"/>
              <w:rPr>
                <w:rFonts w:ascii="Arial" w:hAnsi="Arial" w:cs="Arial"/>
                <w:b/>
                <w:bCs/>
                <w:sz w:val="24"/>
                <w:szCs w:val="24"/>
              </w:rPr>
            </w:pPr>
            <w:r w:rsidRPr="00732759">
              <w:rPr>
                <w:rFonts w:ascii="Arial" w:hAnsi="Arial" w:cs="Arial"/>
                <w:b/>
                <w:bCs/>
                <w:sz w:val="24"/>
                <w:szCs w:val="24"/>
              </w:rPr>
              <w:t>Wysoka jakość usług publicznych</w:t>
            </w:r>
            <w:r w:rsidR="00BC3B00" w:rsidRPr="00732759">
              <w:rPr>
                <w:rFonts w:ascii="Arial" w:hAnsi="Arial" w:cs="Arial"/>
                <w:b/>
                <w:bCs/>
                <w:sz w:val="24"/>
                <w:szCs w:val="24"/>
              </w:rPr>
              <w:t>.</w:t>
            </w:r>
          </w:p>
          <w:p w14:paraId="3D1C822E" w14:textId="6916E9D3" w:rsidR="00052971" w:rsidRPr="00732759" w:rsidRDefault="00052971" w:rsidP="00561C80">
            <w:pPr>
              <w:spacing w:after="0" w:line="360" w:lineRule="auto"/>
              <w:rPr>
                <w:rFonts w:ascii="Arial" w:hAnsi="Arial" w:cs="Arial"/>
                <w:sz w:val="24"/>
                <w:szCs w:val="24"/>
              </w:rPr>
            </w:pPr>
            <w:r w:rsidRPr="00732759">
              <w:rPr>
                <w:rFonts w:ascii="Arial" w:hAnsi="Arial" w:cs="Arial"/>
                <w:sz w:val="24"/>
                <w:szCs w:val="24"/>
              </w:rPr>
              <w:t>Kierunki działań:</w:t>
            </w:r>
          </w:p>
        </w:tc>
        <w:tc>
          <w:tcPr>
            <w:tcW w:w="1000" w:type="pct"/>
          </w:tcPr>
          <w:p w14:paraId="45CA8C83" w14:textId="487ADB44" w:rsidR="00052971" w:rsidRPr="00732759" w:rsidRDefault="00052971" w:rsidP="00561C80">
            <w:pPr>
              <w:spacing w:after="0" w:line="360" w:lineRule="auto"/>
              <w:rPr>
                <w:rFonts w:ascii="Arial" w:hAnsi="Arial" w:cs="Arial"/>
                <w:b/>
                <w:bCs/>
                <w:sz w:val="24"/>
                <w:szCs w:val="24"/>
              </w:rPr>
            </w:pPr>
            <w:r w:rsidRPr="00732759">
              <w:rPr>
                <w:rFonts w:ascii="Arial" w:hAnsi="Arial" w:cs="Arial"/>
                <w:b/>
                <w:bCs/>
                <w:sz w:val="24"/>
                <w:szCs w:val="24"/>
              </w:rPr>
              <w:t>C.</w:t>
            </w:r>
            <w:r w:rsidR="00F53D2B" w:rsidRPr="00732759">
              <w:rPr>
                <w:rFonts w:ascii="Arial" w:hAnsi="Arial" w:cs="Arial"/>
                <w:b/>
                <w:bCs/>
                <w:sz w:val="24"/>
                <w:szCs w:val="24"/>
              </w:rPr>
              <w:t>2</w:t>
            </w:r>
            <w:r w:rsidRPr="00732759">
              <w:rPr>
                <w:rFonts w:ascii="Arial" w:hAnsi="Arial" w:cs="Arial"/>
                <w:b/>
                <w:bCs/>
                <w:sz w:val="24"/>
                <w:szCs w:val="24"/>
              </w:rPr>
              <w:t>.2.</w:t>
            </w:r>
          </w:p>
          <w:p w14:paraId="535CA345" w14:textId="356AC997" w:rsidR="00052971" w:rsidRPr="00732759" w:rsidRDefault="00052971" w:rsidP="00561C80">
            <w:pPr>
              <w:spacing w:after="0" w:line="360" w:lineRule="auto"/>
              <w:rPr>
                <w:rFonts w:ascii="Arial" w:hAnsi="Arial" w:cs="Arial"/>
                <w:b/>
                <w:bCs/>
                <w:sz w:val="24"/>
                <w:szCs w:val="24"/>
              </w:rPr>
            </w:pPr>
            <w:r w:rsidRPr="00732759">
              <w:rPr>
                <w:rFonts w:ascii="Arial" w:hAnsi="Arial" w:cs="Arial"/>
                <w:b/>
                <w:bCs/>
                <w:sz w:val="24"/>
                <w:szCs w:val="24"/>
              </w:rPr>
              <w:t xml:space="preserve">Funkcjonalna przestrzeń publiczna odpowiadająca potrzebom wszystkich mieszkańców </w:t>
            </w:r>
            <w:r w:rsidR="00BC3B00" w:rsidRPr="00732759">
              <w:rPr>
                <w:rFonts w:ascii="Arial" w:hAnsi="Arial" w:cs="Arial"/>
                <w:b/>
                <w:bCs/>
                <w:sz w:val="24"/>
                <w:szCs w:val="24"/>
              </w:rPr>
              <w:t>.</w:t>
            </w:r>
          </w:p>
          <w:p w14:paraId="09BAF063" w14:textId="73AF2F5B" w:rsidR="00052971" w:rsidRPr="00732759" w:rsidRDefault="00052971" w:rsidP="00561C80">
            <w:pPr>
              <w:spacing w:after="0" w:line="360" w:lineRule="auto"/>
              <w:rPr>
                <w:rFonts w:ascii="Arial" w:hAnsi="Arial" w:cs="Arial"/>
                <w:sz w:val="24"/>
                <w:szCs w:val="24"/>
              </w:rPr>
            </w:pPr>
            <w:r w:rsidRPr="00732759">
              <w:rPr>
                <w:rFonts w:ascii="Arial" w:hAnsi="Arial" w:cs="Arial"/>
                <w:sz w:val="24"/>
                <w:szCs w:val="24"/>
              </w:rPr>
              <w:t>Kierunki działań:</w:t>
            </w:r>
          </w:p>
        </w:tc>
        <w:tc>
          <w:tcPr>
            <w:tcW w:w="1000" w:type="pct"/>
          </w:tcPr>
          <w:p w14:paraId="41DB5834" w14:textId="5F9CD59B" w:rsidR="00052971" w:rsidRPr="00732759" w:rsidRDefault="00052971" w:rsidP="00561C80">
            <w:pPr>
              <w:spacing w:after="0" w:line="360" w:lineRule="auto"/>
              <w:rPr>
                <w:rFonts w:ascii="Arial" w:hAnsi="Arial" w:cs="Arial"/>
                <w:b/>
                <w:bCs/>
                <w:sz w:val="24"/>
                <w:szCs w:val="24"/>
              </w:rPr>
            </w:pPr>
            <w:r w:rsidRPr="00732759">
              <w:rPr>
                <w:rFonts w:ascii="Arial" w:hAnsi="Arial" w:cs="Arial"/>
                <w:b/>
                <w:bCs/>
                <w:sz w:val="24"/>
                <w:szCs w:val="24"/>
              </w:rPr>
              <w:t>C.</w:t>
            </w:r>
            <w:r w:rsidR="00F53D2B" w:rsidRPr="00732759">
              <w:rPr>
                <w:rFonts w:ascii="Arial" w:hAnsi="Arial" w:cs="Arial"/>
                <w:b/>
                <w:bCs/>
                <w:sz w:val="24"/>
                <w:szCs w:val="24"/>
              </w:rPr>
              <w:t>2</w:t>
            </w:r>
            <w:r w:rsidRPr="00732759">
              <w:rPr>
                <w:rFonts w:ascii="Arial" w:hAnsi="Arial" w:cs="Arial"/>
                <w:b/>
                <w:bCs/>
                <w:sz w:val="24"/>
                <w:szCs w:val="24"/>
              </w:rPr>
              <w:t>.3</w:t>
            </w:r>
          </w:p>
          <w:p w14:paraId="62BE30B5" w14:textId="5CC47F78" w:rsidR="00052971" w:rsidRPr="00732759" w:rsidRDefault="00025BA8" w:rsidP="00561C80">
            <w:pPr>
              <w:spacing w:after="0" w:line="360" w:lineRule="auto"/>
              <w:rPr>
                <w:rFonts w:ascii="Arial" w:hAnsi="Arial" w:cs="Arial"/>
                <w:b/>
                <w:bCs/>
                <w:sz w:val="24"/>
                <w:szCs w:val="24"/>
              </w:rPr>
            </w:pPr>
            <w:r w:rsidRPr="00732759">
              <w:rPr>
                <w:rFonts w:ascii="Arial" w:hAnsi="Arial" w:cs="Arial"/>
                <w:b/>
                <w:bCs/>
                <w:sz w:val="24"/>
                <w:szCs w:val="24"/>
              </w:rPr>
              <w:t>Funkcjonalny system komunikacyjny</w:t>
            </w:r>
            <w:r w:rsidR="00BC3B00" w:rsidRPr="00732759">
              <w:rPr>
                <w:rFonts w:ascii="Arial" w:hAnsi="Arial" w:cs="Arial"/>
                <w:b/>
                <w:bCs/>
                <w:sz w:val="24"/>
                <w:szCs w:val="24"/>
              </w:rPr>
              <w:t>.</w:t>
            </w:r>
          </w:p>
          <w:p w14:paraId="49F09580" w14:textId="62E18C76" w:rsidR="00052971" w:rsidRPr="00732759" w:rsidRDefault="00052971" w:rsidP="00561C80">
            <w:pPr>
              <w:spacing w:after="0" w:line="360" w:lineRule="auto"/>
              <w:rPr>
                <w:rFonts w:ascii="Arial" w:hAnsi="Arial" w:cs="Arial"/>
                <w:sz w:val="24"/>
                <w:szCs w:val="24"/>
              </w:rPr>
            </w:pPr>
            <w:r w:rsidRPr="00732759">
              <w:rPr>
                <w:rFonts w:ascii="Arial" w:hAnsi="Arial" w:cs="Arial"/>
                <w:sz w:val="24"/>
                <w:szCs w:val="24"/>
              </w:rPr>
              <w:t>Kierunki działań:</w:t>
            </w:r>
          </w:p>
        </w:tc>
        <w:tc>
          <w:tcPr>
            <w:tcW w:w="1000" w:type="pct"/>
          </w:tcPr>
          <w:p w14:paraId="6B5AB762" w14:textId="1AA94C09" w:rsidR="00052971" w:rsidRPr="00732759" w:rsidRDefault="00052971" w:rsidP="00561C80">
            <w:pPr>
              <w:spacing w:after="0" w:line="360" w:lineRule="auto"/>
              <w:rPr>
                <w:rFonts w:ascii="Arial" w:hAnsi="Arial" w:cs="Arial"/>
                <w:b/>
                <w:bCs/>
                <w:sz w:val="24"/>
                <w:szCs w:val="24"/>
              </w:rPr>
            </w:pPr>
            <w:r w:rsidRPr="00732759">
              <w:rPr>
                <w:rFonts w:ascii="Arial" w:hAnsi="Arial" w:cs="Arial"/>
                <w:b/>
                <w:bCs/>
                <w:sz w:val="24"/>
                <w:szCs w:val="24"/>
              </w:rPr>
              <w:t>C.</w:t>
            </w:r>
            <w:r w:rsidR="00F53D2B" w:rsidRPr="00732759">
              <w:rPr>
                <w:rFonts w:ascii="Arial" w:hAnsi="Arial" w:cs="Arial"/>
                <w:b/>
                <w:bCs/>
                <w:sz w:val="24"/>
                <w:szCs w:val="24"/>
              </w:rPr>
              <w:t>2</w:t>
            </w:r>
            <w:r w:rsidRPr="00732759">
              <w:rPr>
                <w:rFonts w:ascii="Arial" w:hAnsi="Arial" w:cs="Arial"/>
                <w:b/>
                <w:bCs/>
                <w:sz w:val="24"/>
                <w:szCs w:val="24"/>
              </w:rPr>
              <w:t>.4.</w:t>
            </w:r>
          </w:p>
          <w:p w14:paraId="70CA4599" w14:textId="795B01B9" w:rsidR="00052971" w:rsidRPr="00732759" w:rsidRDefault="00052971" w:rsidP="00561C80">
            <w:pPr>
              <w:spacing w:after="0" w:line="360" w:lineRule="auto"/>
              <w:rPr>
                <w:rFonts w:ascii="Arial" w:hAnsi="Arial" w:cs="Arial"/>
                <w:b/>
                <w:bCs/>
                <w:sz w:val="24"/>
                <w:szCs w:val="24"/>
              </w:rPr>
            </w:pPr>
            <w:r w:rsidRPr="00732759">
              <w:rPr>
                <w:rFonts w:ascii="Arial" w:hAnsi="Arial" w:cs="Arial"/>
                <w:b/>
                <w:bCs/>
                <w:sz w:val="24"/>
                <w:szCs w:val="24"/>
              </w:rPr>
              <w:t>Wysoka jakość środowiska przyrodniczego</w:t>
            </w:r>
            <w:r w:rsidR="00BC3B00" w:rsidRPr="00732759">
              <w:rPr>
                <w:rFonts w:ascii="Arial" w:hAnsi="Arial" w:cs="Arial"/>
                <w:b/>
                <w:bCs/>
                <w:sz w:val="24"/>
                <w:szCs w:val="24"/>
              </w:rPr>
              <w:t>.</w:t>
            </w:r>
          </w:p>
          <w:p w14:paraId="63658D74" w14:textId="620F0DDC" w:rsidR="00052971" w:rsidRPr="00732759" w:rsidRDefault="00052971" w:rsidP="00561C80">
            <w:pPr>
              <w:spacing w:after="0" w:line="360" w:lineRule="auto"/>
              <w:rPr>
                <w:rFonts w:ascii="Arial" w:hAnsi="Arial" w:cs="Arial"/>
                <w:sz w:val="24"/>
                <w:szCs w:val="24"/>
              </w:rPr>
            </w:pPr>
            <w:r w:rsidRPr="00732759">
              <w:rPr>
                <w:rFonts w:ascii="Arial" w:hAnsi="Arial" w:cs="Arial"/>
                <w:sz w:val="24"/>
                <w:szCs w:val="24"/>
              </w:rPr>
              <w:t xml:space="preserve">Kierunki działań: </w:t>
            </w:r>
          </w:p>
        </w:tc>
        <w:tc>
          <w:tcPr>
            <w:tcW w:w="1000" w:type="pct"/>
          </w:tcPr>
          <w:p w14:paraId="690A82EB" w14:textId="29056BAB" w:rsidR="00052971" w:rsidRPr="00732759" w:rsidRDefault="00052971" w:rsidP="00561C80">
            <w:pPr>
              <w:spacing w:after="0" w:line="360" w:lineRule="auto"/>
              <w:rPr>
                <w:rFonts w:ascii="Arial" w:hAnsi="Arial" w:cs="Arial"/>
                <w:b/>
                <w:bCs/>
                <w:sz w:val="24"/>
                <w:szCs w:val="24"/>
              </w:rPr>
            </w:pPr>
            <w:r w:rsidRPr="00732759">
              <w:rPr>
                <w:rFonts w:ascii="Arial" w:hAnsi="Arial" w:cs="Arial"/>
                <w:b/>
                <w:bCs/>
                <w:sz w:val="24"/>
                <w:szCs w:val="24"/>
              </w:rPr>
              <w:t>C.</w:t>
            </w:r>
            <w:r w:rsidR="00F53D2B" w:rsidRPr="00732759">
              <w:rPr>
                <w:rFonts w:ascii="Arial" w:hAnsi="Arial" w:cs="Arial"/>
                <w:b/>
                <w:bCs/>
                <w:sz w:val="24"/>
                <w:szCs w:val="24"/>
              </w:rPr>
              <w:t>2</w:t>
            </w:r>
            <w:r w:rsidRPr="00732759">
              <w:rPr>
                <w:rFonts w:ascii="Arial" w:hAnsi="Arial" w:cs="Arial"/>
                <w:b/>
                <w:bCs/>
                <w:sz w:val="24"/>
                <w:szCs w:val="24"/>
              </w:rPr>
              <w:t>.5</w:t>
            </w:r>
          </w:p>
          <w:p w14:paraId="4319F18D" w14:textId="335DFBF6" w:rsidR="00052971" w:rsidRPr="00732759" w:rsidRDefault="00052971" w:rsidP="00561C80">
            <w:pPr>
              <w:spacing w:after="0" w:line="360" w:lineRule="auto"/>
              <w:rPr>
                <w:rFonts w:ascii="Arial" w:hAnsi="Arial" w:cs="Arial"/>
                <w:b/>
                <w:bCs/>
                <w:sz w:val="24"/>
                <w:szCs w:val="24"/>
              </w:rPr>
            </w:pPr>
            <w:r w:rsidRPr="00732759">
              <w:rPr>
                <w:rFonts w:ascii="Arial" w:hAnsi="Arial" w:cs="Arial"/>
                <w:b/>
                <w:bCs/>
                <w:sz w:val="24"/>
                <w:szCs w:val="24"/>
              </w:rPr>
              <w:t>Bezpieczne miejsce zamieszkania</w:t>
            </w:r>
            <w:r w:rsidR="00BC3B00" w:rsidRPr="00732759">
              <w:rPr>
                <w:rFonts w:ascii="Arial" w:hAnsi="Arial" w:cs="Arial"/>
                <w:b/>
                <w:bCs/>
                <w:sz w:val="24"/>
                <w:szCs w:val="24"/>
              </w:rPr>
              <w:t>.</w:t>
            </w:r>
          </w:p>
          <w:p w14:paraId="63A4B8FD" w14:textId="4F506624" w:rsidR="00052971" w:rsidRPr="00732759" w:rsidRDefault="00052971" w:rsidP="00561C80">
            <w:pPr>
              <w:spacing w:after="0" w:line="360" w:lineRule="auto"/>
              <w:rPr>
                <w:rFonts w:ascii="Arial" w:hAnsi="Arial" w:cs="Arial"/>
                <w:sz w:val="24"/>
                <w:szCs w:val="24"/>
              </w:rPr>
            </w:pPr>
            <w:r w:rsidRPr="00732759">
              <w:rPr>
                <w:rFonts w:ascii="Arial" w:hAnsi="Arial" w:cs="Arial"/>
                <w:sz w:val="24"/>
                <w:szCs w:val="24"/>
              </w:rPr>
              <w:t xml:space="preserve">Kierunki działań: </w:t>
            </w:r>
          </w:p>
        </w:tc>
      </w:tr>
      <w:tr w:rsidR="00732759" w:rsidRPr="00732759" w14:paraId="5C642966" w14:textId="77777777" w:rsidTr="004F1BEC">
        <w:trPr>
          <w:trHeight w:val="509"/>
        </w:trPr>
        <w:tc>
          <w:tcPr>
            <w:tcW w:w="1000" w:type="pct"/>
          </w:tcPr>
          <w:p w14:paraId="36F49FEE" w14:textId="2EF04550" w:rsidR="000F5428" w:rsidRPr="00732759" w:rsidRDefault="000F5428" w:rsidP="00561C80">
            <w:pPr>
              <w:spacing w:after="0" w:line="360" w:lineRule="auto"/>
              <w:rPr>
                <w:rFonts w:ascii="Arial" w:hAnsi="Arial" w:cs="Arial"/>
                <w:sz w:val="24"/>
                <w:szCs w:val="24"/>
              </w:rPr>
            </w:pPr>
            <w:r w:rsidRPr="00732759">
              <w:rPr>
                <w:rFonts w:ascii="Arial" w:hAnsi="Arial" w:cs="Arial"/>
                <w:sz w:val="24"/>
                <w:szCs w:val="24"/>
              </w:rPr>
              <w:t>-</w:t>
            </w:r>
            <w:r w:rsidR="00C138CB" w:rsidRPr="00732759">
              <w:rPr>
                <w:rFonts w:ascii="Arial" w:hAnsi="Arial" w:cs="Arial"/>
                <w:sz w:val="24"/>
                <w:szCs w:val="24"/>
              </w:rPr>
              <w:t xml:space="preserve"> Zwiększenie dostępności mieszkań treningowych.</w:t>
            </w:r>
            <w:r w:rsidRPr="00732759">
              <w:rPr>
                <w:rFonts w:ascii="Arial" w:hAnsi="Arial" w:cs="Arial"/>
                <w:sz w:val="24"/>
                <w:szCs w:val="24"/>
              </w:rPr>
              <w:t xml:space="preserve"> </w:t>
            </w:r>
          </w:p>
        </w:tc>
        <w:tc>
          <w:tcPr>
            <w:tcW w:w="1000" w:type="pct"/>
          </w:tcPr>
          <w:p w14:paraId="61A835FD" w14:textId="3F4A6DCB" w:rsidR="00052971" w:rsidRPr="00732759" w:rsidRDefault="00FF7EB5" w:rsidP="00561C80">
            <w:pPr>
              <w:spacing w:after="0" w:line="360" w:lineRule="auto"/>
              <w:rPr>
                <w:rFonts w:ascii="Arial" w:hAnsi="Arial" w:cs="Arial"/>
                <w:sz w:val="24"/>
                <w:szCs w:val="24"/>
              </w:rPr>
            </w:pPr>
            <w:r w:rsidRPr="00732759">
              <w:rPr>
                <w:rFonts w:ascii="Arial" w:hAnsi="Arial" w:cs="Arial"/>
                <w:sz w:val="24"/>
                <w:szCs w:val="24"/>
              </w:rPr>
              <w:t xml:space="preserve">- Konsekwentne dostosowywanie obiektów publicznych do potrzeb osób z niepełnosprawnościami. </w:t>
            </w:r>
          </w:p>
        </w:tc>
        <w:tc>
          <w:tcPr>
            <w:tcW w:w="1000" w:type="pct"/>
          </w:tcPr>
          <w:p w14:paraId="0D2C2486" w14:textId="78F949DF" w:rsidR="00052971" w:rsidRPr="00732759" w:rsidRDefault="00B9002E" w:rsidP="00561C80">
            <w:pPr>
              <w:spacing w:after="0" w:line="360" w:lineRule="auto"/>
              <w:rPr>
                <w:rFonts w:ascii="Arial" w:hAnsi="Arial" w:cs="Arial"/>
                <w:sz w:val="24"/>
                <w:szCs w:val="24"/>
              </w:rPr>
            </w:pPr>
            <w:r w:rsidRPr="00732759">
              <w:rPr>
                <w:rFonts w:ascii="Arial" w:hAnsi="Arial" w:cs="Arial"/>
                <w:sz w:val="24"/>
                <w:szCs w:val="24"/>
              </w:rPr>
              <w:t>- Modernizacja i rozbudowa istniejącej sieci dróg powiatowych.</w:t>
            </w:r>
          </w:p>
        </w:tc>
        <w:tc>
          <w:tcPr>
            <w:tcW w:w="1000" w:type="pct"/>
          </w:tcPr>
          <w:p w14:paraId="7181D496" w14:textId="185AFE76" w:rsidR="00052971" w:rsidRPr="00732759" w:rsidRDefault="00D8207B" w:rsidP="00561C80">
            <w:pPr>
              <w:spacing w:after="0" w:line="360" w:lineRule="auto"/>
              <w:rPr>
                <w:rFonts w:ascii="Arial" w:hAnsi="Arial" w:cs="Arial"/>
                <w:sz w:val="24"/>
                <w:szCs w:val="24"/>
              </w:rPr>
            </w:pPr>
            <w:r w:rsidRPr="00732759">
              <w:rPr>
                <w:rFonts w:ascii="Arial" w:hAnsi="Arial" w:cs="Arial"/>
                <w:sz w:val="24"/>
                <w:szCs w:val="24"/>
              </w:rPr>
              <w:t xml:space="preserve">- Zwiększenie poziomu wykorzystania OZE w budynkach użytkowanych przez </w:t>
            </w:r>
            <w:r w:rsidR="00C54B76" w:rsidRPr="00732759">
              <w:rPr>
                <w:rFonts w:ascii="Arial" w:hAnsi="Arial" w:cs="Arial"/>
                <w:sz w:val="24"/>
                <w:szCs w:val="24"/>
              </w:rPr>
              <w:t>p</w:t>
            </w:r>
            <w:r w:rsidRPr="00732759">
              <w:rPr>
                <w:rFonts w:ascii="Arial" w:hAnsi="Arial" w:cs="Arial"/>
                <w:sz w:val="24"/>
                <w:szCs w:val="24"/>
              </w:rPr>
              <w:t>owiat</w:t>
            </w:r>
            <w:r w:rsidR="000F68EC" w:rsidRPr="00732759">
              <w:rPr>
                <w:rFonts w:ascii="Arial" w:hAnsi="Arial" w:cs="Arial"/>
                <w:sz w:val="24"/>
                <w:szCs w:val="24"/>
              </w:rPr>
              <w:t>.</w:t>
            </w:r>
          </w:p>
        </w:tc>
        <w:tc>
          <w:tcPr>
            <w:tcW w:w="1000" w:type="pct"/>
          </w:tcPr>
          <w:p w14:paraId="1CC56944" w14:textId="7346EE98" w:rsidR="00052971" w:rsidRPr="00732759" w:rsidRDefault="009B2DC8" w:rsidP="00561C80">
            <w:pPr>
              <w:spacing w:after="0" w:line="360" w:lineRule="auto"/>
              <w:rPr>
                <w:rFonts w:ascii="Arial" w:hAnsi="Arial" w:cs="Arial"/>
                <w:sz w:val="24"/>
                <w:szCs w:val="24"/>
              </w:rPr>
            </w:pPr>
            <w:r w:rsidRPr="00732759">
              <w:rPr>
                <w:rFonts w:ascii="Arial" w:hAnsi="Arial" w:cs="Arial"/>
                <w:sz w:val="24"/>
                <w:szCs w:val="24"/>
              </w:rPr>
              <w:t>- Doposażanie służb odpowiedzialnych za zapewnianie bezpieczeństwa publicznego (KPP, PSP, OSP).</w:t>
            </w:r>
          </w:p>
        </w:tc>
      </w:tr>
      <w:tr w:rsidR="00732759" w:rsidRPr="00732759" w14:paraId="7E4A435D" w14:textId="77777777" w:rsidTr="004F1BEC">
        <w:tc>
          <w:tcPr>
            <w:tcW w:w="1000" w:type="pct"/>
          </w:tcPr>
          <w:p w14:paraId="4DEC6B71" w14:textId="6644C595" w:rsidR="00C138CB" w:rsidRPr="00732759" w:rsidRDefault="00C138CB" w:rsidP="00561C80">
            <w:pPr>
              <w:spacing w:after="0" w:line="360" w:lineRule="auto"/>
              <w:rPr>
                <w:rFonts w:ascii="Arial" w:hAnsi="Arial" w:cs="Arial"/>
                <w:sz w:val="24"/>
                <w:szCs w:val="24"/>
              </w:rPr>
            </w:pPr>
            <w:r w:rsidRPr="00732759">
              <w:rPr>
                <w:rFonts w:ascii="Arial" w:hAnsi="Arial" w:cs="Arial"/>
                <w:sz w:val="24"/>
                <w:szCs w:val="24"/>
              </w:rPr>
              <w:t>- Modernizacja infrastruktury szpitalnej i doposażani</w:t>
            </w:r>
            <w:r w:rsidR="00FF7EB5" w:rsidRPr="00732759">
              <w:rPr>
                <w:rFonts w:ascii="Arial" w:hAnsi="Arial" w:cs="Arial"/>
                <w:sz w:val="24"/>
                <w:szCs w:val="24"/>
              </w:rPr>
              <w:t xml:space="preserve">e </w:t>
            </w:r>
            <w:r w:rsidRPr="00732759">
              <w:rPr>
                <w:rFonts w:ascii="Arial" w:hAnsi="Arial" w:cs="Arial"/>
                <w:sz w:val="24"/>
                <w:szCs w:val="24"/>
              </w:rPr>
              <w:t>obiektu.</w:t>
            </w:r>
          </w:p>
        </w:tc>
        <w:tc>
          <w:tcPr>
            <w:tcW w:w="1000" w:type="pct"/>
          </w:tcPr>
          <w:p w14:paraId="01E2B17C" w14:textId="7DF2180E" w:rsidR="00C138CB" w:rsidRPr="00732759" w:rsidRDefault="00FF7EB5" w:rsidP="00561C80">
            <w:pPr>
              <w:spacing w:after="0" w:line="360" w:lineRule="auto"/>
              <w:rPr>
                <w:rFonts w:ascii="Arial" w:hAnsi="Arial" w:cs="Arial"/>
                <w:sz w:val="24"/>
                <w:szCs w:val="24"/>
              </w:rPr>
            </w:pPr>
            <w:r w:rsidRPr="00732759">
              <w:rPr>
                <w:rFonts w:ascii="Arial" w:hAnsi="Arial" w:cs="Arial"/>
                <w:sz w:val="24"/>
                <w:szCs w:val="24"/>
              </w:rPr>
              <w:t xml:space="preserve">- </w:t>
            </w:r>
            <w:r w:rsidR="00D30DC9" w:rsidRPr="00732759">
              <w:rPr>
                <w:rFonts w:ascii="Arial" w:hAnsi="Arial" w:cs="Arial"/>
                <w:sz w:val="24"/>
                <w:szCs w:val="24"/>
              </w:rPr>
              <w:t xml:space="preserve">Rozwój usług e-administracji i podnoszenie kompetencji </w:t>
            </w:r>
            <w:r w:rsidR="00D30DC9" w:rsidRPr="00732759">
              <w:rPr>
                <w:rFonts w:ascii="Arial" w:hAnsi="Arial" w:cs="Arial"/>
                <w:sz w:val="24"/>
                <w:szCs w:val="24"/>
              </w:rPr>
              <w:lastRenderedPageBreak/>
              <w:t>użytkowników w tym zakresie.</w:t>
            </w:r>
          </w:p>
        </w:tc>
        <w:tc>
          <w:tcPr>
            <w:tcW w:w="1000" w:type="pct"/>
          </w:tcPr>
          <w:p w14:paraId="70BF96F2" w14:textId="09B4CC25" w:rsidR="00C138CB" w:rsidRPr="00732759" w:rsidRDefault="00B9002E" w:rsidP="00561C80">
            <w:pPr>
              <w:spacing w:after="0" w:line="360" w:lineRule="auto"/>
              <w:rPr>
                <w:rFonts w:ascii="Arial" w:hAnsi="Arial" w:cs="Arial"/>
                <w:sz w:val="24"/>
                <w:szCs w:val="24"/>
              </w:rPr>
            </w:pPr>
            <w:r w:rsidRPr="00732759">
              <w:rPr>
                <w:rFonts w:ascii="Arial" w:hAnsi="Arial" w:cs="Arial"/>
                <w:sz w:val="24"/>
                <w:szCs w:val="24"/>
              </w:rPr>
              <w:lastRenderedPageBreak/>
              <w:t xml:space="preserve">- Okresowa, stała diagnoza poziomu zadowolenia użytkowników </w:t>
            </w:r>
            <w:r w:rsidRPr="00732759">
              <w:rPr>
                <w:rFonts w:ascii="Arial" w:hAnsi="Arial" w:cs="Arial"/>
                <w:sz w:val="24"/>
                <w:szCs w:val="24"/>
              </w:rPr>
              <w:lastRenderedPageBreak/>
              <w:t>komunikacji publicznej na terenie powiatu.</w:t>
            </w:r>
          </w:p>
        </w:tc>
        <w:tc>
          <w:tcPr>
            <w:tcW w:w="1000" w:type="pct"/>
          </w:tcPr>
          <w:p w14:paraId="010EA4E7" w14:textId="2CAA4806" w:rsidR="00C138CB" w:rsidRPr="00732759" w:rsidRDefault="00D8207B" w:rsidP="00561C80">
            <w:pPr>
              <w:spacing w:after="0" w:line="360" w:lineRule="auto"/>
              <w:rPr>
                <w:rFonts w:ascii="Arial" w:hAnsi="Arial" w:cs="Arial"/>
                <w:sz w:val="24"/>
                <w:szCs w:val="24"/>
              </w:rPr>
            </w:pPr>
            <w:r w:rsidRPr="00732759">
              <w:rPr>
                <w:rFonts w:ascii="Arial" w:hAnsi="Arial" w:cs="Arial"/>
                <w:sz w:val="24"/>
                <w:szCs w:val="24"/>
              </w:rPr>
              <w:lastRenderedPageBreak/>
              <w:t>- Działania edukacyjne promujące wykorzystanie OZE kierowane do mieszkańców.</w:t>
            </w:r>
          </w:p>
        </w:tc>
        <w:tc>
          <w:tcPr>
            <w:tcW w:w="1000" w:type="pct"/>
          </w:tcPr>
          <w:p w14:paraId="29D8D403" w14:textId="39F764C8" w:rsidR="00C138CB" w:rsidRPr="00732759" w:rsidRDefault="0027786C" w:rsidP="00561C80">
            <w:pPr>
              <w:spacing w:after="0" w:line="360" w:lineRule="auto"/>
              <w:rPr>
                <w:rFonts w:ascii="Arial" w:hAnsi="Arial" w:cs="Arial"/>
                <w:sz w:val="24"/>
                <w:szCs w:val="24"/>
              </w:rPr>
            </w:pPr>
            <w:r w:rsidRPr="00732759">
              <w:rPr>
                <w:rFonts w:ascii="Arial" w:hAnsi="Arial" w:cs="Arial"/>
                <w:sz w:val="24"/>
                <w:szCs w:val="24"/>
              </w:rPr>
              <w:t xml:space="preserve">- Organizacja programów edukacyjnych poprawiających bezpieczeństwo w ruchu </w:t>
            </w:r>
            <w:r w:rsidRPr="00732759">
              <w:rPr>
                <w:rFonts w:ascii="Arial" w:hAnsi="Arial" w:cs="Arial"/>
                <w:sz w:val="24"/>
                <w:szCs w:val="24"/>
              </w:rPr>
              <w:lastRenderedPageBreak/>
              <w:t>drogowym (np. spotkania z policjantami dla przedszkolaków).</w:t>
            </w:r>
          </w:p>
        </w:tc>
      </w:tr>
      <w:tr w:rsidR="00732759" w:rsidRPr="00732759" w14:paraId="172BCF7C" w14:textId="77777777" w:rsidTr="004F1BEC">
        <w:tc>
          <w:tcPr>
            <w:tcW w:w="1000" w:type="pct"/>
          </w:tcPr>
          <w:p w14:paraId="0DCF3CC5" w14:textId="53FA8812" w:rsidR="0027786C" w:rsidRPr="00732759" w:rsidRDefault="0027786C" w:rsidP="00561C80">
            <w:pPr>
              <w:spacing w:after="0" w:line="360" w:lineRule="auto"/>
              <w:rPr>
                <w:rFonts w:ascii="Arial" w:hAnsi="Arial" w:cs="Arial"/>
                <w:sz w:val="24"/>
                <w:szCs w:val="24"/>
              </w:rPr>
            </w:pPr>
            <w:r w:rsidRPr="00732759">
              <w:rPr>
                <w:rFonts w:ascii="Arial" w:hAnsi="Arial" w:cs="Arial"/>
                <w:sz w:val="24"/>
                <w:szCs w:val="24"/>
              </w:rPr>
              <w:lastRenderedPageBreak/>
              <w:t>- Stworzenie systemu Asystenta Pacjenta.</w:t>
            </w:r>
          </w:p>
        </w:tc>
        <w:tc>
          <w:tcPr>
            <w:tcW w:w="1000" w:type="pct"/>
          </w:tcPr>
          <w:p w14:paraId="625B0E52" w14:textId="3FD37C59" w:rsidR="0027786C" w:rsidRPr="00732759" w:rsidRDefault="0027786C" w:rsidP="00561C80">
            <w:pPr>
              <w:spacing w:after="0" w:line="360" w:lineRule="auto"/>
              <w:rPr>
                <w:rFonts w:ascii="Arial" w:hAnsi="Arial" w:cs="Arial"/>
                <w:sz w:val="24"/>
                <w:szCs w:val="24"/>
              </w:rPr>
            </w:pPr>
            <w:r w:rsidRPr="00732759">
              <w:rPr>
                <w:rFonts w:ascii="Arial" w:hAnsi="Arial" w:cs="Arial"/>
                <w:sz w:val="24"/>
                <w:szCs w:val="24"/>
              </w:rPr>
              <w:t xml:space="preserve">- Wyprowadzenie części ruchu samochodowego z centrum Pszczyny i Goczałkowic-Zdroju. </w:t>
            </w:r>
          </w:p>
        </w:tc>
        <w:tc>
          <w:tcPr>
            <w:tcW w:w="1000" w:type="pct"/>
          </w:tcPr>
          <w:p w14:paraId="5A415CA8" w14:textId="3093C454" w:rsidR="0027786C" w:rsidRPr="00732759" w:rsidRDefault="0027786C" w:rsidP="00561C80">
            <w:pPr>
              <w:spacing w:after="0" w:line="360" w:lineRule="auto"/>
              <w:rPr>
                <w:rFonts w:ascii="Arial" w:hAnsi="Arial" w:cs="Arial"/>
                <w:sz w:val="24"/>
                <w:szCs w:val="24"/>
              </w:rPr>
            </w:pPr>
            <w:r w:rsidRPr="00732759">
              <w:rPr>
                <w:rFonts w:ascii="Arial" w:hAnsi="Arial" w:cs="Arial"/>
                <w:sz w:val="24"/>
                <w:szCs w:val="24"/>
              </w:rPr>
              <w:t xml:space="preserve">- Rozwój powiatowej komunikacji publicznej. </w:t>
            </w:r>
          </w:p>
        </w:tc>
        <w:tc>
          <w:tcPr>
            <w:tcW w:w="1000" w:type="pct"/>
          </w:tcPr>
          <w:p w14:paraId="188C7ABE" w14:textId="48A9927E" w:rsidR="0027786C" w:rsidRPr="00732759" w:rsidRDefault="0027786C" w:rsidP="00561C80">
            <w:pPr>
              <w:spacing w:after="0" w:line="360" w:lineRule="auto"/>
              <w:rPr>
                <w:rFonts w:ascii="Arial" w:hAnsi="Arial" w:cs="Arial"/>
                <w:sz w:val="24"/>
                <w:szCs w:val="24"/>
              </w:rPr>
            </w:pPr>
            <w:r w:rsidRPr="00732759">
              <w:rPr>
                <w:rFonts w:ascii="Arial" w:hAnsi="Arial" w:cs="Arial"/>
                <w:sz w:val="24"/>
                <w:szCs w:val="24"/>
              </w:rPr>
              <w:t xml:space="preserve">- Dalsza termomodernizacja budynków użytkowanych przez </w:t>
            </w:r>
            <w:r w:rsidR="00C54B76" w:rsidRPr="00732759">
              <w:rPr>
                <w:rFonts w:ascii="Arial" w:hAnsi="Arial" w:cs="Arial"/>
                <w:sz w:val="24"/>
                <w:szCs w:val="24"/>
              </w:rPr>
              <w:t>p</w:t>
            </w:r>
            <w:r w:rsidRPr="00732759">
              <w:rPr>
                <w:rFonts w:ascii="Arial" w:hAnsi="Arial" w:cs="Arial"/>
                <w:sz w:val="24"/>
                <w:szCs w:val="24"/>
              </w:rPr>
              <w:t xml:space="preserve">owiat. </w:t>
            </w:r>
          </w:p>
        </w:tc>
        <w:tc>
          <w:tcPr>
            <w:tcW w:w="1000" w:type="pct"/>
          </w:tcPr>
          <w:p w14:paraId="604D791A" w14:textId="3320FF64" w:rsidR="0027786C" w:rsidRPr="00732759" w:rsidRDefault="0027786C" w:rsidP="00561C80">
            <w:pPr>
              <w:spacing w:after="0" w:line="360" w:lineRule="auto"/>
              <w:rPr>
                <w:rFonts w:ascii="Arial" w:hAnsi="Arial" w:cs="Arial"/>
                <w:sz w:val="24"/>
                <w:szCs w:val="24"/>
              </w:rPr>
            </w:pPr>
            <w:r w:rsidRPr="00732759">
              <w:rPr>
                <w:rFonts w:ascii="Arial" w:hAnsi="Arial" w:cs="Arial"/>
                <w:sz w:val="24"/>
                <w:szCs w:val="24"/>
              </w:rPr>
              <w:t>- Prowadzenie aktywnej profilaktyki uzależnień.</w:t>
            </w:r>
          </w:p>
        </w:tc>
      </w:tr>
      <w:tr w:rsidR="00732759" w:rsidRPr="00732759" w14:paraId="33DC8D6C" w14:textId="77777777" w:rsidTr="004F1BEC">
        <w:tc>
          <w:tcPr>
            <w:tcW w:w="1000" w:type="pct"/>
          </w:tcPr>
          <w:p w14:paraId="2FF39FE7" w14:textId="30F1F996" w:rsidR="0027786C" w:rsidRPr="00732759" w:rsidRDefault="0027786C" w:rsidP="00561C80">
            <w:pPr>
              <w:spacing w:after="0" w:line="360" w:lineRule="auto"/>
              <w:rPr>
                <w:rFonts w:ascii="Arial" w:hAnsi="Arial" w:cs="Arial"/>
                <w:sz w:val="24"/>
                <w:szCs w:val="24"/>
              </w:rPr>
            </w:pPr>
            <w:r w:rsidRPr="00732759">
              <w:rPr>
                <w:rFonts w:ascii="Arial" w:hAnsi="Arial" w:cs="Arial"/>
                <w:sz w:val="24"/>
                <w:szCs w:val="24"/>
              </w:rPr>
              <w:t>- Zwiększenie dostępności do miejsc opieki dziennej dla osób starszych oraz opieki geriatrycznej.</w:t>
            </w:r>
          </w:p>
        </w:tc>
        <w:tc>
          <w:tcPr>
            <w:tcW w:w="1000" w:type="pct"/>
          </w:tcPr>
          <w:p w14:paraId="304A3045" w14:textId="607D0F81" w:rsidR="0027786C" w:rsidRPr="00732759" w:rsidRDefault="0027786C" w:rsidP="00561C80">
            <w:pPr>
              <w:spacing w:after="0" w:line="360" w:lineRule="auto"/>
              <w:rPr>
                <w:rFonts w:ascii="Arial" w:hAnsi="Arial" w:cs="Arial"/>
                <w:sz w:val="24"/>
                <w:szCs w:val="24"/>
              </w:rPr>
            </w:pPr>
            <w:r w:rsidRPr="00732759">
              <w:rPr>
                <w:rFonts w:ascii="Arial" w:hAnsi="Arial" w:cs="Arial"/>
                <w:sz w:val="24"/>
                <w:szCs w:val="24"/>
              </w:rPr>
              <w:t xml:space="preserve">- Promowanie priorytetowego wykorzystania przestrzeni w gminach na potrzeby mieszkańców. </w:t>
            </w:r>
          </w:p>
        </w:tc>
        <w:tc>
          <w:tcPr>
            <w:tcW w:w="1000" w:type="pct"/>
          </w:tcPr>
          <w:p w14:paraId="292A8841" w14:textId="032CFE9A" w:rsidR="0027786C" w:rsidRPr="00732759" w:rsidRDefault="0027786C" w:rsidP="00561C80">
            <w:pPr>
              <w:spacing w:after="0" w:line="360" w:lineRule="auto"/>
              <w:rPr>
                <w:rFonts w:ascii="Arial" w:hAnsi="Arial" w:cs="Arial"/>
                <w:sz w:val="24"/>
                <w:szCs w:val="24"/>
              </w:rPr>
            </w:pPr>
            <w:r w:rsidRPr="00732759">
              <w:rPr>
                <w:rFonts w:ascii="Arial" w:hAnsi="Arial" w:cs="Arial"/>
                <w:sz w:val="24"/>
                <w:szCs w:val="24"/>
              </w:rPr>
              <w:t xml:space="preserve">- Utworzenie powiatowo-gminnej komunikacji publicznej. </w:t>
            </w:r>
          </w:p>
        </w:tc>
        <w:tc>
          <w:tcPr>
            <w:tcW w:w="1000" w:type="pct"/>
          </w:tcPr>
          <w:p w14:paraId="5FBA0080" w14:textId="2D1B92CF" w:rsidR="0027786C" w:rsidRPr="00732759" w:rsidRDefault="0027786C" w:rsidP="00561C80">
            <w:pPr>
              <w:spacing w:after="0" w:line="360" w:lineRule="auto"/>
              <w:rPr>
                <w:rFonts w:ascii="Arial" w:hAnsi="Arial" w:cs="Arial"/>
                <w:sz w:val="24"/>
                <w:szCs w:val="24"/>
              </w:rPr>
            </w:pPr>
            <w:r w:rsidRPr="00732759">
              <w:rPr>
                <w:rFonts w:ascii="Arial" w:hAnsi="Arial" w:cs="Arial"/>
                <w:sz w:val="24"/>
                <w:szCs w:val="24"/>
              </w:rPr>
              <w:t xml:space="preserve">- Inicjatywy edukacyjne zwiększające świadomość ekologiczną mieszkańców. </w:t>
            </w:r>
          </w:p>
        </w:tc>
        <w:tc>
          <w:tcPr>
            <w:tcW w:w="1000" w:type="pct"/>
          </w:tcPr>
          <w:p w14:paraId="7DB21500" w14:textId="547BE232" w:rsidR="0027786C" w:rsidRPr="00732759" w:rsidRDefault="0027786C" w:rsidP="00561C80">
            <w:pPr>
              <w:spacing w:after="0" w:line="360" w:lineRule="auto"/>
              <w:rPr>
                <w:rFonts w:ascii="Arial" w:hAnsi="Arial" w:cs="Arial"/>
                <w:sz w:val="24"/>
                <w:szCs w:val="24"/>
              </w:rPr>
            </w:pPr>
            <w:r w:rsidRPr="00732759">
              <w:rPr>
                <w:rFonts w:ascii="Arial" w:hAnsi="Arial" w:cs="Arial"/>
                <w:sz w:val="24"/>
                <w:szCs w:val="24"/>
              </w:rPr>
              <w:t xml:space="preserve">- Zapobieganie i zwalczanie patologii w rodzinach. Realne wsparcie dla ofiar przemocy.  </w:t>
            </w:r>
          </w:p>
        </w:tc>
      </w:tr>
      <w:tr w:rsidR="00732759" w:rsidRPr="00732759" w14:paraId="37409F09" w14:textId="77777777" w:rsidTr="004F1BEC">
        <w:tc>
          <w:tcPr>
            <w:tcW w:w="1000" w:type="pct"/>
          </w:tcPr>
          <w:p w14:paraId="3249D506" w14:textId="4282379E" w:rsidR="0027786C" w:rsidRPr="00732759" w:rsidRDefault="0027786C" w:rsidP="00561C80">
            <w:pPr>
              <w:spacing w:after="0" w:line="360" w:lineRule="auto"/>
              <w:rPr>
                <w:rFonts w:ascii="Arial" w:hAnsi="Arial" w:cs="Arial"/>
                <w:sz w:val="24"/>
                <w:szCs w:val="24"/>
              </w:rPr>
            </w:pPr>
            <w:r w:rsidRPr="00732759">
              <w:rPr>
                <w:rFonts w:ascii="Arial" w:hAnsi="Arial" w:cs="Arial"/>
                <w:sz w:val="24"/>
                <w:szCs w:val="24"/>
              </w:rPr>
              <w:t xml:space="preserve">- Promocja profilaktyki zdrowotnej i zwiększenie dostępu do edukacji zdrowotnej. </w:t>
            </w:r>
          </w:p>
        </w:tc>
        <w:tc>
          <w:tcPr>
            <w:tcW w:w="1000" w:type="pct"/>
          </w:tcPr>
          <w:p w14:paraId="557E0B23" w14:textId="36190E8D" w:rsidR="0027786C" w:rsidRPr="00732759" w:rsidRDefault="00703C84" w:rsidP="00561C80">
            <w:pPr>
              <w:spacing w:after="0" w:line="360" w:lineRule="auto"/>
              <w:rPr>
                <w:rFonts w:ascii="Arial" w:hAnsi="Arial" w:cs="Arial"/>
                <w:sz w:val="24"/>
                <w:szCs w:val="24"/>
              </w:rPr>
            </w:pPr>
            <w:r w:rsidRPr="00732759">
              <w:rPr>
                <w:rFonts w:ascii="Arial" w:hAnsi="Arial" w:cs="Arial"/>
                <w:sz w:val="24"/>
                <w:szCs w:val="24"/>
              </w:rPr>
              <w:t>-</w:t>
            </w:r>
          </w:p>
        </w:tc>
        <w:tc>
          <w:tcPr>
            <w:tcW w:w="1000" w:type="pct"/>
          </w:tcPr>
          <w:p w14:paraId="5F7E3440" w14:textId="0D5629B8" w:rsidR="0027786C" w:rsidRPr="00732759" w:rsidRDefault="0027786C" w:rsidP="00561C80">
            <w:pPr>
              <w:spacing w:after="0" w:line="360" w:lineRule="auto"/>
              <w:rPr>
                <w:rFonts w:ascii="Arial" w:hAnsi="Arial" w:cs="Arial"/>
                <w:sz w:val="24"/>
                <w:szCs w:val="24"/>
              </w:rPr>
            </w:pPr>
            <w:r w:rsidRPr="00732759">
              <w:rPr>
                <w:rFonts w:ascii="Arial" w:hAnsi="Arial" w:cs="Arial"/>
                <w:sz w:val="24"/>
                <w:szCs w:val="24"/>
              </w:rPr>
              <w:t xml:space="preserve">- Promocja transportu multimodalnego w powiecie. </w:t>
            </w:r>
          </w:p>
        </w:tc>
        <w:tc>
          <w:tcPr>
            <w:tcW w:w="1000" w:type="pct"/>
          </w:tcPr>
          <w:p w14:paraId="07A762BB" w14:textId="0AC334EE" w:rsidR="0027786C" w:rsidRPr="00732759" w:rsidRDefault="0027786C" w:rsidP="00561C80">
            <w:pPr>
              <w:spacing w:after="0" w:line="360" w:lineRule="auto"/>
              <w:rPr>
                <w:rFonts w:ascii="Arial" w:hAnsi="Arial" w:cs="Arial"/>
                <w:sz w:val="24"/>
                <w:szCs w:val="24"/>
              </w:rPr>
            </w:pPr>
            <w:r w:rsidRPr="00732759">
              <w:rPr>
                <w:rFonts w:ascii="Arial" w:hAnsi="Arial" w:cs="Arial"/>
                <w:sz w:val="24"/>
                <w:szCs w:val="24"/>
              </w:rPr>
              <w:t>- Organizacja akcji społecznych mających na celu likwidację dzikich wysypisk i uporządkowanie wspólnych przestrzeni.</w:t>
            </w:r>
          </w:p>
        </w:tc>
        <w:tc>
          <w:tcPr>
            <w:tcW w:w="1000" w:type="pct"/>
          </w:tcPr>
          <w:p w14:paraId="3B834D7E" w14:textId="7ED8DC6D" w:rsidR="0027786C" w:rsidRPr="00732759" w:rsidRDefault="004D1DD2" w:rsidP="00561C80">
            <w:pPr>
              <w:spacing w:after="0" w:line="360" w:lineRule="auto"/>
              <w:rPr>
                <w:rFonts w:ascii="Arial" w:hAnsi="Arial" w:cs="Arial"/>
                <w:sz w:val="24"/>
                <w:szCs w:val="24"/>
              </w:rPr>
            </w:pPr>
            <w:r w:rsidRPr="00732759">
              <w:rPr>
                <w:rFonts w:ascii="Arial" w:hAnsi="Arial" w:cs="Arial"/>
                <w:sz w:val="24"/>
                <w:szCs w:val="24"/>
              </w:rPr>
              <w:t>-</w:t>
            </w:r>
            <w:r w:rsidR="00405A04" w:rsidRPr="00732759">
              <w:rPr>
                <w:rFonts w:ascii="Arial" w:hAnsi="Arial" w:cs="Arial"/>
                <w:sz w:val="24"/>
                <w:szCs w:val="24"/>
              </w:rPr>
              <w:t xml:space="preserve"> Rozbudowa systemu monitoringu wizyjnego.</w:t>
            </w:r>
          </w:p>
        </w:tc>
      </w:tr>
      <w:tr w:rsidR="00732759" w:rsidRPr="00732759" w14:paraId="7DB6176D" w14:textId="77777777" w:rsidTr="004F1BEC">
        <w:tc>
          <w:tcPr>
            <w:tcW w:w="1000" w:type="pct"/>
          </w:tcPr>
          <w:p w14:paraId="33B52575" w14:textId="44743934" w:rsidR="0027786C" w:rsidRPr="00732759" w:rsidRDefault="0027786C" w:rsidP="00561C80">
            <w:pPr>
              <w:spacing w:after="0" w:line="360" w:lineRule="auto"/>
              <w:rPr>
                <w:rFonts w:ascii="Arial" w:hAnsi="Arial" w:cs="Arial"/>
                <w:sz w:val="24"/>
                <w:szCs w:val="24"/>
              </w:rPr>
            </w:pPr>
            <w:r w:rsidRPr="00732759">
              <w:rPr>
                <w:rFonts w:ascii="Arial" w:hAnsi="Arial" w:cs="Arial"/>
                <w:sz w:val="24"/>
                <w:szCs w:val="24"/>
              </w:rPr>
              <w:lastRenderedPageBreak/>
              <w:t>- Dalsze unowocześnianie pracowni zawodowych i podnoszenie jakości kształcenia.</w:t>
            </w:r>
          </w:p>
        </w:tc>
        <w:tc>
          <w:tcPr>
            <w:tcW w:w="1000" w:type="pct"/>
          </w:tcPr>
          <w:p w14:paraId="476AB718" w14:textId="3DFBE418" w:rsidR="0027786C" w:rsidRPr="00732759" w:rsidRDefault="0027786C" w:rsidP="00561C80">
            <w:pPr>
              <w:spacing w:after="0" w:line="360" w:lineRule="auto"/>
              <w:rPr>
                <w:rFonts w:ascii="Arial" w:hAnsi="Arial" w:cs="Arial"/>
                <w:sz w:val="24"/>
                <w:szCs w:val="24"/>
              </w:rPr>
            </w:pPr>
            <w:r w:rsidRPr="00732759">
              <w:rPr>
                <w:rFonts w:ascii="Arial" w:hAnsi="Arial" w:cs="Arial"/>
                <w:sz w:val="24"/>
                <w:szCs w:val="24"/>
              </w:rPr>
              <w:t>-</w:t>
            </w:r>
          </w:p>
        </w:tc>
        <w:tc>
          <w:tcPr>
            <w:tcW w:w="1000" w:type="pct"/>
          </w:tcPr>
          <w:p w14:paraId="63FEF965" w14:textId="3322EB1E" w:rsidR="0027786C" w:rsidRPr="00732759" w:rsidRDefault="0027786C" w:rsidP="00561C80">
            <w:pPr>
              <w:spacing w:after="0" w:line="360" w:lineRule="auto"/>
              <w:rPr>
                <w:rFonts w:ascii="Arial" w:hAnsi="Arial" w:cs="Arial"/>
                <w:sz w:val="24"/>
                <w:szCs w:val="24"/>
              </w:rPr>
            </w:pPr>
            <w:r w:rsidRPr="00732759">
              <w:rPr>
                <w:rFonts w:ascii="Arial" w:hAnsi="Arial" w:cs="Arial"/>
                <w:sz w:val="24"/>
                <w:szCs w:val="24"/>
              </w:rPr>
              <w:t>- Stworzenie kompleksowego informatora wskazującego dostępne kombinacje różnych form transportu w powiecie.</w:t>
            </w:r>
          </w:p>
        </w:tc>
        <w:tc>
          <w:tcPr>
            <w:tcW w:w="1000" w:type="pct"/>
          </w:tcPr>
          <w:p w14:paraId="47B28430" w14:textId="097405F9" w:rsidR="0027786C" w:rsidRPr="00732759" w:rsidRDefault="0027786C" w:rsidP="00561C80">
            <w:pPr>
              <w:spacing w:after="0" w:line="360" w:lineRule="auto"/>
              <w:rPr>
                <w:rFonts w:ascii="Arial" w:hAnsi="Arial" w:cs="Arial"/>
                <w:sz w:val="24"/>
                <w:szCs w:val="24"/>
              </w:rPr>
            </w:pPr>
            <w:r w:rsidRPr="00732759">
              <w:rPr>
                <w:rFonts w:ascii="Arial" w:hAnsi="Arial" w:cs="Arial"/>
                <w:sz w:val="24"/>
                <w:szCs w:val="24"/>
              </w:rPr>
              <w:t xml:space="preserve">- Aktywna ochrona zasobów przyrodniczych (ograniczenie wycinki, organizacja form ochrony przyrody). </w:t>
            </w:r>
          </w:p>
        </w:tc>
        <w:tc>
          <w:tcPr>
            <w:tcW w:w="1000" w:type="pct"/>
          </w:tcPr>
          <w:p w14:paraId="2685FFE1" w14:textId="369EC76B" w:rsidR="0027786C" w:rsidRPr="00732759" w:rsidRDefault="004D1DD2" w:rsidP="00561C80">
            <w:pPr>
              <w:spacing w:after="0" w:line="360" w:lineRule="auto"/>
              <w:rPr>
                <w:rFonts w:ascii="Arial" w:hAnsi="Arial" w:cs="Arial"/>
                <w:sz w:val="24"/>
                <w:szCs w:val="24"/>
              </w:rPr>
            </w:pPr>
            <w:r w:rsidRPr="00732759">
              <w:rPr>
                <w:rFonts w:ascii="Arial" w:hAnsi="Arial" w:cs="Arial"/>
                <w:sz w:val="24"/>
                <w:szCs w:val="24"/>
              </w:rPr>
              <w:t>-</w:t>
            </w:r>
          </w:p>
        </w:tc>
      </w:tr>
      <w:tr w:rsidR="00732759" w:rsidRPr="00732759" w14:paraId="553AF361" w14:textId="77777777" w:rsidTr="004F1BEC">
        <w:tc>
          <w:tcPr>
            <w:tcW w:w="1000" w:type="pct"/>
          </w:tcPr>
          <w:p w14:paraId="07BDD411" w14:textId="6EABBE6D" w:rsidR="002304C2" w:rsidRPr="00732759" w:rsidRDefault="002304C2" w:rsidP="00561C80">
            <w:pPr>
              <w:spacing w:after="0" w:line="360" w:lineRule="auto"/>
              <w:rPr>
                <w:rFonts w:ascii="Arial" w:hAnsi="Arial" w:cs="Arial"/>
                <w:sz w:val="24"/>
                <w:szCs w:val="24"/>
              </w:rPr>
            </w:pPr>
            <w:r w:rsidRPr="00732759">
              <w:rPr>
                <w:rFonts w:ascii="Arial" w:hAnsi="Arial" w:cs="Arial"/>
                <w:sz w:val="24"/>
                <w:szCs w:val="24"/>
              </w:rPr>
              <w:t>- Wyrównywanie szans edukacyjnych i rozwojowych dzieci i młodzieży (działalność stypendialna, dofinansowanie sportu, promowanie talentów).</w:t>
            </w:r>
          </w:p>
        </w:tc>
        <w:tc>
          <w:tcPr>
            <w:tcW w:w="1000" w:type="pct"/>
          </w:tcPr>
          <w:p w14:paraId="187D392A" w14:textId="1A3D553E" w:rsidR="002304C2" w:rsidRPr="00732759" w:rsidRDefault="002304C2" w:rsidP="00561C80">
            <w:pPr>
              <w:spacing w:after="0" w:line="360" w:lineRule="auto"/>
              <w:rPr>
                <w:rFonts w:ascii="Arial" w:hAnsi="Arial" w:cs="Arial"/>
                <w:sz w:val="24"/>
                <w:szCs w:val="24"/>
              </w:rPr>
            </w:pPr>
            <w:r w:rsidRPr="00732759">
              <w:rPr>
                <w:rFonts w:ascii="Arial" w:hAnsi="Arial" w:cs="Arial"/>
                <w:sz w:val="24"/>
                <w:szCs w:val="24"/>
              </w:rPr>
              <w:t>-</w:t>
            </w:r>
          </w:p>
        </w:tc>
        <w:tc>
          <w:tcPr>
            <w:tcW w:w="1000" w:type="pct"/>
          </w:tcPr>
          <w:p w14:paraId="1706C173" w14:textId="02D0751A" w:rsidR="002304C2" w:rsidRPr="00732759" w:rsidRDefault="002304C2" w:rsidP="00561C80">
            <w:pPr>
              <w:spacing w:after="0" w:line="360" w:lineRule="auto"/>
              <w:rPr>
                <w:rFonts w:ascii="Arial" w:hAnsi="Arial" w:cs="Arial"/>
                <w:sz w:val="24"/>
                <w:szCs w:val="24"/>
              </w:rPr>
            </w:pPr>
            <w:r w:rsidRPr="00732759">
              <w:rPr>
                <w:rFonts w:ascii="Arial" w:hAnsi="Arial" w:cs="Arial"/>
                <w:sz w:val="24"/>
                <w:szCs w:val="24"/>
              </w:rPr>
              <w:t>- Promocja funkcjonujących narzędzi informatycznych pozwalających zorganizować podróż (</w:t>
            </w:r>
            <w:hyperlink r:id="rId49" w:history="1">
              <w:r w:rsidRPr="00732759">
                <w:rPr>
                  <w:rStyle w:val="Hipercze"/>
                  <w:rFonts w:ascii="Arial" w:hAnsi="Arial" w:cs="Arial"/>
                  <w:color w:val="auto"/>
                  <w:sz w:val="24"/>
                  <w:szCs w:val="24"/>
                </w:rPr>
                <w:t>http://pszczyna.kiedyprzyjedzie.pl</w:t>
              </w:r>
            </w:hyperlink>
            <w:r w:rsidRPr="00732759">
              <w:rPr>
                <w:rFonts w:ascii="Arial" w:hAnsi="Arial" w:cs="Arial"/>
                <w:sz w:val="24"/>
                <w:szCs w:val="24"/>
              </w:rPr>
              <w:t xml:space="preserve">). </w:t>
            </w:r>
          </w:p>
        </w:tc>
        <w:tc>
          <w:tcPr>
            <w:tcW w:w="1000" w:type="pct"/>
          </w:tcPr>
          <w:p w14:paraId="79380D4D" w14:textId="40B51FFD" w:rsidR="002304C2" w:rsidRPr="00732759" w:rsidRDefault="002304C2" w:rsidP="00561C80">
            <w:pPr>
              <w:spacing w:after="0" w:line="360" w:lineRule="auto"/>
              <w:rPr>
                <w:rFonts w:ascii="Arial" w:hAnsi="Arial" w:cs="Arial"/>
                <w:sz w:val="24"/>
                <w:szCs w:val="24"/>
              </w:rPr>
            </w:pPr>
            <w:r w:rsidRPr="00732759">
              <w:rPr>
                <w:rFonts w:ascii="Arial" w:hAnsi="Arial" w:cs="Arial"/>
                <w:sz w:val="24"/>
                <w:szCs w:val="24"/>
              </w:rPr>
              <w:t>- Ulepszenie systemu mycia ulic i chodników w okresie jesienno-zimowym (ograniczenie smogu).</w:t>
            </w:r>
          </w:p>
        </w:tc>
        <w:tc>
          <w:tcPr>
            <w:tcW w:w="1000" w:type="pct"/>
          </w:tcPr>
          <w:p w14:paraId="76632979" w14:textId="04551AC2" w:rsidR="002304C2" w:rsidRPr="00732759" w:rsidRDefault="002304C2" w:rsidP="00561C80">
            <w:pPr>
              <w:spacing w:after="0" w:line="360" w:lineRule="auto"/>
              <w:rPr>
                <w:rFonts w:ascii="Arial" w:hAnsi="Arial" w:cs="Arial"/>
                <w:sz w:val="24"/>
                <w:szCs w:val="24"/>
              </w:rPr>
            </w:pPr>
            <w:r w:rsidRPr="00732759">
              <w:rPr>
                <w:rFonts w:ascii="Arial" w:hAnsi="Arial" w:cs="Arial"/>
                <w:sz w:val="24"/>
                <w:szCs w:val="24"/>
              </w:rPr>
              <w:t>-</w:t>
            </w:r>
          </w:p>
        </w:tc>
      </w:tr>
      <w:tr w:rsidR="00732759" w:rsidRPr="00732759" w14:paraId="0A9961EE" w14:textId="77777777" w:rsidTr="004F1BEC">
        <w:tc>
          <w:tcPr>
            <w:tcW w:w="1000" w:type="pct"/>
          </w:tcPr>
          <w:p w14:paraId="6798F418" w14:textId="4DB544A6" w:rsidR="002304C2" w:rsidRPr="00732759" w:rsidRDefault="002304C2" w:rsidP="00561C80">
            <w:pPr>
              <w:spacing w:after="0" w:line="360" w:lineRule="auto"/>
              <w:rPr>
                <w:rFonts w:ascii="Arial" w:hAnsi="Arial" w:cs="Arial"/>
                <w:sz w:val="24"/>
                <w:szCs w:val="24"/>
              </w:rPr>
            </w:pPr>
            <w:r w:rsidRPr="00732759">
              <w:rPr>
                <w:rFonts w:ascii="Arial" w:hAnsi="Arial" w:cs="Arial"/>
                <w:sz w:val="24"/>
                <w:szCs w:val="24"/>
              </w:rPr>
              <w:t xml:space="preserve">- Popularyzacja zajęć pozaszkolnych dla dzieci i młodzieży rozwijających talenty i zainteresowania oraz oferty rozwijającej </w:t>
            </w:r>
            <w:r w:rsidRPr="00732759">
              <w:rPr>
                <w:rFonts w:ascii="Arial" w:hAnsi="Arial" w:cs="Arial"/>
                <w:sz w:val="24"/>
                <w:szCs w:val="24"/>
              </w:rPr>
              <w:lastRenderedPageBreak/>
              <w:t>zainteresowania dla dorosłych, w tym osób starszych.</w:t>
            </w:r>
          </w:p>
        </w:tc>
        <w:tc>
          <w:tcPr>
            <w:tcW w:w="1000" w:type="pct"/>
          </w:tcPr>
          <w:p w14:paraId="71D92E62" w14:textId="6A92BBD9" w:rsidR="002304C2" w:rsidRPr="00732759" w:rsidRDefault="002304C2" w:rsidP="00561C80">
            <w:pPr>
              <w:spacing w:after="0" w:line="360" w:lineRule="auto"/>
              <w:rPr>
                <w:rFonts w:ascii="Arial" w:hAnsi="Arial" w:cs="Arial"/>
                <w:sz w:val="24"/>
                <w:szCs w:val="24"/>
              </w:rPr>
            </w:pPr>
            <w:r w:rsidRPr="00732759">
              <w:rPr>
                <w:rFonts w:ascii="Arial" w:hAnsi="Arial" w:cs="Arial"/>
                <w:sz w:val="24"/>
                <w:szCs w:val="24"/>
              </w:rPr>
              <w:lastRenderedPageBreak/>
              <w:t>-</w:t>
            </w:r>
          </w:p>
        </w:tc>
        <w:tc>
          <w:tcPr>
            <w:tcW w:w="1000" w:type="pct"/>
          </w:tcPr>
          <w:p w14:paraId="33D56B80" w14:textId="5A1BD533" w:rsidR="002304C2" w:rsidRPr="00732759" w:rsidRDefault="002304C2" w:rsidP="00561C80">
            <w:pPr>
              <w:spacing w:after="0" w:line="360" w:lineRule="auto"/>
              <w:rPr>
                <w:rFonts w:ascii="Arial" w:hAnsi="Arial" w:cs="Arial"/>
                <w:sz w:val="24"/>
                <w:szCs w:val="24"/>
              </w:rPr>
            </w:pPr>
            <w:r w:rsidRPr="00732759">
              <w:rPr>
                <w:rFonts w:ascii="Arial" w:hAnsi="Arial" w:cs="Arial"/>
                <w:sz w:val="24"/>
                <w:szCs w:val="24"/>
              </w:rPr>
              <w:t xml:space="preserve">- Dalsza rozbudowa systemu ścieżek i tras rowerowych dostosowana do oczekiwań mieszkańców. </w:t>
            </w:r>
          </w:p>
        </w:tc>
        <w:tc>
          <w:tcPr>
            <w:tcW w:w="1000" w:type="pct"/>
          </w:tcPr>
          <w:p w14:paraId="1D89D7C2" w14:textId="788870C2" w:rsidR="002304C2" w:rsidRPr="00732759" w:rsidRDefault="002304C2" w:rsidP="00561C80">
            <w:pPr>
              <w:spacing w:after="0" w:line="360" w:lineRule="auto"/>
              <w:rPr>
                <w:rFonts w:ascii="Arial" w:hAnsi="Arial" w:cs="Arial"/>
                <w:sz w:val="24"/>
                <w:szCs w:val="24"/>
              </w:rPr>
            </w:pPr>
            <w:r w:rsidRPr="00732759">
              <w:rPr>
                <w:rFonts w:ascii="Arial" w:hAnsi="Arial" w:cs="Arial"/>
                <w:sz w:val="24"/>
                <w:szCs w:val="24"/>
              </w:rPr>
              <w:t xml:space="preserve">- Promowanie postaw ekologicznych przez sektor obywatelski. </w:t>
            </w:r>
          </w:p>
        </w:tc>
        <w:tc>
          <w:tcPr>
            <w:tcW w:w="1000" w:type="pct"/>
          </w:tcPr>
          <w:p w14:paraId="4C26E12D" w14:textId="4FF03182" w:rsidR="002304C2" w:rsidRPr="00732759" w:rsidRDefault="002304C2" w:rsidP="00561C80">
            <w:pPr>
              <w:spacing w:after="0" w:line="360" w:lineRule="auto"/>
              <w:rPr>
                <w:rFonts w:ascii="Arial" w:hAnsi="Arial" w:cs="Arial"/>
                <w:sz w:val="24"/>
                <w:szCs w:val="24"/>
              </w:rPr>
            </w:pPr>
            <w:r w:rsidRPr="00732759">
              <w:rPr>
                <w:rFonts w:ascii="Arial" w:hAnsi="Arial" w:cs="Arial"/>
                <w:sz w:val="24"/>
                <w:szCs w:val="24"/>
              </w:rPr>
              <w:t>-</w:t>
            </w:r>
          </w:p>
        </w:tc>
      </w:tr>
      <w:tr w:rsidR="00732759" w:rsidRPr="00732759" w14:paraId="38AB563E" w14:textId="77777777" w:rsidTr="004F1BEC">
        <w:tc>
          <w:tcPr>
            <w:tcW w:w="1000" w:type="pct"/>
          </w:tcPr>
          <w:p w14:paraId="1B5BD83A" w14:textId="3E176142" w:rsidR="002304C2" w:rsidRPr="00732759" w:rsidRDefault="002304C2" w:rsidP="00561C80">
            <w:pPr>
              <w:spacing w:after="0" w:line="360" w:lineRule="auto"/>
              <w:rPr>
                <w:rFonts w:ascii="Arial" w:hAnsi="Arial" w:cs="Arial"/>
                <w:sz w:val="24"/>
                <w:szCs w:val="24"/>
              </w:rPr>
            </w:pPr>
            <w:r w:rsidRPr="00732759">
              <w:rPr>
                <w:rFonts w:ascii="Arial" w:hAnsi="Arial" w:cs="Arial"/>
                <w:sz w:val="24"/>
                <w:szCs w:val="24"/>
              </w:rPr>
              <w:t xml:space="preserve">- Doskonalenie jakości usług publicznych. </w:t>
            </w:r>
          </w:p>
        </w:tc>
        <w:tc>
          <w:tcPr>
            <w:tcW w:w="1000" w:type="pct"/>
          </w:tcPr>
          <w:p w14:paraId="2D82D9ED" w14:textId="5166A9F3" w:rsidR="002304C2" w:rsidRPr="00732759" w:rsidRDefault="002304C2" w:rsidP="00561C80">
            <w:pPr>
              <w:spacing w:after="0" w:line="360" w:lineRule="auto"/>
              <w:rPr>
                <w:rFonts w:ascii="Arial" w:hAnsi="Arial" w:cs="Arial"/>
                <w:sz w:val="24"/>
                <w:szCs w:val="24"/>
              </w:rPr>
            </w:pPr>
            <w:r w:rsidRPr="00732759">
              <w:rPr>
                <w:rFonts w:ascii="Arial" w:hAnsi="Arial" w:cs="Arial"/>
                <w:sz w:val="24"/>
                <w:szCs w:val="24"/>
              </w:rPr>
              <w:t>-</w:t>
            </w:r>
          </w:p>
        </w:tc>
        <w:tc>
          <w:tcPr>
            <w:tcW w:w="1000" w:type="pct"/>
          </w:tcPr>
          <w:p w14:paraId="0FEF2890" w14:textId="5F4935E2" w:rsidR="002304C2" w:rsidRPr="00732759" w:rsidRDefault="002304C2" w:rsidP="00561C80">
            <w:pPr>
              <w:spacing w:after="0" w:line="360" w:lineRule="auto"/>
              <w:rPr>
                <w:rFonts w:ascii="Arial" w:hAnsi="Arial" w:cs="Arial"/>
                <w:sz w:val="24"/>
                <w:szCs w:val="24"/>
              </w:rPr>
            </w:pPr>
            <w:r w:rsidRPr="00732759">
              <w:rPr>
                <w:rFonts w:ascii="Arial" w:hAnsi="Arial" w:cs="Arial"/>
                <w:sz w:val="24"/>
                <w:szCs w:val="24"/>
              </w:rPr>
              <w:t xml:space="preserve">- Promowania transportu rowerowego w formie użytkowej, nie tylko rekreacyjnej. </w:t>
            </w:r>
          </w:p>
        </w:tc>
        <w:tc>
          <w:tcPr>
            <w:tcW w:w="1000" w:type="pct"/>
          </w:tcPr>
          <w:p w14:paraId="64F3D4C5" w14:textId="56CA5B15" w:rsidR="002304C2" w:rsidRPr="00732759" w:rsidRDefault="002304C2" w:rsidP="00561C80">
            <w:pPr>
              <w:spacing w:after="0" w:line="360" w:lineRule="auto"/>
              <w:rPr>
                <w:rFonts w:ascii="Arial" w:hAnsi="Arial" w:cs="Arial"/>
                <w:sz w:val="24"/>
                <w:szCs w:val="24"/>
              </w:rPr>
            </w:pPr>
            <w:r w:rsidRPr="00732759">
              <w:rPr>
                <w:rFonts w:ascii="Arial" w:hAnsi="Arial" w:cs="Arial"/>
                <w:sz w:val="24"/>
                <w:szCs w:val="24"/>
              </w:rPr>
              <w:t>- Promowanie inwestycji realizowanych zgodnie z założeniami zielono-niebieskiej infrastruktury</w:t>
            </w:r>
            <w:r w:rsidRPr="00732759">
              <w:rPr>
                <w:rStyle w:val="Odwoanieprzypisudolnego"/>
                <w:rFonts w:ascii="Arial" w:hAnsi="Arial" w:cs="Arial"/>
                <w:sz w:val="24"/>
                <w:szCs w:val="24"/>
              </w:rPr>
              <w:footnoteReference w:id="25"/>
            </w:r>
            <w:r w:rsidRPr="00732759">
              <w:rPr>
                <w:rFonts w:ascii="Arial" w:hAnsi="Arial" w:cs="Arial"/>
                <w:sz w:val="24"/>
                <w:szCs w:val="24"/>
              </w:rPr>
              <w:t>.</w:t>
            </w:r>
          </w:p>
        </w:tc>
        <w:tc>
          <w:tcPr>
            <w:tcW w:w="1000" w:type="pct"/>
          </w:tcPr>
          <w:p w14:paraId="79367174" w14:textId="4CA8286F" w:rsidR="002304C2" w:rsidRPr="00732759" w:rsidRDefault="002304C2" w:rsidP="00561C80">
            <w:pPr>
              <w:spacing w:after="0" w:line="360" w:lineRule="auto"/>
              <w:rPr>
                <w:rFonts w:ascii="Arial" w:hAnsi="Arial" w:cs="Arial"/>
                <w:sz w:val="24"/>
                <w:szCs w:val="24"/>
              </w:rPr>
            </w:pPr>
            <w:r w:rsidRPr="00732759">
              <w:rPr>
                <w:rFonts w:ascii="Arial" w:hAnsi="Arial" w:cs="Arial"/>
                <w:sz w:val="24"/>
                <w:szCs w:val="24"/>
              </w:rPr>
              <w:t>-</w:t>
            </w:r>
          </w:p>
        </w:tc>
      </w:tr>
      <w:tr w:rsidR="00732759" w:rsidRPr="00732759" w14:paraId="40B5191D" w14:textId="77777777" w:rsidTr="004F1BEC">
        <w:tc>
          <w:tcPr>
            <w:tcW w:w="1000" w:type="pct"/>
          </w:tcPr>
          <w:p w14:paraId="1801719D" w14:textId="60A08555" w:rsidR="002304C2" w:rsidRPr="00732759" w:rsidRDefault="002304C2" w:rsidP="00561C80">
            <w:pPr>
              <w:spacing w:after="0" w:line="360" w:lineRule="auto"/>
              <w:rPr>
                <w:rFonts w:ascii="Arial" w:hAnsi="Arial" w:cs="Arial"/>
                <w:sz w:val="24"/>
                <w:szCs w:val="24"/>
              </w:rPr>
            </w:pPr>
            <w:r w:rsidRPr="00732759">
              <w:rPr>
                <w:rFonts w:ascii="Arial" w:hAnsi="Arial" w:cs="Arial"/>
                <w:sz w:val="24"/>
                <w:szCs w:val="24"/>
              </w:rPr>
              <w:t>- Wspieranie procesu rewitalizacji przestrzennej, infrastrukturalnej i</w:t>
            </w:r>
            <w:r w:rsidR="00834714" w:rsidRPr="00732759">
              <w:rPr>
                <w:rFonts w:ascii="Arial" w:hAnsi="Arial" w:cs="Arial"/>
                <w:sz w:val="24"/>
                <w:szCs w:val="24"/>
              </w:rPr>
              <w:t> </w:t>
            </w:r>
            <w:r w:rsidRPr="00732759">
              <w:rPr>
                <w:rFonts w:ascii="Arial" w:hAnsi="Arial" w:cs="Arial"/>
                <w:sz w:val="24"/>
                <w:szCs w:val="24"/>
              </w:rPr>
              <w:t xml:space="preserve">społecznej. </w:t>
            </w:r>
          </w:p>
        </w:tc>
        <w:tc>
          <w:tcPr>
            <w:tcW w:w="1000" w:type="pct"/>
          </w:tcPr>
          <w:p w14:paraId="0A705467" w14:textId="2BDC15F2" w:rsidR="002304C2" w:rsidRPr="00732759" w:rsidRDefault="002304C2" w:rsidP="00561C80">
            <w:pPr>
              <w:spacing w:after="0" w:line="360" w:lineRule="auto"/>
              <w:rPr>
                <w:rFonts w:ascii="Arial" w:hAnsi="Arial" w:cs="Arial"/>
                <w:sz w:val="24"/>
                <w:szCs w:val="24"/>
              </w:rPr>
            </w:pPr>
            <w:r w:rsidRPr="00732759">
              <w:rPr>
                <w:rFonts w:ascii="Arial" w:hAnsi="Arial" w:cs="Arial"/>
                <w:sz w:val="24"/>
                <w:szCs w:val="24"/>
              </w:rPr>
              <w:t>-</w:t>
            </w:r>
          </w:p>
        </w:tc>
        <w:tc>
          <w:tcPr>
            <w:tcW w:w="1000" w:type="pct"/>
          </w:tcPr>
          <w:p w14:paraId="1262A805" w14:textId="16A5053B" w:rsidR="002304C2" w:rsidRPr="00732759" w:rsidRDefault="002304C2" w:rsidP="00561C80">
            <w:pPr>
              <w:spacing w:after="0" w:line="360" w:lineRule="auto"/>
              <w:rPr>
                <w:rFonts w:ascii="Arial" w:hAnsi="Arial" w:cs="Arial"/>
                <w:sz w:val="24"/>
                <w:szCs w:val="24"/>
              </w:rPr>
            </w:pPr>
            <w:r w:rsidRPr="00732759">
              <w:rPr>
                <w:rFonts w:ascii="Arial" w:hAnsi="Arial" w:cs="Arial"/>
                <w:sz w:val="24"/>
                <w:szCs w:val="24"/>
              </w:rPr>
              <w:t>-</w:t>
            </w:r>
          </w:p>
        </w:tc>
        <w:tc>
          <w:tcPr>
            <w:tcW w:w="1000" w:type="pct"/>
          </w:tcPr>
          <w:p w14:paraId="6DD48EEC" w14:textId="4208DDDC" w:rsidR="002304C2" w:rsidRPr="00732759" w:rsidRDefault="002304C2" w:rsidP="00561C80">
            <w:pPr>
              <w:spacing w:after="0" w:line="360" w:lineRule="auto"/>
              <w:rPr>
                <w:rFonts w:ascii="Arial" w:hAnsi="Arial" w:cs="Arial"/>
                <w:sz w:val="24"/>
                <w:szCs w:val="24"/>
              </w:rPr>
            </w:pPr>
            <w:r w:rsidRPr="00732759">
              <w:rPr>
                <w:rFonts w:ascii="Arial" w:hAnsi="Arial" w:cs="Arial"/>
                <w:sz w:val="24"/>
                <w:szCs w:val="24"/>
              </w:rPr>
              <w:t>- Rozwój infrastruktury technicznej ograniczający negatywny wpływ gospodarki na zasoby przyrodnicze.</w:t>
            </w:r>
          </w:p>
        </w:tc>
        <w:tc>
          <w:tcPr>
            <w:tcW w:w="1000" w:type="pct"/>
          </w:tcPr>
          <w:p w14:paraId="0E7BDC0A" w14:textId="6A240CDA" w:rsidR="002304C2" w:rsidRPr="00732759" w:rsidRDefault="002304C2" w:rsidP="00561C80">
            <w:pPr>
              <w:spacing w:after="0" w:line="360" w:lineRule="auto"/>
              <w:rPr>
                <w:rFonts w:ascii="Arial" w:hAnsi="Arial" w:cs="Arial"/>
                <w:sz w:val="24"/>
                <w:szCs w:val="24"/>
              </w:rPr>
            </w:pPr>
            <w:r w:rsidRPr="00732759">
              <w:rPr>
                <w:rFonts w:ascii="Arial" w:hAnsi="Arial" w:cs="Arial"/>
                <w:sz w:val="24"/>
                <w:szCs w:val="24"/>
              </w:rPr>
              <w:t>-</w:t>
            </w:r>
          </w:p>
        </w:tc>
      </w:tr>
      <w:tr w:rsidR="00732759" w:rsidRPr="00732759" w14:paraId="0B93BAE2" w14:textId="77777777" w:rsidTr="004F1BEC">
        <w:tc>
          <w:tcPr>
            <w:tcW w:w="1000" w:type="pct"/>
          </w:tcPr>
          <w:p w14:paraId="4BBE6BF9" w14:textId="56038A2F" w:rsidR="003A3DB8" w:rsidRPr="00732759" w:rsidRDefault="003A3DB8" w:rsidP="00561C80">
            <w:pPr>
              <w:spacing w:after="0" w:line="360" w:lineRule="auto"/>
              <w:rPr>
                <w:rFonts w:ascii="Arial" w:hAnsi="Arial" w:cs="Arial"/>
                <w:sz w:val="24"/>
                <w:szCs w:val="24"/>
              </w:rPr>
            </w:pPr>
            <w:r w:rsidRPr="00732759">
              <w:rPr>
                <w:rFonts w:ascii="Arial" w:hAnsi="Arial" w:cs="Arial"/>
                <w:sz w:val="24"/>
                <w:szCs w:val="24"/>
              </w:rPr>
              <w:t>-</w:t>
            </w:r>
          </w:p>
        </w:tc>
        <w:tc>
          <w:tcPr>
            <w:tcW w:w="1000" w:type="pct"/>
          </w:tcPr>
          <w:p w14:paraId="63410A1E" w14:textId="0078BC55" w:rsidR="003A3DB8" w:rsidRPr="00732759" w:rsidRDefault="003A3DB8" w:rsidP="00561C80">
            <w:pPr>
              <w:spacing w:after="0" w:line="360" w:lineRule="auto"/>
              <w:rPr>
                <w:rFonts w:ascii="Arial" w:hAnsi="Arial" w:cs="Arial"/>
                <w:sz w:val="24"/>
                <w:szCs w:val="24"/>
              </w:rPr>
            </w:pPr>
            <w:r w:rsidRPr="00732759">
              <w:rPr>
                <w:rFonts w:ascii="Arial" w:hAnsi="Arial" w:cs="Arial"/>
                <w:sz w:val="24"/>
                <w:szCs w:val="24"/>
              </w:rPr>
              <w:t>-</w:t>
            </w:r>
          </w:p>
        </w:tc>
        <w:tc>
          <w:tcPr>
            <w:tcW w:w="1000" w:type="pct"/>
          </w:tcPr>
          <w:p w14:paraId="512E18DC" w14:textId="3523EB2C" w:rsidR="003A3DB8" w:rsidRPr="00732759" w:rsidRDefault="003A3DB8" w:rsidP="00561C80">
            <w:pPr>
              <w:spacing w:after="0" w:line="360" w:lineRule="auto"/>
              <w:rPr>
                <w:rFonts w:ascii="Arial" w:hAnsi="Arial" w:cs="Arial"/>
                <w:sz w:val="24"/>
                <w:szCs w:val="24"/>
              </w:rPr>
            </w:pPr>
            <w:r w:rsidRPr="00732759">
              <w:rPr>
                <w:rFonts w:ascii="Arial" w:hAnsi="Arial" w:cs="Arial"/>
                <w:sz w:val="24"/>
                <w:szCs w:val="24"/>
              </w:rPr>
              <w:t>-</w:t>
            </w:r>
          </w:p>
        </w:tc>
        <w:tc>
          <w:tcPr>
            <w:tcW w:w="1000" w:type="pct"/>
          </w:tcPr>
          <w:p w14:paraId="707C8257" w14:textId="238A124A" w:rsidR="003A3DB8" w:rsidRPr="00732759" w:rsidRDefault="003A3DB8" w:rsidP="00561C80">
            <w:pPr>
              <w:spacing w:after="0" w:line="360" w:lineRule="auto"/>
              <w:rPr>
                <w:rFonts w:ascii="Arial" w:hAnsi="Arial" w:cs="Arial"/>
                <w:sz w:val="24"/>
                <w:szCs w:val="24"/>
              </w:rPr>
            </w:pPr>
            <w:r w:rsidRPr="00732759">
              <w:rPr>
                <w:rFonts w:ascii="Arial" w:hAnsi="Arial" w:cs="Arial"/>
                <w:sz w:val="24"/>
                <w:szCs w:val="24"/>
              </w:rPr>
              <w:t>- Stworzenie klastra energetycznego z udziałem gmin z terenu powiatu.</w:t>
            </w:r>
          </w:p>
        </w:tc>
        <w:tc>
          <w:tcPr>
            <w:tcW w:w="1000" w:type="pct"/>
          </w:tcPr>
          <w:p w14:paraId="73A13C50" w14:textId="679C1BC1" w:rsidR="003A3DB8" w:rsidRPr="00732759" w:rsidRDefault="003A3DB8" w:rsidP="00561C80">
            <w:pPr>
              <w:spacing w:after="0" w:line="360" w:lineRule="auto"/>
              <w:rPr>
                <w:rFonts w:ascii="Arial" w:hAnsi="Arial" w:cs="Arial"/>
                <w:sz w:val="24"/>
                <w:szCs w:val="24"/>
              </w:rPr>
            </w:pPr>
            <w:r w:rsidRPr="00732759">
              <w:rPr>
                <w:rFonts w:ascii="Arial" w:hAnsi="Arial" w:cs="Arial"/>
                <w:sz w:val="24"/>
                <w:szCs w:val="24"/>
              </w:rPr>
              <w:t>-</w:t>
            </w:r>
          </w:p>
        </w:tc>
      </w:tr>
      <w:tr w:rsidR="00732759" w:rsidRPr="00732759" w14:paraId="267982FA" w14:textId="77777777" w:rsidTr="004F1BEC">
        <w:tc>
          <w:tcPr>
            <w:tcW w:w="1000" w:type="pct"/>
          </w:tcPr>
          <w:p w14:paraId="17A3BC72" w14:textId="675DCFE4" w:rsidR="004A75A2" w:rsidRPr="00732759" w:rsidRDefault="004A75A2" w:rsidP="00561C80">
            <w:pPr>
              <w:spacing w:after="0" w:line="360" w:lineRule="auto"/>
              <w:rPr>
                <w:rFonts w:ascii="Arial" w:hAnsi="Arial" w:cs="Arial"/>
                <w:sz w:val="24"/>
                <w:szCs w:val="24"/>
              </w:rPr>
            </w:pPr>
            <w:r w:rsidRPr="00732759">
              <w:rPr>
                <w:rFonts w:ascii="Arial" w:hAnsi="Arial" w:cs="Arial"/>
                <w:sz w:val="24"/>
                <w:szCs w:val="24"/>
              </w:rPr>
              <w:lastRenderedPageBreak/>
              <w:t>-</w:t>
            </w:r>
          </w:p>
        </w:tc>
        <w:tc>
          <w:tcPr>
            <w:tcW w:w="1000" w:type="pct"/>
          </w:tcPr>
          <w:p w14:paraId="7F81199B" w14:textId="7819B800" w:rsidR="004A75A2" w:rsidRPr="00732759" w:rsidRDefault="004A75A2" w:rsidP="00561C80">
            <w:pPr>
              <w:spacing w:after="0" w:line="360" w:lineRule="auto"/>
              <w:rPr>
                <w:rFonts w:ascii="Arial" w:hAnsi="Arial" w:cs="Arial"/>
                <w:sz w:val="24"/>
                <w:szCs w:val="24"/>
              </w:rPr>
            </w:pPr>
            <w:r w:rsidRPr="00732759">
              <w:rPr>
                <w:rFonts w:ascii="Arial" w:hAnsi="Arial" w:cs="Arial"/>
                <w:sz w:val="24"/>
                <w:szCs w:val="24"/>
              </w:rPr>
              <w:t>-</w:t>
            </w:r>
          </w:p>
        </w:tc>
        <w:tc>
          <w:tcPr>
            <w:tcW w:w="1000" w:type="pct"/>
          </w:tcPr>
          <w:p w14:paraId="16C0585B" w14:textId="73918D18" w:rsidR="004A75A2" w:rsidRPr="00732759" w:rsidRDefault="004A75A2" w:rsidP="00561C80">
            <w:pPr>
              <w:spacing w:after="0" w:line="360" w:lineRule="auto"/>
              <w:rPr>
                <w:rFonts w:ascii="Arial" w:hAnsi="Arial" w:cs="Arial"/>
                <w:sz w:val="24"/>
                <w:szCs w:val="24"/>
              </w:rPr>
            </w:pPr>
            <w:r w:rsidRPr="00732759">
              <w:rPr>
                <w:rFonts w:ascii="Arial" w:hAnsi="Arial" w:cs="Arial"/>
                <w:sz w:val="24"/>
                <w:szCs w:val="24"/>
              </w:rPr>
              <w:t>-</w:t>
            </w:r>
          </w:p>
        </w:tc>
        <w:tc>
          <w:tcPr>
            <w:tcW w:w="1000" w:type="pct"/>
          </w:tcPr>
          <w:p w14:paraId="6C0A5713" w14:textId="5689A25D" w:rsidR="004A75A2" w:rsidRPr="00732759" w:rsidRDefault="004A75A2" w:rsidP="00561C80">
            <w:pPr>
              <w:spacing w:after="0" w:line="360" w:lineRule="auto"/>
              <w:rPr>
                <w:rFonts w:ascii="Arial" w:hAnsi="Arial" w:cs="Arial"/>
                <w:sz w:val="24"/>
                <w:szCs w:val="24"/>
              </w:rPr>
            </w:pPr>
            <w:r w:rsidRPr="00732759">
              <w:rPr>
                <w:rFonts w:ascii="Arial" w:hAnsi="Arial" w:cs="Arial"/>
                <w:sz w:val="24"/>
                <w:szCs w:val="24"/>
              </w:rPr>
              <w:t xml:space="preserve">- Skuteczne wykorzystanie w rolnictwie założeń Wspólnej Polityki Rolnej na lata 2023-2027, w tym wdrożenie </w:t>
            </w:r>
            <w:proofErr w:type="spellStart"/>
            <w:r w:rsidRPr="00732759">
              <w:rPr>
                <w:rFonts w:ascii="Arial" w:hAnsi="Arial" w:cs="Arial"/>
                <w:sz w:val="24"/>
                <w:szCs w:val="24"/>
              </w:rPr>
              <w:t>Ekoschematów</w:t>
            </w:r>
            <w:proofErr w:type="spellEnd"/>
            <w:r w:rsidRPr="00732759">
              <w:rPr>
                <w:rFonts w:ascii="Arial" w:hAnsi="Arial" w:cs="Arial"/>
                <w:sz w:val="24"/>
                <w:szCs w:val="24"/>
              </w:rPr>
              <w:t>, zarządzanie Zielonym Ładem.</w:t>
            </w:r>
          </w:p>
        </w:tc>
        <w:tc>
          <w:tcPr>
            <w:tcW w:w="1000" w:type="pct"/>
          </w:tcPr>
          <w:p w14:paraId="63BB60B2" w14:textId="049627C1" w:rsidR="004A75A2" w:rsidRPr="00732759" w:rsidRDefault="004A75A2" w:rsidP="00561C80">
            <w:pPr>
              <w:spacing w:after="0" w:line="360" w:lineRule="auto"/>
              <w:rPr>
                <w:rFonts w:ascii="Arial" w:hAnsi="Arial" w:cs="Arial"/>
                <w:sz w:val="24"/>
                <w:szCs w:val="24"/>
              </w:rPr>
            </w:pPr>
            <w:r w:rsidRPr="00732759">
              <w:rPr>
                <w:rFonts w:ascii="Arial" w:hAnsi="Arial" w:cs="Arial"/>
                <w:sz w:val="24"/>
                <w:szCs w:val="24"/>
              </w:rPr>
              <w:t>-</w:t>
            </w:r>
          </w:p>
        </w:tc>
      </w:tr>
    </w:tbl>
    <w:p w14:paraId="537E4144" w14:textId="76DAD8BA" w:rsidR="00262BF7" w:rsidRPr="00732759" w:rsidRDefault="00262BF7" w:rsidP="00561C80">
      <w:pPr>
        <w:spacing w:after="0" w:line="360" w:lineRule="auto"/>
        <w:rPr>
          <w:rFonts w:ascii="Arial" w:eastAsia="Calibri" w:hAnsi="Arial" w:cs="Arial"/>
          <w:sz w:val="24"/>
          <w:szCs w:val="24"/>
          <w:lang w:eastAsia="en-US"/>
        </w:rPr>
      </w:pPr>
    </w:p>
    <w:p w14:paraId="18D3BD98" w14:textId="77777777" w:rsidR="004D5B17" w:rsidRDefault="004D5B17">
      <w:pPr>
        <w:spacing w:after="0" w:line="240" w:lineRule="auto"/>
        <w:rPr>
          <w:rFonts w:ascii="Arial" w:hAnsi="Arial" w:cs="Arial"/>
          <w:sz w:val="24"/>
          <w:szCs w:val="24"/>
        </w:rPr>
      </w:pPr>
      <w:bookmarkStart w:id="96" w:name="_Toc118215215"/>
      <w:r>
        <w:rPr>
          <w:rFonts w:ascii="Arial" w:hAnsi="Arial" w:cs="Arial"/>
          <w:sz w:val="24"/>
          <w:szCs w:val="24"/>
        </w:rPr>
        <w:br w:type="page"/>
      </w:r>
    </w:p>
    <w:p w14:paraId="6AE2ECB2" w14:textId="0E1D3C33" w:rsidR="00D36A20" w:rsidRDefault="00B631C1" w:rsidP="00561C80">
      <w:pPr>
        <w:spacing w:after="0" w:line="360" w:lineRule="auto"/>
        <w:rPr>
          <w:rFonts w:ascii="Arial" w:hAnsi="Arial" w:cs="Arial"/>
          <w:sz w:val="24"/>
          <w:szCs w:val="24"/>
        </w:rPr>
      </w:pPr>
      <w:r w:rsidRPr="00732759">
        <w:rPr>
          <w:rFonts w:ascii="Arial" w:hAnsi="Arial" w:cs="Arial"/>
          <w:sz w:val="24"/>
          <w:szCs w:val="24"/>
        </w:rPr>
        <w:lastRenderedPageBreak/>
        <w:t xml:space="preserve">Tabela </w:t>
      </w:r>
      <w:r w:rsidRPr="00732759">
        <w:rPr>
          <w:rFonts w:ascii="Arial" w:hAnsi="Arial" w:cs="Arial"/>
          <w:sz w:val="24"/>
          <w:szCs w:val="24"/>
        </w:rPr>
        <w:fldChar w:fldCharType="begin"/>
      </w:r>
      <w:r w:rsidRPr="00732759">
        <w:rPr>
          <w:rFonts w:ascii="Arial" w:hAnsi="Arial" w:cs="Arial"/>
          <w:sz w:val="24"/>
          <w:szCs w:val="24"/>
        </w:rPr>
        <w:instrText xml:space="preserve"> SEQ Tabela \* ARABIC </w:instrText>
      </w:r>
      <w:r w:rsidRPr="00732759">
        <w:rPr>
          <w:rFonts w:ascii="Arial" w:hAnsi="Arial" w:cs="Arial"/>
          <w:sz w:val="24"/>
          <w:szCs w:val="24"/>
        </w:rPr>
        <w:fldChar w:fldCharType="separate"/>
      </w:r>
      <w:r w:rsidR="00236024" w:rsidRPr="00732759">
        <w:rPr>
          <w:rFonts w:ascii="Arial" w:hAnsi="Arial" w:cs="Arial"/>
          <w:noProof/>
          <w:sz w:val="24"/>
          <w:szCs w:val="24"/>
        </w:rPr>
        <w:t>17</w:t>
      </w:r>
      <w:r w:rsidRPr="00732759">
        <w:rPr>
          <w:rFonts w:ascii="Arial" w:hAnsi="Arial" w:cs="Arial"/>
          <w:noProof/>
          <w:sz w:val="24"/>
          <w:szCs w:val="24"/>
        </w:rPr>
        <w:fldChar w:fldCharType="end"/>
      </w:r>
      <w:r w:rsidRPr="00732759">
        <w:rPr>
          <w:rFonts w:ascii="Arial" w:hAnsi="Arial" w:cs="Arial"/>
          <w:sz w:val="24"/>
          <w:szCs w:val="24"/>
        </w:rPr>
        <w:t xml:space="preserve"> Cele operacyjne i kierunki działań dla priorytetu </w:t>
      </w:r>
      <w:r w:rsidR="0047726D" w:rsidRPr="00732759">
        <w:rPr>
          <w:rFonts w:ascii="Arial" w:hAnsi="Arial" w:cs="Arial"/>
          <w:sz w:val="24"/>
          <w:szCs w:val="24"/>
        </w:rPr>
        <w:t>WSPÓLNOT</w:t>
      </w:r>
      <w:r w:rsidR="00703C84" w:rsidRPr="00732759">
        <w:rPr>
          <w:rFonts w:ascii="Arial" w:hAnsi="Arial" w:cs="Arial"/>
          <w:sz w:val="24"/>
          <w:szCs w:val="24"/>
        </w:rPr>
        <w:t>A</w:t>
      </w:r>
      <w:bookmarkEnd w:id="96"/>
    </w:p>
    <w:p w14:paraId="7A0FF2B1" w14:textId="77777777" w:rsidR="004D5B17" w:rsidRPr="00732759" w:rsidRDefault="004D5B17" w:rsidP="004D5B17">
      <w:pPr>
        <w:spacing w:after="0" w:line="360" w:lineRule="auto"/>
        <w:rPr>
          <w:rFonts w:ascii="Arial" w:hAnsi="Arial" w:cs="Arial"/>
          <w:b/>
          <w:bCs/>
          <w:sz w:val="24"/>
          <w:szCs w:val="24"/>
        </w:rPr>
      </w:pPr>
      <w:r w:rsidRPr="00732759">
        <w:rPr>
          <w:rFonts w:ascii="Arial" w:hAnsi="Arial" w:cs="Arial"/>
          <w:b/>
          <w:bCs/>
          <w:sz w:val="24"/>
          <w:szCs w:val="24"/>
        </w:rPr>
        <w:t>C.3. Wykorzystanie wysokiej aktywności społecznej do integracji mieszkańców i działań rozwojowych oraz tworzenie warunków do solidarnego rozwoju wśród powiatowych gmin.</w:t>
      </w:r>
    </w:p>
    <w:p w14:paraId="129B2B0D" w14:textId="7FF95D55" w:rsidR="004D5B17" w:rsidRPr="00732759" w:rsidRDefault="004D5B17" w:rsidP="004D5B17">
      <w:pPr>
        <w:spacing w:after="0" w:line="360" w:lineRule="auto"/>
        <w:rPr>
          <w:rFonts w:ascii="Arial" w:hAnsi="Arial" w:cs="Arial"/>
          <w:sz w:val="24"/>
          <w:szCs w:val="24"/>
        </w:rPr>
      </w:pPr>
      <w:r w:rsidRPr="00732759">
        <w:rPr>
          <w:rFonts w:ascii="Arial" w:hAnsi="Arial" w:cs="Arial"/>
          <w:sz w:val="24"/>
          <w:szCs w:val="24"/>
        </w:rPr>
        <w:t>Cele operacyjne:</w:t>
      </w:r>
    </w:p>
    <w:tbl>
      <w:tblPr>
        <w:tblStyle w:val="Tabela-Siatka"/>
        <w:tblW w:w="5000" w:type="pct"/>
        <w:tblLook w:val="04A0" w:firstRow="1" w:lastRow="0" w:firstColumn="1" w:lastColumn="0" w:noHBand="0" w:noVBand="1"/>
      </w:tblPr>
      <w:tblGrid>
        <w:gridCol w:w="3569"/>
        <w:gridCol w:w="3569"/>
        <w:gridCol w:w="3569"/>
        <w:gridCol w:w="3569"/>
      </w:tblGrid>
      <w:tr w:rsidR="00732759" w:rsidRPr="00732759" w14:paraId="7734F3DB" w14:textId="77777777" w:rsidTr="00D36A20">
        <w:tc>
          <w:tcPr>
            <w:tcW w:w="1250" w:type="pct"/>
          </w:tcPr>
          <w:p w14:paraId="4536FF0C" w14:textId="494D9D15" w:rsidR="00D36A20" w:rsidRPr="00732759" w:rsidRDefault="00D36A20" w:rsidP="00561C80">
            <w:pPr>
              <w:spacing w:after="0" w:line="360" w:lineRule="auto"/>
              <w:rPr>
                <w:rFonts w:ascii="Arial" w:hAnsi="Arial" w:cs="Arial"/>
                <w:b/>
                <w:bCs/>
                <w:sz w:val="24"/>
                <w:szCs w:val="24"/>
              </w:rPr>
            </w:pPr>
            <w:r w:rsidRPr="00732759">
              <w:rPr>
                <w:rFonts w:ascii="Arial" w:hAnsi="Arial" w:cs="Arial"/>
                <w:b/>
                <w:bCs/>
                <w:sz w:val="24"/>
                <w:szCs w:val="24"/>
              </w:rPr>
              <w:t>C.</w:t>
            </w:r>
            <w:r w:rsidR="00662C3C" w:rsidRPr="00732759">
              <w:rPr>
                <w:rFonts w:ascii="Arial" w:hAnsi="Arial" w:cs="Arial"/>
                <w:b/>
                <w:bCs/>
                <w:sz w:val="24"/>
                <w:szCs w:val="24"/>
              </w:rPr>
              <w:t>3</w:t>
            </w:r>
            <w:r w:rsidRPr="00732759">
              <w:rPr>
                <w:rFonts w:ascii="Arial" w:hAnsi="Arial" w:cs="Arial"/>
                <w:b/>
                <w:bCs/>
                <w:sz w:val="24"/>
                <w:szCs w:val="24"/>
              </w:rPr>
              <w:t>.1.</w:t>
            </w:r>
          </w:p>
          <w:p w14:paraId="69E35662" w14:textId="77777777" w:rsidR="00D36A20" w:rsidRPr="00732759" w:rsidRDefault="00D36A20" w:rsidP="00561C80">
            <w:pPr>
              <w:spacing w:after="0" w:line="360" w:lineRule="auto"/>
              <w:rPr>
                <w:rFonts w:ascii="Arial" w:hAnsi="Arial" w:cs="Arial"/>
                <w:sz w:val="24"/>
                <w:szCs w:val="24"/>
              </w:rPr>
            </w:pPr>
            <w:r w:rsidRPr="00732759">
              <w:rPr>
                <w:rFonts w:ascii="Arial" w:hAnsi="Arial" w:cs="Arial"/>
                <w:b/>
                <w:bCs/>
                <w:sz w:val="24"/>
                <w:szCs w:val="24"/>
              </w:rPr>
              <w:t xml:space="preserve">Społeczeństwo obywatelskie wspiera kreowanie oferty usług publicznych. </w:t>
            </w:r>
          </w:p>
          <w:p w14:paraId="11E0B0AD" w14:textId="32C979AD" w:rsidR="00D36A20" w:rsidRPr="00732759" w:rsidRDefault="00D36A20" w:rsidP="00561C80">
            <w:pPr>
              <w:spacing w:after="0" w:line="360" w:lineRule="auto"/>
              <w:rPr>
                <w:rFonts w:ascii="Arial" w:hAnsi="Arial" w:cs="Arial"/>
                <w:b/>
                <w:bCs/>
                <w:sz w:val="24"/>
                <w:szCs w:val="24"/>
              </w:rPr>
            </w:pPr>
            <w:r w:rsidRPr="00732759">
              <w:rPr>
                <w:rFonts w:ascii="Arial" w:hAnsi="Arial" w:cs="Arial"/>
                <w:sz w:val="24"/>
                <w:szCs w:val="24"/>
              </w:rPr>
              <w:t>Kierunki działań:</w:t>
            </w:r>
          </w:p>
        </w:tc>
        <w:tc>
          <w:tcPr>
            <w:tcW w:w="1250" w:type="pct"/>
          </w:tcPr>
          <w:p w14:paraId="764DA548" w14:textId="4F342329" w:rsidR="00D36A20" w:rsidRPr="00732759" w:rsidRDefault="00D36A20" w:rsidP="00561C80">
            <w:pPr>
              <w:spacing w:after="0" w:line="360" w:lineRule="auto"/>
              <w:rPr>
                <w:rFonts w:ascii="Arial" w:hAnsi="Arial" w:cs="Arial"/>
                <w:b/>
                <w:bCs/>
                <w:sz w:val="24"/>
                <w:szCs w:val="24"/>
              </w:rPr>
            </w:pPr>
            <w:r w:rsidRPr="00732759">
              <w:rPr>
                <w:rFonts w:ascii="Arial" w:hAnsi="Arial" w:cs="Arial"/>
                <w:b/>
                <w:bCs/>
                <w:sz w:val="24"/>
                <w:szCs w:val="24"/>
              </w:rPr>
              <w:t>C.</w:t>
            </w:r>
            <w:r w:rsidR="00662C3C" w:rsidRPr="00732759">
              <w:rPr>
                <w:rFonts w:ascii="Arial" w:hAnsi="Arial" w:cs="Arial"/>
                <w:b/>
                <w:bCs/>
                <w:sz w:val="24"/>
                <w:szCs w:val="24"/>
              </w:rPr>
              <w:t>3</w:t>
            </w:r>
            <w:r w:rsidRPr="00732759">
              <w:rPr>
                <w:rFonts w:ascii="Arial" w:hAnsi="Arial" w:cs="Arial"/>
                <w:b/>
                <w:bCs/>
                <w:sz w:val="24"/>
                <w:szCs w:val="24"/>
              </w:rPr>
              <w:t>.2.</w:t>
            </w:r>
          </w:p>
          <w:p w14:paraId="1BCAA748" w14:textId="77777777" w:rsidR="00D36A20" w:rsidRPr="00732759" w:rsidRDefault="00D36A20" w:rsidP="00561C80">
            <w:pPr>
              <w:spacing w:after="0" w:line="360" w:lineRule="auto"/>
              <w:rPr>
                <w:rFonts w:ascii="Arial" w:hAnsi="Arial" w:cs="Arial"/>
                <w:b/>
                <w:bCs/>
                <w:sz w:val="24"/>
                <w:szCs w:val="24"/>
              </w:rPr>
            </w:pPr>
            <w:r w:rsidRPr="00732759">
              <w:rPr>
                <w:rFonts w:ascii="Arial" w:hAnsi="Arial" w:cs="Arial"/>
                <w:b/>
                <w:bCs/>
                <w:sz w:val="24"/>
                <w:szCs w:val="24"/>
              </w:rPr>
              <w:t>Zorganizowana i skoordynowana praca społeczna.</w:t>
            </w:r>
          </w:p>
          <w:p w14:paraId="73E689E0" w14:textId="78449947" w:rsidR="00D36A20" w:rsidRPr="00732759" w:rsidRDefault="00D36A20" w:rsidP="00561C80">
            <w:pPr>
              <w:spacing w:after="0" w:line="360" w:lineRule="auto"/>
              <w:rPr>
                <w:rFonts w:ascii="Arial" w:hAnsi="Arial" w:cs="Arial"/>
                <w:b/>
                <w:bCs/>
                <w:sz w:val="24"/>
                <w:szCs w:val="24"/>
              </w:rPr>
            </w:pPr>
            <w:r w:rsidRPr="00732759">
              <w:rPr>
                <w:rFonts w:ascii="Arial" w:hAnsi="Arial" w:cs="Arial"/>
                <w:sz w:val="24"/>
                <w:szCs w:val="24"/>
              </w:rPr>
              <w:t>Kierunki działań:</w:t>
            </w:r>
          </w:p>
        </w:tc>
        <w:tc>
          <w:tcPr>
            <w:tcW w:w="1250" w:type="pct"/>
          </w:tcPr>
          <w:p w14:paraId="7AB937F1" w14:textId="0D3F0256" w:rsidR="00D36A20" w:rsidRPr="00732759" w:rsidRDefault="00D36A20" w:rsidP="00561C80">
            <w:pPr>
              <w:spacing w:after="0" w:line="360" w:lineRule="auto"/>
              <w:rPr>
                <w:rFonts w:ascii="Arial" w:hAnsi="Arial" w:cs="Arial"/>
                <w:b/>
                <w:bCs/>
                <w:sz w:val="24"/>
                <w:szCs w:val="24"/>
              </w:rPr>
            </w:pPr>
            <w:r w:rsidRPr="00732759">
              <w:rPr>
                <w:rFonts w:ascii="Arial" w:hAnsi="Arial" w:cs="Arial"/>
                <w:b/>
                <w:bCs/>
                <w:sz w:val="24"/>
                <w:szCs w:val="24"/>
              </w:rPr>
              <w:t>C.</w:t>
            </w:r>
            <w:r w:rsidR="00662C3C" w:rsidRPr="00732759">
              <w:rPr>
                <w:rFonts w:ascii="Arial" w:hAnsi="Arial" w:cs="Arial"/>
                <w:b/>
                <w:bCs/>
                <w:sz w:val="24"/>
                <w:szCs w:val="24"/>
              </w:rPr>
              <w:t>3</w:t>
            </w:r>
            <w:r w:rsidRPr="00732759">
              <w:rPr>
                <w:rFonts w:ascii="Arial" w:hAnsi="Arial" w:cs="Arial"/>
                <w:b/>
                <w:bCs/>
                <w:sz w:val="24"/>
                <w:szCs w:val="24"/>
              </w:rPr>
              <w:t>.3</w:t>
            </w:r>
          </w:p>
          <w:p w14:paraId="2EA42232" w14:textId="65707052" w:rsidR="00D36A20" w:rsidRPr="00732759" w:rsidRDefault="00D36A20" w:rsidP="00561C80">
            <w:pPr>
              <w:spacing w:after="0" w:line="360" w:lineRule="auto"/>
              <w:rPr>
                <w:rFonts w:ascii="Arial" w:hAnsi="Arial" w:cs="Arial"/>
                <w:b/>
                <w:bCs/>
                <w:sz w:val="24"/>
                <w:szCs w:val="24"/>
              </w:rPr>
            </w:pPr>
            <w:r w:rsidRPr="00732759">
              <w:rPr>
                <w:rFonts w:ascii="Arial" w:hAnsi="Arial" w:cs="Arial"/>
                <w:b/>
                <w:bCs/>
                <w:sz w:val="24"/>
                <w:szCs w:val="24"/>
              </w:rPr>
              <w:t xml:space="preserve">Zintegrowana społeczność </w:t>
            </w:r>
            <w:r w:rsidR="0031322E" w:rsidRPr="00732759">
              <w:rPr>
                <w:rFonts w:ascii="Arial" w:hAnsi="Arial" w:cs="Arial"/>
                <w:b/>
                <w:bCs/>
                <w:sz w:val="24"/>
                <w:szCs w:val="24"/>
              </w:rPr>
              <w:t>z</w:t>
            </w:r>
            <w:r w:rsidRPr="00732759">
              <w:rPr>
                <w:rFonts w:ascii="Arial" w:hAnsi="Arial" w:cs="Arial"/>
                <w:b/>
                <w:bCs/>
                <w:sz w:val="24"/>
                <w:szCs w:val="24"/>
              </w:rPr>
              <w:t xml:space="preserve">iemi </w:t>
            </w:r>
            <w:r w:rsidR="0031322E" w:rsidRPr="00732759">
              <w:rPr>
                <w:rFonts w:ascii="Arial" w:hAnsi="Arial" w:cs="Arial"/>
                <w:b/>
                <w:bCs/>
                <w:sz w:val="24"/>
                <w:szCs w:val="24"/>
              </w:rPr>
              <w:t>p</w:t>
            </w:r>
            <w:r w:rsidRPr="00732759">
              <w:rPr>
                <w:rFonts w:ascii="Arial" w:hAnsi="Arial" w:cs="Arial"/>
                <w:b/>
                <w:bCs/>
                <w:sz w:val="24"/>
                <w:szCs w:val="24"/>
              </w:rPr>
              <w:t>szczyńskiej.</w:t>
            </w:r>
          </w:p>
          <w:p w14:paraId="6E445CF2" w14:textId="73A162CE" w:rsidR="00D36A20" w:rsidRPr="00732759" w:rsidRDefault="00D36A20" w:rsidP="00561C80">
            <w:pPr>
              <w:spacing w:after="0" w:line="360" w:lineRule="auto"/>
              <w:rPr>
                <w:rFonts w:ascii="Arial" w:hAnsi="Arial" w:cs="Arial"/>
                <w:b/>
                <w:bCs/>
                <w:sz w:val="24"/>
                <w:szCs w:val="24"/>
              </w:rPr>
            </w:pPr>
            <w:r w:rsidRPr="00732759">
              <w:rPr>
                <w:rFonts w:ascii="Arial" w:hAnsi="Arial" w:cs="Arial"/>
                <w:sz w:val="24"/>
                <w:szCs w:val="24"/>
              </w:rPr>
              <w:t>Kierunki działań:</w:t>
            </w:r>
          </w:p>
        </w:tc>
        <w:tc>
          <w:tcPr>
            <w:tcW w:w="1250" w:type="pct"/>
          </w:tcPr>
          <w:p w14:paraId="11587BF7" w14:textId="27688300" w:rsidR="00D36A20" w:rsidRPr="00732759" w:rsidRDefault="00D36A20" w:rsidP="00561C80">
            <w:pPr>
              <w:spacing w:after="0" w:line="360" w:lineRule="auto"/>
              <w:rPr>
                <w:rFonts w:ascii="Arial" w:hAnsi="Arial" w:cs="Arial"/>
                <w:b/>
                <w:bCs/>
                <w:sz w:val="24"/>
                <w:szCs w:val="24"/>
              </w:rPr>
            </w:pPr>
            <w:r w:rsidRPr="00732759">
              <w:rPr>
                <w:rFonts w:ascii="Arial" w:hAnsi="Arial" w:cs="Arial"/>
                <w:b/>
                <w:bCs/>
                <w:sz w:val="24"/>
                <w:szCs w:val="24"/>
              </w:rPr>
              <w:t>C.</w:t>
            </w:r>
            <w:r w:rsidR="00662C3C" w:rsidRPr="00732759">
              <w:rPr>
                <w:rFonts w:ascii="Arial" w:hAnsi="Arial" w:cs="Arial"/>
                <w:b/>
                <w:bCs/>
                <w:sz w:val="24"/>
                <w:szCs w:val="24"/>
              </w:rPr>
              <w:t>3</w:t>
            </w:r>
            <w:r w:rsidRPr="00732759">
              <w:rPr>
                <w:rFonts w:ascii="Arial" w:hAnsi="Arial" w:cs="Arial"/>
                <w:b/>
                <w:bCs/>
                <w:sz w:val="24"/>
                <w:szCs w:val="24"/>
              </w:rPr>
              <w:t>.4.</w:t>
            </w:r>
          </w:p>
          <w:p w14:paraId="0A98616A" w14:textId="609586ED" w:rsidR="00D36A20" w:rsidRPr="00732759" w:rsidRDefault="00D36A20" w:rsidP="00561C80">
            <w:pPr>
              <w:spacing w:after="0" w:line="360" w:lineRule="auto"/>
              <w:rPr>
                <w:rFonts w:ascii="Arial" w:hAnsi="Arial" w:cs="Arial"/>
                <w:b/>
                <w:bCs/>
                <w:sz w:val="24"/>
                <w:szCs w:val="24"/>
              </w:rPr>
            </w:pPr>
            <w:r w:rsidRPr="00732759">
              <w:rPr>
                <w:rFonts w:ascii="Arial" w:hAnsi="Arial" w:cs="Arial"/>
                <w:b/>
                <w:bCs/>
                <w:sz w:val="24"/>
                <w:szCs w:val="24"/>
              </w:rPr>
              <w:t xml:space="preserve">Zintegrowany rozwój wszystkich </w:t>
            </w:r>
            <w:r w:rsidR="00C54B76" w:rsidRPr="00732759">
              <w:rPr>
                <w:rFonts w:ascii="Arial" w:hAnsi="Arial" w:cs="Arial"/>
                <w:b/>
                <w:bCs/>
                <w:sz w:val="24"/>
                <w:szCs w:val="24"/>
              </w:rPr>
              <w:t>g</w:t>
            </w:r>
            <w:r w:rsidRPr="00732759">
              <w:rPr>
                <w:rFonts w:ascii="Arial" w:hAnsi="Arial" w:cs="Arial"/>
                <w:b/>
                <w:bCs/>
                <w:sz w:val="24"/>
                <w:szCs w:val="24"/>
              </w:rPr>
              <w:t xml:space="preserve">min tworzących </w:t>
            </w:r>
            <w:r w:rsidR="00C54B76" w:rsidRPr="00732759">
              <w:rPr>
                <w:rFonts w:ascii="Arial" w:hAnsi="Arial" w:cs="Arial"/>
                <w:b/>
                <w:bCs/>
                <w:sz w:val="24"/>
                <w:szCs w:val="24"/>
              </w:rPr>
              <w:t>p</w:t>
            </w:r>
            <w:r w:rsidRPr="00732759">
              <w:rPr>
                <w:rFonts w:ascii="Arial" w:hAnsi="Arial" w:cs="Arial"/>
                <w:b/>
                <w:bCs/>
                <w:sz w:val="24"/>
                <w:szCs w:val="24"/>
              </w:rPr>
              <w:t>owiat.</w:t>
            </w:r>
          </w:p>
          <w:p w14:paraId="4FAE9272" w14:textId="63E2747C" w:rsidR="00D36A20" w:rsidRPr="00732759" w:rsidRDefault="00D36A20" w:rsidP="00561C80">
            <w:pPr>
              <w:spacing w:after="0" w:line="360" w:lineRule="auto"/>
              <w:rPr>
                <w:rFonts w:ascii="Arial" w:hAnsi="Arial" w:cs="Arial"/>
                <w:b/>
                <w:bCs/>
                <w:sz w:val="24"/>
                <w:szCs w:val="24"/>
              </w:rPr>
            </w:pPr>
            <w:r w:rsidRPr="00732759">
              <w:rPr>
                <w:rFonts w:ascii="Arial" w:hAnsi="Arial" w:cs="Arial"/>
                <w:sz w:val="24"/>
                <w:szCs w:val="24"/>
              </w:rPr>
              <w:t xml:space="preserve">Kierunki działań: </w:t>
            </w:r>
          </w:p>
        </w:tc>
      </w:tr>
      <w:tr w:rsidR="00732759" w:rsidRPr="00732759" w14:paraId="740E3C93" w14:textId="77777777" w:rsidTr="00D36A20">
        <w:trPr>
          <w:trHeight w:val="509"/>
        </w:trPr>
        <w:tc>
          <w:tcPr>
            <w:tcW w:w="1250" w:type="pct"/>
          </w:tcPr>
          <w:p w14:paraId="3B4A5E4B" w14:textId="53373FDE" w:rsidR="004711C6" w:rsidRPr="00732759" w:rsidRDefault="004711C6" w:rsidP="00561C80">
            <w:pPr>
              <w:spacing w:after="0" w:line="360" w:lineRule="auto"/>
              <w:rPr>
                <w:rFonts w:ascii="Arial" w:hAnsi="Arial" w:cs="Arial"/>
                <w:sz w:val="24"/>
                <w:szCs w:val="24"/>
              </w:rPr>
            </w:pPr>
            <w:r w:rsidRPr="00732759">
              <w:rPr>
                <w:rFonts w:ascii="Arial" w:hAnsi="Arial" w:cs="Arial"/>
                <w:sz w:val="24"/>
                <w:szCs w:val="24"/>
              </w:rPr>
              <w:t xml:space="preserve">- Regularne spotkania z mieszkańcami powiatu w trakcie których mieszkańcy będą mogli zgłaszać pomysły rozwojowe w sferze usług publicznych. </w:t>
            </w:r>
          </w:p>
        </w:tc>
        <w:tc>
          <w:tcPr>
            <w:tcW w:w="1250" w:type="pct"/>
          </w:tcPr>
          <w:p w14:paraId="2F103D76" w14:textId="7993F263" w:rsidR="004711C6" w:rsidRPr="00732759" w:rsidRDefault="004711C6" w:rsidP="00561C80">
            <w:pPr>
              <w:spacing w:after="0" w:line="360" w:lineRule="auto"/>
              <w:rPr>
                <w:rFonts w:ascii="Arial" w:hAnsi="Arial" w:cs="Arial"/>
                <w:sz w:val="24"/>
                <w:szCs w:val="24"/>
              </w:rPr>
            </w:pPr>
            <w:r w:rsidRPr="00732759">
              <w:rPr>
                <w:rFonts w:ascii="Arial" w:hAnsi="Arial" w:cs="Arial"/>
                <w:sz w:val="24"/>
                <w:szCs w:val="24"/>
              </w:rPr>
              <w:t xml:space="preserve">- Stworzenie centrum powiatowego wolontariatu koordynującego potrzeby i podaż pomocy. </w:t>
            </w:r>
          </w:p>
        </w:tc>
        <w:tc>
          <w:tcPr>
            <w:tcW w:w="1250" w:type="pct"/>
          </w:tcPr>
          <w:p w14:paraId="1D12A605" w14:textId="4A7D1E0F" w:rsidR="004711C6" w:rsidRPr="00732759" w:rsidRDefault="004711C6" w:rsidP="00561C80">
            <w:pPr>
              <w:spacing w:after="0" w:line="360" w:lineRule="auto"/>
              <w:rPr>
                <w:rFonts w:ascii="Arial" w:hAnsi="Arial" w:cs="Arial"/>
                <w:sz w:val="24"/>
                <w:szCs w:val="24"/>
              </w:rPr>
            </w:pPr>
            <w:r w:rsidRPr="00732759">
              <w:rPr>
                <w:rFonts w:ascii="Arial" w:hAnsi="Arial" w:cs="Arial"/>
                <w:sz w:val="24"/>
                <w:szCs w:val="24"/>
              </w:rPr>
              <w:t>- Utworzenie powiatowego centrum integracji i aktywizacji społecznej</w:t>
            </w:r>
            <w:r w:rsidRPr="00732759">
              <w:rPr>
                <w:rStyle w:val="Odwoanieprzypisudolnego"/>
                <w:rFonts w:ascii="Arial" w:hAnsi="Arial" w:cs="Arial"/>
                <w:sz w:val="24"/>
                <w:szCs w:val="24"/>
              </w:rPr>
              <w:footnoteReference w:id="26"/>
            </w:r>
            <w:r w:rsidR="00EF0584" w:rsidRPr="00732759">
              <w:rPr>
                <w:rFonts w:ascii="Arial" w:hAnsi="Arial" w:cs="Arial"/>
                <w:sz w:val="24"/>
                <w:szCs w:val="24"/>
              </w:rPr>
              <w:t xml:space="preserve"> lub innej formy koordynującej spotkania i działania mieszkańców</w:t>
            </w:r>
            <w:r w:rsidRPr="00732759">
              <w:rPr>
                <w:rFonts w:ascii="Arial" w:hAnsi="Arial" w:cs="Arial"/>
                <w:sz w:val="24"/>
                <w:szCs w:val="24"/>
              </w:rPr>
              <w:t>.</w:t>
            </w:r>
          </w:p>
        </w:tc>
        <w:tc>
          <w:tcPr>
            <w:tcW w:w="1250" w:type="pct"/>
          </w:tcPr>
          <w:p w14:paraId="6F77D299" w14:textId="144C6DAB" w:rsidR="004711C6" w:rsidRPr="00732759" w:rsidRDefault="00703C84" w:rsidP="00561C80">
            <w:pPr>
              <w:spacing w:after="0" w:line="360" w:lineRule="auto"/>
              <w:rPr>
                <w:rFonts w:ascii="Arial" w:hAnsi="Arial" w:cs="Arial"/>
                <w:sz w:val="24"/>
                <w:szCs w:val="24"/>
              </w:rPr>
            </w:pPr>
            <w:r w:rsidRPr="00732759">
              <w:rPr>
                <w:rFonts w:ascii="Arial" w:hAnsi="Arial" w:cs="Arial"/>
                <w:sz w:val="24"/>
                <w:szCs w:val="24"/>
              </w:rPr>
              <w:t xml:space="preserve">- Uzyskanie jasnej deklaracji wszystkich </w:t>
            </w:r>
            <w:r w:rsidR="00C54B76" w:rsidRPr="00732759">
              <w:rPr>
                <w:rFonts w:ascii="Arial" w:hAnsi="Arial" w:cs="Arial"/>
                <w:sz w:val="24"/>
                <w:szCs w:val="24"/>
              </w:rPr>
              <w:t>g</w:t>
            </w:r>
            <w:r w:rsidRPr="00732759">
              <w:rPr>
                <w:rFonts w:ascii="Arial" w:hAnsi="Arial" w:cs="Arial"/>
                <w:sz w:val="24"/>
                <w:szCs w:val="24"/>
              </w:rPr>
              <w:t xml:space="preserve">min tworzących </w:t>
            </w:r>
            <w:r w:rsidR="00C54B76" w:rsidRPr="00732759">
              <w:rPr>
                <w:rFonts w:ascii="Arial" w:hAnsi="Arial" w:cs="Arial"/>
                <w:sz w:val="24"/>
                <w:szCs w:val="24"/>
              </w:rPr>
              <w:t>p</w:t>
            </w:r>
            <w:r w:rsidRPr="00732759">
              <w:rPr>
                <w:rFonts w:ascii="Arial" w:hAnsi="Arial" w:cs="Arial"/>
                <w:sz w:val="24"/>
                <w:szCs w:val="24"/>
              </w:rPr>
              <w:t>owiat do realizacji celów niniejszej Strategii.</w:t>
            </w:r>
          </w:p>
        </w:tc>
      </w:tr>
      <w:tr w:rsidR="00732759" w:rsidRPr="00732759" w14:paraId="526DB80B" w14:textId="77777777" w:rsidTr="00D36A20">
        <w:tc>
          <w:tcPr>
            <w:tcW w:w="1250" w:type="pct"/>
          </w:tcPr>
          <w:p w14:paraId="6136D8C6" w14:textId="38EB44BF" w:rsidR="004711C6" w:rsidRPr="00732759" w:rsidRDefault="004711C6" w:rsidP="00561C80">
            <w:pPr>
              <w:spacing w:after="0" w:line="360" w:lineRule="auto"/>
              <w:rPr>
                <w:rFonts w:ascii="Arial" w:hAnsi="Arial" w:cs="Arial"/>
                <w:sz w:val="24"/>
                <w:szCs w:val="24"/>
              </w:rPr>
            </w:pPr>
            <w:r w:rsidRPr="00732759">
              <w:rPr>
                <w:rFonts w:ascii="Arial" w:hAnsi="Arial" w:cs="Arial"/>
                <w:sz w:val="24"/>
                <w:szCs w:val="24"/>
              </w:rPr>
              <w:t xml:space="preserve">- Podjęcie działań zmierzających do wyodrębnienia stałej siedziby dla </w:t>
            </w:r>
            <w:r w:rsidR="00404AB2" w:rsidRPr="00732759">
              <w:rPr>
                <w:rFonts w:ascii="Arial" w:hAnsi="Arial" w:cs="Arial"/>
                <w:sz w:val="24"/>
                <w:szCs w:val="24"/>
              </w:rPr>
              <w:t>Poradni Psychologiczno-Pedagogicznej</w:t>
            </w:r>
            <w:r w:rsidRPr="00732759">
              <w:rPr>
                <w:rFonts w:ascii="Arial" w:hAnsi="Arial" w:cs="Arial"/>
                <w:sz w:val="24"/>
                <w:szCs w:val="24"/>
              </w:rPr>
              <w:t xml:space="preserve">. </w:t>
            </w:r>
          </w:p>
        </w:tc>
        <w:tc>
          <w:tcPr>
            <w:tcW w:w="1250" w:type="pct"/>
          </w:tcPr>
          <w:p w14:paraId="10270A0F" w14:textId="72F52708" w:rsidR="004711C6" w:rsidRPr="00732759" w:rsidRDefault="004711C6" w:rsidP="00561C80">
            <w:pPr>
              <w:spacing w:after="0" w:line="360" w:lineRule="auto"/>
              <w:rPr>
                <w:rFonts w:ascii="Arial" w:hAnsi="Arial" w:cs="Arial"/>
                <w:sz w:val="24"/>
                <w:szCs w:val="24"/>
              </w:rPr>
            </w:pPr>
            <w:r w:rsidRPr="00732759">
              <w:rPr>
                <w:rFonts w:ascii="Arial" w:hAnsi="Arial" w:cs="Arial"/>
                <w:sz w:val="24"/>
                <w:szCs w:val="24"/>
              </w:rPr>
              <w:t>- Zaangażowanie młodzieży w pracę społeczną, w szczególności osób które źle znoszą psychicznie wydarzenia ostatnich lat.</w:t>
            </w:r>
          </w:p>
        </w:tc>
        <w:tc>
          <w:tcPr>
            <w:tcW w:w="1250" w:type="pct"/>
          </w:tcPr>
          <w:p w14:paraId="44B9AB07" w14:textId="3EAD504E" w:rsidR="004711C6" w:rsidRPr="00732759" w:rsidRDefault="004711C6" w:rsidP="00561C80">
            <w:pPr>
              <w:spacing w:after="0" w:line="360" w:lineRule="auto"/>
              <w:rPr>
                <w:rFonts w:ascii="Arial" w:hAnsi="Arial" w:cs="Arial"/>
                <w:sz w:val="24"/>
                <w:szCs w:val="24"/>
              </w:rPr>
            </w:pPr>
            <w:r w:rsidRPr="00732759">
              <w:rPr>
                <w:rFonts w:ascii="Arial" w:hAnsi="Arial" w:cs="Arial"/>
                <w:sz w:val="24"/>
                <w:szCs w:val="24"/>
              </w:rPr>
              <w:t xml:space="preserve">- Stworzenie sieci współpracy OPP z organizacjami pozarządowymi, np. </w:t>
            </w:r>
            <w:r w:rsidR="004A75A2" w:rsidRPr="00732759">
              <w:rPr>
                <w:rFonts w:ascii="Arial" w:hAnsi="Arial" w:cs="Arial"/>
                <w:sz w:val="24"/>
                <w:szCs w:val="24"/>
              </w:rPr>
              <w:t>K</w:t>
            </w:r>
            <w:r w:rsidRPr="00732759">
              <w:rPr>
                <w:rFonts w:ascii="Arial" w:hAnsi="Arial" w:cs="Arial"/>
                <w:sz w:val="24"/>
                <w:szCs w:val="24"/>
              </w:rPr>
              <w:t xml:space="preserve">ołami </w:t>
            </w:r>
            <w:r w:rsidR="004A75A2" w:rsidRPr="00732759">
              <w:rPr>
                <w:rFonts w:ascii="Arial" w:hAnsi="Arial" w:cs="Arial"/>
                <w:sz w:val="24"/>
                <w:szCs w:val="24"/>
              </w:rPr>
              <w:t>G</w:t>
            </w:r>
            <w:r w:rsidRPr="00732759">
              <w:rPr>
                <w:rFonts w:ascii="Arial" w:hAnsi="Arial" w:cs="Arial"/>
                <w:sz w:val="24"/>
                <w:szCs w:val="24"/>
              </w:rPr>
              <w:t xml:space="preserve">ospodyń </w:t>
            </w:r>
            <w:r w:rsidR="004A75A2" w:rsidRPr="00732759">
              <w:rPr>
                <w:rFonts w:ascii="Arial" w:hAnsi="Arial" w:cs="Arial"/>
                <w:sz w:val="24"/>
                <w:szCs w:val="24"/>
              </w:rPr>
              <w:t>W</w:t>
            </w:r>
            <w:r w:rsidRPr="00732759">
              <w:rPr>
                <w:rFonts w:ascii="Arial" w:hAnsi="Arial" w:cs="Arial"/>
                <w:sz w:val="24"/>
                <w:szCs w:val="24"/>
              </w:rPr>
              <w:t xml:space="preserve">iejskich, co </w:t>
            </w:r>
            <w:r w:rsidRPr="00732759">
              <w:rPr>
                <w:rFonts w:ascii="Arial" w:hAnsi="Arial" w:cs="Arial"/>
                <w:sz w:val="24"/>
                <w:szCs w:val="24"/>
              </w:rPr>
              <w:lastRenderedPageBreak/>
              <w:t xml:space="preserve">zaktywizuje integrację międzypokoleniową.  </w:t>
            </w:r>
          </w:p>
        </w:tc>
        <w:tc>
          <w:tcPr>
            <w:tcW w:w="1250" w:type="pct"/>
          </w:tcPr>
          <w:p w14:paraId="21E3139F" w14:textId="5AE49856" w:rsidR="00DA398D" w:rsidRPr="00732759" w:rsidRDefault="00DA398D" w:rsidP="00561C80">
            <w:pPr>
              <w:spacing w:after="0" w:line="360" w:lineRule="auto"/>
              <w:rPr>
                <w:rFonts w:ascii="Arial" w:hAnsi="Arial" w:cs="Arial"/>
                <w:sz w:val="24"/>
                <w:szCs w:val="24"/>
              </w:rPr>
            </w:pPr>
            <w:r w:rsidRPr="00732759">
              <w:rPr>
                <w:rFonts w:ascii="Arial" w:hAnsi="Arial" w:cs="Arial"/>
                <w:sz w:val="24"/>
                <w:szCs w:val="24"/>
              </w:rPr>
              <w:lastRenderedPageBreak/>
              <w:t xml:space="preserve">- Stworzenie warunków to trwałej kooperacji jednostek samorządowych </w:t>
            </w:r>
            <w:r w:rsidR="00C54B76" w:rsidRPr="00732759">
              <w:rPr>
                <w:rFonts w:ascii="Arial" w:hAnsi="Arial" w:cs="Arial"/>
                <w:sz w:val="24"/>
                <w:szCs w:val="24"/>
              </w:rPr>
              <w:t>p</w:t>
            </w:r>
            <w:r w:rsidRPr="00732759">
              <w:rPr>
                <w:rFonts w:ascii="Arial" w:hAnsi="Arial" w:cs="Arial"/>
                <w:sz w:val="24"/>
                <w:szCs w:val="24"/>
              </w:rPr>
              <w:t xml:space="preserve">owiatu we wspólnym planowaniu, finansowaniu, wdrażaniu </w:t>
            </w:r>
            <w:r w:rsidRPr="00732759">
              <w:rPr>
                <w:rFonts w:ascii="Arial" w:hAnsi="Arial" w:cs="Arial"/>
                <w:sz w:val="24"/>
                <w:szCs w:val="24"/>
              </w:rPr>
              <w:lastRenderedPageBreak/>
              <w:t>i monitorowaniu projektów rozwojowych.</w:t>
            </w:r>
          </w:p>
        </w:tc>
      </w:tr>
      <w:tr w:rsidR="00732759" w:rsidRPr="00732759" w14:paraId="1C6064A6" w14:textId="77777777" w:rsidTr="00D36A20">
        <w:tc>
          <w:tcPr>
            <w:tcW w:w="1250" w:type="pct"/>
          </w:tcPr>
          <w:p w14:paraId="563A6D0A" w14:textId="7803D4A4" w:rsidR="004711C6" w:rsidRPr="00732759" w:rsidRDefault="00F87124" w:rsidP="00561C80">
            <w:pPr>
              <w:spacing w:after="0" w:line="360" w:lineRule="auto"/>
              <w:rPr>
                <w:rFonts w:ascii="Arial" w:hAnsi="Arial" w:cs="Arial"/>
                <w:sz w:val="24"/>
                <w:szCs w:val="24"/>
              </w:rPr>
            </w:pPr>
            <w:r w:rsidRPr="00732759">
              <w:rPr>
                <w:rFonts w:ascii="Arial" w:hAnsi="Arial" w:cs="Arial"/>
                <w:sz w:val="24"/>
                <w:szCs w:val="24"/>
              </w:rPr>
              <w:lastRenderedPageBreak/>
              <w:t xml:space="preserve">- Aktywne włączanie obywateli w proces konsultacyjny podczas prac rozwojowych w </w:t>
            </w:r>
            <w:r w:rsidR="003014F9" w:rsidRPr="00732759">
              <w:rPr>
                <w:rFonts w:ascii="Arial" w:hAnsi="Arial" w:cs="Arial"/>
                <w:sz w:val="24"/>
                <w:szCs w:val="24"/>
              </w:rPr>
              <w:t>p</w:t>
            </w:r>
            <w:r w:rsidRPr="00732759">
              <w:rPr>
                <w:rFonts w:ascii="Arial" w:hAnsi="Arial" w:cs="Arial"/>
                <w:sz w:val="24"/>
                <w:szCs w:val="24"/>
              </w:rPr>
              <w:t xml:space="preserve">owiecie. </w:t>
            </w:r>
          </w:p>
        </w:tc>
        <w:tc>
          <w:tcPr>
            <w:tcW w:w="1250" w:type="pct"/>
          </w:tcPr>
          <w:p w14:paraId="1A75F9D1" w14:textId="727BCC6D" w:rsidR="004711C6" w:rsidRPr="00732759" w:rsidRDefault="004711C6" w:rsidP="00561C80">
            <w:pPr>
              <w:spacing w:after="0" w:line="360" w:lineRule="auto"/>
              <w:rPr>
                <w:rFonts w:ascii="Arial" w:hAnsi="Arial" w:cs="Arial"/>
                <w:sz w:val="24"/>
                <w:szCs w:val="24"/>
              </w:rPr>
            </w:pPr>
            <w:r w:rsidRPr="00732759">
              <w:rPr>
                <w:rFonts w:ascii="Arial" w:hAnsi="Arial" w:cs="Arial"/>
                <w:sz w:val="24"/>
                <w:szCs w:val="24"/>
              </w:rPr>
              <w:t xml:space="preserve">- Wykorzystanie wolontariatu w działaniach wspierających opiekę nad osobami starszymi (np. zakupy dla </w:t>
            </w:r>
            <w:r w:rsidR="004127CC" w:rsidRPr="00732759">
              <w:rPr>
                <w:rFonts w:ascii="Arial" w:hAnsi="Arial" w:cs="Arial"/>
                <w:sz w:val="24"/>
                <w:szCs w:val="24"/>
              </w:rPr>
              <w:t>s</w:t>
            </w:r>
            <w:r w:rsidRPr="00732759">
              <w:rPr>
                <w:rFonts w:ascii="Arial" w:hAnsi="Arial" w:cs="Arial"/>
                <w:sz w:val="24"/>
                <w:szCs w:val="24"/>
              </w:rPr>
              <w:t xml:space="preserve">eniora, dotrzymanie towarzystwa osobie samotnej). </w:t>
            </w:r>
          </w:p>
        </w:tc>
        <w:tc>
          <w:tcPr>
            <w:tcW w:w="1250" w:type="pct"/>
          </w:tcPr>
          <w:p w14:paraId="3AFD90F5" w14:textId="76ED81BF" w:rsidR="004711C6" w:rsidRPr="00732759" w:rsidRDefault="009B5B9C" w:rsidP="00561C80">
            <w:pPr>
              <w:spacing w:after="0" w:line="360" w:lineRule="auto"/>
              <w:rPr>
                <w:rFonts w:ascii="Arial" w:hAnsi="Arial" w:cs="Arial"/>
                <w:sz w:val="24"/>
                <w:szCs w:val="24"/>
              </w:rPr>
            </w:pPr>
            <w:r w:rsidRPr="00732759">
              <w:rPr>
                <w:rFonts w:ascii="Arial" w:hAnsi="Arial" w:cs="Arial"/>
                <w:sz w:val="24"/>
                <w:szCs w:val="24"/>
              </w:rPr>
              <w:t xml:space="preserve">- Wykreowanie środowiska lokalnych liderów w każdej gminie inicjujących integrację </w:t>
            </w:r>
            <w:r w:rsidR="00F87124" w:rsidRPr="00732759">
              <w:rPr>
                <w:rFonts w:ascii="Arial" w:hAnsi="Arial" w:cs="Arial"/>
                <w:sz w:val="24"/>
                <w:szCs w:val="24"/>
              </w:rPr>
              <w:t xml:space="preserve">powiatową. </w:t>
            </w:r>
          </w:p>
        </w:tc>
        <w:tc>
          <w:tcPr>
            <w:tcW w:w="1250" w:type="pct"/>
          </w:tcPr>
          <w:p w14:paraId="2CAECC2A" w14:textId="1E187187" w:rsidR="004711C6" w:rsidRPr="00732759" w:rsidRDefault="00DA398D" w:rsidP="00561C80">
            <w:pPr>
              <w:spacing w:after="0" w:line="360" w:lineRule="auto"/>
              <w:rPr>
                <w:rFonts w:ascii="Arial" w:hAnsi="Arial" w:cs="Arial"/>
                <w:sz w:val="24"/>
                <w:szCs w:val="24"/>
              </w:rPr>
            </w:pPr>
            <w:r w:rsidRPr="00732759">
              <w:rPr>
                <w:rFonts w:ascii="Arial" w:hAnsi="Arial" w:cs="Arial"/>
                <w:sz w:val="24"/>
                <w:szCs w:val="24"/>
              </w:rPr>
              <w:t xml:space="preserve">- Stworzenie warunków do stałych i regularnych spotkań osób odpowiedzialnych za rozwój wszystkich obszarów funkcjonowania </w:t>
            </w:r>
            <w:r w:rsidR="00C54B76" w:rsidRPr="00732759">
              <w:rPr>
                <w:rFonts w:ascii="Arial" w:hAnsi="Arial" w:cs="Arial"/>
                <w:sz w:val="24"/>
                <w:szCs w:val="24"/>
              </w:rPr>
              <w:t>p</w:t>
            </w:r>
            <w:r w:rsidRPr="00732759">
              <w:rPr>
                <w:rFonts w:ascii="Arial" w:hAnsi="Arial" w:cs="Arial"/>
                <w:sz w:val="24"/>
                <w:szCs w:val="24"/>
              </w:rPr>
              <w:t xml:space="preserve">owiatu, uczestnictwo w spotkaniach przedstawicieli wszystkich </w:t>
            </w:r>
            <w:r w:rsidR="0097688C" w:rsidRPr="00732759">
              <w:rPr>
                <w:rFonts w:ascii="Arial" w:hAnsi="Arial" w:cs="Arial"/>
                <w:sz w:val="24"/>
                <w:szCs w:val="24"/>
              </w:rPr>
              <w:t>g</w:t>
            </w:r>
            <w:r w:rsidRPr="00732759">
              <w:rPr>
                <w:rFonts w:ascii="Arial" w:hAnsi="Arial" w:cs="Arial"/>
                <w:sz w:val="24"/>
                <w:szCs w:val="24"/>
              </w:rPr>
              <w:t>min.</w:t>
            </w:r>
          </w:p>
        </w:tc>
      </w:tr>
      <w:tr w:rsidR="00732759" w:rsidRPr="00732759" w14:paraId="563517E3" w14:textId="77777777" w:rsidTr="00D36A20">
        <w:tc>
          <w:tcPr>
            <w:tcW w:w="1250" w:type="pct"/>
          </w:tcPr>
          <w:p w14:paraId="30B00217" w14:textId="4CCABCF3" w:rsidR="009932E4" w:rsidRPr="00732759" w:rsidRDefault="00F87124" w:rsidP="00561C80">
            <w:pPr>
              <w:spacing w:after="0" w:line="360" w:lineRule="auto"/>
              <w:rPr>
                <w:rFonts w:ascii="Arial" w:hAnsi="Arial" w:cs="Arial"/>
                <w:sz w:val="24"/>
                <w:szCs w:val="24"/>
              </w:rPr>
            </w:pPr>
            <w:r w:rsidRPr="00732759">
              <w:rPr>
                <w:rFonts w:ascii="Arial" w:hAnsi="Arial" w:cs="Arial"/>
                <w:sz w:val="24"/>
                <w:szCs w:val="24"/>
              </w:rPr>
              <w:t>- Zwiększenie dostępu do jasnych informacji</w:t>
            </w:r>
            <w:r w:rsidR="009932E4" w:rsidRPr="00732759">
              <w:rPr>
                <w:rFonts w:ascii="Arial" w:hAnsi="Arial" w:cs="Arial"/>
                <w:sz w:val="24"/>
                <w:szCs w:val="24"/>
              </w:rPr>
              <w:t>, np. poprzez s</w:t>
            </w:r>
            <w:r w:rsidR="00CE5A7D" w:rsidRPr="00732759">
              <w:rPr>
                <w:rFonts w:ascii="Arial" w:hAnsi="Arial" w:cs="Arial"/>
                <w:sz w:val="24"/>
                <w:szCs w:val="24"/>
              </w:rPr>
              <w:t xml:space="preserve">tworzenie </w:t>
            </w:r>
            <w:r w:rsidR="009932E4" w:rsidRPr="00732759">
              <w:rPr>
                <w:rFonts w:ascii="Arial" w:hAnsi="Arial" w:cs="Arial"/>
                <w:sz w:val="24"/>
                <w:szCs w:val="24"/>
              </w:rPr>
              <w:t>informatora</w:t>
            </w:r>
            <w:r w:rsidR="00CE5A7D" w:rsidRPr="00732759">
              <w:rPr>
                <w:rFonts w:ascii="Arial" w:hAnsi="Arial" w:cs="Arial"/>
                <w:sz w:val="24"/>
                <w:szCs w:val="24"/>
              </w:rPr>
              <w:t xml:space="preserve"> w formie elektronicznej (możliwość bieżącej aktualizacji)</w:t>
            </w:r>
            <w:r w:rsidR="009932E4" w:rsidRPr="00732759">
              <w:rPr>
                <w:rFonts w:ascii="Arial" w:hAnsi="Arial" w:cs="Arial"/>
                <w:sz w:val="24"/>
                <w:szCs w:val="24"/>
              </w:rPr>
              <w:t xml:space="preserve"> do wydruku,</w:t>
            </w:r>
            <w:r w:rsidR="00CE5A7D" w:rsidRPr="00732759">
              <w:rPr>
                <w:rFonts w:ascii="Arial" w:hAnsi="Arial" w:cs="Arial"/>
                <w:sz w:val="24"/>
                <w:szCs w:val="24"/>
              </w:rPr>
              <w:t xml:space="preserve"> </w:t>
            </w:r>
            <w:r w:rsidR="009932E4" w:rsidRPr="00732759">
              <w:rPr>
                <w:rFonts w:ascii="Arial" w:hAnsi="Arial" w:cs="Arial"/>
                <w:sz w:val="24"/>
                <w:szCs w:val="24"/>
              </w:rPr>
              <w:t xml:space="preserve">syntezującego dostępne możliwości w danej dziedzinie (np. dostępne prawa dla pacjentów wymagających opieki po opuszczeniu szpitala, </w:t>
            </w:r>
            <w:r w:rsidR="009932E4" w:rsidRPr="00732759">
              <w:rPr>
                <w:rFonts w:ascii="Arial" w:hAnsi="Arial" w:cs="Arial"/>
                <w:sz w:val="24"/>
                <w:szCs w:val="24"/>
              </w:rPr>
              <w:lastRenderedPageBreak/>
              <w:t xml:space="preserve">powiadomienia o programach edukacyjnych i profilaktycznych). </w:t>
            </w:r>
          </w:p>
        </w:tc>
        <w:tc>
          <w:tcPr>
            <w:tcW w:w="1250" w:type="pct"/>
          </w:tcPr>
          <w:p w14:paraId="6B4CF376" w14:textId="7EED909D" w:rsidR="004711C6" w:rsidRPr="00732759" w:rsidRDefault="004711C6" w:rsidP="00561C80">
            <w:pPr>
              <w:spacing w:after="0" w:line="360" w:lineRule="auto"/>
              <w:rPr>
                <w:rFonts w:ascii="Arial" w:hAnsi="Arial" w:cs="Arial"/>
                <w:sz w:val="24"/>
                <w:szCs w:val="24"/>
              </w:rPr>
            </w:pPr>
            <w:r w:rsidRPr="00732759">
              <w:rPr>
                <w:rFonts w:ascii="Arial" w:hAnsi="Arial" w:cs="Arial"/>
                <w:sz w:val="24"/>
                <w:szCs w:val="24"/>
              </w:rPr>
              <w:lastRenderedPageBreak/>
              <w:t xml:space="preserve">- Zaangażowanie młodzieży do rozwoju umiejętności informatycznych i dostępu do wiedzy u osób starszych. </w:t>
            </w:r>
          </w:p>
        </w:tc>
        <w:tc>
          <w:tcPr>
            <w:tcW w:w="1250" w:type="pct"/>
          </w:tcPr>
          <w:p w14:paraId="2AF66CDC" w14:textId="063989FC" w:rsidR="00EB7D52" w:rsidRPr="00732759" w:rsidRDefault="00EB7D52" w:rsidP="00561C80">
            <w:pPr>
              <w:spacing w:after="0" w:line="360" w:lineRule="auto"/>
              <w:rPr>
                <w:rFonts w:ascii="Arial" w:hAnsi="Arial" w:cs="Arial"/>
                <w:sz w:val="24"/>
                <w:szCs w:val="24"/>
              </w:rPr>
            </w:pPr>
            <w:r w:rsidRPr="00732759">
              <w:rPr>
                <w:rFonts w:ascii="Arial" w:hAnsi="Arial" w:cs="Arial"/>
                <w:sz w:val="24"/>
                <w:szCs w:val="24"/>
              </w:rPr>
              <w:t xml:space="preserve">- Organizacja spotkań celebrujących wartości dziedzictwa lokalnego i kultywujących lokalne tradycje. </w:t>
            </w:r>
            <w:r w:rsidR="00A357D2" w:rsidRPr="00732759">
              <w:rPr>
                <w:rFonts w:ascii="Arial" w:hAnsi="Arial" w:cs="Arial"/>
                <w:sz w:val="24"/>
                <w:szCs w:val="24"/>
              </w:rPr>
              <w:t>Działania na rzecz zachowywania śląskiego dziedzictwa.</w:t>
            </w:r>
          </w:p>
          <w:p w14:paraId="0224DE2C" w14:textId="7B3369A2" w:rsidR="004711C6" w:rsidRPr="00732759" w:rsidRDefault="004711C6" w:rsidP="00561C80">
            <w:pPr>
              <w:spacing w:after="0" w:line="360" w:lineRule="auto"/>
              <w:rPr>
                <w:rFonts w:ascii="Arial" w:hAnsi="Arial" w:cs="Arial"/>
                <w:sz w:val="24"/>
                <w:szCs w:val="24"/>
              </w:rPr>
            </w:pPr>
          </w:p>
        </w:tc>
        <w:tc>
          <w:tcPr>
            <w:tcW w:w="1250" w:type="pct"/>
          </w:tcPr>
          <w:p w14:paraId="04D993AA" w14:textId="0E8C9306" w:rsidR="00A357D2" w:rsidRPr="00732759" w:rsidRDefault="00A357D2" w:rsidP="00561C80">
            <w:pPr>
              <w:spacing w:after="0" w:line="360" w:lineRule="auto"/>
              <w:rPr>
                <w:rFonts w:ascii="Arial" w:hAnsi="Arial" w:cs="Arial"/>
                <w:sz w:val="24"/>
                <w:szCs w:val="24"/>
              </w:rPr>
            </w:pPr>
            <w:r w:rsidRPr="00732759">
              <w:rPr>
                <w:rFonts w:ascii="Arial" w:hAnsi="Arial" w:cs="Arial"/>
                <w:sz w:val="24"/>
                <w:szCs w:val="24"/>
              </w:rPr>
              <w:t xml:space="preserve">- Zintegrowanie oferty turystycznej, inwestycyjnej, usług społecznych (szczególnie komunikacji publicznej), kulturalno-rekreacyjnej (wspólny kalendarz wydarzeń). </w:t>
            </w:r>
          </w:p>
          <w:p w14:paraId="5B6BEB77" w14:textId="41F0F3B1" w:rsidR="004711C6" w:rsidRPr="00732759" w:rsidRDefault="004711C6" w:rsidP="00561C80">
            <w:pPr>
              <w:spacing w:after="0" w:line="360" w:lineRule="auto"/>
              <w:rPr>
                <w:rFonts w:ascii="Arial" w:hAnsi="Arial" w:cs="Arial"/>
                <w:sz w:val="24"/>
                <w:szCs w:val="24"/>
              </w:rPr>
            </w:pPr>
          </w:p>
        </w:tc>
      </w:tr>
      <w:tr w:rsidR="00732759" w:rsidRPr="00732759" w14:paraId="24ACAC12" w14:textId="77777777" w:rsidTr="00D36A20">
        <w:tc>
          <w:tcPr>
            <w:tcW w:w="1250" w:type="pct"/>
          </w:tcPr>
          <w:p w14:paraId="3901E7DB" w14:textId="5F7E573A" w:rsidR="004711C6" w:rsidRPr="00732759" w:rsidRDefault="00747B32" w:rsidP="00561C80">
            <w:pPr>
              <w:spacing w:after="0" w:line="360" w:lineRule="auto"/>
              <w:rPr>
                <w:rFonts w:ascii="Arial" w:hAnsi="Arial" w:cs="Arial"/>
                <w:sz w:val="24"/>
                <w:szCs w:val="24"/>
              </w:rPr>
            </w:pPr>
            <w:r w:rsidRPr="00732759">
              <w:rPr>
                <w:rFonts w:ascii="Arial" w:hAnsi="Arial" w:cs="Arial"/>
                <w:sz w:val="24"/>
                <w:szCs w:val="24"/>
              </w:rPr>
              <w:t>- Monitorowanie zapotrzebowania na usługi społeczne.</w:t>
            </w:r>
          </w:p>
        </w:tc>
        <w:tc>
          <w:tcPr>
            <w:tcW w:w="1250" w:type="pct"/>
          </w:tcPr>
          <w:p w14:paraId="19289534" w14:textId="1FFAAE6B" w:rsidR="004711C6" w:rsidRPr="00732759" w:rsidRDefault="00747B32" w:rsidP="00561C80">
            <w:pPr>
              <w:spacing w:after="0" w:line="360" w:lineRule="auto"/>
              <w:rPr>
                <w:rFonts w:ascii="Arial" w:hAnsi="Arial" w:cs="Arial"/>
                <w:sz w:val="24"/>
                <w:szCs w:val="24"/>
              </w:rPr>
            </w:pPr>
            <w:r w:rsidRPr="00732759">
              <w:rPr>
                <w:rFonts w:ascii="Arial" w:hAnsi="Arial" w:cs="Arial"/>
                <w:sz w:val="24"/>
                <w:szCs w:val="24"/>
              </w:rPr>
              <w:t xml:space="preserve">- Dalsza zaangażowana współpraca </w:t>
            </w:r>
            <w:r w:rsidR="00C54B76" w:rsidRPr="00732759">
              <w:rPr>
                <w:rFonts w:ascii="Arial" w:hAnsi="Arial" w:cs="Arial"/>
                <w:sz w:val="24"/>
                <w:szCs w:val="24"/>
              </w:rPr>
              <w:t>p</w:t>
            </w:r>
            <w:r w:rsidRPr="00732759">
              <w:rPr>
                <w:rFonts w:ascii="Arial" w:hAnsi="Arial" w:cs="Arial"/>
                <w:sz w:val="24"/>
                <w:szCs w:val="24"/>
              </w:rPr>
              <w:t>owiatu z organizacjami pozarządowymi</w:t>
            </w:r>
            <w:r w:rsidR="004A75A2" w:rsidRPr="00732759">
              <w:rPr>
                <w:rFonts w:ascii="Arial" w:hAnsi="Arial" w:cs="Arial"/>
                <w:sz w:val="24"/>
                <w:szCs w:val="24"/>
              </w:rPr>
              <w:t>, w tym Kołami Gospodarstw Wiejskich</w:t>
            </w:r>
            <w:r w:rsidRPr="00732759">
              <w:rPr>
                <w:rFonts w:ascii="Arial" w:hAnsi="Arial" w:cs="Arial"/>
                <w:sz w:val="24"/>
                <w:szCs w:val="24"/>
              </w:rPr>
              <w:t xml:space="preserve">. </w:t>
            </w:r>
          </w:p>
        </w:tc>
        <w:tc>
          <w:tcPr>
            <w:tcW w:w="1250" w:type="pct"/>
          </w:tcPr>
          <w:p w14:paraId="44F09ACC" w14:textId="04F22E33" w:rsidR="004711C6" w:rsidRPr="00732759" w:rsidRDefault="00EB7D52" w:rsidP="00561C80">
            <w:pPr>
              <w:spacing w:after="0" w:line="360" w:lineRule="auto"/>
              <w:rPr>
                <w:rFonts w:ascii="Arial" w:hAnsi="Arial" w:cs="Arial"/>
                <w:sz w:val="24"/>
                <w:szCs w:val="24"/>
              </w:rPr>
            </w:pPr>
            <w:r w:rsidRPr="00732759">
              <w:rPr>
                <w:rFonts w:ascii="Arial" w:hAnsi="Arial" w:cs="Arial"/>
                <w:sz w:val="24"/>
                <w:szCs w:val="24"/>
              </w:rPr>
              <w:t xml:space="preserve">- Realizacja wydarzeń społecznych, kulturalnych i sportowych kierowanych do mieszkańców </w:t>
            </w:r>
            <w:r w:rsidR="00C54B76" w:rsidRPr="00732759">
              <w:rPr>
                <w:rFonts w:ascii="Arial" w:hAnsi="Arial" w:cs="Arial"/>
                <w:sz w:val="24"/>
                <w:szCs w:val="24"/>
              </w:rPr>
              <w:t>p</w:t>
            </w:r>
            <w:r w:rsidRPr="00732759">
              <w:rPr>
                <w:rFonts w:ascii="Arial" w:hAnsi="Arial" w:cs="Arial"/>
                <w:sz w:val="24"/>
                <w:szCs w:val="24"/>
              </w:rPr>
              <w:t>owiatu.</w:t>
            </w:r>
          </w:p>
        </w:tc>
        <w:tc>
          <w:tcPr>
            <w:tcW w:w="1250" w:type="pct"/>
          </w:tcPr>
          <w:p w14:paraId="5D6F52B5" w14:textId="46788FF3" w:rsidR="004711C6" w:rsidRPr="00732759" w:rsidRDefault="009D5CC9" w:rsidP="00561C80">
            <w:pPr>
              <w:spacing w:after="0" w:line="360" w:lineRule="auto"/>
              <w:rPr>
                <w:rFonts w:ascii="Arial" w:eastAsia="Calibri" w:hAnsi="Arial" w:cs="Arial"/>
                <w:sz w:val="24"/>
                <w:szCs w:val="24"/>
                <w:lang w:eastAsia="en-US"/>
              </w:rPr>
            </w:pPr>
            <w:r w:rsidRPr="00732759">
              <w:rPr>
                <w:rFonts w:ascii="Arial" w:eastAsia="Calibri" w:hAnsi="Arial" w:cs="Arial"/>
                <w:sz w:val="24"/>
                <w:szCs w:val="24"/>
                <w:lang w:eastAsia="en-US"/>
              </w:rPr>
              <w:t xml:space="preserve">- Opracowywanie wspólnych diagnoz, badań i </w:t>
            </w:r>
            <w:r w:rsidR="00AA5A4B" w:rsidRPr="00732759">
              <w:rPr>
                <w:rFonts w:ascii="Arial" w:eastAsia="Calibri" w:hAnsi="Arial" w:cs="Arial"/>
                <w:sz w:val="24"/>
                <w:szCs w:val="24"/>
                <w:lang w:eastAsia="en-US"/>
              </w:rPr>
              <w:t>strategii branżowych</w:t>
            </w:r>
            <w:r w:rsidRPr="00732759">
              <w:rPr>
                <w:rFonts w:ascii="Arial" w:eastAsia="Calibri" w:hAnsi="Arial" w:cs="Arial"/>
                <w:sz w:val="24"/>
                <w:szCs w:val="24"/>
                <w:lang w:eastAsia="en-US"/>
              </w:rPr>
              <w:t xml:space="preserve"> analizujących szanse rozwojowe </w:t>
            </w:r>
            <w:r w:rsidR="0031322E" w:rsidRPr="00732759">
              <w:rPr>
                <w:rFonts w:ascii="Arial" w:eastAsia="Calibri" w:hAnsi="Arial" w:cs="Arial"/>
                <w:sz w:val="24"/>
                <w:szCs w:val="24"/>
                <w:lang w:eastAsia="en-US"/>
              </w:rPr>
              <w:t>z</w:t>
            </w:r>
            <w:r w:rsidRPr="00732759">
              <w:rPr>
                <w:rFonts w:ascii="Arial" w:eastAsia="Calibri" w:hAnsi="Arial" w:cs="Arial"/>
                <w:sz w:val="24"/>
                <w:szCs w:val="24"/>
                <w:lang w:eastAsia="en-US"/>
              </w:rPr>
              <w:t xml:space="preserve">iemi </w:t>
            </w:r>
            <w:r w:rsidR="0031322E" w:rsidRPr="00732759">
              <w:rPr>
                <w:rFonts w:ascii="Arial" w:eastAsia="Calibri" w:hAnsi="Arial" w:cs="Arial"/>
                <w:sz w:val="24"/>
                <w:szCs w:val="24"/>
                <w:lang w:eastAsia="en-US"/>
              </w:rPr>
              <w:t>p</w:t>
            </w:r>
            <w:r w:rsidRPr="00732759">
              <w:rPr>
                <w:rFonts w:ascii="Arial" w:eastAsia="Calibri" w:hAnsi="Arial" w:cs="Arial"/>
                <w:sz w:val="24"/>
                <w:szCs w:val="24"/>
                <w:lang w:eastAsia="en-US"/>
              </w:rPr>
              <w:t>szczyńskiej.</w:t>
            </w:r>
          </w:p>
        </w:tc>
      </w:tr>
      <w:tr w:rsidR="00F872DB" w:rsidRPr="00732759" w14:paraId="78663C92" w14:textId="77777777" w:rsidTr="009D5CC9">
        <w:trPr>
          <w:trHeight w:val="1267"/>
        </w:trPr>
        <w:tc>
          <w:tcPr>
            <w:tcW w:w="1250" w:type="pct"/>
          </w:tcPr>
          <w:p w14:paraId="0F51EAEF" w14:textId="28A56738" w:rsidR="00E610D2" w:rsidRPr="00732759" w:rsidRDefault="00E610D2" w:rsidP="00561C80">
            <w:pPr>
              <w:spacing w:after="0" w:line="360" w:lineRule="auto"/>
              <w:rPr>
                <w:rFonts w:ascii="Arial" w:hAnsi="Arial" w:cs="Arial"/>
                <w:sz w:val="24"/>
                <w:szCs w:val="24"/>
              </w:rPr>
            </w:pPr>
            <w:r w:rsidRPr="00732759">
              <w:rPr>
                <w:rFonts w:ascii="Arial" w:hAnsi="Arial" w:cs="Arial"/>
                <w:sz w:val="24"/>
                <w:szCs w:val="24"/>
              </w:rPr>
              <w:t>- Wspieranie sektora pozarządowego w realizacji usług publicznych.</w:t>
            </w:r>
          </w:p>
        </w:tc>
        <w:tc>
          <w:tcPr>
            <w:tcW w:w="1250" w:type="pct"/>
          </w:tcPr>
          <w:p w14:paraId="54AE95BC" w14:textId="71D484E8" w:rsidR="00E610D2" w:rsidRPr="00732759" w:rsidRDefault="00E610D2" w:rsidP="00561C80">
            <w:pPr>
              <w:spacing w:after="0" w:line="360" w:lineRule="auto"/>
              <w:rPr>
                <w:rFonts w:ascii="Arial" w:hAnsi="Arial" w:cs="Arial"/>
                <w:sz w:val="24"/>
                <w:szCs w:val="24"/>
              </w:rPr>
            </w:pPr>
            <w:r w:rsidRPr="00732759">
              <w:rPr>
                <w:rFonts w:ascii="Arial" w:hAnsi="Arial" w:cs="Arial"/>
                <w:sz w:val="24"/>
                <w:szCs w:val="24"/>
              </w:rPr>
              <w:t xml:space="preserve">- Promowanie postaw obywatelskich, sprawczości oraz wolontariatu. </w:t>
            </w:r>
          </w:p>
        </w:tc>
        <w:tc>
          <w:tcPr>
            <w:tcW w:w="1250" w:type="pct"/>
          </w:tcPr>
          <w:p w14:paraId="48B32F01" w14:textId="31F322C0" w:rsidR="00E610D2" w:rsidRPr="00732759" w:rsidRDefault="00F872DB" w:rsidP="00561C80">
            <w:pPr>
              <w:spacing w:after="0" w:line="360" w:lineRule="auto"/>
              <w:rPr>
                <w:rFonts w:ascii="Arial" w:hAnsi="Arial" w:cs="Arial"/>
                <w:sz w:val="24"/>
                <w:szCs w:val="24"/>
              </w:rPr>
            </w:pPr>
            <w:r w:rsidRPr="00732759">
              <w:rPr>
                <w:rFonts w:ascii="Arial" w:hAnsi="Arial" w:cs="Arial"/>
                <w:sz w:val="24"/>
                <w:szCs w:val="24"/>
              </w:rPr>
              <w:t>-</w:t>
            </w:r>
          </w:p>
        </w:tc>
        <w:tc>
          <w:tcPr>
            <w:tcW w:w="1250" w:type="pct"/>
          </w:tcPr>
          <w:p w14:paraId="1D1F0DCF" w14:textId="45394C3C" w:rsidR="00E610D2" w:rsidRPr="00732759" w:rsidRDefault="00F872DB" w:rsidP="00561C80">
            <w:pPr>
              <w:spacing w:after="0" w:line="360" w:lineRule="auto"/>
              <w:rPr>
                <w:rFonts w:ascii="Arial" w:eastAsia="Calibri" w:hAnsi="Arial" w:cs="Arial"/>
                <w:sz w:val="24"/>
                <w:szCs w:val="24"/>
                <w:lang w:eastAsia="en-US"/>
              </w:rPr>
            </w:pPr>
            <w:r w:rsidRPr="00732759">
              <w:rPr>
                <w:rFonts w:ascii="Arial" w:hAnsi="Arial" w:cs="Arial"/>
                <w:sz w:val="24"/>
                <w:szCs w:val="24"/>
              </w:rPr>
              <w:t>-</w:t>
            </w:r>
            <w:r w:rsidR="009D5CC9" w:rsidRPr="00732759">
              <w:rPr>
                <w:rFonts w:ascii="Arial" w:hAnsi="Arial" w:cs="Arial"/>
                <w:sz w:val="24"/>
                <w:szCs w:val="24"/>
              </w:rPr>
              <w:t xml:space="preserve"> Wspólny udział przedstawicieli jednostek terytorialnych</w:t>
            </w:r>
            <w:r w:rsidR="009D5CC9" w:rsidRPr="00732759">
              <w:rPr>
                <w:rFonts w:ascii="Arial" w:eastAsia="Calibri" w:hAnsi="Arial" w:cs="Arial"/>
                <w:sz w:val="24"/>
                <w:szCs w:val="24"/>
                <w:lang w:eastAsia="en-US"/>
              </w:rPr>
              <w:t xml:space="preserve"> w wydarzeniach samorządowych i branżowych, wspólna analiza dobrych praktyk i innowacyjnych rozwiązań w zarządzaniu terytorialnym. </w:t>
            </w:r>
          </w:p>
        </w:tc>
      </w:tr>
    </w:tbl>
    <w:p w14:paraId="44B95560" w14:textId="150D1CD1" w:rsidR="006221B9" w:rsidRPr="00732759" w:rsidRDefault="006221B9" w:rsidP="00561C80">
      <w:pPr>
        <w:spacing w:after="0" w:line="360" w:lineRule="auto"/>
        <w:rPr>
          <w:rFonts w:ascii="Arial" w:eastAsia="Calibri" w:hAnsi="Arial" w:cs="Arial"/>
          <w:sz w:val="24"/>
          <w:szCs w:val="24"/>
          <w:lang w:eastAsia="en-US"/>
        </w:rPr>
      </w:pPr>
    </w:p>
    <w:p w14:paraId="0B712A85" w14:textId="77777777" w:rsidR="00776398" w:rsidRPr="00732759" w:rsidRDefault="00776398" w:rsidP="00561C80">
      <w:pPr>
        <w:spacing w:after="0" w:line="360" w:lineRule="auto"/>
        <w:rPr>
          <w:rFonts w:ascii="Arial" w:hAnsi="Arial" w:cs="Arial"/>
          <w:bCs/>
          <w:sz w:val="24"/>
          <w:szCs w:val="24"/>
        </w:rPr>
      </w:pPr>
      <w:r w:rsidRPr="00732759">
        <w:rPr>
          <w:rFonts w:ascii="Arial" w:hAnsi="Arial" w:cs="Arial"/>
          <w:bCs/>
          <w:sz w:val="24"/>
          <w:szCs w:val="24"/>
        </w:rPr>
        <w:br w:type="page"/>
      </w:r>
    </w:p>
    <w:p w14:paraId="490C5367" w14:textId="1C7E7CB8" w:rsidR="00AA5B65" w:rsidRDefault="00AA5B65" w:rsidP="00561C80">
      <w:pPr>
        <w:keepNext/>
        <w:spacing w:after="0" w:line="360" w:lineRule="auto"/>
        <w:rPr>
          <w:rFonts w:ascii="Arial" w:hAnsi="Arial" w:cs="Arial"/>
          <w:bCs/>
          <w:sz w:val="24"/>
          <w:szCs w:val="24"/>
        </w:rPr>
      </w:pPr>
      <w:bookmarkStart w:id="97" w:name="_Toc118215216"/>
      <w:r w:rsidRPr="00732759">
        <w:rPr>
          <w:rFonts w:ascii="Arial" w:hAnsi="Arial" w:cs="Arial"/>
          <w:bCs/>
          <w:sz w:val="24"/>
          <w:szCs w:val="24"/>
        </w:rPr>
        <w:lastRenderedPageBreak/>
        <w:t xml:space="preserve">Tabela </w:t>
      </w:r>
      <w:r w:rsidRPr="00732759">
        <w:rPr>
          <w:rFonts w:ascii="Arial" w:hAnsi="Arial" w:cs="Arial"/>
          <w:bCs/>
          <w:sz w:val="24"/>
          <w:szCs w:val="24"/>
        </w:rPr>
        <w:fldChar w:fldCharType="begin"/>
      </w:r>
      <w:r w:rsidRPr="00732759">
        <w:rPr>
          <w:rFonts w:ascii="Arial" w:hAnsi="Arial" w:cs="Arial"/>
          <w:bCs/>
          <w:sz w:val="24"/>
          <w:szCs w:val="24"/>
        </w:rPr>
        <w:instrText xml:space="preserve"> SEQ Tabela \* ARABIC </w:instrText>
      </w:r>
      <w:r w:rsidRPr="00732759">
        <w:rPr>
          <w:rFonts w:ascii="Arial" w:hAnsi="Arial" w:cs="Arial"/>
          <w:bCs/>
          <w:sz w:val="24"/>
          <w:szCs w:val="24"/>
        </w:rPr>
        <w:fldChar w:fldCharType="separate"/>
      </w:r>
      <w:r w:rsidR="00236024" w:rsidRPr="00732759">
        <w:rPr>
          <w:rFonts w:ascii="Arial" w:hAnsi="Arial" w:cs="Arial"/>
          <w:bCs/>
          <w:noProof/>
          <w:sz w:val="24"/>
          <w:szCs w:val="24"/>
        </w:rPr>
        <w:t>18</w:t>
      </w:r>
      <w:r w:rsidRPr="00732759">
        <w:rPr>
          <w:rFonts w:ascii="Arial" w:hAnsi="Arial" w:cs="Arial"/>
          <w:bCs/>
          <w:sz w:val="24"/>
          <w:szCs w:val="24"/>
        </w:rPr>
        <w:fldChar w:fldCharType="end"/>
      </w:r>
      <w:r w:rsidRPr="00732759">
        <w:rPr>
          <w:rFonts w:ascii="Arial" w:hAnsi="Arial" w:cs="Arial"/>
          <w:bCs/>
          <w:sz w:val="24"/>
          <w:szCs w:val="24"/>
        </w:rPr>
        <w:t xml:space="preserve"> Cele operacyjne i kierunki działań dla priorytetu GOSPODARKA</w:t>
      </w:r>
      <w:bookmarkEnd w:id="97"/>
      <w:r w:rsidRPr="00732759">
        <w:rPr>
          <w:rFonts w:ascii="Arial" w:hAnsi="Arial" w:cs="Arial"/>
          <w:bCs/>
          <w:sz w:val="24"/>
          <w:szCs w:val="24"/>
        </w:rPr>
        <w:t xml:space="preserve"> </w:t>
      </w:r>
    </w:p>
    <w:p w14:paraId="478DAF9E" w14:textId="77777777" w:rsidR="004D5B17" w:rsidRPr="00732759" w:rsidRDefault="004D5B17" w:rsidP="004D5B17">
      <w:pPr>
        <w:spacing w:after="0" w:line="360" w:lineRule="auto"/>
        <w:rPr>
          <w:rFonts w:ascii="Arial" w:hAnsi="Arial" w:cs="Arial"/>
          <w:b/>
          <w:bCs/>
          <w:sz w:val="24"/>
          <w:szCs w:val="24"/>
        </w:rPr>
      </w:pPr>
      <w:r w:rsidRPr="00732759">
        <w:rPr>
          <w:rFonts w:ascii="Arial" w:hAnsi="Arial" w:cs="Arial"/>
          <w:b/>
          <w:bCs/>
          <w:sz w:val="24"/>
          <w:szCs w:val="24"/>
        </w:rPr>
        <w:t>C.4. Tworzenie atrakcyjnych warunków do wzrostu gospodarczego, przy wykorzystaniu dostępnego potencjału terenów inwestycyjnych oraz lokalnych postaw przedsiębiorczych.</w:t>
      </w:r>
    </w:p>
    <w:p w14:paraId="3B83559E" w14:textId="3B667863" w:rsidR="004D5B17" w:rsidRPr="00732759" w:rsidRDefault="004D5B17" w:rsidP="004D5B17">
      <w:pPr>
        <w:keepNext/>
        <w:spacing w:after="0" w:line="360" w:lineRule="auto"/>
        <w:rPr>
          <w:rFonts w:ascii="Arial" w:hAnsi="Arial" w:cs="Arial"/>
          <w:bCs/>
          <w:sz w:val="24"/>
          <w:szCs w:val="24"/>
        </w:rPr>
      </w:pPr>
      <w:r w:rsidRPr="00732759">
        <w:rPr>
          <w:rFonts w:ascii="Arial" w:hAnsi="Arial" w:cs="Arial"/>
          <w:sz w:val="24"/>
          <w:szCs w:val="24"/>
        </w:rPr>
        <w:t>Cele operacyjne:</w:t>
      </w:r>
    </w:p>
    <w:tbl>
      <w:tblPr>
        <w:tblStyle w:val="Tabela-Siatka"/>
        <w:tblW w:w="5000" w:type="pct"/>
        <w:tblLook w:val="04A0" w:firstRow="1" w:lastRow="0" w:firstColumn="1" w:lastColumn="0" w:noHBand="0" w:noVBand="1"/>
      </w:tblPr>
      <w:tblGrid>
        <w:gridCol w:w="3569"/>
        <w:gridCol w:w="3569"/>
        <w:gridCol w:w="3569"/>
        <w:gridCol w:w="3569"/>
      </w:tblGrid>
      <w:tr w:rsidR="00732759" w:rsidRPr="00732759" w14:paraId="198782E9" w14:textId="77777777" w:rsidTr="004E6E60">
        <w:tc>
          <w:tcPr>
            <w:tcW w:w="1250" w:type="pct"/>
          </w:tcPr>
          <w:p w14:paraId="0DF9001D" w14:textId="202ACB27" w:rsidR="00AA5B65" w:rsidRPr="00732759" w:rsidRDefault="00AA5B65" w:rsidP="00561C80">
            <w:pPr>
              <w:spacing w:after="0" w:line="360" w:lineRule="auto"/>
              <w:rPr>
                <w:rFonts w:ascii="Arial" w:hAnsi="Arial" w:cs="Arial"/>
                <w:b/>
                <w:bCs/>
                <w:sz w:val="24"/>
                <w:szCs w:val="24"/>
              </w:rPr>
            </w:pPr>
            <w:r w:rsidRPr="00732759">
              <w:rPr>
                <w:rFonts w:ascii="Arial" w:hAnsi="Arial" w:cs="Arial"/>
                <w:b/>
                <w:bCs/>
                <w:sz w:val="24"/>
                <w:szCs w:val="24"/>
              </w:rPr>
              <w:t>C.</w:t>
            </w:r>
            <w:r w:rsidR="00C95844" w:rsidRPr="00732759">
              <w:rPr>
                <w:rFonts w:ascii="Arial" w:hAnsi="Arial" w:cs="Arial"/>
                <w:b/>
                <w:bCs/>
                <w:sz w:val="24"/>
                <w:szCs w:val="24"/>
              </w:rPr>
              <w:t>4</w:t>
            </w:r>
            <w:r w:rsidRPr="00732759">
              <w:rPr>
                <w:rFonts w:ascii="Arial" w:hAnsi="Arial" w:cs="Arial"/>
                <w:b/>
                <w:bCs/>
                <w:sz w:val="24"/>
                <w:szCs w:val="24"/>
              </w:rPr>
              <w:t>.1.</w:t>
            </w:r>
          </w:p>
          <w:p w14:paraId="440951F6" w14:textId="36224772" w:rsidR="00AA5B65" w:rsidRPr="00732759" w:rsidRDefault="00AA5B65" w:rsidP="00561C80">
            <w:pPr>
              <w:spacing w:after="0" w:line="360" w:lineRule="auto"/>
              <w:rPr>
                <w:rFonts w:ascii="Arial" w:hAnsi="Arial" w:cs="Arial"/>
                <w:b/>
                <w:bCs/>
                <w:sz w:val="24"/>
                <w:szCs w:val="24"/>
              </w:rPr>
            </w:pPr>
            <w:r w:rsidRPr="00732759">
              <w:rPr>
                <w:rFonts w:ascii="Arial" w:hAnsi="Arial" w:cs="Arial"/>
                <w:b/>
                <w:bCs/>
                <w:sz w:val="24"/>
                <w:szCs w:val="24"/>
              </w:rPr>
              <w:t xml:space="preserve">Dostęp do wykwalifikowanej kadry. </w:t>
            </w:r>
          </w:p>
          <w:p w14:paraId="349A2EC6" w14:textId="77777777" w:rsidR="00AA5B65" w:rsidRPr="00732759" w:rsidRDefault="00AA5B65" w:rsidP="00561C80">
            <w:pPr>
              <w:spacing w:after="0" w:line="360" w:lineRule="auto"/>
              <w:rPr>
                <w:rFonts w:ascii="Arial" w:hAnsi="Arial" w:cs="Arial"/>
                <w:b/>
                <w:bCs/>
                <w:sz w:val="24"/>
                <w:szCs w:val="24"/>
              </w:rPr>
            </w:pPr>
            <w:r w:rsidRPr="00732759">
              <w:rPr>
                <w:rFonts w:ascii="Arial" w:hAnsi="Arial" w:cs="Arial"/>
                <w:sz w:val="24"/>
                <w:szCs w:val="24"/>
              </w:rPr>
              <w:t>Kierunki działań:</w:t>
            </w:r>
          </w:p>
        </w:tc>
        <w:tc>
          <w:tcPr>
            <w:tcW w:w="1250" w:type="pct"/>
          </w:tcPr>
          <w:p w14:paraId="1A0124B2" w14:textId="5854F8FC" w:rsidR="00AA5B65" w:rsidRPr="00732759" w:rsidRDefault="00AA5B65" w:rsidP="00561C80">
            <w:pPr>
              <w:spacing w:after="0" w:line="360" w:lineRule="auto"/>
              <w:rPr>
                <w:rFonts w:ascii="Arial" w:hAnsi="Arial" w:cs="Arial"/>
                <w:b/>
                <w:bCs/>
                <w:sz w:val="24"/>
                <w:szCs w:val="24"/>
              </w:rPr>
            </w:pPr>
            <w:r w:rsidRPr="00732759">
              <w:rPr>
                <w:rFonts w:ascii="Arial" w:hAnsi="Arial" w:cs="Arial"/>
                <w:b/>
                <w:bCs/>
                <w:sz w:val="24"/>
                <w:szCs w:val="24"/>
              </w:rPr>
              <w:t>C.</w:t>
            </w:r>
            <w:r w:rsidR="00C95844" w:rsidRPr="00732759">
              <w:rPr>
                <w:rFonts w:ascii="Arial" w:hAnsi="Arial" w:cs="Arial"/>
                <w:b/>
                <w:bCs/>
                <w:sz w:val="24"/>
                <w:szCs w:val="24"/>
              </w:rPr>
              <w:t>4</w:t>
            </w:r>
            <w:r w:rsidRPr="00732759">
              <w:rPr>
                <w:rFonts w:ascii="Arial" w:hAnsi="Arial" w:cs="Arial"/>
                <w:b/>
                <w:bCs/>
                <w:sz w:val="24"/>
                <w:szCs w:val="24"/>
              </w:rPr>
              <w:t>.2.</w:t>
            </w:r>
          </w:p>
          <w:p w14:paraId="53F1B3A9" w14:textId="070E3D39" w:rsidR="00AA5B65" w:rsidRPr="00732759" w:rsidRDefault="0096055A" w:rsidP="00561C80">
            <w:pPr>
              <w:spacing w:after="0" w:line="360" w:lineRule="auto"/>
              <w:rPr>
                <w:rFonts w:ascii="Arial" w:hAnsi="Arial" w:cs="Arial"/>
                <w:b/>
                <w:bCs/>
                <w:sz w:val="24"/>
                <w:szCs w:val="24"/>
              </w:rPr>
            </w:pPr>
            <w:r w:rsidRPr="00732759">
              <w:rPr>
                <w:rFonts w:ascii="Arial" w:hAnsi="Arial" w:cs="Arial"/>
                <w:b/>
                <w:bCs/>
                <w:sz w:val="24"/>
                <w:szCs w:val="24"/>
              </w:rPr>
              <w:t>Ponadprzeciętna</w:t>
            </w:r>
            <w:r w:rsidR="002D474F" w:rsidRPr="00732759">
              <w:rPr>
                <w:rFonts w:ascii="Arial" w:hAnsi="Arial" w:cs="Arial"/>
                <w:b/>
                <w:bCs/>
                <w:sz w:val="24"/>
                <w:szCs w:val="24"/>
              </w:rPr>
              <w:t xml:space="preserve"> </w:t>
            </w:r>
            <w:r w:rsidRPr="00732759">
              <w:rPr>
                <w:rFonts w:ascii="Arial" w:hAnsi="Arial" w:cs="Arial"/>
                <w:b/>
                <w:bCs/>
                <w:sz w:val="24"/>
                <w:szCs w:val="24"/>
              </w:rPr>
              <w:t xml:space="preserve">przedsiębiorczość. </w:t>
            </w:r>
          </w:p>
          <w:p w14:paraId="33FF3FE1" w14:textId="77777777" w:rsidR="00AA5B65" w:rsidRPr="00732759" w:rsidRDefault="00AA5B65" w:rsidP="00561C80">
            <w:pPr>
              <w:spacing w:after="0" w:line="360" w:lineRule="auto"/>
              <w:rPr>
                <w:rFonts w:ascii="Arial" w:hAnsi="Arial" w:cs="Arial"/>
                <w:b/>
                <w:bCs/>
                <w:sz w:val="24"/>
                <w:szCs w:val="24"/>
              </w:rPr>
            </w:pPr>
            <w:r w:rsidRPr="00732759">
              <w:rPr>
                <w:rFonts w:ascii="Arial" w:hAnsi="Arial" w:cs="Arial"/>
                <w:sz w:val="24"/>
                <w:szCs w:val="24"/>
              </w:rPr>
              <w:t>Kierunki działań:</w:t>
            </w:r>
          </w:p>
        </w:tc>
        <w:tc>
          <w:tcPr>
            <w:tcW w:w="1250" w:type="pct"/>
          </w:tcPr>
          <w:p w14:paraId="62427733" w14:textId="6F6E1DCB" w:rsidR="00AA5B65" w:rsidRPr="00732759" w:rsidRDefault="00AA5B65" w:rsidP="00561C80">
            <w:pPr>
              <w:spacing w:after="0" w:line="360" w:lineRule="auto"/>
              <w:rPr>
                <w:rFonts w:ascii="Arial" w:hAnsi="Arial" w:cs="Arial"/>
                <w:b/>
                <w:bCs/>
                <w:sz w:val="24"/>
                <w:szCs w:val="24"/>
              </w:rPr>
            </w:pPr>
            <w:r w:rsidRPr="00732759">
              <w:rPr>
                <w:rFonts w:ascii="Arial" w:hAnsi="Arial" w:cs="Arial"/>
                <w:b/>
                <w:bCs/>
                <w:sz w:val="24"/>
                <w:szCs w:val="24"/>
              </w:rPr>
              <w:t>C.</w:t>
            </w:r>
            <w:r w:rsidR="00C95844" w:rsidRPr="00732759">
              <w:rPr>
                <w:rFonts w:ascii="Arial" w:hAnsi="Arial" w:cs="Arial"/>
                <w:b/>
                <w:bCs/>
                <w:sz w:val="24"/>
                <w:szCs w:val="24"/>
              </w:rPr>
              <w:t>4</w:t>
            </w:r>
            <w:r w:rsidRPr="00732759">
              <w:rPr>
                <w:rFonts w:ascii="Arial" w:hAnsi="Arial" w:cs="Arial"/>
                <w:b/>
                <w:bCs/>
                <w:sz w:val="24"/>
                <w:szCs w:val="24"/>
              </w:rPr>
              <w:t>.3</w:t>
            </w:r>
          </w:p>
          <w:p w14:paraId="2AE3BEEA" w14:textId="0F78E6CB" w:rsidR="00AA5B65" w:rsidRPr="00732759" w:rsidRDefault="00C95844" w:rsidP="00561C80">
            <w:pPr>
              <w:spacing w:after="0" w:line="360" w:lineRule="auto"/>
              <w:rPr>
                <w:rFonts w:ascii="Arial" w:hAnsi="Arial" w:cs="Arial"/>
                <w:b/>
                <w:bCs/>
                <w:sz w:val="24"/>
                <w:szCs w:val="24"/>
              </w:rPr>
            </w:pPr>
            <w:r w:rsidRPr="00732759">
              <w:rPr>
                <w:rFonts w:ascii="Arial" w:hAnsi="Arial" w:cs="Arial"/>
                <w:b/>
                <w:bCs/>
                <w:sz w:val="24"/>
                <w:szCs w:val="24"/>
              </w:rPr>
              <w:t>Skuteczna kooperacja z podmiotami gospodarczymi.</w:t>
            </w:r>
          </w:p>
          <w:p w14:paraId="39FA7984" w14:textId="77777777" w:rsidR="00AA5B65" w:rsidRPr="00732759" w:rsidRDefault="00AA5B65" w:rsidP="00561C80">
            <w:pPr>
              <w:spacing w:after="0" w:line="360" w:lineRule="auto"/>
              <w:rPr>
                <w:rFonts w:ascii="Arial" w:hAnsi="Arial" w:cs="Arial"/>
                <w:b/>
                <w:bCs/>
                <w:sz w:val="24"/>
                <w:szCs w:val="24"/>
              </w:rPr>
            </w:pPr>
            <w:r w:rsidRPr="00732759">
              <w:rPr>
                <w:rFonts w:ascii="Arial" w:hAnsi="Arial" w:cs="Arial"/>
                <w:sz w:val="24"/>
                <w:szCs w:val="24"/>
              </w:rPr>
              <w:t>Kierunki działań:</w:t>
            </w:r>
          </w:p>
        </w:tc>
        <w:tc>
          <w:tcPr>
            <w:tcW w:w="1250" w:type="pct"/>
          </w:tcPr>
          <w:p w14:paraId="5914979D" w14:textId="58D11A89" w:rsidR="00AA5B65" w:rsidRPr="00732759" w:rsidRDefault="00AA5B65" w:rsidP="00561C80">
            <w:pPr>
              <w:spacing w:after="0" w:line="360" w:lineRule="auto"/>
              <w:rPr>
                <w:rFonts w:ascii="Arial" w:hAnsi="Arial" w:cs="Arial"/>
                <w:b/>
                <w:bCs/>
                <w:sz w:val="24"/>
                <w:szCs w:val="24"/>
              </w:rPr>
            </w:pPr>
            <w:r w:rsidRPr="00732759">
              <w:rPr>
                <w:rFonts w:ascii="Arial" w:hAnsi="Arial" w:cs="Arial"/>
                <w:b/>
                <w:bCs/>
                <w:sz w:val="24"/>
                <w:szCs w:val="24"/>
              </w:rPr>
              <w:t>C.</w:t>
            </w:r>
            <w:r w:rsidR="00C95844" w:rsidRPr="00732759">
              <w:rPr>
                <w:rFonts w:ascii="Arial" w:hAnsi="Arial" w:cs="Arial"/>
                <w:b/>
                <w:bCs/>
                <w:sz w:val="24"/>
                <w:szCs w:val="24"/>
              </w:rPr>
              <w:t>4</w:t>
            </w:r>
            <w:r w:rsidRPr="00732759">
              <w:rPr>
                <w:rFonts w:ascii="Arial" w:hAnsi="Arial" w:cs="Arial"/>
                <w:b/>
                <w:bCs/>
                <w:sz w:val="24"/>
                <w:szCs w:val="24"/>
              </w:rPr>
              <w:t>.4.</w:t>
            </w:r>
          </w:p>
          <w:p w14:paraId="06095A00" w14:textId="1371A75F" w:rsidR="00AA5B65" w:rsidRPr="00732759" w:rsidRDefault="00AA5B65" w:rsidP="00561C80">
            <w:pPr>
              <w:spacing w:after="0" w:line="360" w:lineRule="auto"/>
              <w:rPr>
                <w:rFonts w:ascii="Arial" w:hAnsi="Arial" w:cs="Arial"/>
                <w:b/>
                <w:bCs/>
                <w:sz w:val="24"/>
                <w:szCs w:val="24"/>
              </w:rPr>
            </w:pPr>
            <w:r w:rsidRPr="00732759">
              <w:rPr>
                <w:rFonts w:ascii="Arial" w:hAnsi="Arial" w:cs="Arial"/>
                <w:b/>
                <w:bCs/>
                <w:sz w:val="24"/>
                <w:szCs w:val="24"/>
              </w:rPr>
              <w:t>Kompleksowa oferta inwestycyjna</w:t>
            </w:r>
            <w:r w:rsidR="00E879BD" w:rsidRPr="00732759">
              <w:rPr>
                <w:rFonts w:ascii="Arial" w:hAnsi="Arial" w:cs="Arial"/>
                <w:b/>
                <w:bCs/>
                <w:sz w:val="24"/>
                <w:szCs w:val="24"/>
              </w:rPr>
              <w:t xml:space="preserve"> </w:t>
            </w:r>
            <w:r w:rsidR="0031322E" w:rsidRPr="00732759">
              <w:rPr>
                <w:rFonts w:ascii="Arial" w:hAnsi="Arial" w:cs="Arial"/>
                <w:b/>
                <w:bCs/>
                <w:sz w:val="24"/>
                <w:szCs w:val="24"/>
              </w:rPr>
              <w:t>z</w:t>
            </w:r>
            <w:r w:rsidR="00E879BD" w:rsidRPr="00732759">
              <w:rPr>
                <w:rFonts w:ascii="Arial" w:hAnsi="Arial" w:cs="Arial"/>
                <w:b/>
                <w:bCs/>
                <w:sz w:val="24"/>
                <w:szCs w:val="24"/>
              </w:rPr>
              <w:t xml:space="preserve">iemi </w:t>
            </w:r>
            <w:r w:rsidR="0031322E" w:rsidRPr="00732759">
              <w:rPr>
                <w:rFonts w:ascii="Arial" w:hAnsi="Arial" w:cs="Arial"/>
                <w:b/>
                <w:bCs/>
                <w:sz w:val="24"/>
                <w:szCs w:val="24"/>
              </w:rPr>
              <w:t>p</w:t>
            </w:r>
            <w:r w:rsidR="00E879BD" w:rsidRPr="00732759">
              <w:rPr>
                <w:rFonts w:ascii="Arial" w:hAnsi="Arial" w:cs="Arial"/>
                <w:b/>
                <w:bCs/>
                <w:sz w:val="24"/>
                <w:szCs w:val="24"/>
              </w:rPr>
              <w:t>szczyńskiej</w:t>
            </w:r>
            <w:r w:rsidRPr="00732759">
              <w:rPr>
                <w:rFonts w:ascii="Arial" w:hAnsi="Arial" w:cs="Arial"/>
                <w:b/>
                <w:bCs/>
                <w:sz w:val="24"/>
                <w:szCs w:val="24"/>
              </w:rPr>
              <w:t>.</w:t>
            </w:r>
          </w:p>
          <w:p w14:paraId="3298587D" w14:textId="77777777" w:rsidR="00AA5B65" w:rsidRPr="00732759" w:rsidRDefault="00AA5B65" w:rsidP="00561C80">
            <w:pPr>
              <w:spacing w:after="0" w:line="360" w:lineRule="auto"/>
              <w:rPr>
                <w:rFonts w:ascii="Arial" w:hAnsi="Arial" w:cs="Arial"/>
                <w:b/>
                <w:bCs/>
                <w:sz w:val="24"/>
                <w:szCs w:val="24"/>
              </w:rPr>
            </w:pPr>
            <w:r w:rsidRPr="00732759">
              <w:rPr>
                <w:rFonts w:ascii="Arial" w:hAnsi="Arial" w:cs="Arial"/>
                <w:sz w:val="24"/>
                <w:szCs w:val="24"/>
              </w:rPr>
              <w:t xml:space="preserve">Kierunki działań: </w:t>
            </w:r>
          </w:p>
        </w:tc>
      </w:tr>
      <w:tr w:rsidR="00732759" w:rsidRPr="00732759" w14:paraId="343B120F" w14:textId="77777777" w:rsidTr="004E6E60">
        <w:trPr>
          <w:trHeight w:val="509"/>
        </w:trPr>
        <w:tc>
          <w:tcPr>
            <w:tcW w:w="1250" w:type="pct"/>
          </w:tcPr>
          <w:p w14:paraId="7EB5F3C4" w14:textId="3CE8B155" w:rsidR="002304C2" w:rsidRPr="00732759" w:rsidRDefault="002304C2" w:rsidP="00561C80">
            <w:pPr>
              <w:spacing w:after="0" w:line="360" w:lineRule="auto"/>
              <w:rPr>
                <w:rFonts w:ascii="Arial" w:hAnsi="Arial" w:cs="Arial"/>
                <w:sz w:val="24"/>
                <w:szCs w:val="24"/>
              </w:rPr>
            </w:pPr>
            <w:r w:rsidRPr="00732759">
              <w:rPr>
                <w:rFonts w:ascii="Arial" w:hAnsi="Arial" w:cs="Arial"/>
                <w:sz w:val="24"/>
                <w:szCs w:val="24"/>
              </w:rPr>
              <w:t xml:space="preserve">- Nacisk na rozwijanie kompetencji kluczowych w szkolnictwie ponadpodstawowym. </w:t>
            </w:r>
          </w:p>
        </w:tc>
        <w:tc>
          <w:tcPr>
            <w:tcW w:w="1250" w:type="pct"/>
          </w:tcPr>
          <w:p w14:paraId="25559F37" w14:textId="72B48C2F" w:rsidR="002304C2" w:rsidRPr="00732759" w:rsidRDefault="00DD6945" w:rsidP="00561C80">
            <w:pPr>
              <w:spacing w:after="0" w:line="360" w:lineRule="auto"/>
              <w:rPr>
                <w:rFonts w:ascii="Arial" w:hAnsi="Arial" w:cs="Arial"/>
                <w:sz w:val="24"/>
                <w:szCs w:val="24"/>
              </w:rPr>
            </w:pPr>
            <w:r w:rsidRPr="00732759">
              <w:rPr>
                <w:rFonts w:ascii="Arial" w:hAnsi="Arial" w:cs="Arial"/>
                <w:sz w:val="24"/>
                <w:szCs w:val="24"/>
              </w:rPr>
              <w:t>- Podjęcie działań zmierzających do utworzenia Inkubatora Przedsiębiorczości lub innego podmiotu wspierającego nowe podmioty gospodarcze.</w:t>
            </w:r>
          </w:p>
        </w:tc>
        <w:tc>
          <w:tcPr>
            <w:tcW w:w="1250" w:type="pct"/>
          </w:tcPr>
          <w:p w14:paraId="4F5FEBE2" w14:textId="77777777" w:rsidR="00C94D07" w:rsidRPr="00732759" w:rsidRDefault="00C94D07" w:rsidP="00561C80">
            <w:pPr>
              <w:spacing w:after="0" w:line="360" w:lineRule="auto"/>
              <w:rPr>
                <w:rFonts w:ascii="Arial" w:hAnsi="Arial" w:cs="Arial"/>
                <w:sz w:val="24"/>
                <w:szCs w:val="24"/>
              </w:rPr>
            </w:pPr>
            <w:r w:rsidRPr="00732759">
              <w:rPr>
                <w:rFonts w:ascii="Arial" w:hAnsi="Arial" w:cs="Arial"/>
                <w:sz w:val="24"/>
                <w:szCs w:val="24"/>
              </w:rPr>
              <w:t xml:space="preserve">- Zidentyfikowanie istniejących łańcuchów kooperacji lokalnych przedsiębiorców i promocja ich dobrych praktyk celem rozwoju istniejących i organizacji nowych łańcuchów. </w:t>
            </w:r>
          </w:p>
          <w:p w14:paraId="60C9C1F1" w14:textId="2DE9125F" w:rsidR="002304C2" w:rsidRPr="00732759" w:rsidRDefault="00C94D07" w:rsidP="00561C80">
            <w:pPr>
              <w:spacing w:after="0" w:line="360" w:lineRule="auto"/>
              <w:rPr>
                <w:rFonts w:ascii="Arial" w:hAnsi="Arial" w:cs="Arial"/>
                <w:sz w:val="24"/>
                <w:szCs w:val="24"/>
              </w:rPr>
            </w:pPr>
            <w:r w:rsidRPr="00732759">
              <w:rPr>
                <w:rFonts w:ascii="Arial" w:hAnsi="Arial" w:cs="Arial"/>
                <w:sz w:val="24"/>
                <w:szCs w:val="24"/>
              </w:rPr>
              <w:t>Wykorzystanie w łańcuchach współpracy lokalnego rzemiosła, produktów lokalnych i produkcji rolnej.</w:t>
            </w:r>
          </w:p>
        </w:tc>
        <w:tc>
          <w:tcPr>
            <w:tcW w:w="1250" w:type="pct"/>
          </w:tcPr>
          <w:p w14:paraId="372226E6" w14:textId="551D5C10" w:rsidR="002304C2" w:rsidRPr="00732759" w:rsidRDefault="00322972" w:rsidP="00561C80">
            <w:pPr>
              <w:spacing w:after="0" w:line="360" w:lineRule="auto"/>
              <w:rPr>
                <w:rFonts w:ascii="Arial" w:hAnsi="Arial" w:cs="Arial"/>
                <w:sz w:val="24"/>
                <w:szCs w:val="24"/>
              </w:rPr>
            </w:pPr>
            <w:r w:rsidRPr="00732759">
              <w:rPr>
                <w:rFonts w:ascii="Arial" w:hAnsi="Arial" w:cs="Arial"/>
                <w:sz w:val="24"/>
                <w:szCs w:val="24"/>
              </w:rPr>
              <w:t>- Inwentaryzacja dostępnych terenów inwestycyjnych w Powiecie we współpracy z KSSE.</w:t>
            </w:r>
          </w:p>
        </w:tc>
      </w:tr>
      <w:tr w:rsidR="00732759" w:rsidRPr="00732759" w14:paraId="47B1AC29" w14:textId="77777777" w:rsidTr="004E6E60">
        <w:tc>
          <w:tcPr>
            <w:tcW w:w="1250" w:type="pct"/>
          </w:tcPr>
          <w:p w14:paraId="59308E62" w14:textId="45E7ECA2" w:rsidR="0069305F" w:rsidRPr="00732759" w:rsidRDefault="0069305F" w:rsidP="00561C80">
            <w:pPr>
              <w:spacing w:after="0" w:line="360" w:lineRule="auto"/>
              <w:rPr>
                <w:rFonts w:ascii="Arial" w:hAnsi="Arial" w:cs="Arial"/>
                <w:sz w:val="24"/>
                <w:szCs w:val="24"/>
              </w:rPr>
            </w:pPr>
            <w:r w:rsidRPr="00732759">
              <w:rPr>
                <w:rFonts w:ascii="Arial" w:hAnsi="Arial" w:cs="Arial"/>
                <w:sz w:val="24"/>
                <w:szCs w:val="24"/>
              </w:rPr>
              <w:lastRenderedPageBreak/>
              <w:t xml:space="preserve">- Stały monitoring potrzeb lokalnego rynku pracy i dostosowywanie oferty edukacyjnej do wyraźnych trendów. </w:t>
            </w:r>
          </w:p>
        </w:tc>
        <w:tc>
          <w:tcPr>
            <w:tcW w:w="1250" w:type="pct"/>
          </w:tcPr>
          <w:p w14:paraId="36D323A3" w14:textId="4851CB4C" w:rsidR="0069305F" w:rsidRPr="00732759" w:rsidRDefault="0069305F" w:rsidP="00561C80">
            <w:pPr>
              <w:spacing w:after="0" w:line="360" w:lineRule="auto"/>
              <w:rPr>
                <w:rFonts w:ascii="Arial" w:hAnsi="Arial" w:cs="Arial"/>
                <w:sz w:val="24"/>
                <w:szCs w:val="24"/>
              </w:rPr>
            </w:pPr>
            <w:r w:rsidRPr="00732759">
              <w:rPr>
                <w:rFonts w:ascii="Arial" w:hAnsi="Arial" w:cs="Arial"/>
                <w:sz w:val="24"/>
                <w:szCs w:val="24"/>
              </w:rPr>
              <w:t xml:space="preserve"> - Wspieranie i promowanie postaw przedsiębiorczych w ruchach społecznych (np. spółdzielni rzemieślniczych, społecznych ogrodów warzywnych).</w:t>
            </w:r>
          </w:p>
        </w:tc>
        <w:tc>
          <w:tcPr>
            <w:tcW w:w="1250" w:type="pct"/>
          </w:tcPr>
          <w:p w14:paraId="5D0AFC7B" w14:textId="1174F91B" w:rsidR="0069305F" w:rsidRPr="00732759" w:rsidRDefault="0069305F" w:rsidP="00561C80">
            <w:pPr>
              <w:spacing w:after="0" w:line="360" w:lineRule="auto"/>
              <w:rPr>
                <w:rFonts w:ascii="Arial" w:hAnsi="Arial" w:cs="Arial"/>
                <w:sz w:val="24"/>
                <w:szCs w:val="24"/>
              </w:rPr>
            </w:pPr>
            <w:r w:rsidRPr="00732759">
              <w:rPr>
                <w:rFonts w:ascii="Arial" w:hAnsi="Arial" w:cs="Arial"/>
                <w:sz w:val="24"/>
                <w:szCs w:val="24"/>
              </w:rPr>
              <w:t>- Organizacja wydarzeń integrujących lokalny biznes</w:t>
            </w:r>
            <w:r w:rsidR="004A75A2" w:rsidRPr="00732759">
              <w:rPr>
                <w:rFonts w:ascii="Arial" w:hAnsi="Arial" w:cs="Arial"/>
                <w:sz w:val="24"/>
                <w:szCs w:val="24"/>
              </w:rPr>
              <w:t xml:space="preserve"> i rolników</w:t>
            </w:r>
            <w:r w:rsidRPr="00732759">
              <w:rPr>
                <w:rFonts w:ascii="Arial" w:hAnsi="Arial" w:cs="Arial"/>
                <w:sz w:val="24"/>
                <w:szCs w:val="24"/>
              </w:rPr>
              <w:t xml:space="preserve">. </w:t>
            </w:r>
          </w:p>
        </w:tc>
        <w:tc>
          <w:tcPr>
            <w:tcW w:w="1250" w:type="pct"/>
          </w:tcPr>
          <w:p w14:paraId="0984D37A" w14:textId="39113363" w:rsidR="0069305F" w:rsidRPr="00732759" w:rsidRDefault="0069305F" w:rsidP="00561C80">
            <w:pPr>
              <w:spacing w:after="0" w:line="360" w:lineRule="auto"/>
              <w:rPr>
                <w:rFonts w:ascii="Arial" w:hAnsi="Arial" w:cs="Arial"/>
                <w:sz w:val="24"/>
                <w:szCs w:val="24"/>
              </w:rPr>
            </w:pPr>
            <w:r w:rsidRPr="00732759">
              <w:rPr>
                <w:rFonts w:ascii="Arial" w:hAnsi="Arial" w:cs="Arial"/>
                <w:sz w:val="24"/>
                <w:szCs w:val="24"/>
              </w:rPr>
              <w:t>- Promowanie konieczności dywersyfikacji oferty inwestycyjnej, ukształtowanie oferty inwestycyjnej dla różnorodnych grup inwestorów.</w:t>
            </w:r>
          </w:p>
        </w:tc>
      </w:tr>
      <w:tr w:rsidR="00732759" w:rsidRPr="00732759" w14:paraId="7CF4272A" w14:textId="77777777" w:rsidTr="004E6E60">
        <w:tc>
          <w:tcPr>
            <w:tcW w:w="1250" w:type="pct"/>
          </w:tcPr>
          <w:p w14:paraId="06268D9F" w14:textId="525F6E9D" w:rsidR="0069305F" w:rsidRPr="00732759" w:rsidRDefault="0069305F" w:rsidP="00561C80">
            <w:pPr>
              <w:spacing w:after="0" w:line="360" w:lineRule="auto"/>
              <w:rPr>
                <w:rFonts w:ascii="Arial" w:hAnsi="Arial" w:cs="Arial"/>
                <w:sz w:val="24"/>
                <w:szCs w:val="24"/>
              </w:rPr>
            </w:pPr>
            <w:r w:rsidRPr="00732759">
              <w:rPr>
                <w:rFonts w:ascii="Arial" w:hAnsi="Arial" w:cs="Arial"/>
                <w:sz w:val="24"/>
                <w:szCs w:val="24"/>
              </w:rPr>
              <w:t>- Kształtowanie i promowanie kompetencji przedsiębiorczych w szkołach ponadpodstawowych.</w:t>
            </w:r>
          </w:p>
        </w:tc>
        <w:tc>
          <w:tcPr>
            <w:tcW w:w="1250" w:type="pct"/>
          </w:tcPr>
          <w:p w14:paraId="1013AF62" w14:textId="5D376C98" w:rsidR="0069305F" w:rsidRPr="00732759" w:rsidRDefault="0069305F" w:rsidP="00561C80">
            <w:pPr>
              <w:spacing w:after="0" w:line="360" w:lineRule="auto"/>
              <w:rPr>
                <w:rFonts w:ascii="Arial" w:hAnsi="Arial" w:cs="Arial"/>
                <w:sz w:val="24"/>
                <w:szCs w:val="24"/>
              </w:rPr>
            </w:pPr>
            <w:r w:rsidRPr="00732759">
              <w:rPr>
                <w:rFonts w:ascii="Arial" w:hAnsi="Arial" w:cs="Arial"/>
                <w:sz w:val="24"/>
                <w:szCs w:val="24"/>
              </w:rPr>
              <w:t>- Wspieranie i promowanie postaw innowacyjnych i ekologicznych w biznesie</w:t>
            </w:r>
            <w:r w:rsidR="004A75A2" w:rsidRPr="00732759">
              <w:rPr>
                <w:rFonts w:ascii="Arial" w:hAnsi="Arial" w:cs="Arial"/>
                <w:sz w:val="24"/>
                <w:szCs w:val="24"/>
              </w:rPr>
              <w:t xml:space="preserve"> i rolnictwie</w:t>
            </w:r>
            <w:r w:rsidRPr="00732759">
              <w:rPr>
                <w:rFonts w:ascii="Arial" w:hAnsi="Arial" w:cs="Arial"/>
                <w:sz w:val="24"/>
                <w:szCs w:val="24"/>
              </w:rPr>
              <w:t>.</w:t>
            </w:r>
          </w:p>
        </w:tc>
        <w:tc>
          <w:tcPr>
            <w:tcW w:w="1250" w:type="pct"/>
          </w:tcPr>
          <w:p w14:paraId="5E3BF2EE" w14:textId="43F8455D" w:rsidR="0069305F" w:rsidRPr="00732759" w:rsidRDefault="0069305F" w:rsidP="00561C80">
            <w:pPr>
              <w:spacing w:after="0" w:line="360" w:lineRule="auto"/>
              <w:rPr>
                <w:rFonts w:ascii="Arial" w:hAnsi="Arial" w:cs="Arial"/>
                <w:sz w:val="24"/>
                <w:szCs w:val="24"/>
              </w:rPr>
            </w:pPr>
            <w:r w:rsidRPr="00732759">
              <w:rPr>
                <w:rFonts w:ascii="Arial" w:hAnsi="Arial" w:cs="Arial"/>
                <w:sz w:val="24"/>
                <w:szCs w:val="24"/>
              </w:rPr>
              <w:t xml:space="preserve">- Stworzenie warunków do dialogu na linii samorządy – lokalny biznes, umożliwiającego identyfikację występujących niszy możliwych do zagospodarowania przez środowiska biznesowe. </w:t>
            </w:r>
          </w:p>
        </w:tc>
        <w:tc>
          <w:tcPr>
            <w:tcW w:w="1250" w:type="pct"/>
          </w:tcPr>
          <w:p w14:paraId="3CE3745F" w14:textId="61329FFF" w:rsidR="0069305F" w:rsidRPr="00732759" w:rsidRDefault="0069305F" w:rsidP="00561C80">
            <w:pPr>
              <w:spacing w:after="0" w:line="360" w:lineRule="auto"/>
              <w:rPr>
                <w:rFonts w:ascii="Arial" w:hAnsi="Arial" w:cs="Arial"/>
                <w:sz w:val="24"/>
                <w:szCs w:val="24"/>
              </w:rPr>
            </w:pPr>
            <w:r w:rsidRPr="00732759">
              <w:rPr>
                <w:rFonts w:ascii="Arial" w:hAnsi="Arial" w:cs="Arial"/>
                <w:sz w:val="24"/>
                <w:szCs w:val="24"/>
              </w:rPr>
              <w:t xml:space="preserve">- Wypracowanie spójnej oferty inwestycyjnej </w:t>
            </w:r>
            <w:r w:rsidR="0031322E" w:rsidRPr="00732759">
              <w:rPr>
                <w:rFonts w:ascii="Arial" w:hAnsi="Arial" w:cs="Arial"/>
                <w:sz w:val="24"/>
                <w:szCs w:val="24"/>
              </w:rPr>
              <w:t>z</w:t>
            </w:r>
            <w:r w:rsidRPr="00732759">
              <w:rPr>
                <w:rFonts w:ascii="Arial" w:hAnsi="Arial" w:cs="Arial"/>
                <w:sz w:val="24"/>
                <w:szCs w:val="24"/>
              </w:rPr>
              <w:t xml:space="preserve">iemi </w:t>
            </w:r>
            <w:r w:rsidR="0031322E" w:rsidRPr="00732759">
              <w:rPr>
                <w:rFonts w:ascii="Arial" w:hAnsi="Arial" w:cs="Arial"/>
                <w:sz w:val="24"/>
                <w:szCs w:val="24"/>
              </w:rPr>
              <w:t>p</w:t>
            </w:r>
            <w:r w:rsidRPr="00732759">
              <w:rPr>
                <w:rFonts w:ascii="Arial" w:hAnsi="Arial" w:cs="Arial"/>
                <w:sz w:val="24"/>
                <w:szCs w:val="24"/>
              </w:rPr>
              <w:t xml:space="preserve">szczyńskiej (wypracowanie solidarnych narzędzi fiskalnych podnoszących atrakcyjność terenów, wspólne planowanie przestrzenne przeznaczenia terenów inwestycyjnych, wspólna oferta promocyjna). </w:t>
            </w:r>
          </w:p>
        </w:tc>
      </w:tr>
      <w:tr w:rsidR="00732759" w:rsidRPr="00732759" w14:paraId="101A564A" w14:textId="77777777" w:rsidTr="004E6E60">
        <w:tc>
          <w:tcPr>
            <w:tcW w:w="1250" w:type="pct"/>
          </w:tcPr>
          <w:p w14:paraId="3D8F817A" w14:textId="45016C35" w:rsidR="0069305F" w:rsidRPr="00732759" w:rsidRDefault="0069305F" w:rsidP="00561C80">
            <w:pPr>
              <w:spacing w:after="0" w:line="360" w:lineRule="auto"/>
              <w:rPr>
                <w:rFonts w:ascii="Arial" w:hAnsi="Arial" w:cs="Arial"/>
                <w:sz w:val="24"/>
                <w:szCs w:val="24"/>
              </w:rPr>
            </w:pPr>
            <w:r w:rsidRPr="00732759">
              <w:rPr>
                <w:rFonts w:ascii="Arial" w:hAnsi="Arial" w:cs="Arial"/>
                <w:sz w:val="24"/>
                <w:szCs w:val="24"/>
              </w:rPr>
              <w:t xml:space="preserve">- Kreowanie kwalifikacji mieszkańców we współpracy sektora biznesu, </w:t>
            </w:r>
            <w:r w:rsidR="004A75A2" w:rsidRPr="00732759">
              <w:rPr>
                <w:rFonts w:ascii="Arial" w:hAnsi="Arial" w:cs="Arial"/>
                <w:sz w:val="24"/>
                <w:szCs w:val="24"/>
              </w:rPr>
              <w:t xml:space="preserve">rolnictwa, </w:t>
            </w:r>
            <w:r w:rsidRPr="00732759">
              <w:rPr>
                <w:rFonts w:ascii="Arial" w:hAnsi="Arial" w:cs="Arial"/>
                <w:sz w:val="24"/>
                <w:szCs w:val="24"/>
              </w:rPr>
              <w:t>podmiotów edukacyjnych, instytucji kultury i</w:t>
            </w:r>
            <w:r w:rsidR="004A75A2" w:rsidRPr="00732759">
              <w:rPr>
                <w:rFonts w:ascii="Arial" w:hAnsi="Arial" w:cs="Arial"/>
                <w:sz w:val="24"/>
                <w:szCs w:val="24"/>
              </w:rPr>
              <w:t> </w:t>
            </w:r>
            <w:r w:rsidRPr="00732759">
              <w:rPr>
                <w:rFonts w:ascii="Arial" w:hAnsi="Arial" w:cs="Arial"/>
                <w:sz w:val="24"/>
                <w:szCs w:val="24"/>
              </w:rPr>
              <w:t>organizacji pozarządowych.</w:t>
            </w:r>
          </w:p>
        </w:tc>
        <w:tc>
          <w:tcPr>
            <w:tcW w:w="1250" w:type="pct"/>
          </w:tcPr>
          <w:p w14:paraId="4566EBAE" w14:textId="0E38899B" w:rsidR="0069305F" w:rsidRPr="00732759" w:rsidRDefault="0069305F" w:rsidP="00561C80">
            <w:pPr>
              <w:spacing w:after="0" w:line="360" w:lineRule="auto"/>
              <w:rPr>
                <w:rFonts w:ascii="Arial" w:hAnsi="Arial" w:cs="Arial"/>
                <w:sz w:val="24"/>
                <w:szCs w:val="24"/>
              </w:rPr>
            </w:pPr>
            <w:r w:rsidRPr="00732759">
              <w:rPr>
                <w:rFonts w:ascii="Arial" w:hAnsi="Arial" w:cs="Arial"/>
                <w:sz w:val="24"/>
                <w:szCs w:val="24"/>
              </w:rPr>
              <w:t xml:space="preserve">- Wsparcie edukacyjne </w:t>
            </w:r>
            <w:r w:rsidR="00C54B76" w:rsidRPr="00732759">
              <w:rPr>
                <w:rFonts w:ascii="Arial" w:hAnsi="Arial" w:cs="Arial"/>
                <w:sz w:val="24"/>
                <w:szCs w:val="24"/>
              </w:rPr>
              <w:t>p</w:t>
            </w:r>
            <w:r w:rsidRPr="00732759">
              <w:rPr>
                <w:rFonts w:ascii="Arial" w:hAnsi="Arial" w:cs="Arial"/>
                <w:sz w:val="24"/>
                <w:szCs w:val="24"/>
              </w:rPr>
              <w:t>owiatu w metodach rozwoju oferty firm lokalnych w przestrzeni wirtualnej oraz tworzenia i promowania produktów lokalnych.</w:t>
            </w:r>
          </w:p>
        </w:tc>
        <w:tc>
          <w:tcPr>
            <w:tcW w:w="1250" w:type="pct"/>
          </w:tcPr>
          <w:p w14:paraId="0B279D7F" w14:textId="52FA4D5E" w:rsidR="0069305F" w:rsidRPr="00732759" w:rsidRDefault="0069305F" w:rsidP="00561C80">
            <w:pPr>
              <w:spacing w:after="0" w:line="360" w:lineRule="auto"/>
              <w:rPr>
                <w:rFonts w:ascii="Arial" w:hAnsi="Arial" w:cs="Arial"/>
                <w:sz w:val="24"/>
                <w:szCs w:val="24"/>
              </w:rPr>
            </w:pPr>
            <w:r w:rsidRPr="00732759">
              <w:rPr>
                <w:rFonts w:ascii="Arial" w:hAnsi="Arial" w:cs="Arial"/>
                <w:sz w:val="24"/>
                <w:szCs w:val="24"/>
              </w:rPr>
              <w:t>- Organizacja wydarzeń promujących wśród mieszkańców ofertę firm lokalnych, szczególnie z sektora rolno-spożywczego.</w:t>
            </w:r>
          </w:p>
        </w:tc>
        <w:tc>
          <w:tcPr>
            <w:tcW w:w="1250" w:type="pct"/>
          </w:tcPr>
          <w:p w14:paraId="5059623B" w14:textId="1BCFCBDE" w:rsidR="0069305F" w:rsidRPr="00732759" w:rsidRDefault="0069305F" w:rsidP="00561C80">
            <w:pPr>
              <w:spacing w:after="0" w:line="360" w:lineRule="auto"/>
              <w:rPr>
                <w:rFonts w:ascii="Arial" w:hAnsi="Arial" w:cs="Arial"/>
                <w:sz w:val="24"/>
                <w:szCs w:val="24"/>
              </w:rPr>
            </w:pPr>
            <w:r w:rsidRPr="00732759">
              <w:rPr>
                <w:rFonts w:ascii="Arial" w:hAnsi="Arial" w:cs="Arial"/>
                <w:sz w:val="24"/>
                <w:szCs w:val="24"/>
              </w:rPr>
              <w:t xml:space="preserve">- Rewitalizacja terenów poprzemysłowych na cele inwestycyjne. </w:t>
            </w:r>
          </w:p>
        </w:tc>
      </w:tr>
      <w:tr w:rsidR="00732759" w:rsidRPr="00732759" w14:paraId="1747780F" w14:textId="77777777" w:rsidTr="004E6E60">
        <w:tc>
          <w:tcPr>
            <w:tcW w:w="1250" w:type="pct"/>
          </w:tcPr>
          <w:p w14:paraId="5D6D1B17" w14:textId="2C0C440E" w:rsidR="0069305F" w:rsidRPr="00732759" w:rsidRDefault="0069305F" w:rsidP="00561C80">
            <w:pPr>
              <w:spacing w:after="0" w:line="360" w:lineRule="auto"/>
              <w:rPr>
                <w:rFonts w:ascii="Arial" w:hAnsi="Arial" w:cs="Arial"/>
                <w:sz w:val="24"/>
                <w:szCs w:val="24"/>
              </w:rPr>
            </w:pPr>
            <w:r w:rsidRPr="00732759">
              <w:rPr>
                <w:rFonts w:ascii="Arial" w:hAnsi="Arial" w:cs="Arial"/>
                <w:sz w:val="24"/>
                <w:szCs w:val="24"/>
              </w:rPr>
              <w:lastRenderedPageBreak/>
              <w:t>- Organizacja kursów wspierających rozwój kompetencji i zdolność do przebranżowienia</w:t>
            </w:r>
            <w:r w:rsidR="004A75A2" w:rsidRPr="00732759">
              <w:rPr>
                <w:rFonts w:ascii="Arial" w:hAnsi="Arial" w:cs="Arial"/>
                <w:sz w:val="24"/>
                <w:szCs w:val="24"/>
              </w:rPr>
              <w:t>, w tym w branży rolniczej</w:t>
            </w:r>
            <w:r w:rsidRPr="00732759">
              <w:rPr>
                <w:rFonts w:ascii="Arial" w:hAnsi="Arial" w:cs="Arial"/>
                <w:sz w:val="24"/>
                <w:szCs w:val="24"/>
              </w:rPr>
              <w:t>.</w:t>
            </w:r>
          </w:p>
        </w:tc>
        <w:tc>
          <w:tcPr>
            <w:tcW w:w="1250" w:type="pct"/>
          </w:tcPr>
          <w:p w14:paraId="3DB522C3" w14:textId="1A6E34C6" w:rsidR="0069305F" w:rsidRPr="00732759" w:rsidRDefault="004A75A2" w:rsidP="00561C80">
            <w:pPr>
              <w:spacing w:after="0" w:line="360" w:lineRule="auto"/>
              <w:rPr>
                <w:rFonts w:ascii="Arial" w:hAnsi="Arial" w:cs="Arial"/>
                <w:sz w:val="24"/>
                <w:szCs w:val="24"/>
              </w:rPr>
            </w:pPr>
            <w:r w:rsidRPr="00732759">
              <w:rPr>
                <w:rFonts w:ascii="Arial" w:hAnsi="Arial" w:cs="Arial"/>
                <w:sz w:val="24"/>
                <w:szCs w:val="24"/>
              </w:rPr>
              <w:t>- Wspieranie działalności doradczej PZDR dla rolnictwa.</w:t>
            </w:r>
          </w:p>
        </w:tc>
        <w:tc>
          <w:tcPr>
            <w:tcW w:w="1250" w:type="pct"/>
          </w:tcPr>
          <w:p w14:paraId="690371C6" w14:textId="7F073C8F" w:rsidR="0069305F" w:rsidRPr="00732759" w:rsidRDefault="0069305F" w:rsidP="00561C80">
            <w:pPr>
              <w:spacing w:after="0" w:line="360" w:lineRule="auto"/>
              <w:rPr>
                <w:rFonts w:ascii="Arial" w:hAnsi="Arial" w:cs="Arial"/>
                <w:sz w:val="24"/>
                <w:szCs w:val="24"/>
              </w:rPr>
            </w:pPr>
            <w:r w:rsidRPr="00732759">
              <w:rPr>
                <w:rFonts w:ascii="Arial" w:hAnsi="Arial" w:cs="Arial"/>
                <w:sz w:val="24"/>
                <w:szCs w:val="24"/>
              </w:rPr>
              <w:t>- Wspieranie i promowanie lokalnych liderów społecznej odpowiedzialności biznesu.</w:t>
            </w:r>
          </w:p>
        </w:tc>
        <w:tc>
          <w:tcPr>
            <w:tcW w:w="1250" w:type="pct"/>
          </w:tcPr>
          <w:p w14:paraId="44309817" w14:textId="0DCCC570" w:rsidR="0069305F" w:rsidRPr="00732759" w:rsidRDefault="0069305F" w:rsidP="00561C80">
            <w:pPr>
              <w:spacing w:after="0" w:line="360" w:lineRule="auto"/>
              <w:rPr>
                <w:rFonts w:ascii="Arial" w:hAnsi="Arial" w:cs="Arial"/>
                <w:sz w:val="24"/>
                <w:szCs w:val="24"/>
              </w:rPr>
            </w:pPr>
            <w:r w:rsidRPr="00732759">
              <w:rPr>
                <w:rFonts w:ascii="Arial" w:hAnsi="Arial" w:cs="Arial"/>
                <w:sz w:val="24"/>
                <w:szCs w:val="24"/>
              </w:rPr>
              <w:t xml:space="preserve">- Podejmowanie prób przejęcia/dzierżawy terenów PKP oraz skarbu Państwa i nadania im funkcji inwestycyjnych. </w:t>
            </w:r>
          </w:p>
        </w:tc>
      </w:tr>
      <w:tr w:rsidR="0069305F" w:rsidRPr="00732759" w14:paraId="3BC8EA3A" w14:textId="77777777" w:rsidTr="0069305F">
        <w:trPr>
          <w:trHeight w:val="42"/>
        </w:trPr>
        <w:tc>
          <w:tcPr>
            <w:tcW w:w="1250" w:type="pct"/>
          </w:tcPr>
          <w:p w14:paraId="0D1BDDE8" w14:textId="33C71434" w:rsidR="0069305F" w:rsidRPr="00732759" w:rsidRDefault="0069305F" w:rsidP="00561C80">
            <w:pPr>
              <w:spacing w:after="0" w:line="360" w:lineRule="auto"/>
              <w:rPr>
                <w:rFonts w:ascii="Arial" w:hAnsi="Arial" w:cs="Arial"/>
                <w:sz w:val="24"/>
                <w:szCs w:val="24"/>
              </w:rPr>
            </w:pPr>
            <w:r w:rsidRPr="00732759">
              <w:rPr>
                <w:rFonts w:ascii="Arial" w:hAnsi="Arial" w:cs="Arial"/>
                <w:sz w:val="24"/>
                <w:szCs w:val="24"/>
              </w:rPr>
              <w:t xml:space="preserve">- Podnoszenie kwalifikacji pracowników </w:t>
            </w:r>
            <w:r w:rsidR="00C54B76" w:rsidRPr="00732759">
              <w:rPr>
                <w:rFonts w:ascii="Arial" w:hAnsi="Arial" w:cs="Arial"/>
                <w:sz w:val="24"/>
                <w:szCs w:val="24"/>
              </w:rPr>
              <w:t>p</w:t>
            </w:r>
            <w:r w:rsidRPr="00732759">
              <w:rPr>
                <w:rFonts w:ascii="Arial" w:hAnsi="Arial" w:cs="Arial"/>
                <w:sz w:val="24"/>
                <w:szCs w:val="24"/>
              </w:rPr>
              <w:t>owiatu.</w:t>
            </w:r>
          </w:p>
        </w:tc>
        <w:tc>
          <w:tcPr>
            <w:tcW w:w="1250" w:type="pct"/>
          </w:tcPr>
          <w:p w14:paraId="011CBA9E" w14:textId="7D4089EE" w:rsidR="0069305F" w:rsidRPr="00732759" w:rsidRDefault="004A75A2" w:rsidP="00561C80">
            <w:pPr>
              <w:spacing w:after="0" w:line="360" w:lineRule="auto"/>
              <w:rPr>
                <w:rFonts w:ascii="Arial" w:hAnsi="Arial" w:cs="Arial"/>
                <w:sz w:val="24"/>
                <w:szCs w:val="24"/>
              </w:rPr>
            </w:pPr>
            <w:r w:rsidRPr="00732759">
              <w:rPr>
                <w:rFonts w:ascii="Arial" w:hAnsi="Arial" w:cs="Arial"/>
                <w:sz w:val="24"/>
                <w:szCs w:val="24"/>
              </w:rPr>
              <w:t xml:space="preserve">- Wspieranie i promowanie przedsiębiorczych kobiet. </w:t>
            </w:r>
          </w:p>
        </w:tc>
        <w:tc>
          <w:tcPr>
            <w:tcW w:w="1250" w:type="pct"/>
          </w:tcPr>
          <w:p w14:paraId="462FEEC1" w14:textId="5DBA07F7" w:rsidR="0069305F" w:rsidRPr="00732759" w:rsidRDefault="0069305F" w:rsidP="00561C80">
            <w:pPr>
              <w:spacing w:after="0" w:line="360" w:lineRule="auto"/>
              <w:rPr>
                <w:rFonts w:ascii="Arial" w:hAnsi="Arial" w:cs="Arial"/>
                <w:sz w:val="24"/>
                <w:szCs w:val="24"/>
              </w:rPr>
            </w:pPr>
            <w:r w:rsidRPr="00732759">
              <w:rPr>
                <w:rFonts w:ascii="Arial" w:hAnsi="Arial" w:cs="Arial"/>
                <w:sz w:val="24"/>
                <w:szCs w:val="24"/>
              </w:rPr>
              <w:t xml:space="preserve">- Wspieranie lokalnego biznesu w pozyskiwaniu środków unijnych (np. punkt informacyjny, promocja dobrych praktyk). </w:t>
            </w:r>
          </w:p>
        </w:tc>
        <w:tc>
          <w:tcPr>
            <w:tcW w:w="1250" w:type="pct"/>
          </w:tcPr>
          <w:p w14:paraId="37E73429" w14:textId="0A07F525" w:rsidR="0069305F" w:rsidRPr="00732759" w:rsidRDefault="0069305F" w:rsidP="00561C80">
            <w:pPr>
              <w:spacing w:after="0" w:line="360" w:lineRule="auto"/>
              <w:rPr>
                <w:rFonts w:ascii="Arial" w:hAnsi="Arial" w:cs="Arial"/>
                <w:sz w:val="24"/>
                <w:szCs w:val="24"/>
              </w:rPr>
            </w:pPr>
          </w:p>
        </w:tc>
      </w:tr>
    </w:tbl>
    <w:p w14:paraId="331748B5" w14:textId="1F4D05DF" w:rsidR="006221B9" w:rsidRPr="00732759" w:rsidRDefault="006221B9" w:rsidP="00561C80">
      <w:pPr>
        <w:spacing w:after="0" w:line="360" w:lineRule="auto"/>
        <w:rPr>
          <w:rFonts w:ascii="Arial" w:eastAsia="Calibri" w:hAnsi="Arial" w:cs="Arial"/>
          <w:sz w:val="24"/>
          <w:szCs w:val="24"/>
          <w:lang w:eastAsia="en-US"/>
        </w:rPr>
      </w:pPr>
    </w:p>
    <w:p w14:paraId="68E705BD" w14:textId="5ADAB9E4" w:rsidR="00E879BD" w:rsidRPr="00732759" w:rsidRDefault="00E879BD" w:rsidP="00561C80">
      <w:pPr>
        <w:spacing w:after="0" w:line="360" w:lineRule="auto"/>
        <w:rPr>
          <w:rFonts w:ascii="Arial" w:eastAsia="Calibri" w:hAnsi="Arial" w:cs="Arial"/>
          <w:sz w:val="24"/>
          <w:szCs w:val="24"/>
          <w:lang w:eastAsia="en-US"/>
        </w:rPr>
      </w:pPr>
      <w:r w:rsidRPr="00732759">
        <w:rPr>
          <w:rFonts w:ascii="Arial" w:eastAsia="Calibri" w:hAnsi="Arial" w:cs="Arial"/>
          <w:sz w:val="24"/>
          <w:szCs w:val="24"/>
          <w:lang w:eastAsia="en-US"/>
        </w:rPr>
        <w:br w:type="page"/>
      </w:r>
    </w:p>
    <w:p w14:paraId="4FD227E2" w14:textId="65253DC3" w:rsidR="00E879BD" w:rsidRDefault="00E879BD" w:rsidP="00561C80">
      <w:pPr>
        <w:keepNext/>
        <w:spacing w:after="0" w:line="360" w:lineRule="auto"/>
        <w:rPr>
          <w:rFonts w:ascii="Arial" w:hAnsi="Arial" w:cs="Arial"/>
          <w:bCs/>
          <w:sz w:val="24"/>
          <w:szCs w:val="24"/>
        </w:rPr>
      </w:pPr>
      <w:bookmarkStart w:id="98" w:name="_Toc118215217"/>
      <w:r w:rsidRPr="00732759">
        <w:rPr>
          <w:rFonts w:ascii="Arial" w:hAnsi="Arial" w:cs="Arial"/>
          <w:bCs/>
          <w:sz w:val="24"/>
          <w:szCs w:val="24"/>
        </w:rPr>
        <w:lastRenderedPageBreak/>
        <w:t xml:space="preserve">Tabela </w:t>
      </w:r>
      <w:r w:rsidRPr="00732759">
        <w:rPr>
          <w:rFonts w:ascii="Arial" w:hAnsi="Arial" w:cs="Arial"/>
          <w:bCs/>
          <w:sz w:val="24"/>
          <w:szCs w:val="24"/>
        </w:rPr>
        <w:fldChar w:fldCharType="begin"/>
      </w:r>
      <w:r w:rsidRPr="00732759">
        <w:rPr>
          <w:rFonts w:ascii="Arial" w:hAnsi="Arial" w:cs="Arial"/>
          <w:bCs/>
          <w:sz w:val="24"/>
          <w:szCs w:val="24"/>
        </w:rPr>
        <w:instrText xml:space="preserve"> SEQ Tabela \* ARABIC </w:instrText>
      </w:r>
      <w:r w:rsidRPr="00732759">
        <w:rPr>
          <w:rFonts w:ascii="Arial" w:hAnsi="Arial" w:cs="Arial"/>
          <w:bCs/>
          <w:sz w:val="24"/>
          <w:szCs w:val="24"/>
        </w:rPr>
        <w:fldChar w:fldCharType="separate"/>
      </w:r>
      <w:r w:rsidR="00236024" w:rsidRPr="00732759">
        <w:rPr>
          <w:rFonts w:ascii="Arial" w:hAnsi="Arial" w:cs="Arial"/>
          <w:bCs/>
          <w:noProof/>
          <w:sz w:val="24"/>
          <w:szCs w:val="24"/>
        </w:rPr>
        <w:t>19</w:t>
      </w:r>
      <w:r w:rsidRPr="00732759">
        <w:rPr>
          <w:rFonts w:ascii="Arial" w:hAnsi="Arial" w:cs="Arial"/>
          <w:bCs/>
          <w:sz w:val="24"/>
          <w:szCs w:val="24"/>
        </w:rPr>
        <w:fldChar w:fldCharType="end"/>
      </w:r>
      <w:r w:rsidRPr="00732759">
        <w:rPr>
          <w:rFonts w:ascii="Arial" w:hAnsi="Arial" w:cs="Arial"/>
          <w:bCs/>
          <w:sz w:val="24"/>
          <w:szCs w:val="24"/>
        </w:rPr>
        <w:t xml:space="preserve"> Cele operacyjne i kierunki działań dla priorytetu TURYSTYKA</w:t>
      </w:r>
      <w:bookmarkEnd w:id="98"/>
      <w:r w:rsidRPr="00732759">
        <w:rPr>
          <w:rFonts w:ascii="Arial" w:hAnsi="Arial" w:cs="Arial"/>
          <w:bCs/>
          <w:sz w:val="24"/>
          <w:szCs w:val="24"/>
        </w:rPr>
        <w:t xml:space="preserve"> </w:t>
      </w:r>
    </w:p>
    <w:p w14:paraId="1E04991C" w14:textId="77777777" w:rsidR="004D5B17" w:rsidRPr="00732759" w:rsidRDefault="004D5B17" w:rsidP="004D5B17">
      <w:pPr>
        <w:spacing w:after="0" w:line="360" w:lineRule="auto"/>
        <w:rPr>
          <w:rFonts w:ascii="Arial" w:hAnsi="Arial" w:cs="Arial"/>
          <w:b/>
          <w:bCs/>
          <w:sz w:val="24"/>
          <w:szCs w:val="24"/>
        </w:rPr>
      </w:pPr>
      <w:r w:rsidRPr="00732759">
        <w:rPr>
          <w:rFonts w:ascii="Arial" w:hAnsi="Arial" w:cs="Arial"/>
          <w:b/>
          <w:bCs/>
          <w:sz w:val="24"/>
          <w:szCs w:val="24"/>
        </w:rPr>
        <w:t>C.5. Wykreowanie spójnego produktu turystycznego przy wykorzystaniu obecnych zasobów i współpracy z sektorem prywatnym.</w:t>
      </w:r>
    </w:p>
    <w:p w14:paraId="60BF4CD6" w14:textId="13759A56" w:rsidR="004D5B17" w:rsidRPr="00732759" w:rsidRDefault="004D5B17" w:rsidP="004D5B17">
      <w:pPr>
        <w:keepNext/>
        <w:spacing w:after="0" w:line="360" w:lineRule="auto"/>
        <w:rPr>
          <w:rFonts w:ascii="Arial" w:hAnsi="Arial" w:cs="Arial"/>
          <w:bCs/>
          <w:sz w:val="24"/>
          <w:szCs w:val="24"/>
        </w:rPr>
      </w:pPr>
      <w:r w:rsidRPr="00732759">
        <w:rPr>
          <w:rFonts w:ascii="Arial" w:hAnsi="Arial" w:cs="Arial"/>
          <w:sz w:val="24"/>
          <w:szCs w:val="24"/>
        </w:rPr>
        <w:t>Cele operacyjne:</w:t>
      </w:r>
    </w:p>
    <w:tbl>
      <w:tblPr>
        <w:tblStyle w:val="Tabela-Siatka"/>
        <w:tblW w:w="5000" w:type="pct"/>
        <w:tblLook w:val="04A0" w:firstRow="1" w:lastRow="0" w:firstColumn="1" w:lastColumn="0" w:noHBand="0" w:noVBand="1"/>
      </w:tblPr>
      <w:tblGrid>
        <w:gridCol w:w="4759"/>
        <w:gridCol w:w="4760"/>
        <w:gridCol w:w="4757"/>
      </w:tblGrid>
      <w:tr w:rsidR="00732759" w:rsidRPr="00732759" w14:paraId="5BB7CF40" w14:textId="77777777" w:rsidTr="00A00748">
        <w:tc>
          <w:tcPr>
            <w:tcW w:w="1667" w:type="pct"/>
          </w:tcPr>
          <w:p w14:paraId="335EDAA6" w14:textId="1BB96686" w:rsidR="0069305F" w:rsidRPr="00732759" w:rsidRDefault="0069305F" w:rsidP="00561C80">
            <w:pPr>
              <w:spacing w:after="0" w:line="360" w:lineRule="auto"/>
              <w:rPr>
                <w:rFonts w:ascii="Arial" w:hAnsi="Arial" w:cs="Arial"/>
                <w:b/>
                <w:bCs/>
                <w:sz w:val="24"/>
                <w:szCs w:val="24"/>
              </w:rPr>
            </w:pPr>
            <w:r w:rsidRPr="00732759">
              <w:rPr>
                <w:rFonts w:ascii="Arial" w:hAnsi="Arial" w:cs="Arial"/>
                <w:b/>
                <w:bCs/>
                <w:sz w:val="24"/>
                <w:szCs w:val="24"/>
              </w:rPr>
              <w:t>C.5.1.</w:t>
            </w:r>
          </w:p>
          <w:p w14:paraId="58F6EACB" w14:textId="0BE5FC94" w:rsidR="0069305F" w:rsidRPr="00732759" w:rsidRDefault="0069305F" w:rsidP="00561C80">
            <w:pPr>
              <w:spacing w:after="0" w:line="360" w:lineRule="auto"/>
              <w:rPr>
                <w:rFonts w:ascii="Arial" w:hAnsi="Arial" w:cs="Arial"/>
                <w:b/>
                <w:bCs/>
                <w:sz w:val="24"/>
                <w:szCs w:val="24"/>
              </w:rPr>
            </w:pPr>
            <w:r w:rsidRPr="00732759">
              <w:rPr>
                <w:rFonts w:ascii="Arial" w:hAnsi="Arial" w:cs="Arial"/>
                <w:b/>
                <w:bCs/>
                <w:sz w:val="24"/>
                <w:szCs w:val="24"/>
              </w:rPr>
              <w:t>Różnorodna infrastruktura turystyczna i</w:t>
            </w:r>
            <w:r w:rsidR="009D5CC9" w:rsidRPr="00732759">
              <w:rPr>
                <w:rFonts w:ascii="Arial" w:hAnsi="Arial" w:cs="Arial"/>
                <w:b/>
                <w:bCs/>
                <w:sz w:val="24"/>
                <w:szCs w:val="24"/>
              </w:rPr>
              <w:t> </w:t>
            </w:r>
            <w:r w:rsidRPr="00732759">
              <w:rPr>
                <w:rFonts w:ascii="Arial" w:hAnsi="Arial" w:cs="Arial"/>
                <w:b/>
                <w:bCs/>
                <w:sz w:val="24"/>
                <w:szCs w:val="24"/>
              </w:rPr>
              <w:t xml:space="preserve">okołoturystyczna. </w:t>
            </w:r>
          </w:p>
          <w:p w14:paraId="1E9E1CAD" w14:textId="77777777" w:rsidR="0069305F" w:rsidRPr="00732759" w:rsidRDefault="0069305F" w:rsidP="00561C80">
            <w:pPr>
              <w:spacing w:after="0" w:line="360" w:lineRule="auto"/>
              <w:rPr>
                <w:rFonts w:ascii="Arial" w:hAnsi="Arial" w:cs="Arial"/>
                <w:b/>
                <w:bCs/>
                <w:sz w:val="24"/>
                <w:szCs w:val="24"/>
              </w:rPr>
            </w:pPr>
            <w:r w:rsidRPr="00732759">
              <w:rPr>
                <w:rFonts w:ascii="Arial" w:hAnsi="Arial" w:cs="Arial"/>
                <w:sz w:val="24"/>
                <w:szCs w:val="24"/>
              </w:rPr>
              <w:t>Kierunki działań:</w:t>
            </w:r>
          </w:p>
        </w:tc>
        <w:tc>
          <w:tcPr>
            <w:tcW w:w="1667" w:type="pct"/>
          </w:tcPr>
          <w:p w14:paraId="33CDF9ED" w14:textId="5F4A036F" w:rsidR="0069305F" w:rsidRPr="00732759" w:rsidRDefault="0069305F" w:rsidP="00561C80">
            <w:pPr>
              <w:spacing w:after="0" w:line="360" w:lineRule="auto"/>
              <w:rPr>
                <w:rFonts w:ascii="Arial" w:hAnsi="Arial" w:cs="Arial"/>
                <w:b/>
                <w:bCs/>
                <w:sz w:val="24"/>
                <w:szCs w:val="24"/>
              </w:rPr>
            </w:pPr>
            <w:r w:rsidRPr="00732759">
              <w:rPr>
                <w:rFonts w:ascii="Arial" w:hAnsi="Arial" w:cs="Arial"/>
                <w:b/>
                <w:bCs/>
                <w:sz w:val="24"/>
                <w:szCs w:val="24"/>
              </w:rPr>
              <w:t>C.5.2</w:t>
            </w:r>
            <w:r w:rsidR="009D5CC9" w:rsidRPr="00732759">
              <w:rPr>
                <w:rFonts w:ascii="Arial" w:hAnsi="Arial" w:cs="Arial"/>
                <w:b/>
                <w:bCs/>
                <w:sz w:val="24"/>
                <w:szCs w:val="24"/>
              </w:rPr>
              <w:t>.</w:t>
            </w:r>
          </w:p>
          <w:p w14:paraId="7FF9D6AE" w14:textId="5D3D2911" w:rsidR="0069305F" w:rsidRPr="00732759" w:rsidRDefault="0069305F" w:rsidP="00561C80">
            <w:pPr>
              <w:spacing w:after="0" w:line="360" w:lineRule="auto"/>
              <w:rPr>
                <w:rFonts w:ascii="Arial" w:hAnsi="Arial" w:cs="Arial"/>
                <w:b/>
                <w:bCs/>
                <w:sz w:val="24"/>
                <w:szCs w:val="24"/>
              </w:rPr>
            </w:pPr>
            <w:r w:rsidRPr="00732759">
              <w:rPr>
                <w:rFonts w:ascii="Arial" w:hAnsi="Arial" w:cs="Arial"/>
                <w:b/>
                <w:bCs/>
                <w:sz w:val="24"/>
                <w:szCs w:val="24"/>
              </w:rPr>
              <w:t>Rozwój turystyki wspierany lokalnym biznesem</w:t>
            </w:r>
            <w:r w:rsidR="009D5CC9" w:rsidRPr="00732759">
              <w:rPr>
                <w:rFonts w:ascii="Arial" w:hAnsi="Arial" w:cs="Arial"/>
                <w:b/>
                <w:bCs/>
                <w:sz w:val="24"/>
                <w:szCs w:val="24"/>
              </w:rPr>
              <w:t xml:space="preserve"> z</w:t>
            </w:r>
            <w:r w:rsidR="00AA5A4B" w:rsidRPr="00732759">
              <w:rPr>
                <w:rFonts w:ascii="Arial" w:hAnsi="Arial" w:cs="Arial"/>
                <w:b/>
                <w:bCs/>
                <w:sz w:val="24"/>
                <w:szCs w:val="24"/>
              </w:rPr>
              <w:t> </w:t>
            </w:r>
            <w:r w:rsidR="00C42089" w:rsidRPr="00732759">
              <w:rPr>
                <w:rFonts w:ascii="Arial" w:hAnsi="Arial" w:cs="Arial"/>
                <w:b/>
                <w:bCs/>
                <w:sz w:val="24"/>
                <w:szCs w:val="24"/>
              </w:rPr>
              <w:t>poszanowaniem lokalnych tradycji</w:t>
            </w:r>
            <w:r w:rsidRPr="00732759">
              <w:rPr>
                <w:rFonts w:ascii="Arial" w:hAnsi="Arial" w:cs="Arial"/>
                <w:b/>
                <w:bCs/>
                <w:sz w:val="24"/>
                <w:szCs w:val="24"/>
              </w:rPr>
              <w:t>.</w:t>
            </w:r>
          </w:p>
          <w:p w14:paraId="5C8709D8" w14:textId="77777777" w:rsidR="0069305F" w:rsidRPr="00732759" w:rsidRDefault="0069305F" w:rsidP="00561C80">
            <w:pPr>
              <w:spacing w:after="0" w:line="360" w:lineRule="auto"/>
              <w:rPr>
                <w:rFonts w:ascii="Arial" w:hAnsi="Arial" w:cs="Arial"/>
                <w:b/>
                <w:bCs/>
                <w:sz w:val="24"/>
                <w:szCs w:val="24"/>
              </w:rPr>
            </w:pPr>
            <w:r w:rsidRPr="00732759">
              <w:rPr>
                <w:rFonts w:ascii="Arial" w:hAnsi="Arial" w:cs="Arial"/>
                <w:sz w:val="24"/>
                <w:szCs w:val="24"/>
              </w:rPr>
              <w:t>Kierunki działań:</w:t>
            </w:r>
          </w:p>
        </w:tc>
        <w:tc>
          <w:tcPr>
            <w:tcW w:w="1666" w:type="pct"/>
          </w:tcPr>
          <w:p w14:paraId="4391846D" w14:textId="07EBFF47" w:rsidR="0069305F" w:rsidRPr="00732759" w:rsidRDefault="0069305F" w:rsidP="00561C80">
            <w:pPr>
              <w:spacing w:after="0" w:line="360" w:lineRule="auto"/>
              <w:rPr>
                <w:rFonts w:ascii="Arial" w:hAnsi="Arial" w:cs="Arial"/>
                <w:b/>
                <w:bCs/>
                <w:sz w:val="24"/>
                <w:szCs w:val="24"/>
              </w:rPr>
            </w:pPr>
            <w:r w:rsidRPr="00732759">
              <w:rPr>
                <w:rFonts w:ascii="Arial" w:hAnsi="Arial" w:cs="Arial"/>
                <w:b/>
                <w:bCs/>
                <w:sz w:val="24"/>
                <w:szCs w:val="24"/>
              </w:rPr>
              <w:t>C.5.</w:t>
            </w:r>
            <w:r w:rsidR="009D5CC9" w:rsidRPr="00732759">
              <w:rPr>
                <w:rFonts w:ascii="Arial" w:hAnsi="Arial" w:cs="Arial"/>
                <w:b/>
                <w:bCs/>
                <w:sz w:val="24"/>
                <w:szCs w:val="24"/>
              </w:rPr>
              <w:t>3</w:t>
            </w:r>
            <w:r w:rsidRPr="00732759">
              <w:rPr>
                <w:rFonts w:ascii="Arial" w:hAnsi="Arial" w:cs="Arial"/>
                <w:b/>
                <w:bCs/>
                <w:sz w:val="24"/>
                <w:szCs w:val="24"/>
              </w:rPr>
              <w:t>.</w:t>
            </w:r>
          </w:p>
          <w:p w14:paraId="40922516" w14:textId="508624F4" w:rsidR="0069305F" w:rsidRPr="00732759" w:rsidRDefault="0069305F" w:rsidP="00561C80">
            <w:pPr>
              <w:spacing w:after="0" w:line="360" w:lineRule="auto"/>
              <w:rPr>
                <w:rFonts w:ascii="Arial" w:hAnsi="Arial" w:cs="Arial"/>
                <w:b/>
                <w:bCs/>
                <w:sz w:val="24"/>
                <w:szCs w:val="24"/>
              </w:rPr>
            </w:pPr>
            <w:r w:rsidRPr="00732759">
              <w:rPr>
                <w:rFonts w:ascii="Arial" w:hAnsi="Arial" w:cs="Arial"/>
                <w:b/>
                <w:bCs/>
                <w:sz w:val="24"/>
                <w:szCs w:val="24"/>
              </w:rPr>
              <w:t>Kompleksowa oferta turystyczna Ziemi Pszczyńskiej.</w:t>
            </w:r>
          </w:p>
          <w:p w14:paraId="02965141" w14:textId="77777777" w:rsidR="0069305F" w:rsidRPr="00732759" w:rsidRDefault="0069305F" w:rsidP="00561C80">
            <w:pPr>
              <w:spacing w:after="0" w:line="360" w:lineRule="auto"/>
              <w:rPr>
                <w:rFonts w:ascii="Arial" w:hAnsi="Arial" w:cs="Arial"/>
                <w:b/>
                <w:bCs/>
                <w:sz w:val="24"/>
                <w:szCs w:val="24"/>
              </w:rPr>
            </w:pPr>
            <w:r w:rsidRPr="00732759">
              <w:rPr>
                <w:rFonts w:ascii="Arial" w:hAnsi="Arial" w:cs="Arial"/>
                <w:sz w:val="24"/>
                <w:szCs w:val="24"/>
              </w:rPr>
              <w:t xml:space="preserve">Kierunki działań: </w:t>
            </w:r>
          </w:p>
        </w:tc>
      </w:tr>
      <w:tr w:rsidR="00732759" w:rsidRPr="00732759" w14:paraId="6A497A14" w14:textId="77777777" w:rsidTr="00A00748">
        <w:trPr>
          <w:trHeight w:val="509"/>
        </w:trPr>
        <w:tc>
          <w:tcPr>
            <w:tcW w:w="1667" w:type="pct"/>
          </w:tcPr>
          <w:p w14:paraId="3596C3A3" w14:textId="10C5D24A" w:rsidR="0069305F" w:rsidRPr="00732759" w:rsidRDefault="00A00748" w:rsidP="00561C80">
            <w:pPr>
              <w:spacing w:after="0" w:line="360" w:lineRule="auto"/>
              <w:rPr>
                <w:rFonts w:ascii="Arial" w:hAnsi="Arial" w:cs="Arial"/>
                <w:sz w:val="24"/>
                <w:szCs w:val="24"/>
              </w:rPr>
            </w:pPr>
            <w:r w:rsidRPr="00732759">
              <w:rPr>
                <w:rFonts w:ascii="Arial" w:hAnsi="Arial" w:cs="Arial"/>
                <w:sz w:val="24"/>
                <w:szCs w:val="24"/>
              </w:rPr>
              <w:t xml:space="preserve">- Dalsza rozbudowa systemu ścieżek i tras rowerowych łączących atrakcje turystyczne w całym </w:t>
            </w:r>
            <w:r w:rsidR="00EA75E1" w:rsidRPr="00732759">
              <w:rPr>
                <w:rFonts w:ascii="Arial" w:hAnsi="Arial" w:cs="Arial"/>
                <w:sz w:val="24"/>
                <w:szCs w:val="24"/>
              </w:rPr>
              <w:t>p</w:t>
            </w:r>
            <w:r w:rsidRPr="00732759">
              <w:rPr>
                <w:rFonts w:ascii="Arial" w:hAnsi="Arial" w:cs="Arial"/>
                <w:sz w:val="24"/>
                <w:szCs w:val="24"/>
              </w:rPr>
              <w:t>owiecie.</w:t>
            </w:r>
          </w:p>
        </w:tc>
        <w:tc>
          <w:tcPr>
            <w:tcW w:w="1667" w:type="pct"/>
          </w:tcPr>
          <w:p w14:paraId="103649ED" w14:textId="5BB60D50" w:rsidR="0069305F" w:rsidRPr="00732759" w:rsidRDefault="009B2B54" w:rsidP="00561C80">
            <w:pPr>
              <w:spacing w:after="0" w:line="360" w:lineRule="auto"/>
              <w:rPr>
                <w:rFonts w:ascii="Arial" w:hAnsi="Arial" w:cs="Arial"/>
                <w:sz w:val="24"/>
                <w:szCs w:val="24"/>
              </w:rPr>
            </w:pPr>
            <w:r w:rsidRPr="00732759">
              <w:rPr>
                <w:rFonts w:ascii="Arial" w:hAnsi="Arial" w:cs="Arial"/>
                <w:sz w:val="24"/>
                <w:szCs w:val="24"/>
              </w:rPr>
              <w:t>- Stworzenie warunków do dialogu na linii samorządy – lokalny biznes, umożliwiającego wsparcie działań inwestycyjnych infrastruktury okołoturystycznej (np. miejsca noclegowe, wypożyczalnie sprzętu sportowego, prywatne parkingi przy atrakcjach turystycznych).</w:t>
            </w:r>
          </w:p>
        </w:tc>
        <w:tc>
          <w:tcPr>
            <w:tcW w:w="1666" w:type="pct"/>
          </w:tcPr>
          <w:p w14:paraId="0DBEC2F2" w14:textId="6321DC0B" w:rsidR="0069305F" w:rsidRPr="00732759" w:rsidRDefault="00AA5A4B" w:rsidP="00561C80">
            <w:pPr>
              <w:spacing w:after="0" w:line="360" w:lineRule="auto"/>
              <w:rPr>
                <w:rFonts w:ascii="Arial" w:hAnsi="Arial" w:cs="Arial"/>
                <w:sz w:val="24"/>
                <w:szCs w:val="24"/>
              </w:rPr>
            </w:pPr>
            <w:r w:rsidRPr="00732759">
              <w:rPr>
                <w:rFonts w:ascii="Arial" w:hAnsi="Arial" w:cs="Arial"/>
                <w:sz w:val="24"/>
                <w:szCs w:val="24"/>
              </w:rPr>
              <w:t xml:space="preserve">- Regularne tworzenie i analizowanie statystyk charakteryzujących ruch turystyczny w </w:t>
            </w:r>
            <w:r w:rsidR="00EA75E1" w:rsidRPr="00732759">
              <w:rPr>
                <w:rFonts w:ascii="Arial" w:hAnsi="Arial" w:cs="Arial"/>
                <w:sz w:val="24"/>
                <w:szCs w:val="24"/>
              </w:rPr>
              <w:t>p</w:t>
            </w:r>
            <w:r w:rsidRPr="00732759">
              <w:rPr>
                <w:rFonts w:ascii="Arial" w:hAnsi="Arial" w:cs="Arial"/>
                <w:sz w:val="24"/>
                <w:szCs w:val="24"/>
              </w:rPr>
              <w:t xml:space="preserve">owiecie, umożliwiający opracowywanie szczegółowej strategii branżowej. </w:t>
            </w:r>
          </w:p>
        </w:tc>
      </w:tr>
      <w:tr w:rsidR="00732759" w:rsidRPr="00732759" w14:paraId="3E33A2E4" w14:textId="77777777" w:rsidTr="00A00748">
        <w:trPr>
          <w:trHeight w:val="509"/>
        </w:trPr>
        <w:tc>
          <w:tcPr>
            <w:tcW w:w="1667" w:type="pct"/>
          </w:tcPr>
          <w:p w14:paraId="65A326D9" w14:textId="55ED96E6" w:rsidR="0069305F" w:rsidRPr="00732759" w:rsidRDefault="00DF0B76" w:rsidP="00561C80">
            <w:pPr>
              <w:spacing w:after="0" w:line="360" w:lineRule="auto"/>
              <w:rPr>
                <w:rFonts w:ascii="Arial" w:hAnsi="Arial" w:cs="Arial"/>
                <w:sz w:val="24"/>
                <w:szCs w:val="24"/>
              </w:rPr>
            </w:pPr>
            <w:r w:rsidRPr="00732759">
              <w:rPr>
                <w:rFonts w:ascii="Arial" w:hAnsi="Arial" w:cs="Arial"/>
                <w:sz w:val="24"/>
                <w:szCs w:val="24"/>
              </w:rPr>
              <w:t xml:space="preserve">- Wyznaczenie szlaków tematycznych na bazie istniejącej infrastruktury (np. szlak sakralny </w:t>
            </w:r>
            <w:r w:rsidR="0031322E" w:rsidRPr="00732759">
              <w:rPr>
                <w:rFonts w:ascii="Arial" w:hAnsi="Arial" w:cs="Arial"/>
                <w:sz w:val="24"/>
                <w:szCs w:val="24"/>
              </w:rPr>
              <w:t>z</w:t>
            </w:r>
            <w:r w:rsidRPr="00732759">
              <w:rPr>
                <w:rFonts w:ascii="Arial" w:hAnsi="Arial" w:cs="Arial"/>
                <w:sz w:val="24"/>
                <w:szCs w:val="24"/>
              </w:rPr>
              <w:t xml:space="preserve">iemi </w:t>
            </w:r>
            <w:r w:rsidR="0031322E" w:rsidRPr="00732759">
              <w:rPr>
                <w:rFonts w:ascii="Arial" w:hAnsi="Arial" w:cs="Arial"/>
                <w:sz w:val="24"/>
                <w:szCs w:val="24"/>
              </w:rPr>
              <w:t>p</w:t>
            </w:r>
            <w:r w:rsidRPr="00732759">
              <w:rPr>
                <w:rFonts w:ascii="Arial" w:hAnsi="Arial" w:cs="Arial"/>
                <w:sz w:val="24"/>
                <w:szCs w:val="24"/>
              </w:rPr>
              <w:t>szczyńskiej).</w:t>
            </w:r>
          </w:p>
        </w:tc>
        <w:tc>
          <w:tcPr>
            <w:tcW w:w="1667" w:type="pct"/>
          </w:tcPr>
          <w:p w14:paraId="3F16301E" w14:textId="607E80EA" w:rsidR="0069305F" w:rsidRPr="00732759" w:rsidRDefault="00834714" w:rsidP="00561C80">
            <w:pPr>
              <w:spacing w:after="0" w:line="360" w:lineRule="auto"/>
              <w:rPr>
                <w:rFonts w:ascii="Arial" w:hAnsi="Arial" w:cs="Arial"/>
                <w:sz w:val="24"/>
                <w:szCs w:val="24"/>
              </w:rPr>
            </w:pPr>
            <w:r w:rsidRPr="00732759">
              <w:rPr>
                <w:rFonts w:ascii="Arial" w:hAnsi="Arial" w:cs="Arial"/>
                <w:sz w:val="24"/>
                <w:szCs w:val="24"/>
              </w:rPr>
              <w:t xml:space="preserve">- Stworzenie warunków do </w:t>
            </w:r>
            <w:r w:rsidR="003A3DB8" w:rsidRPr="00732759">
              <w:rPr>
                <w:rFonts w:ascii="Arial" w:hAnsi="Arial" w:cs="Arial"/>
                <w:sz w:val="24"/>
                <w:szCs w:val="24"/>
              </w:rPr>
              <w:t xml:space="preserve">kooperacji </w:t>
            </w:r>
            <w:r w:rsidRPr="00732759">
              <w:rPr>
                <w:rFonts w:ascii="Arial" w:hAnsi="Arial" w:cs="Arial"/>
                <w:sz w:val="24"/>
                <w:szCs w:val="24"/>
              </w:rPr>
              <w:t xml:space="preserve">lokalnych firm obsługujących ruch turystyczny między sobą i z samorządami (np. dostęp do ekologicznej lokalnej </w:t>
            </w:r>
            <w:r w:rsidRPr="00732759">
              <w:rPr>
                <w:rFonts w:ascii="Arial" w:hAnsi="Arial" w:cs="Arial"/>
                <w:sz w:val="24"/>
                <w:szCs w:val="24"/>
              </w:rPr>
              <w:lastRenderedPageBreak/>
              <w:t>żywności w miejscach noclegowych, stałe punkty sprzedaży produktów lokalnych w miejscach atrakcyjnych turystycznie).</w:t>
            </w:r>
          </w:p>
        </w:tc>
        <w:tc>
          <w:tcPr>
            <w:tcW w:w="1666" w:type="pct"/>
          </w:tcPr>
          <w:p w14:paraId="5140CE35" w14:textId="49BD323B" w:rsidR="0069305F" w:rsidRPr="00732759" w:rsidRDefault="00691F92" w:rsidP="00561C80">
            <w:pPr>
              <w:spacing w:after="0" w:line="360" w:lineRule="auto"/>
              <w:rPr>
                <w:rFonts w:ascii="Arial" w:hAnsi="Arial" w:cs="Arial"/>
                <w:sz w:val="24"/>
                <w:szCs w:val="24"/>
              </w:rPr>
            </w:pPr>
            <w:r w:rsidRPr="00732759">
              <w:rPr>
                <w:rFonts w:ascii="Arial" w:hAnsi="Arial" w:cs="Arial"/>
                <w:sz w:val="24"/>
                <w:szCs w:val="24"/>
              </w:rPr>
              <w:lastRenderedPageBreak/>
              <w:t xml:space="preserve">- Wypracowanie spójnej oferty </w:t>
            </w:r>
            <w:r w:rsidR="00BB27C1" w:rsidRPr="00732759">
              <w:rPr>
                <w:rFonts w:ascii="Arial" w:hAnsi="Arial" w:cs="Arial"/>
                <w:sz w:val="24"/>
                <w:szCs w:val="24"/>
              </w:rPr>
              <w:t>turystycznej</w:t>
            </w:r>
            <w:r w:rsidRPr="00732759">
              <w:rPr>
                <w:rFonts w:ascii="Arial" w:hAnsi="Arial" w:cs="Arial"/>
                <w:sz w:val="24"/>
                <w:szCs w:val="24"/>
              </w:rPr>
              <w:t xml:space="preserve"> </w:t>
            </w:r>
            <w:r w:rsidR="0031322E" w:rsidRPr="00732759">
              <w:rPr>
                <w:rFonts w:ascii="Arial" w:hAnsi="Arial" w:cs="Arial"/>
                <w:sz w:val="24"/>
                <w:szCs w:val="24"/>
              </w:rPr>
              <w:t>z</w:t>
            </w:r>
            <w:r w:rsidRPr="00732759">
              <w:rPr>
                <w:rFonts w:ascii="Arial" w:hAnsi="Arial" w:cs="Arial"/>
                <w:sz w:val="24"/>
                <w:szCs w:val="24"/>
              </w:rPr>
              <w:t xml:space="preserve">iemi </w:t>
            </w:r>
            <w:r w:rsidR="0031322E" w:rsidRPr="00732759">
              <w:rPr>
                <w:rFonts w:ascii="Arial" w:hAnsi="Arial" w:cs="Arial"/>
                <w:sz w:val="24"/>
                <w:szCs w:val="24"/>
              </w:rPr>
              <w:t>p</w:t>
            </w:r>
            <w:r w:rsidRPr="00732759">
              <w:rPr>
                <w:rFonts w:ascii="Arial" w:hAnsi="Arial" w:cs="Arial"/>
                <w:sz w:val="24"/>
                <w:szCs w:val="24"/>
              </w:rPr>
              <w:t>szczyńskiej (</w:t>
            </w:r>
            <w:r w:rsidR="00BB27C1" w:rsidRPr="00732759">
              <w:rPr>
                <w:rFonts w:ascii="Arial" w:hAnsi="Arial" w:cs="Arial"/>
                <w:sz w:val="24"/>
                <w:szCs w:val="24"/>
              </w:rPr>
              <w:t xml:space="preserve">wspólne szlaki turystyczne, wspólna polityka cenowa w tym benefity dla turystów </w:t>
            </w:r>
            <w:r w:rsidR="00BB27C1" w:rsidRPr="00732759">
              <w:rPr>
                <w:rFonts w:ascii="Arial" w:hAnsi="Arial" w:cs="Arial"/>
                <w:sz w:val="24"/>
                <w:szCs w:val="24"/>
              </w:rPr>
              <w:lastRenderedPageBreak/>
              <w:t xml:space="preserve">odwiedzających więcej atrakcji, </w:t>
            </w:r>
            <w:r w:rsidR="00C54B76" w:rsidRPr="00732759">
              <w:rPr>
                <w:rFonts w:ascii="Arial" w:hAnsi="Arial" w:cs="Arial"/>
                <w:sz w:val="24"/>
                <w:szCs w:val="24"/>
              </w:rPr>
              <w:t>p</w:t>
            </w:r>
            <w:r w:rsidR="00BB27C1" w:rsidRPr="00732759">
              <w:rPr>
                <w:rFonts w:ascii="Arial" w:hAnsi="Arial" w:cs="Arial"/>
                <w:sz w:val="24"/>
                <w:szCs w:val="24"/>
              </w:rPr>
              <w:t>owiatowy bilet wstępu, wspólne akcje tematyczne, wzajemne wsparcie w obsłudze ruchu turystycznego, wspólna promocja turystyczna</w:t>
            </w:r>
            <w:r w:rsidR="007B0EED" w:rsidRPr="00732759">
              <w:rPr>
                <w:rFonts w:ascii="Arial" w:hAnsi="Arial" w:cs="Arial"/>
                <w:sz w:val="24"/>
                <w:szCs w:val="24"/>
              </w:rPr>
              <w:t xml:space="preserve"> i punkty informacji turystycznej</w:t>
            </w:r>
            <w:r w:rsidR="00BB27C1" w:rsidRPr="00732759">
              <w:rPr>
                <w:rFonts w:ascii="Arial" w:hAnsi="Arial" w:cs="Arial"/>
                <w:sz w:val="24"/>
                <w:szCs w:val="24"/>
              </w:rPr>
              <w:t xml:space="preserve">). </w:t>
            </w:r>
          </w:p>
        </w:tc>
      </w:tr>
      <w:tr w:rsidR="00732759" w:rsidRPr="00732759" w14:paraId="4CE26467" w14:textId="77777777" w:rsidTr="00A00748">
        <w:trPr>
          <w:trHeight w:val="509"/>
        </w:trPr>
        <w:tc>
          <w:tcPr>
            <w:tcW w:w="1667" w:type="pct"/>
          </w:tcPr>
          <w:p w14:paraId="7FF7C821" w14:textId="421113A6" w:rsidR="00A00748" w:rsidRPr="00732759" w:rsidRDefault="00DF0B76" w:rsidP="00561C80">
            <w:pPr>
              <w:spacing w:after="0" w:line="360" w:lineRule="auto"/>
              <w:rPr>
                <w:rFonts w:ascii="Arial" w:hAnsi="Arial" w:cs="Arial"/>
                <w:sz w:val="24"/>
                <w:szCs w:val="24"/>
              </w:rPr>
            </w:pPr>
            <w:r w:rsidRPr="00732759">
              <w:rPr>
                <w:rFonts w:ascii="Arial" w:hAnsi="Arial" w:cs="Arial"/>
                <w:sz w:val="24"/>
                <w:szCs w:val="24"/>
              </w:rPr>
              <w:lastRenderedPageBreak/>
              <w:t xml:space="preserve">- Organizacja nowych form aktywności na bazie istniejącej infrastruktury wydłużających sezon turystyczny (np. wyznaczenie leśnych tras do narciarstwa biegowego na bazie ścieżek rowerowych, organizacja torów saneczkowych). </w:t>
            </w:r>
          </w:p>
        </w:tc>
        <w:tc>
          <w:tcPr>
            <w:tcW w:w="1667" w:type="pct"/>
          </w:tcPr>
          <w:p w14:paraId="5FC598B1" w14:textId="7E391CCB" w:rsidR="00A00748" w:rsidRPr="00732759" w:rsidRDefault="00BB27C1" w:rsidP="00561C80">
            <w:pPr>
              <w:spacing w:after="0" w:line="360" w:lineRule="auto"/>
              <w:rPr>
                <w:rFonts w:ascii="Arial" w:hAnsi="Arial" w:cs="Arial"/>
                <w:sz w:val="24"/>
                <w:szCs w:val="24"/>
              </w:rPr>
            </w:pPr>
            <w:r w:rsidRPr="00732759">
              <w:rPr>
                <w:rFonts w:ascii="Arial" w:hAnsi="Arial" w:cs="Arial"/>
                <w:sz w:val="24"/>
                <w:szCs w:val="24"/>
              </w:rPr>
              <w:t>-</w:t>
            </w:r>
          </w:p>
        </w:tc>
        <w:tc>
          <w:tcPr>
            <w:tcW w:w="1666" w:type="pct"/>
          </w:tcPr>
          <w:p w14:paraId="3A7F9E22" w14:textId="2ACFB151" w:rsidR="00A00748" w:rsidRPr="00732759" w:rsidRDefault="00BB27C1" w:rsidP="00561C80">
            <w:pPr>
              <w:spacing w:after="0" w:line="360" w:lineRule="auto"/>
              <w:rPr>
                <w:rFonts w:ascii="Arial" w:hAnsi="Arial" w:cs="Arial"/>
                <w:sz w:val="24"/>
                <w:szCs w:val="24"/>
              </w:rPr>
            </w:pPr>
            <w:r w:rsidRPr="00732759">
              <w:rPr>
                <w:rFonts w:ascii="Arial" w:hAnsi="Arial" w:cs="Arial"/>
                <w:sz w:val="24"/>
                <w:szCs w:val="24"/>
              </w:rPr>
              <w:t xml:space="preserve">- Kształtowanie oferty turystycznej z poszanowaniem lokalnych tradycji przy jednoczesnym wdrażaniu udogodnień innowacyjnych. </w:t>
            </w:r>
          </w:p>
        </w:tc>
      </w:tr>
      <w:tr w:rsidR="00732759" w:rsidRPr="00732759" w14:paraId="51D6EEE9" w14:textId="77777777" w:rsidTr="00A00748">
        <w:trPr>
          <w:trHeight w:val="509"/>
        </w:trPr>
        <w:tc>
          <w:tcPr>
            <w:tcW w:w="1667" w:type="pct"/>
          </w:tcPr>
          <w:p w14:paraId="07515BE7" w14:textId="1D88E199" w:rsidR="00A00748" w:rsidRPr="00732759" w:rsidRDefault="00DF0B76" w:rsidP="00561C80">
            <w:pPr>
              <w:spacing w:after="0" w:line="360" w:lineRule="auto"/>
              <w:rPr>
                <w:rFonts w:ascii="Arial" w:hAnsi="Arial" w:cs="Arial"/>
                <w:sz w:val="24"/>
                <w:szCs w:val="24"/>
              </w:rPr>
            </w:pPr>
            <w:r w:rsidRPr="00732759">
              <w:rPr>
                <w:rFonts w:ascii="Arial" w:hAnsi="Arial" w:cs="Arial"/>
                <w:sz w:val="24"/>
                <w:szCs w:val="24"/>
              </w:rPr>
              <w:t>- Rozwój bazy do uprawiania sportów wodnych.</w:t>
            </w:r>
          </w:p>
        </w:tc>
        <w:tc>
          <w:tcPr>
            <w:tcW w:w="1667" w:type="pct"/>
          </w:tcPr>
          <w:p w14:paraId="573F6351" w14:textId="7012806B" w:rsidR="00A00748" w:rsidRPr="00732759" w:rsidRDefault="00BB27C1" w:rsidP="00561C80">
            <w:pPr>
              <w:spacing w:after="0" w:line="360" w:lineRule="auto"/>
              <w:rPr>
                <w:rFonts w:ascii="Arial" w:hAnsi="Arial" w:cs="Arial"/>
                <w:sz w:val="24"/>
                <w:szCs w:val="24"/>
              </w:rPr>
            </w:pPr>
            <w:r w:rsidRPr="00732759">
              <w:rPr>
                <w:rFonts w:ascii="Arial" w:hAnsi="Arial" w:cs="Arial"/>
                <w:sz w:val="24"/>
                <w:szCs w:val="24"/>
              </w:rPr>
              <w:t>-</w:t>
            </w:r>
          </w:p>
        </w:tc>
        <w:tc>
          <w:tcPr>
            <w:tcW w:w="1666" w:type="pct"/>
          </w:tcPr>
          <w:p w14:paraId="35D1EF52" w14:textId="73D2CB81" w:rsidR="00A00748" w:rsidRPr="00732759" w:rsidRDefault="00BB27C1" w:rsidP="00561C80">
            <w:pPr>
              <w:spacing w:after="0" w:line="360" w:lineRule="auto"/>
              <w:rPr>
                <w:rFonts w:ascii="Arial" w:hAnsi="Arial" w:cs="Arial"/>
                <w:sz w:val="24"/>
                <w:szCs w:val="24"/>
              </w:rPr>
            </w:pPr>
            <w:r w:rsidRPr="00732759">
              <w:rPr>
                <w:rFonts w:ascii="Arial" w:hAnsi="Arial" w:cs="Arial"/>
                <w:sz w:val="24"/>
                <w:szCs w:val="24"/>
              </w:rPr>
              <w:t xml:space="preserve">- Wspólny rozwój turystyki co najmniej dwudniowej, czego powodzeniem będzie zaproponowanie turystom różnorodnych form turystyki w bliskim otoczeniu. </w:t>
            </w:r>
          </w:p>
        </w:tc>
      </w:tr>
      <w:tr w:rsidR="00732759" w:rsidRPr="00732759" w14:paraId="7C556EEF" w14:textId="77777777" w:rsidTr="00A00748">
        <w:trPr>
          <w:trHeight w:val="509"/>
        </w:trPr>
        <w:tc>
          <w:tcPr>
            <w:tcW w:w="1667" w:type="pct"/>
          </w:tcPr>
          <w:p w14:paraId="5D8C7210" w14:textId="553D29AB" w:rsidR="00A00748" w:rsidRPr="00732759" w:rsidRDefault="00DF0B76" w:rsidP="00561C80">
            <w:pPr>
              <w:spacing w:after="0" w:line="360" w:lineRule="auto"/>
              <w:rPr>
                <w:rFonts w:ascii="Arial" w:hAnsi="Arial" w:cs="Arial"/>
                <w:sz w:val="24"/>
                <w:szCs w:val="24"/>
              </w:rPr>
            </w:pPr>
            <w:r w:rsidRPr="00732759">
              <w:rPr>
                <w:rFonts w:ascii="Arial" w:hAnsi="Arial" w:cs="Arial"/>
                <w:sz w:val="24"/>
                <w:szCs w:val="24"/>
              </w:rPr>
              <w:t>- Zwiększenie dostępności miejsc noclegowych o</w:t>
            </w:r>
            <w:r w:rsidR="00AA5A4B" w:rsidRPr="00732759">
              <w:rPr>
                <w:rFonts w:ascii="Arial" w:hAnsi="Arial" w:cs="Arial"/>
                <w:sz w:val="24"/>
                <w:szCs w:val="24"/>
              </w:rPr>
              <w:t> </w:t>
            </w:r>
            <w:r w:rsidRPr="00732759">
              <w:rPr>
                <w:rFonts w:ascii="Arial" w:hAnsi="Arial" w:cs="Arial"/>
                <w:sz w:val="24"/>
                <w:szCs w:val="24"/>
              </w:rPr>
              <w:t>różnych standardach, w tym miejsc zbiorowego zakwaterowania przy infrastrukturze sportowej i</w:t>
            </w:r>
            <w:r w:rsidR="00AA5A4B" w:rsidRPr="00732759">
              <w:rPr>
                <w:rFonts w:ascii="Arial" w:hAnsi="Arial" w:cs="Arial"/>
                <w:sz w:val="24"/>
                <w:szCs w:val="24"/>
              </w:rPr>
              <w:t> </w:t>
            </w:r>
            <w:r w:rsidRPr="00732759">
              <w:rPr>
                <w:rFonts w:ascii="Arial" w:hAnsi="Arial" w:cs="Arial"/>
                <w:sz w:val="24"/>
                <w:szCs w:val="24"/>
              </w:rPr>
              <w:t xml:space="preserve">rekreacyjnej, z wykorzystaniem bazy </w:t>
            </w:r>
            <w:r w:rsidRPr="00732759">
              <w:rPr>
                <w:rFonts w:ascii="Arial" w:hAnsi="Arial" w:cs="Arial"/>
                <w:sz w:val="24"/>
                <w:szCs w:val="24"/>
              </w:rPr>
              <w:lastRenderedPageBreak/>
              <w:t>noclegowej pozostałej po kryzysie uchodźczym.</w:t>
            </w:r>
          </w:p>
        </w:tc>
        <w:tc>
          <w:tcPr>
            <w:tcW w:w="1667" w:type="pct"/>
          </w:tcPr>
          <w:p w14:paraId="7000B6C3" w14:textId="698E3FF1" w:rsidR="00A00748" w:rsidRPr="00732759" w:rsidRDefault="00BB27C1" w:rsidP="00561C80">
            <w:pPr>
              <w:spacing w:after="0" w:line="360" w:lineRule="auto"/>
              <w:rPr>
                <w:rFonts w:ascii="Arial" w:hAnsi="Arial" w:cs="Arial"/>
                <w:sz w:val="24"/>
                <w:szCs w:val="24"/>
              </w:rPr>
            </w:pPr>
            <w:r w:rsidRPr="00732759">
              <w:rPr>
                <w:rFonts w:ascii="Arial" w:hAnsi="Arial" w:cs="Arial"/>
                <w:sz w:val="24"/>
                <w:szCs w:val="24"/>
              </w:rPr>
              <w:lastRenderedPageBreak/>
              <w:t>-</w:t>
            </w:r>
          </w:p>
        </w:tc>
        <w:tc>
          <w:tcPr>
            <w:tcW w:w="1666" w:type="pct"/>
          </w:tcPr>
          <w:p w14:paraId="667046B5" w14:textId="29528362" w:rsidR="00A00748" w:rsidRPr="00732759" w:rsidRDefault="006A6251" w:rsidP="00561C80">
            <w:pPr>
              <w:spacing w:after="0" w:line="360" w:lineRule="auto"/>
              <w:rPr>
                <w:rFonts w:ascii="Arial" w:hAnsi="Arial" w:cs="Arial"/>
                <w:sz w:val="24"/>
                <w:szCs w:val="24"/>
              </w:rPr>
            </w:pPr>
            <w:r w:rsidRPr="00732759">
              <w:rPr>
                <w:rFonts w:ascii="Arial" w:hAnsi="Arial" w:cs="Arial"/>
                <w:sz w:val="24"/>
                <w:szCs w:val="24"/>
              </w:rPr>
              <w:t xml:space="preserve">- Uwzględnienie ruchu turystycznego w powiatowej komunikacji publicznej, w perspektywie – w powiatowo-gminnej komunikacji publicznej. </w:t>
            </w:r>
          </w:p>
        </w:tc>
      </w:tr>
      <w:tr w:rsidR="006A6251" w:rsidRPr="00732759" w14:paraId="516B1077" w14:textId="77777777" w:rsidTr="00A00748">
        <w:trPr>
          <w:trHeight w:val="509"/>
        </w:trPr>
        <w:tc>
          <w:tcPr>
            <w:tcW w:w="1667" w:type="pct"/>
          </w:tcPr>
          <w:p w14:paraId="0739131A" w14:textId="6A0AFEA8" w:rsidR="006A6251" w:rsidRPr="00732759" w:rsidRDefault="00AA4D8D" w:rsidP="00561C80">
            <w:pPr>
              <w:spacing w:after="0" w:line="360" w:lineRule="auto"/>
              <w:rPr>
                <w:rFonts w:ascii="Arial" w:hAnsi="Arial" w:cs="Arial"/>
                <w:sz w:val="24"/>
                <w:szCs w:val="24"/>
              </w:rPr>
            </w:pPr>
            <w:r w:rsidRPr="00732759">
              <w:rPr>
                <w:rFonts w:ascii="Arial" w:hAnsi="Arial" w:cs="Arial"/>
                <w:sz w:val="24"/>
                <w:szCs w:val="24"/>
              </w:rPr>
              <w:t>-</w:t>
            </w:r>
          </w:p>
        </w:tc>
        <w:tc>
          <w:tcPr>
            <w:tcW w:w="1667" w:type="pct"/>
          </w:tcPr>
          <w:p w14:paraId="339E798E" w14:textId="2B294A0F" w:rsidR="006A6251" w:rsidRPr="00732759" w:rsidRDefault="00AA4D8D" w:rsidP="00561C80">
            <w:pPr>
              <w:spacing w:after="0" w:line="360" w:lineRule="auto"/>
              <w:rPr>
                <w:rFonts w:ascii="Arial" w:hAnsi="Arial" w:cs="Arial"/>
                <w:sz w:val="24"/>
                <w:szCs w:val="24"/>
              </w:rPr>
            </w:pPr>
            <w:r w:rsidRPr="00732759">
              <w:rPr>
                <w:rFonts w:ascii="Arial" w:hAnsi="Arial" w:cs="Arial"/>
                <w:sz w:val="24"/>
                <w:szCs w:val="24"/>
              </w:rPr>
              <w:t>-</w:t>
            </w:r>
          </w:p>
        </w:tc>
        <w:tc>
          <w:tcPr>
            <w:tcW w:w="1666" w:type="pct"/>
          </w:tcPr>
          <w:p w14:paraId="61A9FD66" w14:textId="33B1AE66" w:rsidR="006A6251" w:rsidRPr="00732759" w:rsidRDefault="006A6251" w:rsidP="00561C80">
            <w:pPr>
              <w:spacing w:after="0" w:line="360" w:lineRule="auto"/>
              <w:rPr>
                <w:rFonts w:ascii="Arial" w:hAnsi="Arial" w:cs="Arial"/>
                <w:sz w:val="24"/>
                <w:szCs w:val="24"/>
              </w:rPr>
            </w:pPr>
            <w:r w:rsidRPr="00732759">
              <w:rPr>
                <w:rFonts w:ascii="Arial" w:hAnsi="Arial" w:cs="Arial"/>
                <w:sz w:val="24"/>
                <w:szCs w:val="24"/>
              </w:rPr>
              <w:t>- Wykształcenie i promocja</w:t>
            </w:r>
            <w:r w:rsidR="003A3DB8" w:rsidRPr="00732759">
              <w:rPr>
                <w:rFonts w:ascii="Arial" w:hAnsi="Arial" w:cs="Arial"/>
                <w:sz w:val="24"/>
                <w:szCs w:val="24"/>
              </w:rPr>
              <w:t xml:space="preserve"> systemu</w:t>
            </w:r>
            <w:r w:rsidRPr="00732759">
              <w:rPr>
                <w:rFonts w:ascii="Arial" w:hAnsi="Arial" w:cs="Arial"/>
                <w:sz w:val="24"/>
                <w:szCs w:val="24"/>
              </w:rPr>
              <w:t xml:space="preserve"> transportu multimodalnego</w:t>
            </w:r>
            <w:r w:rsidR="003A3DB8" w:rsidRPr="00732759">
              <w:rPr>
                <w:rFonts w:ascii="Arial" w:hAnsi="Arial" w:cs="Arial"/>
                <w:sz w:val="24"/>
                <w:szCs w:val="24"/>
              </w:rPr>
              <w:t xml:space="preserve"> w obsłudze ruchu turystycznego</w:t>
            </w:r>
            <w:r w:rsidRPr="00732759">
              <w:rPr>
                <w:rFonts w:ascii="Arial" w:hAnsi="Arial" w:cs="Arial"/>
                <w:sz w:val="24"/>
                <w:szCs w:val="24"/>
              </w:rPr>
              <w:t xml:space="preserve">, co odciąży centrum Pszczyny i Goczałkowic-Zdroju. </w:t>
            </w:r>
          </w:p>
        </w:tc>
      </w:tr>
    </w:tbl>
    <w:p w14:paraId="141A4B94" w14:textId="56620347" w:rsidR="00AA4D8D" w:rsidRPr="00732759" w:rsidRDefault="00AA4D8D" w:rsidP="00561C80">
      <w:pPr>
        <w:spacing w:after="0" w:line="360" w:lineRule="auto"/>
        <w:rPr>
          <w:rFonts w:ascii="Arial" w:eastAsia="Calibri" w:hAnsi="Arial" w:cs="Arial"/>
          <w:sz w:val="24"/>
          <w:szCs w:val="24"/>
          <w:lang w:eastAsia="en-US"/>
        </w:rPr>
      </w:pPr>
    </w:p>
    <w:p w14:paraId="0924A558" w14:textId="77777777" w:rsidR="00AA4D8D" w:rsidRPr="00732759" w:rsidRDefault="00AA4D8D" w:rsidP="00561C80">
      <w:pPr>
        <w:spacing w:after="0" w:line="360" w:lineRule="auto"/>
        <w:rPr>
          <w:rFonts w:ascii="Arial" w:eastAsia="Calibri" w:hAnsi="Arial" w:cs="Arial"/>
          <w:sz w:val="24"/>
          <w:szCs w:val="24"/>
          <w:lang w:eastAsia="en-US"/>
        </w:rPr>
      </w:pPr>
      <w:r w:rsidRPr="00732759">
        <w:rPr>
          <w:rFonts w:ascii="Arial" w:eastAsia="Calibri" w:hAnsi="Arial" w:cs="Arial"/>
          <w:sz w:val="24"/>
          <w:szCs w:val="24"/>
          <w:lang w:eastAsia="en-US"/>
        </w:rPr>
        <w:br w:type="page"/>
      </w:r>
    </w:p>
    <w:p w14:paraId="5DE7DFAF" w14:textId="21AE9801" w:rsidR="00AA4D8D" w:rsidRDefault="00AA4D8D" w:rsidP="00561C80">
      <w:pPr>
        <w:keepNext/>
        <w:spacing w:after="0" w:line="360" w:lineRule="auto"/>
        <w:rPr>
          <w:rFonts w:ascii="Arial" w:hAnsi="Arial" w:cs="Arial"/>
          <w:bCs/>
          <w:sz w:val="24"/>
          <w:szCs w:val="24"/>
        </w:rPr>
      </w:pPr>
      <w:bookmarkStart w:id="99" w:name="_Toc118215218"/>
      <w:r w:rsidRPr="00732759">
        <w:rPr>
          <w:rFonts w:ascii="Arial" w:hAnsi="Arial" w:cs="Arial"/>
          <w:bCs/>
          <w:sz w:val="24"/>
          <w:szCs w:val="24"/>
        </w:rPr>
        <w:lastRenderedPageBreak/>
        <w:t xml:space="preserve">Tabela </w:t>
      </w:r>
      <w:r w:rsidRPr="00732759">
        <w:rPr>
          <w:rFonts w:ascii="Arial" w:hAnsi="Arial" w:cs="Arial"/>
          <w:bCs/>
          <w:sz w:val="24"/>
          <w:szCs w:val="24"/>
        </w:rPr>
        <w:fldChar w:fldCharType="begin"/>
      </w:r>
      <w:r w:rsidRPr="00732759">
        <w:rPr>
          <w:rFonts w:ascii="Arial" w:hAnsi="Arial" w:cs="Arial"/>
          <w:bCs/>
          <w:sz w:val="24"/>
          <w:szCs w:val="24"/>
        </w:rPr>
        <w:instrText xml:space="preserve"> SEQ Tabela \* ARABIC </w:instrText>
      </w:r>
      <w:r w:rsidRPr="00732759">
        <w:rPr>
          <w:rFonts w:ascii="Arial" w:hAnsi="Arial" w:cs="Arial"/>
          <w:bCs/>
          <w:sz w:val="24"/>
          <w:szCs w:val="24"/>
        </w:rPr>
        <w:fldChar w:fldCharType="separate"/>
      </w:r>
      <w:r w:rsidR="00236024" w:rsidRPr="00732759">
        <w:rPr>
          <w:rFonts w:ascii="Arial" w:hAnsi="Arial" w:cs="Arial"/>
          <w:bCs/>
          <w:noProof/>
          <w:sz w:val="24"/>
          <w:szCs w:val="24"/>
        </w:rPr>
        <w:t>20</w:t>
      </w:r>
      <w:r w:rsidRPr="00732759">
        <w:rPr>
          <w:rFonts w:ascii="Arial" w:hAnsi="Arial" w:cs="Arial"/>
          <w:bCs/>
          <w:sz w:val="24"/>
          <w:szCs w:val="24"/>
        </w:rPr>
        <w:fldChar w:fldCharType="end"/>
      </w:r>
      <w:r w:rsidRPr="00732759">
        <w:rPr>
          <w:rFonts w:ascii="Arial" w:hAnsi="Arial" w:cs="Arial"/>
          <w:bCs/>
          <w:sz w:val="24"/>
          <w:szCs w:val="24"/>
        </w:rPr>
        <w:t xml:space="preserve"> Cele operacyjne i kierunki działań dla priorytetu KONKURENCYJNOŚĆ</w:t>
      </w:r>
      <w:bookmarkEnd w:id="99"/>
    </w:p>
    <w:p w14:paraId="43BDFB85" w14:textId="77777777" w:rsidR="004D5B17" w:rsidRPr="00732759" w:rsidRDefault="004D5B17" w:rsidP="004D5B17">
      <w:pPr>
        <w:spacing w:after="0" w:line="360" w:lineRule="auto"/>
        <w:rPr>
          <w:rFonts w:ascii="Arial" w:hAnsi="Arial" w:cs="Arial"/>
          <w:b/>
          <w:bCs/>
          <w:sz w:val="24"/>
          <w:szCs w:val="24"/>
        </w:rPr>
      </w:pPr>
      <w:r w:rsidRPr="00732759">
        <w:rPr>
          <w:rFonts w:ascii="Arial" w:hAnsi="Arial" w:cs="Arial"/>
          <w:b/>
          <w:bCs/>
          <w:sz w:val="24"/>
          <w:szCs w:val="24"/>
        </w:rPr>
        <w:t xml:space="preserve">C.6. Zbudowanie konkurencyjnej marki kierowanej do potencjalnych mieszkańców i przedsiębiorców – Ziemia Pszczyńska dobrym miejscem do zamieszkania i prowadzenia biznesu. </w:t>
      </w:r>
    </w:p>
    <w:p w14:paraId="420A3222" w14:textId="0D29F3EE" w:rsidR="004D5B17" w:rsidRPr="00732759" w:rsidRDefault="004D5B17" w:rsidP="004D5B17">
      <w:pPr>
        <w:keepNext/>
        <w:spacing w:after="0" w:line="360" w:lineRule="auto"/>
        <w:rPr>
          <w:rFonts w:ascii="Arial" w:hAnsi="Arial" w:cs="Arial"/>
          <w:bCs/>
          <w:sz w:val="24"/>
          <w:szCs w:val="24"/>
        </w:rPr>
      </w:pPr>
      <w:r w:rsidRPr="00732759">
        <w:rPr>
          <w:rFonts w:ascii="Arial" w:hAnsi="Arial" w:cs="Arial"/>
          <w:sz w:val="24"/>
          <w:szCs w:val="24"/>
        </w:rPr>
        <w:t>Cele operacyjne:</w:t>
      </w:r>
    </w:p>
    <w:tbl>
      <w:tblPr>
        <w:tblStyle w:val="Tabela-Siatka"/>
        <w:tblW w:w="5000" w:type="pct"/>
        <w:tblLook w:val="04A0" w:firstRow="1" w:lastRow="0" w:firstColumn="1" w:lastColumn="0" w:noHBand="0" w:noVBand="1"/>
      </w:tblPr>
      <w:tblGrid>
        <w:gridCol w:w="4759"/>
        <w:gridCol w:w="4760"/>
        <w:gridCol w:w="4757"/>
      </w:tblGrid>
      <w:tr w:rsidR="00732759" w:rsidRPr="00732759" w14:paraId="7C5CB4E8" w14:textId="77777777" w:rsidTr="004E6E60">
        <w:tc>
          <w:tcPr>
            <w:tcW w:w="1667" w:type="pct"/>
          </w:tcPr>
          <w:p w14:paraId="0EB31B3A" w14:textId="1938CCAE" w:rsidR="00AA4D8D" w:rsidRPr="00732759" w:rsidRDefault="00AA4D8D" w:rsidP="00561C80">
            <w:pPr>
              <w:spacing w:after="0" w:line="360" w:lineRule="auto"/>
              <w:rPr>
                <w:rFonts w:ascii="Arial" w:hAnsi="Arial" w:cs="Arial"/>
                <w:b/>
                <w:bCs/>
                <w:sz w:val="24"/>
                <w:szCs w:val="24"/>
              </w:rPr>
            </w:pPr>
            <w:r w:rsidRPr="00732759">
              <w:rPr>
                <w:rFonts w:ascii="Arial" w:hAnsi="Arial" w:cs="Arial"/>
                <w:b/>
                <w:bCs/>
                <w:sz w:val="24"/>
                <w:szCs w:val="24"/>
              </w:rPr>
              <w:t>C.</w:t>
            </w:r>
            <w:r w:rsidR="00143A79" w:rsidRPr="00732759">
              <w:rPr>
                <w:rFonts w:ascii="Arial" w:hAnsi="Arial" w:cs="Arial"/>
                <w:b/>
                <w:bCs/>
                <w:sz w:val="24"/>
                <w:szCs w:val="24"/>
              </w:rPr>
              <w:t>6</w:t>
            </w:r>
            <w:r w:rsidRPr="00732759">
              <w:rPr>
                <w:rFonts w:ascii="Arial" w:hAnsi="Arial" w:cs="Arial"/>
                <w:b/>
                <w:bCs/>
                <w:sz w:val="24"/>
                <w:szCs w:val="24"/>
              </w:rPr>
              <w:t>.1.</w:t>
            </w:r>
          </w:p>
          <w:p w14:paraId="082835CC" w14:textId="0DF983FB" w:rsidR="00AA4D8D" w:rsidRPr="00732759" w:rsidRDefault="00143A79" w:rsidP="00561C80">
            <w:pPr>
              <w:spacing w:after="0" w:line="360" w:lineRule="auto"/>
              <w:rPr>
                <w:rFonts w:ascii="Arial" w:hAnsi="Arial" w:cs="Arial"/>
                <w:b/>
                <w:bCs/>
                <w:sz w:val="24"/>
                <w:szCs w:val="24"/>
              </w:rPr>
            </w:pPr>
            <w:r w:rsidRPr="00732759">
              <w:rPr>
                <w:rFonts w:ascii="Arial" w:hAnsi="Arial" w:cs="Arial"/>
                <w:b/>
                <w:bCs/>
                <w:sz w:val="24"/>
                <w:szCs w:val="24"/>
              </w:rPr>
              <w:t xml:space="preserve">Ziemia </w:t>
            </w:r>
            <w:r w:rsidR="0031322E" w:rsidRPr="00732759">
              <w:rPr>
                <w:rFonts w:ascii="Arial" w:hAnsi="Arial" w:cs="Arial"/>
                <w:b/>
                <w:bCs/>
                <w:sz w:val="24"/>
                <w:szCs w:val="24"/>
              </w:rPr>
              <w:t>p</w:t>
            </w:r>
            <w:r w:rsidRPr="00732759">
              <w:rPr>
                <w:rFonts w:ascii="Arial" w:hAnsi="Arial" w:cs="Arial"/>
                <w:b/>
                <w:bCs/>
                <w:sz w:val="24"/>
                <w:szCs w:val="24"/>
              </w:rPr>
              <w:t>szczyńska miejscem dobrym do życia.</w:t>
            </w:r>
          </w:p>
          <w:p w14:paraId="0927CA85" w14:textId="77777777" w:rsidR="00AA4D8D" w:rsidRPr="00732759" w:rsidRDefault="00AA4D8D" w:rsidP="00561C80">
            <w:pPr>
              <w:spacing w:after="0" w:line="360" w:lineRule="auto"/>
              <w:rPr>
                <w:rFonts w:ascii="Arial" w:hAnsi="Arial" w:cs="Arial"/>
                <w:b/>
                <w:bCs/>
                <w:sz w:val="24"/>
                <w:szCs w:val="24"/>
              </w:rPr>
            </w:pPr>
            <w:r w:rsidRPr="00732759">
              <w:rPr>
                <w:rFonts w:ascii="Arial" w:hAnsi="Arial" w:cs="Arial"/>
                <w:sz w:val="24"/>
                <w:szCs w:val="24"/>
              </w:rPr>
              <w:t>Kierunki działań:</w:t>
            </w:r>
          </w:p>
        </w:tc>
        <w:tc>
          <w:tcPr>
            <w:tcW w:w="1667" w:type="pct"/>
          </w:tcPr>
          <w:p w14:paraId="5691036B" w14:textId="2AB58186" w:rsidR="00AA4D8D" w:rsidRPr="00732759" w:rsidRDefault="00AA4D8D" w:rsidP="00561C80">
            <w:pPr>
              <w:spacing w:after="0" w:line="360" w:lineRule="auto"/>
              <w:rPr>
                <w:rFonts w:ascii="Arial" w:hAnsi="Arial" w:cs="Arial"/>
                <w:b/>
                <w:bCs/>
                <w:sz w:val="24"/>
                <w:szCs w:val="24"/>
              </w:rPr>
            </w:pPr>
            <w:r w:rsidRPr="00732759">
              <w:rPr>
                <w:rFonts w:ascii="Arial" w:hAnsi="Arial" w:cs="Arial"/>
                <w:b/>
                <w:bCs/>
                <w:sz w:val="24"/>
                <w:szCs w:val="24"/>
              </w:rPr>
              <w:t>C.</w:t>
            </w:r>
            <w:r w:rsidR="00143A79" w:rsidRPr="00732759">
              <w:rPr>
                <w:rFonts w:ascii="Arial" w:hAnsi="Arial" w:cs="Arial"/>
                <w:b/>
                <w:bCs/>
                <w:sz w:val="24"/>
                <w:szCs w:val="24"/>
              </w:rPr>
              <w:t>6</w:t>
            </w:r>
            <w:r w:rsidRPr="00732759">
              <w:rPr>
                <w:rFonts w:ascii="Arial" w:hAnsi="Arial" w:cs="Arial"/>
                <w:b/>
                <w:bCs/>
                <w:sz w:val="24"/>
                <w:szCs w:val="24"/>
              </w:rPr>
              <w:t>.2.</w:t>
            </w:r>
          </w:p>
          <w:p w14:paraId="143CF511" w14:textId="61957CED" w:rsidR="00AA4D8D" w:rsidRPr="00732759" w:rsidRDefault="00143A79" w:rsidP="00561C80">
            <w:pPr>
              <w:spacing w:after="0" w:line="360" w:lineRule="auto"/>
              <w:rPr>
                <w:rFonts w:ascii="Arial" w:hAnsi="Arial" w:cs="Arial"/>
                <w:b/>
                <w:bCs/>
                <w:sz w:val="24"/>
                <w:szCs w:val="24"/>
              </w:rPr>
            </w:pPr>
            <w:r w:rsidRPr="00732759">
              <w:rPr>
                <w:rFonts w:ascii="Arial" w:hAnsi="Arial" w:cs="Arial"/>
                <w:b/>
                <w:bCs/>
                <w:sz w:val="24"/>
                <w:szCs w:val="24"/>
              </w:rPr>
              <w:t xml:space="preserve">Ziemia </w:t>
            </w:r>
            <w:r w:rsidR="0031322E" w:rsidRPr="00732759">
              <w:rPr>
                <w:rFonts w:ascii="Arial" w:hAnsi="Arial" w:cs="Arial"/>
                <w:b/>
                <w:bCs/>
                <w:sz w:val="24"/>
                <w:szCs w:val="24"/>
              </w:rPr>
              <w:t>p</w:t>
            </w:r>
            <w:r w:rsidRPr="00732759">
              <w:rPr>
                <w:rFonts w:ascii="Arial" w:hAnsi="Arial" w:cs="Arial"/>
                <w:b/>
                <w:bCs/>
                <w:sz w:val="24"/>
                <w:szCs w:val="24"/>
              </w:rPr>
              <w:t>szczyńska sprzyja rozwojowi przedsiębiorstw.</w:t>
            </w:r>
          </w:p>
          <w:p w14:paraId="65CC558D" w14:textId="77777777" w:rsidR="00AA4D8D" w:rsidRPr="00732759" w:rsidRDefault="00AA4D8D" w:rsidP="00561C80">
            <w:pPr>
              <w:spacing w:after="0" w:line="360" w:lineRule="auto"/>
              <w:rPr>
                <w:rFonts w:ascii="Arial" w:hAnsi="Arial" w:cs="Arial"/>
                <w:b/>
                <w:bCs/>
                <w:sz w:val="24"/>
                <w:szCs w:val="24"/>
              </w:rPr>
            </w:pPr>
            <w:r w:rsidRPr="00732759">
              <w:rPr>
                <w:rFonts w:ascii="Arial" w:hAnsi="Arial" w:cs="Arial"/>
                <w:sz w:val="24"/>
                <w:szCs w:val="24"/>
              </w:rPr>
              <w:t>Kierunki działań:</w:t>
            </w:r>
          </w:p>
        </w:tc>
        <w:tc>
          <w:tcPr>
            <w:tcW w:w="1666" w:type="pct"/>
          </w:tcPr>
          <w:p w14:paraId="6AFADF95" w14:textId="1EEB98DB" w:rsidR="00AA4D8D" w:rsidRPr="00732759" w:rsidRDefault="00AA4D8D" w:rsidP="00561C80">
            <w:pPr>
              <w:spacing w:after="0" w:line="360" w:lineRule="auto"/>
              <w:rPr>
                <w:rFonts w:ascii="Arial" w:hAnsi="Arial" w:cs="Arial"/>
                <w:b/>
                <w:bCs/>
                <w:sz w:val="24"/>
                <w:szCs w:val="24"/>
              </w:rPr>
            </w:pPr>
            <w:r w:rsidRPr="00732759">
              <w:rPr>
                <w:rFonts w:ascii="Arial" w:hAnsi="Arial" w:cs="Arial"/>
                <w:b/>
                <w:bCs/>
                <w:sz w:val="24"/>
                <w:szCs w:val="24"/>
              </w:rPr>
              <w:t>C.</w:t>
            </w:r>
            <w:r w:rsidR="00143A79" w:rsidRPr="00732759">
              <w:rPr>
                <w:rFonts w:ascii="Arial" w:hAnsi="Arial" w:cs="Arial"/>
                <w:b/>
                <w:bCs/>
                <w:sz w:val="24"/>
                <w:szCs w:val="24"/>
              </w:rPr>
              <w:t>6</w:t>
            </w:r>
            <w:r w:rsidRPr="00732759">
              <w:rPr>
                <w:rFonts w:ascii="Arial" w:hAnsi="Arial" w:cs="Arial"/>
                <w:b/>
                <w:bCs/>
                <w:sz w:val="24"/>
                <w:szCs w:val="24"/>
              </w:rPr>
              <w:t>.3.</w:t>
            </w:r>
          </w:p>
          <w:p w14:paraId="356048DF" w14:textId="28FF27E9" w:rsidR="00AA4D8D" w:rsidRPr="00732759" w:rsidRDefault="00143A79" w:rsidP="00561C80">
            <w:pPr>
              <w:spacing w:after="0" w:line="360" w:lineRule="auto"/>
              <w:rPr>
                <w:rFonts w:ascii="Arial" w:hAnsi="Arial" w:cs="Arial"/>
                <w:b/>
                <w:bCs/>
                <w:sz w:val="24"/>
                <w:szCs w:val="24"/>
              </w:rPr>
            </w:pPr>
            <w:r w:rsidRPr="00732759">
              <w:rPr>
                <w:rFonts w:ascii="Arial" w:hAnsi="Arial" w:cs="Arial"/>
                <w:b/>
                <w:bCs/>
                <w:sz w:val="24"/>
                <w:szCs w:val="24"/>
              </w:rPr>
              <w:t xml:space="preserve">Ziemia </w:t>
            </w:r>
            <w:r w:rsidR="0031322E" w:rsidRPr="00732759">
              <w:rPr>
                <w:rFonts w:ascii="Arial" w:hAnsi="Arial" w:cs="Arial"/>
                <w:b/>
                <w:bCs/>
                <w:sz w:val="24"/>
                <w:szCs w:val="24"/>
              </w:rPr>
              <w:t>p</w:t>
            </w:r>
            <w:r w:rsidRPr="00732759">
              <w:rPr>
                <w:rFonts w:ascii="Arial" w:hAnsi="Arial" w:cs="Arial"/>
                <w:b/>
                <w:bCs/>
                <w:sz w:val="24"/>
                <w:szCs w:val="24"/>
              </w:rPr>
              <w:t>szczyńska otwarta na współpracę z otoczeniem.</w:t>
            </w:r>
          </w:p>
          <w:p w14:paraId="0D4DCA75" w14:textId="77777777" w:rsidR="00AA4D8D" w:rsidRPr="00732759" w:rsidRDefault="00AA4D8D" w:rsidP="00561C80">
            <w:pPr>
              <w:spacing w:after="0" w:line="360" w:lineRule="auto"/>
              <w:rPr>
                <w:rFonts w:ascii="Arial" w:hAnsi="Arial" w:cs="Arial"/>
                <w:b/>
                <w:bCs/>
                <w:sz w:val="24"/>
                <w:szCs w:val="24"/>
              </w:rPr>
            </w:pPr>
            <w:r w:rsidRPr="00732759">
              <w:rPr>
                <w:rFonts w:ascii="Arial" w:hAnsi="Arial" w:cs="Arial"/>
                <w:sz w:val="24"/>
                <w:szCs w:val="24"/>
              </w:rPr>
              <w:t xml:space="preserve">Kierunki działań: </w:t>
            </w:r>
          </w:p>
        </w:tc>
      </w:tr>
      <w:tr w:rsidR="00732759" w:rsidRPr="00732759" w14:paraId="11C4A82D" w14:textId="77777777" w:rsidTr="004E6E60">
        <w:tc>
          <w:tcPr>
            <w:tcW w:w="1667" w:type="pct"/>
          </w:tcPr>
          <w:p w14:paraId="4E2FA6F9" w14:textId="07C50CFC" w:rsidR="00D872C7" w:rsidRPr="00732759" w:rsidRDefault="00D872C7" w:rsidP="00561C80">
            <w:pPr>
              <w:spacing w:after="0" w:line="360" w:lineRule="auto"/>
              <w:rPr>
                <w:rFonts w:ascii="Arial" w:hAnsi="Arial" w:cs="Arial"/>
                <w:sz w:val="24"/>
                <w:szCs w:val="24"/>
              </w:rPr>
            </w:pPr>
            <w:r w:rsidRPr="00732759">
              <w:rPr>
                <w:rFonts w:ascii="Arial" w:hAnsi="Arial" w:cs="Arial"/>
                <w:sz w:val="24"/>
                <w:szCs w:val="24"/>
              </w:rPr>
              <w:t xml:space="preserve">- </w:t>
            </w:r>
            <w:r w:rsidR="0074004E" w:rsidRPr="00732759">
              <w:rPr>
                <w:rFonts w:ascii="Arial" w:hAnsi="Arial" w:cs="Arial"/>
                <w:sz w:val="24"/>
                <w:szCs w:val="24"/>
              </w:rPr>
              <w:t xml:space="preserve">Konsekwentny rozwój infrastruktury publicznej. </w:t>
            </w:r>
          </w:p>
        </w:tc>
        <w:tc>
          <w:tcPr>
            <w:tcW w:w="1667" w:type="pct"/>
          </w:tcPr>
          <w:p w14:paraId="15257B4C" w14:textId="3BAD1F4B" w:rsidR="002E3B65" w:rsidRPr="00732759" w:rsidRDefault="00D872C7" w:rsidP="00561C80">
            <w:pPr>
              <w:spacing w:after="0" w:line="360" w:lineRule="auto"/>
              <w:rPr>
                <w:rFonts w:ascii="Arial" w:hAnsi="Arial" w:cs="Arial"/>
                <w:sz w:val="24"/>
                <w:szCs w:val="24"/>
              </w:rPr>
            </w:pPr>
            <w:r w:rsidRPr="00732759">
              <w:rPr>
                <w:rFonts w:ascii="Arial" w:hAnsi="Arial" w:cs="Arial"/>
                <w:sz w:val="24"/>
                <w:szCs w:val="24"/>
              </w:rPr>
              <w:t>- Wykreowanie i promocja spójnego produktu inwestycyjnego i turystycznego</w:t>
            </w:r>
            <w:r w:rsidR="00C505CF" w:rsidRPr="00732759">
              <w:rPr>
                <w:rFonts w:ascii="Arial" w:hAnsi="Arial" w:cs="Arial"/>
                <w:sz w:val="24"/>
                <w:szCs w:val="24"/>
              </w:rPr>
              <w:t xml:space="preserve"> – w skali co najmniej krajowej</w:t>
            </w:r>
            <w:r w:rsidRPr="00732759">
              <w:rPr>
                <w:rFonts w:ascii="Arial" w:hAnsi="Arial" w:cs="Arial"/>
                <w:sz w:val="24"/>
                <w:szCs w:val="24"/>
              </w:rPr>
              <w:t>.</w:t>
            </w:r>
          </w:p>
        </w:tc>
        <w:tc>
          <w:tcPr>
            <w:tcW w:w="1666" w:type="pct"/>
          </w:tcPr>
          <w:p w14:paraId="59F7C81B" w14:textId="4CC12856" w:rsidR="002E3B65" w:rsidRPr="00732759" w:rsidRDefault="007B0EED" w:rsidP="00561C80">
            <w:pPr>
              <w:spacing w:after="0" w:line="360" w:lineRule="auto"/>
              <w:rPr>
                <w:rFonts w:ascii="Arial" w:hAnsi="Arial" w:cs="Arial"/>
                <w:sz w:val="24"/>
                <w:szCs w:val="24"/>
              </w:rPr>
            </w:pPr>
            <w:r w:rsidRPr="00732759">
              <w:rPr>
                <w:rFonts w:ascii="Arial" w:hAnsi="Arial" w:cs="Arial"/>
                <w:sz w:val="24"/>
                <w:szCs w:val="24"/>
              </w:rPr>
              <w:t>- Gotowość do kształtowania spójnej infrastruktury</w:t>
            </w:r>
            <w:r w:rsidR="0031322E" w:rsidRPr="00732759">
              <w:rPr>
                <w:rFonts w:ascii="Arial" w:hAnsi="Arial" w:cs="Arial"/>
                <w:sz w:val="24"/>
                <w:szCs w:val="24"/>
              </w:rPr>
              <w:t xml:space="preserve"> z</w:t>
            </w:r>
            <w:r w:rsidRPr="00732759">
              <w:rPr>
                <w:rFonts w:ascii="Arial" w:hAnsi="Arial" w:cs="Arial"/>
                <w:sz w:val="24"/>
                <w:szCs w:val="24"/>
              </w:rPr>
              <w:t xml:space="preserve">iemi </w:t>
            </w:r>
            <w:r w:rsidR="0031322E" w:rsidRPr="00732759">
              <w:rPr>
                <w:rFonts w:ascii="Arial" w:hAnsi="Arial" w:cs="Arial"/>
                <w:sz w:val="24"/>
                <w:szCs w:val="24"/>
              </w:rPr>
              <w:t>p</w:t>
            </w:r>
            <w:r w:rsidRPr="00732759">
              <w:rPr>
                <w:rFonts w:ascii="Arial" w:hAnsi="Arial" w:cs="Arial"/>
                <w:sz w:val="24"/>
                <w:szCs w:val="24"/>
              </w:rPr>
              <w:t>szczyńskiej z otoczeniem (np. połączenia drogowe i kolejowe, szlaki turystyczne</w:t>
            </w:r>
            <w:r w:rsidR="00362805" w:rsidRPr="00732759">
              <w:rPr>
                <w:rFonts w:ascii="Arial" w:hAnsi="Arial" w:cs="Arial"/>
                <w:sz w:val="24"/>
                <w:szCs w:val="24"/>
              </w:rPr>
              <w:t>).</w:t>
            </w:r>
          </w:p>
        </w:tc>
      </w:tr>
      <w:tr w:rsidR="00732759" w:rsidRPr="00732759" w14:paraId="2B7324CE" w14:textId="77777777" w:rsidTr="004E6E60">
        <w:tc>
          <w:tcPr>
            <w:tcW w:w="1667" w:type="pct"/>
          </w:tcPr>
          <w:p w14:paraId="78F38DD8" w14:textId="0791F72A" w:rsidR="002E3B65" w:rsidRPr="00732759" w:rsidRDefault="0074004E" w:rsidP="00561C80">
            <w:pPr>
              <w:spacing w:after="0" w:line="360" w:lineRule="auto"/>
              <w:rPr>
                <w:rFonts w:ascii="Arial" w:hAnsi="Arial" w:cs="Arial"/>
                <w:sz w:val="24"/>
                <w:szCs w:val="24"/>
              </w:rPr>
            </w:pPr>
            <w:r w:rsidRPr="00732759">
              <w:rPr>
                <w:rFonts w:ascii="Arial" w:hAnsi="Arial" w:cs="Arial"/>
                <w:sz w:val="24"/>
                <w:szCs w:val="24"/>
              </w:rPr>
              <w:t xml:space="preserve">- Dostęp do różnorodnych miejsc pracy warunkowany rozwojem gospodarki. </w:t>
            </w:r>
          </w:p>
        </w:tc>
        <w:tc>
          <w:tcPr>
            <w:tcW w:w="1667" w:type="pct"/>
          </w:tcPr>
          <w:p w14:paraId="32958491" w14:textId="0DE59FB2" w:rsidR="002E3B65" w:rsidRPr="00732759" w:rsidRDefault="00107369" w:rsidP="00561C80">
            <w:pPr>
              <w:spacing w:after="0" w:line="360" w:lineRule="auto"/>
              <w:rPr>
                <w:rFonts w:ascii="Arial" w:hAnsi="Arial" w:cs="Arial"/>
                <w:b/>
                <w:bCs/>
                <w:sz w:val="24"/>
                <w:szCs w:val="24"/>
              </w:rPr>
            </w:pPr>
            <w:r w:rsidRPr="00732759">
              <w:rPr>
                <w:rFonts w:ascii="Arial" w:hAnsi="Arial" w:cs="Arial"/>
                <w:sz w:val="24"/>
                <w:szCs w:val="24"/>
              </w:rPr>
              <w:t xml:space="preserve">- Angażowanie biznesu w kształtowanie powiatowej polityki rozwoju gospodarki. </w:t>
            </w:r>
          </w:p>
        </w:tc>
        <w:tc>
          <w:tcPr>
            <w:tcW w:w="1666" w:type="pct"/>
          </w:tcPr>
          <w:p w14:paraId="2D0B7423" w14:textId="7647775A" w:rsidR="002E3B65" w:rsidRPr="00732759" w:rsidRDefault="00362805" w:rsidP="00561C80">
            <w:pPr>
              <w:spacing w:after="0" w:line="360" w:lineRule="auto"/>
              <w:rPr>
                <w:rFonts w:ascii="Arial" w:hAnsi="Arial" w:cs="Arial"/>
                <w:sz w:val="24"/>
                <w:szCs w:val="24"/>
              </w:rPr>
            </w:pPr>
            <w:r w:rsidRPr="00732759">
              <w:rPr>
                <w:rFonts w:ascii="Arial" w:hAnsi="Arial" w:cs="Arial"/>
                <w:sz w:val="24"/>
                <w:szCs w:val="24"/>
              </w:rPr>
              <w:t xml:space="preserve">- Otwartość na kooperację z podmiotami w otoczeniu, zarówno samorządami jak i podmiotami gospodarczymi czy sektorem pozarządowym. </w:t>
            </w:r>
          </w:p>
        </w:tc>
      </w:tr>
      <w:tr w:rsidR="00732759" w:rsidRPr="00732759" w14:paraId="0FF726A3" w14:textId="77777777" w:rsidTr="004E6E60">
        <w:tc>
          <w:tcPr>
            <w:tcW w:w="1667" w:type="pct"/>
          </w:tcPr>
          <w:p w14:paraId="6A5B30BB" w14:textId="7BCD0D96" w:rsidR="002E3B65" w:rsidRPr="00732759" w:rsidRDefault="00D11AAA" w:rsidP="00561C80">
            <w:pPr>
              <w:spacing w:after="0" w:line="360" w:lineRule="auto"/>
              <w:rPr>
                <w:rFonts w:ascii="Arial" w:hAnsi="Arial" w:cs="Arial"/>
                <w:sz w:val="24"/>
                <w:szCs w:val="24"/>
              </w:rPr>
            </w:pPr>
            <w:r w:rsidRPr="00732759">
              <w:rPr>
                <w:rFonts w:ascii="Arial" w:hAnsi="Arial" w:cs="Arial"/>
                <w:sz w:val="24"/>
                <w:szCs w:val="24"/>
              </w:rPr>
              <w:t xml:space="preserve">- Wypracowanie i promowanie marki Ziemi Pszczyńskiej jako miejsca dającego możliwości rozwoju i miejsca pracy, przy jednoczesnym dostępie do sielskości </w:t>
            </w:r>
            <w:r w:rsidRPr="00732759">
              <w:rPr>
                <w:rFonts w:ascii="Arial" w:hAnsi="Arial" w:cs="Arial"/>
                <w:sz w:val="24"/>
                <w:szCs w:val="24"/>
              </w:rPr>
              <w:lastRenderedPageBreak/>
              <w:t>podmiejskich obszarów</w:t>
            </w:r>
            <w:r w:rsidR="00C505CF" w:rsidRPr="00732759">
              <w:rPr>
                <w:rFonts w:ascii="Arial" w:hAnsi="Arial" w:cs="Arial"/>
                <w:sz w:val="24"/>
                <w:szCs w:val="24"/>
              </w:rPr>
              <w:t xml:space="preserve"> – w skali co najmniej regionalnej</w:t>
            </w:r>
            <w:r w:rsidRPr="00732759">
              <w:rPr>
                <w:rFonts w:ascii="Arial" w:hAnsi="Arial" w:cs="Arial"/>
                <w:sz w:val="24"/>
                <w:szCs w:val="24"/>
              </w:rPr>
              <w:t xml:space="preserve">. </w:t>
            </w:r>
          </w:p>
        </w:tc>
        <w:tc>
          <w:tcPr>
            <w:tcW w:w="1667" w:type="pct"/>
          </w:tcPr>
          <w:p w14:paraId="476952FF" w14:textId="13643F6F" w:rsidR="002E3B65" w:rsidRPr="00732759" w:rsidRDefault="005524C7" w:rsidP="00561C80">
            <w:pPr>
              <w:spacing w:after="0" w:line="360" w:lineRule="auto"/>
              <w:rPr>
                <w:rFonts w:ascii="Arial" w:hAnsi="Arial" w:cs="Arial"/>
                <w:sz w:val="24"/>
                <w:szCs w:val="24"/>
              </w:rPr>
            </w:pPr>
            <w:r w:rsidRPr="00732759">
              <w:rPr>
                <w:rFonts w:ascii="Arial" w:hAnsi="Arial" w:cs="Arial"/>
                <w:sz w:val="24"/>
                <w:szCs w:val="24"/>
              </w:rPr>
              <w:lastRenderedPageBreak/>
              <w:t xml:space="preserve">- Rozwój gospodarki dywersyfikującej branże i zapewniającej dostęp do wykwalifikowanej kadry oraz dającej możliwość kooperacji (np. dostęp do </w:t>
            </w:r>
            <w:r w:rsidRPr="00732759">
              <w:rPr>
                <w:rFonts w:ascii="Arial" w:hAnsi="Arial" w:cs="Arial"/>
                <w:sz w:val="24"/>
                <w:szCs w:val="24"/>
              </w:rPr>
              <w:lastRenderedPageBreak/>
              <w:t>lokalnych podwykonawców)</w:t>
            </w:r>
            <w:r w:rsidR="00362805" w:rsidRPr="00732759">
              <w:rPr>
                <w:rFonts w:ascii="Arial" w:hAnsi="Arial" w:cs="Arial"/>
                <w:sz w:val="24"/>
                <w:szCs w:val="24"/>
              </w:rPr>
              <w:t xml:space="preserve"> we wsparciu KSSE. </w:t>
            </w:r>
          </w:p>
        </w:tc>
        <w:tc>
          <w:tcPr>
            <w:tcW w:w="1666" w:type="pct"/>
          </w:tcPr>
          <w:p w14:paraId="57DA5C90" w14:textId="4F2AF0AC" w:rsidR="00362805" w:rsidRPr="00732759" w:rsidRDefault="00362805" w:rsidP="00561C80">
            <w:pPr>
              <w:spacing w:after="0" w:line="360" w:lineRule="auto"/>
              <w:rPr>
                <w:rFonts w:ascii="Arial" w:hAnsi="Arial" w:cs="Arial"/>
                <w:sz w:val="24"/>
                <w:szCs w:val="24"/>
              </w:rPr>
            </w:pPr>
            <w:r w:rsidRPr="00732759">
              <w:rPr>
                <w:rFonts w:ascii="Arial" w:hAnsi="Arial" w:cs="Arial"/>
                <w:sz w:val="24"/>
                <w:szCs w:val="24"/>
              </w:rPr>
              <w:lastRenderedPageBreak/>
              <w:t xml:space="preserve">- Aktywna pozycja </w:t>
            </w:r>
            <w:r w:rsidR="0013362C" w:rsidRPr="00732759">
              <w:rPr>
                <w:rFonts w:ascii="Arial" w:hAnsi="Arial" w:cs="Arial"/>
                <w:sz w:val="24"/>
                <w:szCs w:val="24"/>
              </w:rPr>
              <w:t>p</w:t>
            </w:r>
            <w:r w:rsidRPr="00732759">
              <w:rPr>
                <w:rFonts w:ascii="Arial" w:hAnsi="Arial" w:cs="Arial"/>
                <w:sz w:val="24"/>
                <w:szCs w:val="24"/>
              </w:rPr>
              <w:t xml:space="preserve">owiatu w kształtowaniu oferty kulturalnej, turystycznej i inwestycyjnej regionu. </w:t>
            </w:r>
          </w:p>
          <w:p w14:paraId="2EA1CB0B" w14:textId="07E23AC0" w:rsidR="002E3B65" w:rsidRPr="00732759" w:rsidRDefault="002E3B65" w:rsidP="00561C80">
            <w:pPr>
              <w:spacing w:after="0" w:line="360" w:lineRule="auto"/>
              <w:rPr>
                <w:rFonts w:ascii="Arial" w:hAnsi="Arial" w:cs="Arial"/>
                <w:b/>
                <w:bCs/>
                <w:sz w:val="24"/>
                <w:szCs w:val="24"/>
              </w:rPr>
            </w:pPr>
          </w:p>
        </w:tc>
      </w:tr>
      <w:tr w:rsidR="00732759" w:rsidRPr="00732759" w14:paraId="16F33E47" w14:textId="77777777" w:rsidTr="004E6E60">
        <w:tc>
          <w:tcPr>
            <w:tcW w:w="1667" w:type="pct"/>
          </w:tcPr>
          <w:p w14:paraId="3151FE95" w14:textId="0B3D7D4C" w:rsidR="007B0EED" w:rsidRPr="00732759" w:rsidRDefault="007B0EED" w:rsidP="00561C80">
            <w:pPr>
              <w:spacing w:after="0" w:line="360" w:lineRule="auto"/>
              <w:rPr>
                <w:rFonts w:ascii="Arial" w:hAnsi="Arial" w:cs="Arial"/>
                <w:sz w:val="24"/>
                <w:szCs w:val="24"/>
              </w:rPr>
            </w:pPr>
            <w:r w:rsidRPr="00732759">
              <w:rPr>
                <w:rFonts w:ascii="Arial" w:hAnsi="Arial" w:cs="Arial"/>
                <w:sz w:val="24"/>
                <w:szCs w:val="24"/>
              </w:rPr>
              <w:t>- Planowanie przestrzenne uwzględniające nową zabudowę mieszkaniową pozostającą w charakterze istniejących zasobów.</w:t>
            </w:r>
          </w:p>
        </w:tc>
        <w:tc>
          <w:tcPr>
            <w:tcW w:w="1667" w:type="pct"/>
          </w:tcPr>
          <w:p w14:paraId="31A0667B" w14:textId="2B2BB740" w:rsidR="007B0EED" w:rsidRPr="00732759" w:rsidRDefault="007B0EED" w:rsidP="00561C80">
            <w:pPr>
              <w:spacing w:after="0" w:line="360" w:lineRule="auto"/>
              <w:rPr>
                <w:rFonts w:ascii="Arial" w:hAnsi="Arial" w:cs="Arial"/>
                <w:sz w:val="24"/>
                <w:szCs w:val="24"/>
              </w:rPr>
            </w:pPr>
            <w:r w:rsidRPr="00732759">
              <w:rPr>
                <w:rFonts w:ascii="Arial" w:hAnsi="Arial" w:cs="Arial"/>
                <w:sz w:val="24"/>
                <w:szCs w:val="24"/>
              </w:rPr>
              <w:t>- Promowanie otwartości na różnorodne formy zatrudnienia, w tym pracę zdalną.</w:t>
            </w:r>
          </w:p>
        </w:tc>
        <w:tc>
          <w:tcPr>
            <w:tcW w:w="1666" w:type="pct"/>
          </w:tcPr>
          <w:p w14:paraId="71885A0B" w14:textId="7F3EBBC1" w:rsidR="007B0EED" w:rsidRPr="00732759" w:rsidRDefault="00362805" w:rsidP="00561C80">
            <w:pPr>
              <w:pStyle w:val="Default"/>
              <w:spacing w:line="360" w:lineRule="auto"/>
              <w:rPr>
                <w:color w:val="auto"/>
              </w:rPr>
            </w:pPr>
            <w:r w:rsidRPr="00732759">
              <w:rPr>
                <w:color w:val="auto"/>
              </w:rPr>
              <w:t xml:space="preserve">- Organizacja wydarzeń kulturalnych i biznesowych na </w:t>
            </w:r>
            <w:r w:rsidR="003A3DB8" w:rsidRPr="00732759">
              <w:rPr>
                <w:color w:val="auto"/>
              </w:rPr>
              <w:t>szeroką skalę.</w:t>
            </w:r>
            <w:r w:rsidRPr="00732759">
              <w:rPr>
                <w:color w:val="auto"/>
              </w:rPr>
              <w:t xml:space="preserve"> </w:t>
            </w:r>
          </w:p>
        </w:tc>
      </w:tr>
      <w:tr w:rsidR="00732759" w:rsidRPr="00732759" w14:paraId="155DB48E" w14:textId="77777777" w:rsidTr="004E6E60">
        <w:tc>
          <w:tcPr>
            <w:tcW w:w="1667" w:type="pct"/>
          </w:tcPr>
          <w:p w14:paraId="04A966EC" w14:textId="1F6D147A" w:rsidR="007B0EED" w:rsidRPr="00732759" w:rsidRDefault="007B0EED" w:rsidP="00561C80">
            <w:pPr>
              <w:spacing w:after="0" w:line="360" w:lineRule="auto"/>
              <w:rPr>
                <w:rFonts w:ascii="Arial" w:hAnsi="Arial" w:cs="Arial"/>
                <w:sz w:val="24"/>
                <w:szCs w:val="24"/>
              </w:rPr>
            </w:pPr>
            <w:r w:rsidRPr="00732759">
              <w:rPr>
                <w:rFonts w:ascii="Arial" w:hAnsi="Arial" w:cs="Arial"/>
                <w:sz w:val="24"/>
                <w:szCs w:val="24"/>
              </w:rPr>
              <w:t xml:space="preserve">- Zaangażowanie lokalnej społeczności w aktywności promujące </w:t>
            </w:r>
            <w:r w:rsidR="0031322E" w:rsidRPr="00732759">
              <w:rPr>
                <w:rFonts w:ascii="Arial" w:hAnsi="Arial" w:cs="Arial"/>
                <w:sz w:val="24"/>
                <w:szCs w:val="24"/>
              </w:rPr>
              <w:t>z</w:t>
            </w:r>
            <w:r w:rsidRPr="00732759">
              <w:rPr>
                <w:rFonts w:ascii="Arial" w:hAnsi="Arial" w:cs="Arial"/>
                <w:sz w:val="24"/>
                <w:szCs w:val="24"/>
              </w:rPr>
              <w:t xml:space="preserve">iemię </w:t>
            </w:r>
            <w:r w:rsidR="0031322E" w:rsidRPr="00732759">
              <w:rPr>
                <w:rFonts w:ascii="Arial" w:hAnsi="Arial" w:cs="Arial"/>
                <w:sz w:val="24"/>
                <w:szCs w:val="24"/>
              </w:rPr>
              <w:t>p</w:t>
            </w:r>
            <w:r w:rsidRPr="00732759">
              <w:rPr>
                <w:rFonts w:ascii="Arial" w:hAnsi="Arial" w:cs="Arial"/>
                <w:sz w:val="24"/>
                <w:szCs w:val="24"/>
              </w:rPr>
              <w:t>szczyńską jako miejsce dobre do życia.</w:t>
            </w:r>
          </w:p>
        </w:tc>
        <w:tc>
          <w:tcPr>
            <w:tcW w:w="1667" w:type="pct"/>
          </w:tcPr>
          <w:p w14:paraId="71DE249A" w14:textId="55E64507" w:rsidR="007B0EED" w:rsidRPr="00732759" w:rsidRDefault="007B0EED" w:rsidP="00561C80">
            <w:pPr>
              <w:spacing w:after="0" w:line="360" w:lineRule="auto"/>
              <w:rPr>
                <w:rFonts w:ascii="Arial" w:hAnsi="Arial" w:cs="Arial"/>
                <w:sz w:val="24"/>
                <w:szCs w:val="24"/>
              </w:rPr>
            </w:pPr>
            <w:r w:rsidRPr="00732759">
              <w:rPr>
                <w:rFonts w:ascii="Arial" w:hAnsi="Arial" w:cs="Arial"/>
                <w:sz w:val="24"/>
                <w:szCs w:val="24"/>
              </w:rPr>
              <w:t xml:space="preserve">- Spójna polityka benefitów fiskalnych dla nowych przedsiębiorstw we wszystkich </w:t>
            </w:r>
            <w:r w:rsidR="0097688C" w:rsidRPr="00732759">
              <w:rPr>
                <w:rFonts w:ascii="Arial" w:hAnsi="Arial" w:cs="Arial"/>
                <w:sz w:val="24"/>
                <w:szCs w:val="24"/>
              </w:rPr>
              <w:t>g</w:t>
            </w:r>
            <w:r w:rsidRPr="00732759">
              <w:rPr>
                <w:rFonts w:ascii="Arial" w:hAnsi="Arial" w:cs="Arial"/>
                <w:sz w:val="24"/>
                <w:szCs w:val="24"/>
              </w:rPr>
              <w:t>minach.</w:t>
            </w:r>
          </w:p>
        </w:tc>
        <w:tc>
          <w:tcPr>
            <w:tcW w:w="1666" w:type="pct"/>
          </w:tcPr>
          <w:p w14:paraId="722F22FA" w14:textId="28F09223" w:rsidR="007B0EED" w:rsidRPr="00732759" w:rsidRDefault="00C8185C" w:rsidP="00561C80">
            <w:pPr>
              <w:spacing w:after="0" w:line="360" w:lineRule="auto"/>
              <w:rPr>
                <w:rFonts w:ascii="Arial" w:hAnsi="Arial" w:cs="Arial"/>
                <w:sz w:val="24"/>
                <w:szCs w:val="24"/>
              </w:rPr>
            </w:pPr>
            <w:r w:rsidRPr="00732759">
              <w:rPr>
                <w:rFonts w:ascii="Arial" w:hAnsi="Arial" w:cs="Arial"/>
                <w:sz w:val="24"/>
                <w:szCs w:val="24"/>
              </w:rPr>
              <w:t xml:space="preserve">- Tworzenie systematycznych komunikatów do otoczenia analizujących potencjał rozwojowy </w:t>
            </w:r>
            <w:r w:rsidR="0013362C" w:rsidRPr="00732759">
              <w:rPr>
                <w:rFonts w:ascii="Arial" w:hAnsi="Arial" w:cs="Arial"/>
                <w:sz w:val="24"/>
                <w:szCs w:val="24"/>
              </w:rPr>
              <w:t>p</w:t>
            </w:r>
            <w:r w:rsidRPr="00732759">
              <w:rPr>
                <w:rFonts w:ascii="Arial" w:hAnsi="Arial" w:cs="Arial"/>
                <w:sz w:val="24"/>
                <w:szCs w:val="24"/>
              </w:rPr>
              <w:t>owiatu.</w:t>
            </w:r>
          </w:p>
        </w:tc>
      </w:tr>
      <w:tr w:rsidR="00732759" w:rsidRPr="00732759" w14:paraId="242EE26E" w14:textId="77777777" w:rsidTr="004E6E60">
        <w:tc>
          <w:tcPr>
            <w:tcW w:w="1667" w:type="pct"/>
          </w:tcPr>
          <w:p w14:paraId="0C0C3F51" w14:textId="18B79770" w:rsidR="007B0EED" w:rsidRPr="00732759" w:rsidRDefault="007B0EED" w:rsidP="00561C80">
            <w:pPr>
              <w:spacing w:after="0" w:line="360" w:lineRule="auto"/>
              <w:rPr>
                <w:rFonts w:ascii="Arial" w:hAnsi="Arial" w:cs="Arial"/>
                <w:sz w:val="24"/>
                <w:szCs w:val="24"/>
              </w:rPr>
            </w:pPr>
            <w:r w:rsidRPr="00732759">
              <w:rPr>
                <w:rFonts w:ascii="Arial" w:hAnsi="Arial" w:cs="Arial"/>
                <w:sz w:val="24"/>
                <w:szCs w:val="24"/>
              </w:rPr>
              <w:t xml:space="preserve">- Wspieranie i kreowanie innowacyjnych rozwiązań w zarządzaniu terytorialnym promujących </w:t>
            </w:r>
            <w:r w:rsidR="0031322E" w:rsidRPr="00732759">
              <w:rPr>
                <w:rFonts w:ascii="Arial" w:hAnsi="Arial" w:cs="Arial"/>
                <w:sz w:val="24"/>
                <w:szCs w:val="24"/>
              </w:rPr>
              <w:t>z</w:t>
            </w:r>
            <w:r w:rsidRPr="00732759">
              <w:rPr>
                <w:rFonts w:ascii="Arial" w:hAnsi="Arial" w:cs="Arial"/>
                <w:sz w:val="24"/>
                <w:szCs w:val="24"/>
              </w:rPr>
              <w:t xml:space="preserve">iemię </w:t>
            </w:r>
            <w:r w:rsidR="0031322E" w:rsidRPr="00732759">
              <w:rPr>
                <w:rFonts w:ascii="Arial" w:hAnsi="Arial" w:cs="Arial"/>
                <w:sz w:val="24"/>
                <w:szCs w:val="24"/>
              </w:rPr>
              <w:t>p</w:t>
            </w:r>
            <w:r w:rsidRPr="00732759">
              <w:rPr>
                <w:rFonts w:ascii="Arial" w:hAnsi="Arial" w:cs="Arial"/>
                <w:sz w:val="24"/>
                <w:szCs w:val="24"/>
              </w:rPr>
              <w:t>szczyńską jako miejsce realizacji dobrych praktyk.</w:t>
            </w:r>
          </w:p>
        </w:tc>
        <w:tc>
          <w:tcPr>
            <w:tcW w:w="1667" w:type="pct"/>
          </w:tcPr>
          <w:p w14:paraId="4CE5AC44" w14:textId="2032D4F0" w:rsidR="007B0EED" w:rsidRPr="00732759" w:rsidRDefault="007B0EED" w:rsidP="00561C80">
            <w:pPr>
              <w:spacing w:after="0" w:line="360" w:lineRule="auto"/>
              <w:rPr>
                <w:rFonts w:ascii="Arial" w:hAnsi="Arial" w:cs="Arial"/>
                <w:sz w:val="24"/>
                <w:szCs w:val="24"/>
              </w:rPr>
            </w:pPr>
            <w:r w:rsidRPr="00732759">
              <w:rPr>
                <w:rFonts w:ascii="Arial" w:hAnsi="Arial" w:cs="Arial"/>
                <w:sz w:val="24"/>
                <w:szCs w:val="24"/>
              </w:rPr>
              <w:t xml:space="preserve">- Stworzenie warunków do nawiązywania relacji biznesu z jednostkami badawczymi i naukowymi. </w:t>
            </w:r>
          </w:p>
        </w:tc>
        <w:tc>
          <w:tcPr>
            <w:tcW w:w="1666" w:type="pct"/>
          </w:tcPr>
          <w:p w14:paraId="220E931F" w14:textId="36D14DE1" w:rsidR="007B0EED" w:rsidRPr="00732759" w:rsidRDefault="00C8185C" w:rsidP="00561C80">
            <w:pPr>
              <w:spacing w:after="0" w:line="360" w:lineRule="auto"/>
              <w:rPr>
                <w:rFonts w:ascii="Arial" w:hAnsi="Arial" w:cs="Arial"/>
                <w:sz w:val="24"/>
                <w:szCs w:val="24"/>
              </w:rPr>
            </w:pPr>
            <w:r w:rsidRPr="00732759">
              <w:rPr>
                <w:rFonts w:ascii="Arial" w:hAnsi="Arial" w:cs="Arial"/>
                <w:sz w:val="24"/>
                <w:szCs w:val="24"/>
              </w:rPr>
              <w:t>-</w:t>
            </w:r>
          </w:p>
        </w:tc>
      </w:tr>
      <w:tr w:rsidR="007B0EED" w:rsidRPr="00732759" w14:paraId="05AF4008" w14:textId="77777777" w:rsidTr="004E6E60">
        <w:tc>
          <w:tcPr>
            <w:tcW w:w="1667" w:type="pct"/>
          </w:tcPr>
          <w:p w14:paraId="7D1C33D1" w14:textId="5AA01035" w:rsidR="007B0EED" w:rsidRPr="00732759" w:rsidRDefault="007B0EED" w:rsidP="00561C80">
            <w:pPr>
              <w:spacing w:after="0" w:line="360" w:lineRule="auto"/>
              <w:rPr>
                <w:rFonts w:ascii="Arial" w:hAnsi="Arial" w:cs="Arial"/>
                <w:sz w:val="24"/>
                <w:szCs w:val="24"/>
              </w:rPr>
            </w:pPr>
            <w:r w:rsidRPr="00732759">
              <w:rPr>
                <w:rFonts w:ascii="Arial" w:hAnsi="Arial" w:cs="Arial"/>
                <w:sz w:val="24"/>
                <w:szCs w:val="24"/>
              </w:rPr>
              <w:t xml:space="preserve">- </w:t>
            </w:r>
          </w:p>
        </w:tc>
        <w:tc>
          <w:tcPr>
            <w:tcW w:w="1667" w:type="pct"/>
          </w:tcPr>
          <w:p w14:paraId="3DFCD156" w14:textId="726600A6" w:rsidR="007B0EED" w:rsidRPr="00732759" w:rsidRDefault="007B0EED" w:rsidP="00561C80">
            <w:pPr>
              <w:spacing w:after="0" w:line="360" w:lineRule="auto"/>
              <w:rPr>
                <w:rFonts w:ascii="Arial" w:hAnsi="Arial" w:cs="Arial"/>
                <w:sz w:val="24"/>
                <w:szCs w:val="24"/>
              </w:rPr>
            </w:pPr>
            <w:r w:rsidRPr="00732759">
              <w:rPr>
                <w:rFonts w:ascii="Arial" w:hAnsi="Arial" w:cs="Arial"/>
                <w:sz w:val="24"/>
                <w:szCs w:val="24"/>
              </w:rPr>
              <w:t xml:space="preserve">- Wsparcie prowadzenia nowego biznesu (np. inkubator przedsiębiorczości, klaster, pomoc dotacyjna w rozpoczęciu działalności, promocja innowacji). </w:t>
            </w:r>
          </w:p>
        </w:tc>
        <w:tc>
          <w:tcPr>
            <w:tcW w:w="1666" w:type="pct"/>
          </w:tcPr>
          <w:p w14:paraId="26F7A630" w14:textId="16A5717B" w:rsidR="007B0EED" w:rsidRPr="00732759" w:rsidRDefault="00C8185C" w:rsidP="00561C80">
            <w:pPr>
              <w:pStyle w:val="Default"/>
              <w:spacing w:line="360" w:lineRule="auto"/>
              <w:rPr>
                <w:color w:val="auto"/>
              </w:rPr>
            </w:pPr>
            <w:r w:rsidRPr="00732759">
              <w:rPr>
                <w:color w:val="auto"/>
              </w:rPr>
              <w:t>-</w:t>
            </w:r>
          </w:p>
        </w:tc>
      </w:tr>
    </w:tbl>
    <w:p w14:paraId="11733127" w14:textId="0B3150A1" w:rsidR="00703C84" w:rsidRPr="00732759" w:rsidRDefault="00703C84" w:rsidP="00561C80">
      <w:pPr>
        <w:spacing w:after="0" w:line="360" w:lineRule="auto"/>
        <w:rPr>
          <w:rFonts w:ascii="Arial" w:eastAsia="Calibri" w:hAnsi="Arial" w:cs="Arial"/>
          <w:sz w:val="24"/>
          <w:szCs w:val="24"/>
          <w:lang w:eastAsia="en-US"/>
        </w:rPr>
      </w:pPr>
    </w:p>
    <w:p w14:paraId="0BCD7929" w14:textId="77777777" w:rsidR="00ED47E5" w:rsidRPr="00732759" w:rsidRDefault="00ED47E5" w:rsidP="00561C80">
      <w:pPr>
        <w:spacing w:after="0" w:line="360" w:lineRule="auto"/>
        <w:rPr>
          <w:rFonts w:ascii="Arial" w:eastAsia="Calibri" w:hAnsi="Arial" w:cs="Arial"/>
          <w:sz w:val="24"/>
          <w:szCs w:val="24"/>
          <w:lang w:eastAsia="en-US"/>
        </w:rPr>
        <w:sectPr w:rsidR="00ED47E5" w:rsidRPr="00732759" w:rsidSect="00ED47E5">
          <w:headerReference w:type="default" r:id="rId50"/>
          <w:pgSz w:w="16838" w:h="11906" w:orient="landscape"/>
          <w:pgMar w:top="1418" w:right="1276" w:bottom="1418" w:left="1276" w:header="709" w:footer="709" w:gutter="0"/>
          <w:cols w:space="708"/>
          <w:docGrid w:linePitch="360"/>
        </w:sectPr>
      </w:pPr>
    </w:p>
    <w:p w14:paraId="26252CA2" w14:textId="77777777" w:rsidR="006B0917" w:rsidRPr="00732759" w:rsidRDefault="006B0917" w:rsidP="00561C80">
      <w:pPr>
        <w:pStyle w:val="Nagwek1"/>
        <w:ind w:left="431" w:hanging="431"/>
        <w:jc w:val="left"/>
        <w:rPr>
          <w:rFonts w:ascii="Arial" w:hAnsi="Arial" w:cs="Arial"/>
          <w:sz w:val="24"/>
          <w:szCs w:val="24"/>
        </w:rPr>
      </w:pPr>
      <w:bookmarkStart w:id="100" w:name="_Toc436024173"/>
      <w:bookmarkStart w:id="101" w:name="_Toc118215307"/>
      <w:bookmarkStart w:id="102" w:name="_Toc85118074"/>
      <w:r w:rsidRPr="00732759">
        <w:rPr>
          <w:rFonts w:ascii="Arial" w:hAnsi="Arial" w:cs="Arial"/>
          <w:sz w:val="24"/>
          <w:szCs w:val="24"/>
        </w:rPr>
        <w:lastRenderedPageBreak/>
        <w:t>Planowane projekty strategiczne</w:t>
      </w:r>
      <w:bookmarkEnd w:id="100"/>
      <w:bookmarkEnd w:id="101"/>
    </w:p>
    <w:p w14:paraId="2B9D3F9E" w14:textId="06BB1756" w:rsidR="003334FA" w:rsidRPr="00732759" w:rsidRDefault="00F20B2F" w:rsidP="00561C80">
      <w:pPr>
        <w:spacing w:after="0" w:line="360" w:lineRule="auto"/>
        <w:rPr>
          <w:rFonts w:ascii="Arial" w:hAnsi="Arial" w:cs="Arial"/>
          <w:sz w:val="24"/>
          <w:szCs w:val="24"/>
        </w:rPr>
      </w:pPr>
      <w:r w:rsidRPr="00732759">
        <w:rPr>
          <w:rFonts w:ascii="Arial" w:hAnsi="Arial" w:cs="Arial"/>
          <w:sz w:val="24"/>
          <w:szCs w:val="24"/>
        </w:rPr>
        <w:t>Kierunki działań realizowane będą konkretnymi projektami inwestycyjnymi, pozainwestycyjnymi (jak organizacja imprez i wydarzeń), informacyjnymi i promocyjnymi. Powodzenie realizacji kierunków działań pozwoli na wykreowanie silnej marki własnej – Ziemia Pszczyńska</w:t>
      </w:r>
      <w:r w:rsidR="003334FA" w:rsidRPr="00732759">
        <w:rPr>
          <w:rFonts w:ascii="Arial" w:hAnsi="Arial" w:cs="Arial"/>
          <w:sz w:val="24"/>
          <w:szCs w:val="24"/>
        </w:rPr>
        <w:t>,</w:t>
      </w:r>
      <w:r w:rsidRPr="00732759">
        <w:rPr>
          <w:rFonts w:ascii="Arial" w:hAnsi="Arial" w:cs="Arial"/>
          <w:sz w:val="24"/>
          <w:szCs w:val="24"/>
        </w:rPr>
        <w:t xml:space="preserve"> w skali co najmniej regionalnej. </w:t>
      </w:r>
      <w:r w:rsidR="00A95099" w:rsidRPr="00732759">
        <w:rPr>
          <w:rFonts w:ascii="Arial" w:hAnsi="Arial" w:cs="Arial"/>
          <w:sz w:val="24"/>
          <w:szCs w:val="24"/>
        </w:rPr>
        <w:t>Realizacja</w:t>
      </w:r>
      <w:r w:rsidR="003334FA" w:rsidRPr="00732759">
        <w:rPr>
          <w:rFonts w:ascii="Arial" w:hAnsi="Arial" w:cs="Arial"/>
          <w:sz w:val="24"/>
          <w:szCs w:val="24"/>
        </w:rPr>
        <w:t xml:space="preserve"> przyjętej strategii jest silnie zależn</w:t>
      </w:r>
      <w:r w:rsidR="00A95099" w:rsidRPr="00732759">
        <w:rPr>
          <w:rFonts w:ascii="Arial" w:hAnsi="Arial" w:cs="Arial"/>
          <w:sz w:val="24"/>
          <w:szCs w:val="24"/>
        </w:rPr>
        <w:t>a</w:t>
      </w:r>
      <w:r w:rsidR="003334FA" w:rsidRPr="00732759">
        <w:rPr>
          <w:rFonts w:ascii="Arial" w:hAnsi="Arial" w:cs="Arial"/>
          <w:sz w:val="24"/>
          <w:szCs w:val="24"/>
        </w:rPr>
        <w:t xml:space="preserve"> od kooperacji </w:t>
      </w:r>
      <w:r w:rsidR="0013362C" w:rsidRPr="00732759">
        <w:rPr>
          <w:rFonts w:ascii="Arial" w:hAnsi="Arial" w:cs="Arial"/>
          <w:sz w:val="24"/>
          <w:szCs w:val="24"/>
        </w:rPr>
        <w:t>g</w:t>
      </w:r>
      <w:r w:rsidR="003334FA" w:rsidRPr="00732759">
        <w:rPr>
          <w:rFonts w:ascii="Arial" w:hAnsi="Arial" w:cs="Arial"/>
          <w:sz w:val="24"/>
          <w:szCs w:val="24"/>
        </w:rPr>
        <w:t xml:space="preserve">min tworzących </w:t>
      </w:r>
      <w:r w:rsidR="0013362C" w:rsidRPr="00732759">
        <w:rPr>
          <w:rFonts w:ascii="Arial" w:hAnsi="Arial" w:cs="Arial"/>
          <w:sz w:val="24"/>
          <w:szCs w:val="24"/>
        </w:rPr>
        <w:t>p</w:t>
      </w:r>
      <w:r w:rsidR="003334FA" w:rsidRPr="00732759">
        <w:rPr>
          <w:rFonts w:ascii="Arial" w:hAnsi="Arial" w:cs="Arial"/>
          <w:sz w:val="24"/>
          <w:szCs w:val="24"/>
        </w:rPr>
        <w:t>owiat i łączy się z zaangażowaniem odrębnych budżetów gminnych w realizację części działań</w:t>
      </w:r>
      <w:r w:rsidR="00C3670F" w:rsidRPr="00732759">
        <w:rPr>
          <w:rFonts w:ascii="Arial" w:hAnsi="Arial" w:cs="Arial"/>
          <w:sz w:val="24"/>
          <w:szCs w:val="24"/>
        </w:rPr>
        <w:t xml:space="preserve"> oraz skutecznością pozyskiwania środków unijnych</w:t>
      </w:r>
      <w:r w:rsidR="003334FA" w:rsidRPr="00732759">
        <w:rPr>
          <w:rFonts w:ascii="Arial" w:hAnsi="Arial" w:cs="Arial"/>
          <w:sz w:val="24"/>
          <w:szCs w:val="24"/>
        </w:rPr>
        <w:t xml:space="preserve">. </w:t>
      </w:r>
    </w:p>
    <w:p w14:paraId="4CEFAB35" w14:textId="627E4E39" w:rsidR="003334FA" w:rsidRPr="00732759" w:rsidRDefault="00486CAD" w:rsidP="00561C80">
      <w:pPr>
        <w:spacing w:after="0" w:line="360" w:lineRule="auto"/>
        <w:rPr>
          <w:rFonts w:ascii="Arial" w:hAnsi="Arial" w:cs="Arial"/>
          <w:sz w:val="24"/>
          <w:szCs w:val="24"/>
        </w:rPr>
      </w:pPr>
      <w:r w:rsidRPr="00732759">
        <w:rPr>
          <w:rFonts w:ascii="Arial" w:hAnsi="Arial" w:cs="Arial"/>
          <w:sz w:val="24"/>
          <w:szCs w:val="24"/>
        </w:rPr>
        <w:t xml:space="preserve">Zdefiniowano </w:t>
      </w:r>
      <w:r w:rsidR="003334FA" w:rsidRPr="00732759">
        <w:rPr>
          <w:rFonts w:ascii="Arial" w:hAnsi="Arial" w:cs="Arial"/>
          <w:sz w:val="24"/>
          <w:szCs w:val="24"/>
        </w:rPr>
        <w:t xml:space="preserve">następujące projekty strategiczne z punktu widzenia zrównoważonego rozwoju </w:t>
      </w:r>
      <w:r w:rsidR="007B5661" w:rsidRPr="00732759">
        <w:rPr>
          <w:rFonts w:ascii="Arial" w:hAnsi="Arial" w:cs="Arial"/>
          <w:sz w:val="24"/>
          <w:szCs w:val="24"/>
        </w:rPr>
        <w:t>p</w:t>
      </w:r>
      <w:r w:rsidR="003334FA" w:rsidRPr="00732759">
        <w:rPr>
          <w:rFonts w:ascii="Arial" w:hAnsi="Arial" w:cs="Arial"/>
          <w:sz w:val="24"/>
          <w:szCs w:val="24"/>
        </w:rPr>
        <w:t xml:space="preserve">owiatu </w:t>
      </w:r>
      <w:r w:rsidR="007B5661" w:rsidRPr="00732759">
        <w:rPr>
          <w:rFonts w:ascii="Arial" w:hAnsi="Arial" w:cs="Arial"/>
          <w:sz w:val="24"/>
          <w:szCs w:val="24"/>
        </w:rPr>
        <w:t>p</w:t>
      </w:r>
      <w:r w:rsidR="003334FA" w:rsidRPr="00732759">
        <w:rPr>
          <w:rFonts w:ascii="Arial" w:hAnsi="Arial" w:cs="Arial"/>
          <w:sz w:val="24"/>
          <w:szCs w:val="24"/>
        </w:rPr>
        <w:t>szczyńskiego w kolejnych latach:</w:t>
      </w:r>
    </w:p>
    <w:p w14:paraId="5E118A7C" w14:textId="526F87D1" w:rsidR="003334FA" w:rsidRPr="00732759" w:rsidRDefault="00314625" w:rsidP="00561C80">
      <w:pPr>
        <w:pStyle w:val="Akapitzlist"/>
        <w:numPr>
          <w:ilvl w:val="0"/>
          <w:numId w:val="80"/>
        </w:numPr>
        <w:spacing w:after="0" w:line="360" w:lineRule="auto"/>
        <w:contextualSpacing w:val="0"/>
        <w:rPr>
          <w:rFonts w:ascii="Arial" w:hAnsi="Arial" w:cs="Arial"/>
          <w:sz w:val="24"/>
          <w:szCs w:val="24"/>
        </w:rPr>
      </w:pPr>
      <w:r w:rsidRPr="00732759">
        <w:rPr>
          <w:rFonts w:ascii="Arial" w:hAnsi="Arial" w:cs="Arial"/>
          <w:sz w:val="24"/>
          <w:szCs w:val="24"/>
        </w:rPr>
        <w:t xml:space="preserve">Stworzenie </w:t>
      </w:r>
      <w:r w:rsidR="0013362C" w:rsidRPr="00732759">
        <w:rPr>
          <w:rFonts w:ascii="Arial" w:hAnsi="Arial" w:cs="Arial"/>
          <w:sz w:val="24"/>
          <w:szCs w:val="24"/>
        </w:rPr>
        <w:t>p</w:t>
      </w:r>
      <w:r w:rsidRPr="00732759">
        <w:rPr>
          <w:rFonts w:ascii="Arial" w:hAnsi="Arial" w:cs="Arial"/>
          <w:sz w:val="24"/>
          <w:szCs w:val="24"/>
        </w:rPr>
        <w:t>owiatowego produktu turystycznego.</w:t>
      </w:r>
    </w:p>
    <w:p w14:paraId="18513809" w14:textId="516F3367" w:rsidR="00314625" w:rsidRPr="00732759" w:rsidRDefault="00314625" w:rsidP="00561C80">
      <w:pPr>
        <w:pStyle w:val="Akapitzlist"/>
        <w:numPr>
          <w:ilvl w:val="0"/>
          <w:numId w:val="80"/>
        </w:numPr>
        <w:spacing w:after="0" w:line="360" w:lineRule="auto"/>
        <w:contextualSpacing w:val="0"/>
        <w:rPr>
          <w:rFonts w:ascii="Arial" w:hAnsi="Arial" w:cs="Arial"/>
          <w:sz w:val="24"/>
          <w:szCs w:val="24"/>
        </w:rPr>
      </w:pPr>
      <w:r w:rsidRPr="00732759">
        <w:rPr>
          <w:rFonts w:ascii="Arial" w:hAnsi="Arial" w:cs="Arial"/>
          <w:sz w:val="24"/>
          <w:szCs w:val="24"/>
        </w:rPr>
        <w:t xml:space="preserve">Stworzenie </w:t>
      </w:r>
      <w:r w:rsidR="0013362C" w:rsidRPr="00732759">
        <w:rPr>
          <w:rFonts w:ascii="Arial" w:hAnsi="Arial" w:cs="Arial"/>
          <w:sz w:val="24"/>
          <w:szCs w:val="24"/>
        </w:rPr>
        <w:t>p</w:t>
      </w:r>
      <w:r w:rsidRPr="00732759">
        <w:rPr>
          <w:rFonts w:ascii="Arial" w:hAnsi="Arial" w:cs="Arial"/>
          <w:sz w:val="24"/>
          <w:szCs w:val="24"/>
        </w:rPr>
        <w:t>owiatowej oferty inwestycyjnej.</w:t>
      </w:r>
    </w:p>
    <w:p w14:paraId="322DA25B" w14:textId="603572BB" w:rsidR="00094DD4" w:rsidRPr="00732759" w:rsidRDefault="00094DD4" w:rsidP="00561C80">
      <w:pPr>
        <w:pStyle w:val="Akapitzlist"/>
        <w:numPr>
          <w:ilvl w:val="0"/>
          <w:numId w:val="80"/>
        </w:numPr>
        <w:spacing w:after="0" w:line="360" w:lineRule="auto"/>
        <w:contextualSpacing w:val="0"/>
        <w:rPr>
          <w:rFonts w:ascii="Arial" w:hAnsi="Arial" w:cs="Arial"/>
          <w:sz w:val="24"/>
          <w:szCs w:val="24"/>
        </w:rPr>
      </w:pPr>
      <w:r w:rsidRPr="00732759">
        <w:rPr>
          <w:rFonts w:ascii="Arial" w:hAnsi="Arial" w:cs="Arial"/>
          <w:sz w:val="24"/>
          <w:szCs w:val="24"/>
        </w:rPr>
        <w:t xml:space="preserve">Wypracowanie wspólnej oferty kulturalnej </w:t>
      </w:r>
      <w:r w:rsidR="0013362C" w:rsidRPr="00732759">
        <w:rPr>
          <w:rFonts w:ascii="Arial" w:hAnsi="Arial" w:cs="Arial"/>
          <w:sz w:val="24"/>
          <w:szCs w:val="24"/>
        </w:rPr>
        <w:t>g</w:t>
      </w:r>
      <w:r w:rsidRPr="00732759">
        <w:rPr>
          <w:rFonts w:ascii="Arial" w:hAnsi="Arial" w:cs="Arial"/>
          <w:sz w:val="24"/>
          <w:szCs w:val="24"/>
        </w:rPr>
        <w:t xml:space="preserve">min i </w:t>
      </w:r>
      <w:r w:rsidR="0013362C" w:rsidRPr="00732759">
        <w:rPr>
          <w:rFonts w:ascii="Arial" w:hAnsi="Arial" w:cs="Arial"/>
          <w:sz w:val="24"/>
          <w:szCs w:val="24"/>
        </w:rPr>
        <w:t>p</w:t>
      </w:r>
      <w:r w:rsidRPr="00732759">
        <w:rPr>
          <w:rFonts w:ascii="Arial" w:hAnsi="Arial" w:cs="Arial"/>
          <w:sz w:val="24"/>
          <w:szCs w:val="24"/>
        </w:rPr>
        <w:t xml:space="preserve">owiatu. </w:t>
      </w:r>
    </w:p>
    <w:p w14:paraId="1B464DF1" w14:textId="659EF988" w:rsidR="00314625" w:rsidRPr="00732759" w:rsidRDefault="00314625" w:rsidP="00561C80">
      <w:pPr>
        <w:pStyle w:val="Akapitzlist"/>
        <w:numPr>
          <w:ilvl w:val="0"/>
          <w:numId w:val="80"/>
        </w:numPr>
        <w:spacing w:after="0" w:line="360" w:lineRule="auto"/>
        <w:contextualSpacing w:val="0"/>
        <w:rPr>
          <w:rFonts w:ascii="Arial" w:hAnsi="Arial" w:cs="Arial"/>
          <w:sz w:val="24"/>
          <w:szCs w:val="24"/>
        </w:rPr>
      </w:pPr>
      <w:r w:rsidRPr="00732759">
        <w:rPr>
          <w:rFonts w:ascii="Arial" w:hAnsi="Arial" w:cs="Arial"/>
          <w:sz w:val="24"/>
          <w:szCs w:val="24"/>
        </w:rPr>
        <w:t>Budowa systemu powiatowo-gminnej komunikacji publicznej.</w:t>
      </w:r>
    </w:p>
    <w:p w14:paraId="3B96A6AC" w14:textId="36DAFC25" w:rsidR="00314625" w:rsidRPr="00732759" w:rsidRDefault="00314625" w:rsidP="00561C80">
      <w:pPr>
        <w:pStyle w:val="Akapitzlist"/>
        <w:numPr>
          <w:ilvl w:val="0"/>
          <w:numId w:val="80"/>
        </w:numPr>
        <w:spacing w:after="0" w:line="360" w:lineRule="auto"/>
        <w:contextualSpacing w:val="0"/>
        <w:rPr>
          <w:rFonts w:ascii="Arial" w:hAnsi="Arial" w:cs="Arial"/>
          <w:sz w:val="24"/>
          <w:szCs w:val="24"/>
        </w:rPr>
      </w:pPr>
      <w:r w:rsidRPr="00732759">
        <w:rPr>
          <w:rFonts w:ascii="Arial" w:hAnsi="Arial" w:cs="Arial"/>
          <w:sz w:val="24"/>
          <w:szCs w:val="24"/>
        </w:rPr>
        <w:t>Przywrócenie równowagi wykorzystania przestrzeni między mieszkańcami a turystami.</w:t>
      </w:r>
    </w:p>
    <w:p w14:paraId="0A07F9D3" w14:textId="1929AF47" w:rsidR="00314625" w:rsidRPr="00732759" w:rsidRDefault="00314625" w:rsidP="00561C80">
      <w:pPr>
        <w:pStyle w:val="Akapitzlist"/>
        <w:numPr>
          <w:ilvl w:val="0"/>
          <w:numId w:val="80"/>
        </w:numPr>
        <w:spacing w:after="0" w:line="360" w:lineRule="auto"/>
        <w:contextualSpacing w:val="0"/>
        <w:rPr>
          <w:rFonts w:ascii="Arial" w:hAnsi="Arial" w:cs="Arial"/>
          <w:sz w:val="24"/>
          <w:szCs w:val="24"/>
        </w:rPr>
      </w:pPr>
      <w:r w:rsidRPr="00732759">
        <w:rPr>
          <w:rFonts w:ascii="Arial" w:hAnsi="Arial" w:cs="Arial"/>
          <w:sz w:val="24"/>
          <w:szCs w:val="24"/>
        </w:rPr>
        <w:t>Stworzenie i bieżąca aktualizacja informatorów branżowych –</w:t>
      </w:r>
      <w:r w:rsidR="00094DD4" w:rsidRPr="00732759">
        <w:rPr>
          <w:rFonts w:ascii="Arial" w:hAnsi="Arial" w:cs="Arial"/>
          <w:sz w:val="24"/>
          <w:szCs w:val="24"/>
        </w:rPr>
        <w:t xml:space="preserve"> np.</w:t>
      </w:r>
      <w:r w:rsidRPr="00732759">
        <w:rPr>
          <w:rFonts w:ascii="Arial" w:hAnsi="Arial" w:cs="Arial"/>
          <w:sz w:val="24"/>
          <w:szCs w:val="24"/>
        </w:rPr>
        <w:t xml:space="preserve"> </w:t>
      </w:r>
      <w:r w:rsidR="00094DD4" w:rsidRPr="00732759">
        <w:rPr>
          <w:rFonts w:ascii="Arial" w:hAnsi="Arial" w:cs="Arial"/>
          <w:sz w:val="24"/>
          <w:szCs w:val="24"/>
        </w:rPr>
        <w:t>O</w:t>
      </w:r>
      <w:r w:rsidRPr="00732759">
        <w:rPr>
          <w:rFonts w:ascii="Arial" w:hAnsi="Arial" w:cs="Arial"/>
          <w:sz w:val="24"/>
          <w:szCs w:val="24"/>
        </w:rPr>
        <w:t>pieka poszpitalna i</w:t>
      </w:r>
      <w:r w:rsidR="00094DD4" w:rsidRPr="00732759">
        <w:rPr>
          <w:rFonts w:ascii="Arial" w:hAnsi="Arial" w:cs="Arial"/>
          <w:sz w:val="24"/>
          <w:szCs w:val="24"/>
        </w:rPr>
        <w:t> </w:t>
      </w:r>
      <w:r w:rsidRPr="00732759">
        <w:rPr>
          <w:rFonts w:ascii="Arial" w:hAnsi="Arial" w:cs="Arial"/>
          <w:sz w:val="24"/>
          <w:szCs w:val="24"/>
        </w:rPr>
        <w:t>prawa pacjenta</w:t>
      </w:r>
      <w:r w:rsidR="00094DD4" w:rsidRPr="00732759">
        <w:rPr>
          <w:rFonts w:ascii="Arial" w:hAnsi="Arial" w:cs="Arial"/>
          <w:sz w:val="24"/>
          <w:szCs w:val="24"/>
        </w:rPr>
        <w:t xml:space="preserve">; Możliwości wsparcia z opieki społecznej; Turystyka </w:t>
      </w:r>
      <w:r w:rsidR="0031322E" w:rsidRPr="00732759">
        <w:rPr>
          <w:rFonts w:ascii="Arial" w:hAnsi="Arial" w:cs="Arial"/>
          <w:sz w:val="24"/>
          <w:szCs w:val="24"/>
        </w:rPr>
        <w:t>z</w:t>
      </w:r>
      <w:r w:rsidR="00094DD4" w:rsidRPr="00732759">
        <w:rPr>
          <w:rFonts w:ascii="Arial" w:hAnsi="Arial" w:cs="Arial"/>
          <w:sz w:val="24"/>
          <w:szCs w:val="24"/>
        </w:rPr>
        <w:t xml:space="preserve">iemi </w:t>
      </w:r>
      <w:r w:rsidR="0031322E" w:rsidRPr="00732759">
        <w:rPr>
          <w:rFonts w:ascii="Arial" w:hAnsi="Arial" w:cs="Arial"/>
          <w:sz w:val="24"/>
          <w:szCs w:val="24"/>
        </w:rPr>
        <w:t>p</w:t>
      </w:r>
      <w:r w:rsidR="00094DD4" w:rsidRPr="00732759">
        <w:rPr>
          <w:rFonts w:ascii="Arial" w:hAnsi="Arial" w:cs="Arial"/>
          <w:sz w:val="24"/>
          <w:szCs w:val="24"/>
        </w:rPr>
        <w:t>szczyńskiej; Jak założyć działalność gospodarczą w powiecie?</w:t>
      </w:r>
    </w:p>
    <w:p w14:paraId="4D1D328A" w14:textId="1FDAA4F0" w:rsidR="00094DD4" w:rsidRDefault="006D6B87" w:rsidP="00561C80">
      <w:pPr>
        <w:pStyle w:val="Akapitzlist"/>
        <w:numPr>
          <w:ilvl w:val="0"/>
          <w:numId w:val="80"/>
        </w:numPr>
        <w:spacing w:after="0" w:line="360" w:lineRule="auto"/>
        <w:contextualSpacing w:val="0"/>
        <w:rPr>
          <w:rFonts w:ascii="Arial" w:hAnsi="Arial" w:cs="Arial"/>
          <w:sz w:val="24"/>
          <w:szCs w:val="24"/>
        </w:rPr>
      </w:pPr>
      <w:r w:rsidRPr="00732759">
        <w:rPr>
          <w:rFonts w:ascii="Arial" w:hAnsi="Arial" w:cs="Arial"/>
          <w:sz w:val="24"/>
          <w:szCs w:val="24"/>
        </w:rPr>
        <w:t>Działania zmierzające do wydłużenia sezonu turystycznego</w:t>
      </w:r>
      <w:r w:rsidR="00B030A6" w:rsidRPr="00732759">
        <w:rPr>
          <w:rFonts w:ascii="Arial" w:hAnsi="Arial" w:cs="Arial"/>
          <w:sz w:val="24"/>
          <w:szCs w:val="24"/>
        </w:rPr>
        <w:t xml:space="preserve"> i rozwoju turystyki co najmniej dwudniowej</w:t>
      </w:r>
      <w:r w:rsidRPr="00732759">
        <w:rPr>
          <w:rFonts w:ascii="Arial" w:hAnsi="Arial" w:cs="Arial"/>
          <w:sz w:val="24"/>
          <w:szCs w:val="24"/>
        </w:rPr>
        <w:t>.</w:t>
      </w:r>
    </w:p>
    <w:p w14:paraId="4EBA5C95" w14:textId="77777777" w:rsidR="003D5D66" w:rsidRPr="003D5D66" w:rsidRDefault="003D5D66" w:rsidP="003D5D66">
      <w:pPr>
        <w:pStyle w:val="Akapitzlist"/>
        <w:numPr>
          <w:ilvl w:val="0"/>
          <w:numId w:val="80"/>
        </w:numPr>
        <w:spacing w:after="0" w:line="360" w:lineRule="auto"/>
        <w:ind w:left="714" w:hanging="357"/>
        <w:rPr>
          <w:rFonts w:ascii="Arial" w:hAnsi="Arial" w:cs="Arial"/>
          <w:sz w:val="24"/>
          <w:szCs w:val="24"/>
        </w:rPr>
      </w:pPr>
      <w:r w:rsidRPr="003D5D66">
        <w:rPr>
          <w:rFonts w:ascii="Arial" w:hAnsi="Arial" w:cs="Arial"/>
          <w:sz w:val="24"/>
          <w:szCs w:val="24"/>
        </w:rPr>
        <w:t xml:space="preserve">Dalsze wspieranie rozwoju sieci tras i ścieżek rowerowych w powiecie. </w:t>
      </w:r>
    </w:p>
    <w:p w14:paraId="4D904B5C" w14:textId="4651F4E2" w:rsidR="00994CCE" w:rsidRPr="00732759" w:rsidRDefault="00994CCE" w:rsidP="00561C80">
      <w:pPr>
        <w:pStyle w:val="Akapitzlist"/>
        <w:numPr>
          <w:ilvl w:val="0"/>
          <w:numId w:val="80"/>
        </w:numPr>
        <w:spacing w:after="0" w:line="360" w:lineRule="auto"/>
        <w:contextualSpacing w:val="0"/>
        <w:rPr>
          <w:rFonts w:ascii="Arial" w:hAnsi="Arial" w:cs="Arial"/>
          <w:sz w:val="24"/>
          <w:szCs w:val="24"/>
        </w:rPr>
      </w:pPr>
      <w:r w:rsidRPr="00732759">
        <w:rPr>
          <w:rFonts w:ascii="Arial" w:hAnsi="Arial" w:cs="Arial"/>
          <w:sz w:val="24"/>
          <w:szCs w:val="24"/>
        </w:rPr>
        <w:t>Zwiększenie wykorzystania OZE, termomodernizacja obiektów publicznych, rozwój transportu multimodalnego, walka ze zjawiskiem smogu</w:t>
      </w:r>
      <w:r w:rsidR="00162FC1" w:rsidRPr="00732759">
        <w:rPr>
          <w:rFonts w:ascii="Arial" w:hAnsi="Arial" w:cs="Arial"/>
          <w:sz w:val="24"/>
          <w:szCs w:val="24"/>
        </w:rPr>
        <w:t>, stworzenie klastra energetycznego.</w:t>
      </w:r>
    </w:p>
    <w:p w14:paraId="55A7C769" w14:textId="5DF36A60" w:rsidR="006D6B87" w:rsidRDefault="006D6B87" w:rsidP="00561C80">
      <w:pPr>
        <w:pStyle w:val="Akapitzlist"/>
        <w:numPr>
          <w:ilvl w:val="0"/>
          <w:numId w:val="80"/>
        </w:numPr>
        <w:spacing w:after="0" w:line="360" w:lineRule="auto"/>
        <w:contextualSpacing w:val="0"/>
        <w:rPr>
          <w:rFonts w:ascii="Arial" w:hAnsi="Arial" w:cs="Arial"/>
          <w:sz w:val="24"/>
          <w:szCs w:val="24"/>
        </w:rPr>
      </w:pPr>
      <w:r w:rsidRPr="00732759">
        <w:rPr>
          <w:rFonts w:ascii="Arial" w:hAnsi="Arial" w:cs="Arial"/>
          <w:sz w:val="24"/>
          <w:szCs w:val="24"/>
        </w:rPr>
        <w:t>Rozwój kapitału ludzkiego.</w:t>
      </w:r>
    </w:p>
    <w:p w14:paraId="5E44C0E3" w14:textId="6A776689" w:rsidR="003D5D66" w:rsidRPr="003D5D66" w:rsidRDefault="003D5D66" w:rsidP="003D5D66">
      <w:pPr>
        <w:pStyle w:val="Akapitzlist"/>
        <w:numPr>
          <w:ilvl w:val="0"/>
          <w:numId w:val="80"/>
        </w:numPr>
        <w:rPr>
          <w:rFonts w:ascii="Arial" w:hAnsi="Arial" w:cs="Arial"/>
          <w:sz w:val="24"/>
          <w:szCs w:val="24"/>
        </w:rPr>
      </w:pPr>
      <w:r w:rsidRPr="003D5D66">
        <w:rPr>
          <w:rFonts w:ascii="Arial" w:hAnsi="Arial" w:cs="Arial"/>
          <w:sz w:val="24"/>
          <w:szCs w:val="24"/>
        </w:rPr>
        <w:t xml:space="preserve">Kontynuowanie rozwoju szkolnictwa branżowego. </w:t>
      </w:r>
    </w:p>
    <w:p w14:paraId="42BA8C3C" w14:textId="0F0F3B7C" w:rsidR="006D6B87" w:rsidRPr="00732759" w:rsidRDefault="006D6B87" w:rsidP="00561C80">
      <w:pPr>
        <w:pStyle w:val="Akapitzlist"/>
        <w:numPr>
          <w:ilvl w:val="0"/>
          <w:numId w:val="80"/>
        </w:numPr>
        <w:spacing w:after="0" w:line="360" w:lineRule="auto"/>
        <w:contextualSpacing w:val="0"/>
        <w:rPr>
          <w:rFonts w:ascii="Arial" w:hAnsi="Arial" w:cs="Arial"/>
          <w:sz w:val="24"/>
          <w:szCs w:val="24"/>
        </w:rPr>
      </w:pPr>
      <w:r w:rsidRPr="00732759">
        <w:rPr>
          <w:rFonts w:ascii="Arial" w:hAnsi="Arial" w:cs="Arial"/>
          <w:sz w:val="24"/>
          <w:szCs w:val="24"/>
        </w:rPr>
        <w:t>Promowanie lokalnych tradycji</w:t>
      </w:r>
      <w:r w:rsidR="00E44DE6" w:rsidRPr="00732759">
        <w:rPr>
          <w:rFonts w:ascii="Arial" w:hAnsi="Arial" w:cs="Arial"/>
          <w:sz w:val="24"/>
          <w:szCs w:val="24"/>
        </w:rPr>
        <w:t>,</w:t>
      </w:r>
      <w:r w:rsidR="002D474F" w:rsidRPr="00732759">
        <w:rPr>
          <w:rFonts w:ascii="Arial" w:hAnsi="Arial" w:cs="Arial"/>
          <w:sz w:val="24"/>
          <w:szCs w:val="24"/>
        </w:rPr>
        <w:t xml:space="preserve"> </w:t>
      </w:r>
      <w:r w:rsidRPr="00732759">
        <w:rPr>
          <w:rFonts w:ascii="Arial" w:hAnsi="Arial" w:cs="Arial"/>
          <w:sz w:val="24"/>
          <w:szCs w:val="24"/>
        </w:rPr>
        <w:t>produktów lokalnych</w:t>
      </w:r>
      <w:r w:rsidR="00E44DE6" w:rsidRPr="00732759">
        <w:rPr>
          <w:rFonts w:ascii="Arial" w:hAnsi="Arial" w:cs="Arial"/>
          <w:sz w:val="24"/>
          <w:szCs w:val="24"/>
        </w:rPr>
        <w:t xml:space="preserve"> i rolnictwa</w:t>
      </w:r>
      <w:r w:rsidRPr="00732759">
        <w:rPr>
          <w:rFonts w:ascii="Arial" w:hAnsi="Arial" w:cs="Arial"/>
          <w:sz w:val="24"/>
          <w:szCs w:val="24"/>
        </w:rPr>
        <w:t>.</w:t>
      </w:r>
    </w:p>
    <w:p w14:paraId="00DACC4A" w14:textId="3C720FEA" w:rsidR="006D6B87" w:rsidRPr="00732759" w:rsidRDefault="006D6B87" w:rsidP="00561C80">
      <w:pPr>
        <w:pStyle w:val="Akapitzlist"/>
        <w:numPr>
          <w:ilvl w:val="0"/>
          <w:numId w:val="80"/>
        </w:numPr>
        <w:spacing w:after="0" w:line="360" w:lineRule="auto"/>
        <w:contextualSpacing w:val="0"/>
        <w:rPr>
          <w:rFonts w:ascii="Arial" w:hAnsi="Arial" w:cs="Arial"/>
          <w:sz w:val="24"/>
          <w:szCs w:val="24"/>
        </w:rPr>
      </w:pPr>
      <w:r w:rsidRPr="00732759">
        <w:rPr>
          <w:rFonts w:ascii="Arial" w:hAnsi="Arial" w:cs="Arial"/>
          <w:sz w:val="24"/>
          <w:szCs w:val="24"/>
        </w:rPr>
        <w:t xml:space="preserve">Międzygminna integracja społeczności wszystkich grup wiekowych. </w:t>
      </w:r>
    </w:p>
    <w:p w14:paraId="7E4D2AD1" w14:textId="195356C1" w:rsidR="00A95099" w:rsidRPr="00732759" w:rsidRDefault="006D6B87" w:rsidP="00561C80">
      <w:pPr>
        <w:pStyle w:val="Akapitzlist"/>
        <w:numPr>
          <w:ilvl w:val="0"/>
          <w:numId w:val="80"/>
        </w:numPr>
        <w:spacing w:after="0" w:line="360" w:lineRule="auto"/>
        <w:contextualSpacing w:val="0"/>
        <w:rPr>
          <w:rFonts w:ascii="Arial" w:hAnsi="Arial" w:cs="Arial"/>
          <w:sz w:val="24"/>
          <w:szCs w:val="24"/>
        </w:rPr>
      </w:pPr>
      <w:r w:rsidRPr="00732759">
        <w:rPr>
          <w:rFonts w:ascii="Arial" w:hAnsi="Arial" w:cs="Arial"/>
          <w:sz w:val="24"/>
          <w:szCs w:val="24"/>
        </w:rPr>
        <w:t xml:space="preserve">Promocja </w:t>
      </w:r>
      <w:r w:rsidR="00B030A6" w:rsidRPr="00732759">
        <w:rPr>
          <w:rFonts w:ascii="Arial" w:hAnsi="Arial" w:cs="Arial"/>
          <w:sz w:val="24"/>
          <w:szCs w:val="24"/>
        </w:rPr>
        <w:t xml:space="preserve">marki </w:t>
      </w:r>
      <w:r w:rsidR="0031322E" w:rsidRPr="00732759">
        <w:rPr>
          <w:rFonts w:ascii="Arial" w:hAnsi="Arial" w:cs="Arial"/>
          <w:sz w:val="24"/>
          <w:szCs w:val="24"/>
        </w:rPr>
        <w:t>„</w:t>
      </w:r>
      <w:r w:rsidR="00B030A6" w:rsidRPr="00732759">
        <w:rPr>
          <w:rFonts w:ascii="Arial" w:hAnsi="Arial" w:cs="Arial"/>
          <w:sz w:val="24"/>
          <w:szCs w:val="24"/>
        </w:rPr>
        <w:t>Ziemia Pszczyńska</w:t>
      </w:r>
      <w:r w:rsidR="0031322E" w:rsidRPr="00732759">
        <w:rPr>
          <w:rFonts w:ascii="Arial" w:hAnsi="Arial" w:cs="Arial"/>
          <w:sz w:val="24"/>
          <w:szCs w:val="24"/>
        </w:rPr>
        <w:t>”</w:t>
      </w:r>
      <w:r w:rsidR="00B030A6" w:rsidRPr="00732759">
        <w:rPr>
          <w:rFonts w:ascii="Arial" w:hAnsi="Arial" w:cs="Arial"/>
          <w:sz w:val="24"/>
          <w:szCs w:val="24"/>
        </w:rPr>
        <w:t xml:space="preserve"> na poziomie c</w:t>
      </w:r>
      <w:r w:rsidR="00A95099" w:rsidRPr="00732759">
        <w:rPr>
          <w:rFonts w:ascii="Arial" w:hAnsi="Arial" w:cs="Arial"/>
          <w:sz w:val="24"/>
          <w:szCs w:val="24"/>
        </w:rPr>
        <w:t>o</w:t>
      </w:r>
      <w:r w:rsidR="00B030A6" w:rsidRPr="00732759">
        <w:rPr>
          <w:rFonts w:ascii="Arial" w:hAnsi="Arial" w:cs="Arial"/>
          <w:sz w:val="24"/>
          <w:szCs w:val="24"/>
        </w:rPr>
        <w:t xml:space="preserve"> najmniej regionalnym. </w:t>
      </w:r>
    </w:p>
    <w:p w14:paraId="5E52A233" w14:textId="19F8832E" w:rsidR="00C3670F" w:rsidRPr="00732759" w:rsidRDefault="00A95099" w:rsidP="00561C80">
      <w:pPr>
        <w:spacing w:after="0" w:line="360" w:lineRule="auto"/>
        <w:rPr>
          <w:rFonts w:ascii="Arial" w:hAnsi="Arial" w:cs="Arial"/>
          <w:sz w:val="24"/>
          <w:szCs w:val="24"/>
        </w:rPr>
      </w:pPr>
      <w:r w:rsidRPr="00732759">
        <w:rPr>
          <w:rFonts w:ascii="Arial" w:hAnsi="Arial" w:cs="Arial"/>
          <w:sz w:val="24"/>
          <w:szCs w:val="24"/>
        </w:rPr>
        <w:t>Projekty mają charakter indykatywny</w:t>
      </w:r>
      <w:r w:rsidR="00994CCE" w:rsidRPr="00732759">
        <w:rPr>
          <w:rFonts w:ascii="Arial" w:hAnsi="Arial" w:cs="Arial"/>
          <w:sz w:val="24"/>
          <w:szCs w:val="24"/>
        </w:rPr>
        <w:t>,</w:t>
      </w:r>
      <w:r w:rsidR="00C3670F" w:rsidRPr="00732759">
        <w:rPr>
          <w:rFonts w:ascii="Arial" w:hAnsi="Arial" w:cs="Arial"/>
          <w:sz w:val="24"/>
          <w:szCs w:val="24"/>
        </w:rPr>
        <w:t xml:space="preserve"> uznano</w:t>
      </w:r>
      <w:r w:rsidR="00994CCE" w:rsidRPr="00732759">
        <w:rPr>
          <w:rFonts w:ascii="Arial" w:hAnsi="Arial" w:cs="Arial"/>
          <w:sz w:val="24"/>
          <w:szCs w:val="24"/>
        </w:rPr>
        <w:t xml:space="preserve"> je</w:t>
      </w:r>
      <w:r w:rsidR="00C3670F" w:rsidRPr="00732759">
        <w:rPr>
          <w:rFonts w:ascii="Arial" w:hAnsi="Arial" w:cs="Arial"/>
          <w:sz w:val="24"/>
          <w:szCs w:val="24"/>
        </w:rPr>
        <w:t xml:space="preserve"> za kluczowe do rozwoju </w:t>
      </w:r>
      <w:r w:rsidR="0013362C" w:rsidRPr="00732759">
        <w:rPr>
          <w:rFonts w:ascii="Arial" w:hAnsi="Arial" w:cs="Arial"/>
          <w:sz w:val="24"/>
          <w:szCs w:val="24"/>
        </w:rPr>
        <w:t>p</w:t>
      </w:r>
      <w:r w:rsidR="00C3670F" w:rsidRPr="00732759">
        <w:rPr>
          <w:rFonts w:ascii="Arial" w:hAnsi="Arial" w:cs="Arial"/>
          <w:sz w:val="24"/>
          <w:szCs w:val="24"/>
        </w:rPr>
        <w:t>owiatu i</w:t>
      </w:r>
      <w:r w:rsidR="00994CCE" w:rsidRPr="00732759">
        <w:rPr>
          <w:rFonts w:ascii="Arial" w:hAnsi="Arial" w:cs="Arial"/>
          <w:sz w:val="24"/>
          <w:szCs w:val="24"/>
        </w:rPr>
        <w:t> </w:t>
      </w:r>
      <w:r w:rsidR="00C3670F" w:rsidRPr="00732759">
        <w:rPr>
          <w:rFonts w:ascii="Arial" w:hAnsi="Arial" w:cs="Arial"/>
          <w:sz w:val="24"/>
          <w:szCs w:val="24"/>
        </w:rPr>
        <w:t>wykorzystania jego potencjału, wszystkie generują efekt synergii</w:t>
      </w:r>
      <w:r w:rsidR="00994CCE" w:rsidRPr="00732759">
        <w:rPr>
          <w:rFonts w:ascii="Arial" w:hAnsi="Arial" w:cs="Arial"/>
          <w:sz w:val="24"/>
          <w:szCs w:val="24"/>
        </w:rPr>
        <w:t xml:space="preserve">, </w:t>
      </w:r>
      <w:r w:rsidR="00C3670F" w:rsidRPr="00732759">
        <w:rPr>
          <w:rFonts w:ascii="Arial" w:hAnsi="Arial" w:cs="Arial"/>
          <w:sz w:val="24"/>
          <w:szCs w:val="24"/>
        </w:rPr>
        <w:t xml:space="preserve">wpływają pośrednio </w:t>
      </w:r>
      <w:r w:rsidR="00994CCE" w:rsidRPr="00732759">
        <w:rPr>
          <w:rFonts w:ascii="Arial" w:hAnsi="Arial" w:cs="Arial"/>
          <w:sz w:val="24"/>
          <w:szCs w:val="24"/>
        </w:rPr>
        <w:t>i </w:t>
      </w:r>
      <w:r w:rsidR="00C3670F" w:rsidRPr="00732759">
        <w:rPr>
          <w:rFonts w:ascii="Arial" w:hAnsi="Arial" w:cs="Arial"/>
          <w:sz w:val="24"/>
          <w:szCs w:val="24"/>
        </w:rPr>
        <w:t xml:space="preserve">bezpośrednio na realizację co najmniej kilku kierunków działania. </w:t>
      </w:r>
    </w:p>
    <w:p w14:paraId="15C2BDBB" w14:textId="77777777" w:rsidR="006B0917" w:rsidRPr="00732759" w:rsidRDefault="006B0917" w:rsidP="00561C80">
      <w:pPr>
        <w:spacing w:after="0" w:line="360" w:lineRule="auto"/>
        <w:rPr>
          <w:rFonts w:ascii="Arial" w:eastAsia="Verdana" w:hAnsi="Arial" w:cs="Arial"/>
          <w:kern w:val="32"/>
          <w:sz w:val="24"/>
          <w:szCs w:val="24"/>
        </w:rPr>
      </w:pPr>
      <w:r w:rsidRPr="00732759">
        <w:rPr>
          <w:rFonts w:ascii="Arial" w:hAnsi="Arial" w:cs="Arial"/>
          <w:sz w:val="24"/>
          <w:szCs w:val="24"/>
        </w:rPr>
        <w:br w:type="page"/>
      </w:r>
    </w:p>
    <w:p w14:paraId="2CC1DD50" w14:textId="77777777" w:rsidR="005007F6" w:rsidRPr="00732759" w:rsidRDefault="005007F6" w:rsidP="00561C80">
      <w:pPr>
        <w:pStyle w:val="Nagwek1"/>
        <w:ind w:left="431" w:hanging="431"/>
        <w:jc w:val="left"/>
        <w:rPr>
          <w:rFonts w:ascii="Arial" w:hAnsi="Arial" w:cs="Arial"/>
          <w:sz w:val="24"/>
          <w:szCs w:val="24"/>
        </w:rPr>
      </w:pPr>
      <w:bookmarkStart w:id="103" w:name="_Toc436024174"/>
      <w:bookmarkStart w:id="104" w:name="_Toc118215308"/>
      <w:r w:rsidRPr="00732759">
        <w:rPr>
          <w:rFonts w:ascii="Arial" w:hAnsi="Arial" w:cs="Arial"/>
          <w:sz w:val="24"/>
          <w:szCs w:val="24"/>
        </w:rPr>
        <w:lastRenderedPageBreak/>
        <w:t>Potencjalne źródła finansowania</w:t>
      </w:r>
      <w:bookmarkEnd w:id="103"/>
      <w:bookmarkEnd w:id="104"/>
    </w:p>
    <w:p w14:paraId="219A4478" w14:textId="6B0EDD48" w:rsidR="005007F6" w:rsidRPr="00732759" w:rsidRDefault="005007F6" w:rsidP="00561C80">
      <w:pPr>
        <w:spacing w:after="0" w:line="360" w:lineRule="auto"/>
        <w:rPr>
          <w:rFonts w:ascii="Arial" w:hAnsi="Arial" w:cs="Arial"/>
          <w:sz w:val="24"/>
          <w:szCs w:val="24"/>
        </w:rPr>
      </w:pPr>
      <w:r w:rsidRPr="00732759">
        <w:rPr>
          <w:rFonts w:ascii="Arial" w:hAnsi="Arial" w:cs="Arial"/>
          <w:sz w:val="24"/>
          <w:szCs w:val="24"/>
        </w:rPr>
        <w:t xml:space="preserve">Działania określone w niniejszym dokumencie w większości wymagać będą zewnętrznego dofinansowania, ze względu na ograniczenia budżetowe </w:t>
      </w:r>
      <w:r w:rsidR="0060374D" w:rsidRPr="00732759">
        <w:rPr>
          <w:rFonts w:ascii="Arial" w:hAnsi="Arial" w:cs="Arial"/>
          <w:sz w:val="24"/>
          <w:szCs w:val="24"/>
        </w:rPr>
        <w:t>p</w:t>
      </w:r>
      <w:r w:rsidRPr="00732759">
        <w:rPr>
          <w:rFonts w:ascii="Arial" w:hAnsi="Arial" w:cs="Arial"/>
          <w:sz w:val="24"/>
          <w:szCs w:val="24"/>
        </w:rPr>
        <w:t xml:space="preserve">owiatu. </w:t>
      </w:r>
      <w:r w:rsidR="009A754D" w:rsidRPr="00732759">
        <w:rPr>
          <w:rFonts w:ascii="Arial" w:hAnsi="Arial" w:cs="Arial"/>
          <w:sz w:val="24"/>
          <w:szCs w:val="24"/>
        </w:rPr>
        <w:t>Pozytywnym aspektem zaplanowanych działań jest ich częściowa realizacja przy wykorzystaniu istniejących zasobów (np. atrakcji turystycznych i ścieżek rowerowych) co znacznie obniża koszty, sprowadzając działania do konieczności</w:t>
      </w:r>
      <w:r w:rsidR="008C623D" w:rsidRPr="00732759">
        <w:rPr>
          <w:rFonts w:ascii="Arial" w:hAnsi="Arial" w:cs="Arial"/>
          <w:sz w:val="24"/>
          <w:szCs w:val="24"/>
        </w:rPr>
        <w:t xml:space="preserve"> uporządkowania i</w:t>
      </w:r>
      <w:r w:rsidR="009A754D" w:rsidRPr="00732759">
        <w:rPr>
          <w:rFonts w:ascii="Arial" w:hAnsi="Arial" w:cs="Arial"/>
          <w:sz w:val="24"/>
          <w:szCs w:val="24"/>
        </w:rPr>
        <w:t xml:space="preserve"> zorganizowania produktu. </w:t>
      </w:r>
    </w:p>
    <w:p w14:paraId="34C0826A" w14:textId="21E9D935" w:rsidR="008C623D" w:rsidRPr="00732759" w:rsidRDefault="008C623D" w:rsidP="00561C80">
      <w:pPr>
        <w:spacing w:after="0" w:line="360" w:lineRule="auto"/>
        <w:rPr>
          <w:rFonts w:ascii="Arial" w:hAnsi="Arial" w:cs="Arial"/>
          <w:b/>
          <w:bCs/>
          <w:sz w:val="24"/>
          <w:szCs w:val="24"/>
        </w:rPr>
      </w:pPr>
      <w:r w:rsidRPr="00732759">
        <w:rPr>
          <w:rFonts w:ascii="Arial" w:hAnsi="Arial" w:cs="Arial"/>
          <w:b/>
          <w:bCs/>
          <w:sz w:val="24"/>
          <w:szCs w:val="24"/>
        </w:rPr>
        <w:t>Budżet JST</w:t>
      </w:r>
    </w:p>
    <w:p w14:paraId="1C50B004" w14:textId="10903790" w:rsidR="0022391C" w:rsidRPr="00732759" w:rsidRDefault="005007F6" w:rsidP="00561C80">
      <w:pPr>
        <w:spacing w:after="0" w:line="360" w:lineRule="auto"/>
        <w:rPr>
          <w:rFonts w:ascii="Arial" w:hAnsi="Arial" w:cs="Arial"/>
          <w:sz w:val="24"/>
          <w:szCs w:val="24"/>
        </w:rPr>
      </w:pPr>
      <w:r w:rsidRPr="00732759">
        <w:rPr>
          <w:rFonts w:ascii="Arial" w:hAnsi="Arial" w:cs="Arial"/>
          <w:sz w:val="24"/>
          <w:szCs w:val="24"/>
        </w:rPr>
        <w:t xml:space="preserve">Samorząd może realizować inwestycje będące w jego kompetencjach z wykorzystaniem środków pochodzących z dochodów własnych – jest to najpopularniejsza metoda finansowania inwestycji, jednakże ograniczająca ich skalę i zakres do limitu wydatków uchwalonych na daną inwestycję w Wieloletniej Prognozie Finansowej. </w:t>
      </w:r>
      <w:r w:rsidR="008C623D" w:rsidRPr="00732759">
        <w:rPr>
          <w:rFonts w:ascii="Arial" w:hAnsi="Arial" w:cs="Arial"/>
          <w:sz w:val="24"/>
          <w:szCs w:val="24"/>
        </w:rPr>
        <w:t xml:space="preserve">Poza budżetem </w:t>
      </w:r>
      <w:r w:rsidR="009E004A" w:rsidRPr="00732759">
        <w:rPr>
          <w:rFonts w:ascii="Arial" w:hAnsi="Arial" w:cs="Arial"/>
          <w:sz w:val="24"/>
          <w:szCs w:val="24"/>
        </w:rPr>
        <w:t>p</w:t>
      </w:r>
      <w:r w:rsidR="008C623D" w:rsidRPr="00732759">
        <w:rPr>
          <w:rFonts w:ascii="Arial" w:hAnsi="Arial" w:cs="Arial"/>
          <w:sz w:val="24"/>
          <w:szCs w:val="24"/>
        </w:rPr>
        <w:t xml:space="preserve">owiatu </w:t>
      </w:r>
      <w:r w:rsidR="009E004A" w:rsidRPr="00732759">
        <w:rPr>
          <w:rFonts w:ascii="Arial" w:hAnsi="Arial" w:cs="Arial"/>
          <w:sz w:val="24"/>
          <w:szCs w:val="24"/>
        </w:rPr>
        <w:t>p</w:t>
      </w:r>
      <w:r w:rsidR="008C623D" w:rsidRPr="00732759">
        <w:rPr>
          <w:rFonts w:ascii="Arial" w:hAnsi="Arial" w:cs="Arial"/>
          <w:sz w:val="24"/>
          <w:szCs w:val="24"/>
        </w:rPr>
        <w:t>szczyńskiego s</w:t>
      </w:r>
      <w:r w:rsidR="0022391C" w:rsidRPr="00732759">
        <w:rPr>
          <w:rFonts w:ascii="Arial" w:hAnsi="Arial" w:cs="Arial"/>
          <w:sz w:val="24"/>
          <w:szCs w:val="24"/>
        </w:rPr>
        <w:t xml:space="preserve">zansą na realizację wielu kluczowych zadań jest partycypacja finansowa wszystkich </w:t>
      </w:r>
      <w:r w:rsidR="0097688C" w:rsidRPr="00732759">
        <w:rPr>
          <w:rFonts w:ascii="Arial" w:hAnsi="Arial" w:cs="Arial"/>
          <w:sz w:val="24"/>
          <w:szCs w:val="24"/>
        </w:rPr>
        <w:t>g</w:t>
      </w:r>
      <w:r w:rsidR="0022391C" w:rsidRPr="00732759">
        <w:rPr>
          <w:rFonts w:ascii="Arial" w:hAnsi="Arial" w:cs="Arial"/>
          <w:sz w:val="24"/>
          <w:szCs w:val="24"/>
        </w:rPr>
        <w:t xml:space="preserve">min </w:t>
      </w:r>
      <w:r w:rsidR="0097688C" w:rsidRPr="00732759">
        <w:rPr>
          <w:rFonts w:ascii="Arial" w:hAnsi="Arial" w:cs="Arial"/>
          <w:sz w:val="24"/>
          <w:szCs w:val="24"/>
        </w:rPr>
        <w:t>p</w:t>
      </w:r>
      <w:r w:rsidR="0022391C" w:rsidRPr="00732759">
        <w:rPr>
          <w:rFonts w:ascii="Arial" w:hAnsi="Arial" w:cs="Arial"/>
          <w:sz w:val="24"/>
          <w:szCs w:val="24"/>
        </w:rPr>
        <w:t>owiatu. Ustalenie</w:t>
      </w:r>
      <w:r w:rsidR="00587387" w:rsidRPr="00732759">
        <w:rPr>
          <w:rFonts w:ascii="Arial" w:hAnsi="Arial" w:cs="Arial"/>
          <w:sz w:val="24"/>
          <w:szCs w:val="24"/>
        </w:rPr>
        <w:t xml:space="preserve"> wysokości i</w:t>
      </w:r>
      <w:r w:rsidR="0022391C" w:rsidRPr="00732759">
        <w:rPr>
          <w:rFonts w:ascii="Arial" w:hAnsi="Arial" w:cs="Arial"/>
          <w:sz w:val="24"/>
          <w:szCs w:val="24"/>
        </w:rPr>
        <w:t xml:space="preserve"> warunków finansowania części zadań strategicznych jest jednym z zadań w ramach inicjatywności</w:t>
      </w:r>
      <w:r w:rsidR="00587387" w:rsidRPr="00732759">
        <w:rPr>
          <w:rFonts w:ascii="Arial" w:hAnsi="Arial" w:cs="Arial"/>
          <w:sz w:val="24"/>
          <w:szCs w:val="24"/>
        </w:rPr>
        <w:t xml:space="preserve"> </w:t>
      </w:r>
      <w:r w:rsidR="0013362C" w:rsidRPr="00732759">
        <w:rPr>
          <w:rFonts w:ascii="Arial" w:hAnsi="Arial" w:cs="Arial"/>
          <w:sz w:val="24"/>
          <w:szCs w:val="24"/>
        </w:rPr>
        <w:t>p</w:t>
      </w:r>
      <w:r w:rsidR="00587387" w:rsidRPr="00732759">
        <w:rPr>
          <w:rFonts w:ascii="Arial" w:hAnsi="Arial" w:cs="Arial"/>
          <w:sz w:val="24"/>
          <w:szCs w:val="24"/>
        </w:rPr>
        <w:t xml:space="preserve">owiatu. </w:t>
      </w:r>
    </w:p>
    <w:p w14:paraId="4B7CA954" w14:textId="140D875D" w:rsidR="0022391C" w:rsidRPr="00732759" w:rsidRDefault="00587387" w:rsidP="00561C80">
      <w:pPr>
        <w:spacing w:after="0" w:line="360" w:lineRule="auto"/>
        <w:rPr>
          <w:rFonts w:ascii="Arial" w:hAnsi="Arial" w:cs="Arial"/>
          <w:b/>
          <w:bCs/>
          <w:sz w:val="24"/>
          <w:szCs w:val="24"/>
        </w:rPr>
      </w:pPr>
      <w:r w:rsidRPr="00732759">
        <w:rPr>
          <w:rFonts w:ascii="Arial" w:hAnsi="Arial" w:cs="Arial"/>
          <w:b/>
          <w:bCs/>
          <w:sz w:val="24"/>
          <w:szCs w:val="24"/>
        </w:rPr>
        <w:t xml:space="preserve">Bankowe i poza bankowe instrumenty finansowe </w:t>
      </w:r>
    </w:p>
    <w:p w14:paraId="2235BD34" w14:textId="04F847DF" w:rsidR="005007F6" w:rsidRPr="00732759" w:rsidRDefault="005007F6" w:rsidP="00561C80">
      <w:pPr>
        <w:spacing w:after="0" w:line="360" w:lineRule="auto"/>
        <w:rPr>
          <w:rFonts w:ascii="Arial" w:hAnsi="Arial" w:cs="Arial"/>
          <w:sz w:val="24"/>
          <w:szCs w:val="24"/>
        </w:rPr>
      </w:pPr>
      <w:r w:rsidRPr="00732759">
        <w:rPr>
          <w:rFonts w:ascii="Arial" w:hAnsi="Arial" w:cs="Arial"/>
          <w:sz w:val="24"/>
          <w:szCs w:val="24"/>
        </w:rPr>
        <w:t>Kredyty</w:t>
      </w:r>
      <w:r w:rsidR="008C623D" w:rsidRPr="00732759">
        <w:rPr>
          <w:rFonts w:ascii="Arial" w:hAnsi="Arial" w:cs="Arial"/>
          <w:sz w:val="24"/>
          <w:szCs w:val="24"/>
        </w:rPr>
        <w:t xml:space="preserve"> celowe </w:t>
      </w:r>
      <w:r w:rsidRPr="00732759">
        <w:rPr>
          <w:rFonts w:ascii="Arial" w:hAnsi="Arial" w:cs="Arial"/>
          <w:sz w:val="24"/>
          <w:szCs w:val="24"/>
        </w:rPr>
        <w:t>– standardowe kredyty bankowe należą do stosunkowo kosztownych, dlatego częściej wykorzystywane są kredyty i</w:t>
      </w:r>
      <w:r w:rsidR="008C623D" w:rsidRPr="00732759">
        <w:rPr>
          <w:rFonts w:ascii="Arial" w:hAnsi="Arial" w:cs="Arial"/>
          <w:sz w:val="24"/>
          <w:szCs w:val="24"/>
        </w:rPr>
        <w:t> </w:t>
      </w:r>
      <w:r w:rsidRPr="00732759">
        <w:rPr>
          <w:rFonts w:ascii="Arial" w:hAnsi="Arial" w:cs="Arial"/>
          <w:sz w:val="24"/>
          <w:szCs w:val="24"/>
        </w:rPr>
        <w:t>pożyczki o charakterze preferencyjnym, tj. nisko oprocentowane bądź z możliwością częściowego umorzenia. Do najczęściej wykorzystywanych źródeł współfinansowania inwestycji należą środki będące w dyspozycji Narodowego i Wojewódzkiego Funduszu Ochrony Środowiska i</w:t>
      </w:r>
      <w:r w:rsidR="008C623D" w:rsidRPr="00732759">
        <w:rPr>
          <w:rFonts w:ascii="Arial" w:hAnsi="Arial" w:cs="Arial"/>
          <w:sz w:val="24"/>
          <w:szCs w:val="24"/>
        </w:rPr>
        <w:t> </w:t>
      </w:r>
      <w:r w:rsidRPr="00732759">
        <w:rPr>
          <w:rFonts w:ascii="Arial" w:hAnsi="Arial" w:cs="Arial"/>
          <w:sz w:val="24"/>
          <w:szCs w:val="24"/>
        </w:rPr>
        <w:t xml:space="preserve">Gospodarki Wodnej. Zarówno </w:t>
      </w:r>
      <w:proofErr w:type="spellStart"/>
      <w:r w:rsidRPr="00732759">
        <w:rPr>
          <w:rFonts w:ascii="Arial" w:hAnsi="Arial" w:cs="Arial"/>
          <w:sz w:val="24"/>
          <w:szCs w:val="24"/>
        </w:rPr>
        <w:t>WFOŚiGW</w:t>
      </w:r>
      <w:proofErr w:type="spellEnd"/>
      <w:r w:rsidRPr="00732759">
        <w:rPr>
          <w:rFonts w:ascii="Arial" w:hAnsi="Arial" w:cs="Arial"/>
          <w:sz w:val="24"/>
          <w:szCs w:val="24"/>
        </w:rPr>
        <w:t xml:space="preserve"> jak i</w:t>
      </w:r>
      <w:r w:rsidR="008C623D" w:rsidRPr="00732759">
        <w:rPr>
          <w:rFonts w:ascii="Arial" w:hAnsi="Arial" w:cs="Arial"/>
          <w:sz w:val="24"/>
          <w:szCs w:val="24"/>
        </w:rPr>
        <w:t> </w:t>
      </w:r>
      <w:r w:rsidRPr="00732759">
        <w:rPr>
          <w:rFonts w:ascii="Arial" w:hAnsi="Arial" w:cs="Arial"/>
          <w:sz w:val="24"/>
          <w:szCs w:val="24"/>
        </w:rPr>
        <w:t>NFOŚiGW dysponują w swojej ofercie:</w:t>
      </w:r>
    </w:p>
    <w:p w14:paraId="02A84797" w14:textId="63F8B477" w:rsidR="005007F6" w:rsidRPr="00732759" w:rsidRDefault="005007F6" w:rsidP="00561C80">
      <w:pPr>
        <w:pStyle w:val="Akapitzlist"/>
        <w:numPr>
          <w:ilvl w:val="0"/>
          <w:numId w:val="81"/>
        </w:numPr>
        <w:spacing w:after="0" w:line="360" w:lineRule="auto"/>
        <w:contextualSpacing w:val="0"/>
        <w:rPr>
          <w:rFonts w:ascii="Arial" w:hAnsi="Arial" w:cs="Arial"/>
          <w:sz w:val="24"/>
          <w:szCs w:val="24"/>
        </w:rPr>
      </w:pPr>
      <w:r w:rsidRPr="00732759">
        <w:rPr>
          <w:rFonts w:ascii="Arial" w:hAnsi="Arial" w:cs="Arial"/>
          <w:sz w:val="24"/>
          <w:szCs w:val="24"/>
        </w:rPr>
        <w:t>preferencyjnymi, częściowo umarzalnymi, pożyczkami na termomodernizację, wymiany źródła ciepła, montaż instalacji OZE, etc.,</w:t>
      </w:r>
    </w:p>
    <w:p w14:paraId="0CCF1B37" w14:textId="4DDDF66C" w:rsidR="005007F6" w:rsidRPr="00732759" w:rsidRDefault="005007F6" w:rsidP="00561C80">
      <w:pPr>
        <w:pStyle w:val="Akapitzlist"/>
        <w:numPr>
          <w:ilvl w:val="0"/>
          <w:numId w:val="81"/>
        </w:numPr>
        <w:spacing w:after="0" w:line="360" w:lineRule="auto"/>
        <w:contextualSpacing w:val="0"/>
        <w:rPr>
          <w:rFonts w:ascii="Arial" w:hAnsi="Arial" w:cs="Arial"/>
          <w:sz w:val="24"/>
          <w:szCs w:val="24"/>
        </w:rPr>
      </w:pPr>
      <w:r w:rsidRPr="00732759">
        <w:rPr>
          <w:rFonts w:ascii="Arial" w:hAnsi="Arial" w:cs="Arial"/>
          <w:sz w:val="24"/>
          <w:szCs w:val="24"/>
        </w:rPr>
        <w:t>dotacjami na przygotowanie programów efektywności energetycznej,</w:t>
      </w:r>
    </w:p>
    <w:p w14:paraId="0053B8AC" w14:textId="557EC87A" w:rsidR="005007F6" w:rsidRPr="00732759" w:rsidRDefault="005007F6" w:rsidP="00561C80">
      <w:pPr>
        <w:pStyle w:val="Akapitzlist"/>
        <w:numPr>
          <w:ilvl w:val="0"/>
          <w:numId w:val="81"/>
        </w:numPr>
        <w:spacing w:after="0" w:line="360" w:lineRule="auto"/>
        <w:ind w:left="714" w:hanging="357"/>
        <w:contextualSpacing w:val="0"/>
        <w:rPr>
          <w:rFonts w:ascii="Arial" w:hAnsi="Arial" w:cs="Arial"/>
          <w:sz w:val="24"/>
          <w:szCs w:val="24"/>
        </w:rPr>
      </w:pPr>
      <w:r w:rsidRPr="00732759">
        <w:rPr>
          <w:rFonts w:ascii="Arial" w:hAnsi="Arial" w:cs="Arial"/>
          <w:sz w:val="24"/>
          <w:szCs w:val="24"/>
        </w:rPr>
        <w:t>dotacjami na działania z zakresu edukacji ekologicznej, w tym dot. efektywności energetycznej.</w:t>
      </w:r>
    </w:p>
    <w:p w14:paraId="7BDDC9A2" w14:textId="1CB102AF" w:rsidR="0053600B" w:rsidRPr="00732759" w:rsidRDefault="006804BE" w:rsidP="00561C80">
      <w:pPr>
        <w:spacing w:after="0" w:line="360" w:lineRule="auto"/>
        <w:rPr>
          <w:rFonts w:ascii="Arial" w:hAnsi="Arial" w:cs="Arial"/>
          <w:b/>
          <w:bCs/>
          <w:sz w:val="24"/>
          <w:szCs w:val="24"/>
        </w:rPr>
      </w:pPr>
      <w:r w:rsidRPr="00732759">
        <w:rPr>
          <w:rFonts w:ascii="Arial" w:hAnsi="Arial" w:cs="Arial"/>
          <w:b/>
          <w:bCs/>
          <w:sz w:val="24"/>
          <w:szCs w:val="24"/>
        </w:rPr>
        <w:t xml:space="preserve">Fundusze Strukturalne </w:t>
      </w:r>
    </w:p>
    <w:p w14:paraId="03CF216D" w14:textId="4DC0C2EC" w:rsidR="005007F6" w:rsidRPr="00732759" w:rsidRDefault="005007F6" w:rsidP="00561C80">
      <w:pPr>
        <w:spacing w:after="0" w:line="360" w:lineRule="auto"/>
        <w:rPr>
          <w:rFonts w:ascii="Arial" w:hAnsi="Arial" w:cs="Arial"/>
          <w:sz w:val="24"/>
          <w:szCs w:val="24"/>
        </w:rPr>
      </w:pPr>
      <w:r w:rsidRPr="00732759">
        <w:rPr>
          <w:rFonts w:ascii="Arial" w:hAnsi="Arial" w:cs="Arial"/>
          <w:sz w:val="24"/>
          <w:szCs w:val="24"/>
        </w:rPr>
        <w:t xml:space="preserve">Fundusze strukturalne są instrumentami Polityki Strukturalnej Unii Europejskiej. Ich zadaniem jest wspieranie restrukturyzacji i modernizacji gospodarek krajów UE. W ten sposób wpływa się na zwiększenie spójności ekonomicznej i społecznej Unii. Fundusze kierowane są do tych sektorów gospodarki i regionów, które bez pomocy finansowej nie są w stanie dorównać do średniego poziomu ekonomicznego w UE. Polityka Strukturalna i Fundusze mają pomóc władzom centralnym i regionalnym słabiej rozwiniętych regionów w rozwiązaniu ich najważniejszych problemów gospodarczych. </w:t>
      </w:r>
    </w:p>
    <w:p w14:paraId="20FE7460" w14:textId="5E64CFE1" w:rsidR="005007F6" w:rsidRPr="00732759" w:rsidRDefault="006804BE" w:rsidP="00561C80">
      <w:pPr>
        <w:spacing w:after="0" w:line="360" w:lineRule="auto"/>
        <w:rPr>
          <w:rFonts w:ascii="Arial" w:hAnsi="Arial" w:cs="Arial"/>
          <w:sz w:val="24"/>
          <w:szCs w:val="24"/>
        </w:rPr>
      </w:pPr>
      <w:r w:rsidRPr="00732759">
        <w:rPr>
          <w:rFonts w:ascii="Arial" w:hAnsi="Arial" w:cs="Arial"/>
          <w:sz w:val="24"/>
          <w:szCs w:val="24"/>
        </w:rPr>
        <w:lastRenderedPageBreak/>
        <w:t>Polska stoi na progu nowego okresu wdrażania środków unijnych na lata 2021-202</w:t>
      </w:r>
      <w:r w:rsidR="00BC77A5" w:rsidRPr="00732759">
        <w:rPr>
          <w:rFonts w:ascii="Arial" w:hAnsi="Arial" w:cs="Arial"/>
          <w:sz w:val="24"/>
          <w:szCs w:val="24"/>
        </w:rPr>
        <w:t xml:space="preserve">7. Katalog kosztów kwalifikowanych dla programów regionalnych i krajowych pozostaje w budowie. Bazując na obecnie dostępnych materiałach </w:t>
      </w:r>
      <w:r w:rsidR="005007F6" w:rsidRPr="00732759">
        <w:rPr>
          <w:rFonts w:ascii="Arial" w:hAnsi="Arial" w:cs="Arial"/>
          <w:sz w:val="24"/>
          <w:szCs w:val="24"/>
        </w:rPr>
        <w:t>rekomenduje się</w:t>
      </w:r>
      <w:r w:rsidR="00BC77A5" w:rsidRPr="00732759">
        <w:rPr>
          <w:rFonts w:ascii="Arial" w:hAnsi="Arial" w:cs="Arial"/>
          <w:sz w:val="24"/>
          <w:szCs w:val="24"/>
        </w:rPr>
        <w:t xml:space="preserve"> możliwość uzyskania unijnego wsparcia dla działań:</w:t>
      </w:r>
    </w:p>
    <w:p w14:paraId="2F4F455B" w14:textId="206F4789" w:rsidR="007F3409" w:rsidRPr="00732759" w:rsidRDefault="007F3409" w:rsidP="00561C80">
      <w:pPr>
        <w:pStyle w:val="Akapitzlist"/>
        <w:numPr>
          <w:ilvl w:val="0"/>
          <w:numId w:val="82"/>
        </w:numPr>
        <w:spacing w:after="0" w:line="360" w:lineRule="auto"/>
        <w:contextualSpacing w:val="0"/>
        <w:rPr>
          <w:rFonts w:ascii="Arial" w:hAnsi="Arial" w:cs="Arial"/>
          <w:sz w:val="24"/>
          <w:szCs w:val="24"/>
        </w:rPr>
      </w:pPr>
      <w:r w:rsidRPr="00732759">
        <w:rPr>
          <w:rFonts w:ascii="Arial" w:hAnsi="Arial" w:cs="Arial"/>
          <w:sz w:val="24"/>
          <w:szCs w:val="24"/>
        </w:rPr>
        <w:t>podnoszących jakość kapitału ludzkiego, w tym poziom i jakość edukacji,</w:t>
      </w:r>
    </w:p>
    <w:p w14:paraId="3600E02B" w14:textId="00468A52" w:rsidR="007F3409" w:rsidRPr="00732759" w:rsidRDefault="007F3409" w:rsidP="00561C80">
      <w:pPr>
        <w:pStyle w:val="Akapitzlist"/>
        <w:numPr>
          <w:ilvl w:val="0"/>
          <w:numId w:val="82"/>
        </w:numPr>
        <w:spacing w:after="0" w:line="360" w:lineRule="auto"/>
        <w:contextualSpacing w:val="0"/>
        <w:rPr>
          <w:rFonts w:ascii="Arial" w:hAnsi="Arial" w:cs="Arial"/>
          <w:sz w:val="24"/>
          <w:szCs w:val="24"/>
        </w:rPr>
      </w:pPr>
      <w:r w:rsidRPr="00732759">
        <w:rPr>
          <w:rFonts w:ascii="Arial" w:hAnsi="Arial" w:cs="Arial"/>
          <w:sz w:val="24"/>
          <w:szCs w:val="24"/>
        </w:rPr>
        <w:t>wyrównujących szanse społeczne,</w:t>
      </w:r>
      <w:r w:rsidR="00F9541D" w:rsidRPr="00732759">
        <w:rPr>
          <w:rFonts w:ascii="Arial" w:hAnsi="Arial" w:cs="Arial"/>
          <w:sz w:val="24"/>
          <w:szCs w:val="24"/>
        </w:rPr>
        <w:t xml:space="preserve"> </w:t>
      </w:r>
    </w:p>
    <w:p w14:paraId="2D351394" w14:textId="6CFB49A9" w:rsidR="00F9541D" w:rsidRPr="00732759" w:rsidRDefault="00F9541D" w:rsidP="00561C80">
      <w:pPr>
        <w:pStyle w:val="Akapitzlist"/>
        <w:numPr>
          <w:ilvl w:val="0"/>
          <w:numId w:val="82"/>
        </w:numPr>
        <w:spacing w:after="0" w:line="360" w:lineRule="auto"/>
        <w:contextualSpacing w:val="0"/>
        <w:rPr>
          <w:rFonts w:ascii="Arial" w:hAnsi="Arial" w:cs="Arial"/>
          <w:sz w:val="24"/>
          <w:szCs w:val="24"/>
        </w:rPr>
      </w:pPr>
      <w:r w:rsidRPr="00732759">
        <w:rPr>
          <w:rFonts w:ascii="Arial" w:hAnsi="Arial" w:cs="Arial"/>
          <w:sz w:val="24"/>
          <w:szCs w:val="24"/>
        </w:rPr>
        <w:t>związanych z opieką nad osobami starszymi i opieką zdrowotną,</w:t>
      </w:r>
    </w:p>
    <w:p w14:paraId="2B0F7E2A" w14:textId="6C6E13B3" w:rsidR="007F3409" w:rsidRPr="00732759" w:rsidRDefault="007F3409" w:rsidP="00561C80">
      <w:pPr>
        <w:pStyle w:val="Akapitzlist"/>
        <w:numPr>
          <w:ilvl w:val="0"/>
          <w:numId w:val="82"/>
        </w:numPr>
        <w:spacing w:after="0" w:line="360" w:lineRule="auto"/>
        <w:contextualSpacing w:val="0"/>
        <w:rPr>
          <w:rFonts w:ascii="Arial" w:hAnsi="Arial" w:cs="Arial"/>
          <w:sz w:val="24"/>
          <w:szCs w:val="24"/>
        </w:rPr>
      </w:pPr>
      <w:r w:rsidRPr="00732759">
        <w:rPr>
          <w:rFonts w:ascii="Arial" w:hAnsi="Arial" w:cs="Arial"/>
          <w:sz w:val="24"/>
          <w:szCs w:val="24"/>
        </w:rPr>
        <w:t>wpływających na poprawę stanu środowiska, w tym ograniczenie zużycia energii i emisji smogu, rozwój OZE,</w:t>
      </w:r>
    </w:p>
    <w:p w14:paraId="3460BC88" w14:textId="5793361E" w:rsidR="007F3409" w:rsidRPr="00732759" w:rsidRDefault="007F3409" w:rsidP="00561C80">
      <w:pPr>
        <w:pStyle w:val="Akapitzlist"/>
        <w:numPr>
          <w:ilvl w:val="0"/>
          <w:numId w:val="82"/>
        </w:numPr>
        <w:spacing w:after="0" w:line="360" w:lineRule="auto"/>
        <w:contextualSpacing w:val="0"/>
        <w:rPr>
          <w:rFonts w:ascii="Arial" w:hAnsi="Arial" w:cs="Arial"/>
          <w:sz w:val="24"/>
          <w:szCs w:val="24"/>
        </w:rPr>
      </w:pPr>
      <w:r w:rsidRPr="00732759">
        <w:rPr>
          <w:rFonts w:ascii="Arial" w:hAnsi="Arial" w:cs="Arial"/>
          <w:sz w:val="24"/>
          <w:szCs w:val="24"/>
        </w:rPr>
        <w:t>wspierających rozwój transportu multimodalnego,</w:t>
      </w:r>
    </w:p>
    <w:p w14:paraId="458FF9CF" w14:textId="475E35D4" w:rsidR="007F3409" w:rsidRPr="00732759" w:rsidRDefault="007F3409" w:rsidP="00561C80">
      <w:pPr>
        <w:pStyle w:val="Akapitzlist"/>
        <w:numPr>
          <w:ilvl w:val="0"/>
          <w:numId w:val="82"/>
        </w:numPr>
        <w:spacing w:after="0" w:line="360" w:lineRule="auto"/>
        <w:contextualSpacing w:val="0"/>
        <w:rPr>
          <w:rFonts w:ascii="Arial" w:hAnsi="Arial" w:cs="Arial"/>
          <w:sz w:val="24"/>
          <w:szCs w:val="24"/>
        </w:rPr>
      </w:pPr>
      <w:r w:rsidRPr="00732759">
        <w:rPr>
          <w:rFonts w:ascii="Arial" w:hAnsi="Arial" w:cs="Arial"/>
          <w:sz w:val="24"/>
          <w:szCs w:val="24"/>
        </w:rPr>
        <w:t>rozwijających turystykę</w:t>
      </w:r>
      <w:r w:rsidR="005212B2" w:rsidRPr="00732759">
        <w:rPr>
          <w:rFonts w:ascii="Arial" w:hAnsi="Arial" w:cs="Arial"/>
          <w:sz w:val="24"/>
          <w:szCs w:val="24"/>
        </w:rPr>
        <w:t>,</w:t>
      </w:r>
    </w:p>
    <w:p w14:paraId="0443CF4D" w14:textId="69DC17DE" w:rsidR="005212B2" w:rsidRPr="00732759" w:rsidRDefault="005212B2" w:rsidP="00561C80">
      <w:pPr>
        <w:pStyle w:val="Akapitzlist"/>
        <w:numPr>
          <w:ilvl w:val="0"/>
          <w:numId w:val="82"/>
        </w:numPr>
        <w:spacing w:after="0" w:line="360" w:lineRule="auto"/>
        <w:contextualSpacing w:val="0"/>
        <w:rPr>
          <w:rFonts w:ascii="Arial" w:hAnsi="Arial" w:cs="Arial"/>
          <w:sz w:val="24"/>
          <w:szCs w:val="24"/>
        </w:rPr>
      </w:pPr>
      <w:r w:rsidRPr="00732759">
        <w:rPr>
          <w:rFonts w:ascii="Arial" w:hAnsi="Arial" w:cs="Arial"/>
          <w:sz w:val="24"/>
          <w:szCs w:val="24"/>
        </w:rPr>
        <w:t xml:space="preserve">chroniących dziedzictwo kulturalne i przyrodnicze, </w:t>
      </w:r>
    </w:p>
    <w:p w14:paraId="07E61533" w14:textId="0CC7BBDE" w:rsidR="007F3409" w:rsidRPr="00732759" w:rsidRDefault="007F3409" w:rsidP="00561C80">
      <w:pPr>
        <w:pStyle w:val="Akapitzlist"/>
        <w:numPr>
          <w:ilvl w:val="0"/>
          <w:numId w:val="82"/>
        </w:numPr>
        <w:spacing w:after="0" w:line="360" w:lineRule="auto"/>
        <w:contextualSpacing w:val="0"/>
        <w:rPr>
          <w:rFonts w:ascii="Arial" w:hAnsi="Arial" w:cs="Arial"/>
          <w:sz w:val="24"/>
          <w:szCs w:val="24"/>
        </w:rPr>
      </w:pPr>
      <w:r w:rsidRPr="00732759">
        <w:rPr>
          <w:rFonts w:ascii="Arial" w:hAnsi="Arial" w:cs="Arial"/>
          <w:sz w:val="24"/>
          <w:szCs w:val="24"/>
        </w:rPr>
        <w:t>kształtujących innowacyjną gospodarkę w kooperacji z sektorem B+R,</w:t>
      </w:r>
    </w:p>
    <w:p w14:paraId="657EEB18" w14:textId="16568F60" w:rsidR="007F3409" w:rsidRPr="00732759" w:rsidRDefault="007F3409" w:rsidP="00561C80">
      <w:pPr>
        <w:pStyle w:val="Akapitzlist"/>
        <w:numPr>
          <w:ilvl w:val="0"/>
          <w:numId w:val="82"/>
        </w:numPr>
        <w:spacing w:after="0" w:line="360" w:lineRule="auto"/>
        <w:contextualSpacing w:val="0"/>
        <w:rPr>
          <w:rFonts w:ascii="Arial" w:hAnsi="Arial" w:cs="Arial"/>
          <w:sz w:val="24"/>
          <w:szCs w:val="24"/>
        </w:rPr>
      </w:pPr>
      <w:r w:rsidRPr="00732759">
        <w:rPr>
          <w:rFonts w:ascii="Arial" w:hAnsi="Arial" w:cs="Arial"/>
          <w:sz w:val="24"/>
          <w:szCs w:val="24"/>
        </w:rPr>
        <w:t>promujących przedsiębiorczość i innowacyjność,</w:t>
      </w:r>
    </w:p>
    <w:p w14:paraId="34A81403" w14:textId="52D7DAB0" w:rsidR="007F3409" w:rsidRPr="00732759" w:rsidRDefault="007F3409" w:rsidP="00561C80">
      <w:pPr>
        <w:pStyle w:val="Akapitzlist"/>
        <w:numPr>
          <w:ilvl w:val="0"/>
          <w:numId w:val="82"/>
        </w:numPr>
        <w:spacing w:after="0" w:line="360" w:lineRule="auto"/>
        <w:contextualSpacing w:val="0"/>
        <w:rPr>
          <w:rFonts w:ascii="Arial" w:hAnsi="Arial" w:cs="Arial"/>
          <w:sz w:val="24"/>
          <w:szCs w:val="24"/>
        </w:rPr>
      </w:pPr>
      <w:r w:rsidRPr="00732759">
        <w:rPr>
          <w:rFonts w:ascii="Arial" w:hAnsi="Arial" w:cs="Arial"/>
          <w:sz w:val="24"/>
          <w:szCs w:val="24"/>
        </w:rPr>
        <w:t>wspierających szeroko pojętą cyfryzację</w:t>
      </w:r>
      <w:r w:rsidR="00F9541D" w:rsidRPr="00732759">
        <w:rPr>
          <w:rFonts w:ascii="Arial" w:hAnsi="Arial" w:cs="Arial"/>
          <w:sz w:val="24"/>
          <w:szCs w:val="24"/>
        </w:rPr>
        <w:t>.</w:t>
      </w:r>
    </w:p>
    <w:p w14:paraId="6D46B383" w14:textId="37AF895D" w:rsidR="00E05F82" w:rsidRPr="00732759" w:rsidRDefault="00E05F82" w:rsidP="00561C80">
      <w:pPr>
        <w:spacing w:after="0" w:line="360" w:lineRule="auto"/>
        <w:rPr>
          <w:rFonts w:ascii="Arial" w:hAnsi="Arial" w:cs="Arial"/>
          <w:b/>
          <w:bCs/>
          <w:sz w:val="24"/>
          <w:szCs w:val="24"/>
        </w:rPr>
      </w:pPr>
      <w:r w:rsidRPr="00732759">
        <w:rPr>
          <w:rFonts w:ascii="Arial" w:hAnsi="Arial" w:cs="Arial"/>
          <w:b/>
          <w:bCs/>
          <w:sz w:val="24"/>
          <w:szCs w:val="24"/>
        </w:rPr>
        <w:t xml:space="preserve">Kapitał podmiotów gospodarczych </w:t>
      </w:r>
    </w:p>
    <w:p w14:paraId="66508CB3" w14:textId="41BCA08D" w:rsidR="00E05F82" w:rsidRPr="00732759" w:rsidRDefault="00E05F82" w:rsidP="00561C80">
      <w:pPr>
        <w:spacing w:after="0" w:line="360" w:lineRule="auto"/>
        <w:rPr>
          <w:rFonts w:ascii="Arial" w:hAnsi="Arial" w:cs="Arial"/>
          <w:sz w:val="24"/>
          <w:szCs w:val="24"/>
        </w:rPr>
      </w:pPr>
      <w:r w:rsidRPr="00732759">
        <w:rPr>
          <w:rFonts w:ascii="Arial" w:hAnsi="Arial" w:cs="Arial"/>
          <w:sz w:val="24"/>
          <w:szCs w:val="24"/>
        </w:rPr>
        <w:t>Kierunki rozwoju zakładają diagnozę dostępnych niszy możliwych do zagospodarowania przez sektor p</w:t>
      </w:r>
      <w:r w:rsidR="00A45CD7" w:rsidRPr="00732759">
        <w:rPr>
          <w:rFonts w:ascii="Arial" w:hAnsi="Arial" w:cs="Arial"/>
          <w:sz w:val="24"/>
          <w:szCs w:val="24"/>
        </w:rPr>
        <w:t xml:space="preserve">rywatnych podmiotów gospodarczych, np. miejsca zbiorowego zakwaterowania dla turystów, infrastruktura sportów wodnych, prywatne parkingi, wypożyczalnie rowerów i innego sprzętu sportowego. </w:t>
      </w:r>
    </w:p>
    <w:p w14:paraId="278EF00D" w14:textId="77777777" w:rsidR="005007F6" w:rsidRPr="00732759" w:rsidRDefault="005007F6" w:rsidP="00561C80">
      <w:pPr>
        <w:spacing w:after="0" w:line="360" w:lineRule="auto"/>
        <w:rPr>
          <w:rFonts w:ascii="Arial" w:hAnsi="Arial" w:cs="Arial"/>
          <w:b/>
          <w:bCs/>
          <w:sz w:val="24"/>
          <w:szCs w:val="24"/>
        </w:rPr>
      </w:pPr>
      <w:bookmarkStart w:id="105" w:name="_Toc383521267"/>
      <w:bookmarkStart w:id="106" w:name="_Toc436024178"/>
      <w:r w:rsidRPr="00732759">
        <w:rPr>
          <w:rFonts w:ascii="Arial" w:hAnsi="Arial" w:cs="Arial"/>
          <w:b/>
          <w:bCs/>
          <w:sz w:val="24"/>
          <w:szCs w:val="24"/>
        </w:rPr>
        <w:t>Umowy z podmiotami ESCO</w:t>
      </w:r>
      <w:bookmarkEnd w:id="105"/>
      <w:bookmarkEnd w:id="106"/>
    </w:p>
    <w:p w14:paraId="319BE9C2" w14:textId="7C680FBF" w:rsidR="005007F6" w:rsidRPr="00732759" w:rsidRDefault="005007F6" w:rsidP="00561C80">
      <w:pPr>
        <w:autoSpaceDE w:val="0"/>
        <w:autoSpaceDN w:val="0"/>
        <w:adjustRightInd w:val="0"/>
        <w:spacing w:after="0" w:line="360" w:lineRule="auto"/>
        <w:rPr>
          <w:rFonts w:ascii="Arial" w:hAnsi="Arial" w:cs="Arial"/>
          <w:sz w:val="24"/>
          <w:szCs w:val="24"/>
        </w:rPr>
      </w:pPr>
      <w:r w:rsidRPr="00732759">
        <w:rPr>
          <w:rFonts w:ascii="Arial" w:hAnsi="Arial" w:cs="Arial"/>
          <w:sz w:val="24"/>
          <w:szCs w:val="24"/>
        </w:rPr>
        <w:t>ESCO (Energy Service Company) to firmy działające w sektorze inwestycji energooszczędnych, które finansują inwestycje w celu udziału w oszczędnościach w kolejnych latach, które z kolei stanowią wynagrodzenie za zaangażowany kapitał i ryzyko. Umowa precyzyjne określa zakres inwestycji na majątku gminy</w:t>
      </w:r>
      <w:r w:rsidR="00E05F82" w:rsidRPr="00732759">
        <w:rPr>
          <w:rFonts w:ascii="Arial" w:hAnsi="Arial" w:cs="Arial"/>
          <w:sz w:val="24"/>
          <w:szCs w:val="24"/>
        </w:rPr>
        <w:t>/powiatu</w:t>
      </w:r>
      <w:r w:rsidRPr="00732759">
        <w:rPr>
          <w:rFonts w:ascii="Arial" w:hAnsi="Arial" w:cs="Arial"/>
          <w:sz w:val="24"/>
          <w:szCs w:val="24"/>
        </w:rPr>
        <w:t xml:space="preserve">, parametry obiektu po modernizacji, prognozowane zużycie ciepła, energii elektrycznej dla obiektu oraz udział podmiotu ESCO w przyszłych oszczędnościach jak i sposób ich kalkulacji (wyznaczenie okresu referencyjnego, inflacja, anomalie pogodowe). Najistotniejszym elementem umów jest związanie obu stron wynikiem inwestycji, gdy korzyścią dla partnerów jest każda złotówka oszczędności wygenerowana przez inwestycję, a tym samym każda wada w technologii czy wykonaniu uderza w zyski podmiotu ESCO. W przypadku klasycznej inwestycji ze środków własnych inwestor ma jedynie gwarancję wykonawcy na roboty budowlane, technologie, ale nie gwarancję osiągnięcia efektów w postaci niskiego zużycia paliw i niskich kosztów utrzymania. Umowy </w:t>
      </w:r>
      <w:r w:rsidRPr="00732759">
        <w:rPr>
          <w:rFonts w:ascii="Arial" w:hAnsi="Arial" w:cs="Arial"/>
          <w:sz w:val="24"/>
          <w:szCs w:val="24"/>
        </w:rPr>
        <w:lastRenderedPageBreak/>
        <w:t>tego typu mogą spełniać warunki PPP (gdy podmiot ESCO zarządza obiektem) i są wtedy realizowane na podstawie ustawy o PPP.</w:t>
      </w:r>
    </w:p>
    <w:p w14:paraId="3F30FA03" w14:textId="07B0415E" w:rsidR="00A45CD7" w:rsidRPr="00732759" w:rsidRDefault="00A45CD7" w:rsidP="00561C80">
      <w:pPr>
        <w:autoSpaceDE w:val="0"/>
        <w:autoSpaceDN w:val="0"/>
        <w:adjustRightInd w:val="0"/>
        <w:spacing w:after="0" w:line="360" w:lineRule="auto"/>
        <w:rPr>
          <w:rFonts w:ascii="Arial" w:hAnsi="Arial" w:cs="Arial"/>
          <w:b/>
          <w:bCs/>
          <w:sz w:val="24"/>
          <w:szCs w:val="24"/>
        </w:rPr>
      </w:pPr>
      <w:r w:rsidRPr="00732759">
        <w:rPr>
          <w:rFonts w:ascii="Arial" w:hAnsi="Arial" w:cs="Arial"/>
          <w:b/>
          <w:bCs/>
          <w:sz w:val="24"/>
          <w:szCs w:val="24"/>
        </w:rPr>
        <w:t xml:space="preserve">Partnerstwo publiczno-prywatne </w:t>
      </w:r>
    </w:p>
    <w:p w14:paraId="132A5762" w14:textId="5F069F9A" w:rsidR="005007F6" w:rsidRPr="00732759" w:rsidRDefault="005007F6" w:rsidP="00561C80">
      <w:pPr>
        <w:spacing w:after="0" w:line="360" w:lineRule="auto"/>
        <w:rPr>
          <w:rFonts w:ascii="Arial" w:hAnsi="Arial" w:cs="Arial"/>
          <w:sz w:val="24"/>
          <w:szCs w:val="24"/>
        </w:rPr>
      </w:pPr>
      <w:r w:rsidRPr="00732759">
        <w:rPr>
          <w:rFonts w:ascii="Arial" w:hAnsi="Arial" w:cs="Arial"/>
          <w:sz w:val="24"/>
          <w:szCs w:val="24"/>
        </w:rPr>
        <w:t xml:space="preserve">Ustawa z dnia z dnia 19 grudnia 2008 r. o partnerstwie publiczno-prywatnym definiuje, że: „Przedmiotem partnerstwa publiczno-prywatnego jest wspólna realizacja przedsięwzięcia oparta na podziale zadań i </w:t>
      </w:r>
      <w:proofErr w:type="spellStart"/>
      <w:r w:rsidRPr="00732759">
        <w:rPr>
          <w:rFonts w:ascii="Arial" w:hAnsi="Arial" w:cs="Arial"/>
          <w:sz w:val="24"/>
          <w:szCs w:val="24"/>
        </w:rPr>
        <w:t>ryzyk</w:t>
      </w:r>
      <w:proofErr w:type="spellEnd"/>
      <w:r w:rsidRPr="00732759">
        <w:rPr>
          <w:rFonts w:ascii="Arial" w:hAnsi="Arial" w:cs="Arial"/>
          <w:sz w:val="24"/>
          <w:szCs w:val="24"/>
        </w:rPr>
        <w:t xml:space="preserve"> pomiędzy podmiotem publicznym i partnerem prywatnym”. Partnerstwo publiczno-prywatne może stanowić sposób realizacji przedsięwzięcia tylko wtedy, gdy ze współpracy z sektorem prywatnym wynikają korzyści dla interesu publicznego, przeważające w</w:t>
      </w:r>
      <w:r w:rsidR="009E004A" w:rsidRPr="00732759">
        <w:rPr>
          <w:rFonts w:ascii="Arial" w:hAnsi="Arial" w:cs="Arial"/>
          <w:sz w:val="24"/>
          <w:szCs w:val="24"/>
        </w:rPr>
        <w:t> </w:t>
      </w:r>
      <w:r w:rsidRPr="00732759">
        <w:rPr>
          <w:rFonts w:ascii="Arial" w:hAnsi="Arial" w:cs="Arial"/>
          <w:sz w:val="24"/>
          <w:szCs w:val="24"/>
        </w:rPr>
        <w:t>stosunku do korzyści wynikających z innych sposobów realizacji tego przedsięwzięcia przez podmiot publiczny, tj. samodzielnej jego realizacji lub realizacji w inny sposób niż określony w</w:t>
      </w:r>
      <w:r w:rsidR="009E004A" w:rsidRPr="00732759">
        <w:rPr>
          <w:rFonts w:ascii="Arial" w:hAnsi="Arial" w:cs="Arial"/>
          <w:sz w:val="24"/>
          <w:szCs w:val="24"/>
        </w:rPr>
        <w:t> </w:t>
      </w:r>
      <w:r w:rsidRPr="00732759">
        <w:rPr>
          <w:rFonts w:ascii="Arial" w:hAnsi="Arial" w:cs="Arial"/>
          <w:sz w:val="24"/>
          <w:szCs w:val="24"/>
        </w:rPr>
        <w:t>ustawie.</w:t>
      </w:r>
    </w:p>
    <w:p w14:paraId="5A670784" w14:textId="7A68862B" w:rsidR="005007F6" w:rsidRPr="00732759" w:rsidRDefault="005007F6" w:rsidP="00561C80">
      <w:pPr>
        <w:spacing w:after="0" w:line="360" w:lineRule="auto"/>
        <w:rPr>
          <w:rFonts w:ascii="Arial" w:hAnsi="Arial" w:cs="Arial"/>
          <w:sz w:val="24"/>
          <w:szCs w:val="24"/>
        </w:rPr>
      </w:pPr>
      <w:r w:rsidRPr="00732759">
        <w:rPr>
          <w:rFonts w:ascii="Arial" w:hAnsi="Arial" w:cs="Arial"/>
          <w:sz w:val="24"/>
          <w:szCs w:val="24"/>
        </w:rPr>
        <w:t>Prosty i efektywny model współdziałania mających wspólny cel partnerów jest od lat stosowany na całym świecie, jednakże w Polsce nadal nie znalazł uznania głównie ze względu na nieprzejrzystość procesu nawiązywania współpracy, ryzyko prawne (nieznajomość prawa, brak jednej spójnej interpretacji) oraz ryzyko polityczne związane z trybem doboru partnera, który zakłada negocjacje i wspólne wypracowanie zasad współpracy, a co zawsze może być podważane przez opozycję jako stanowisko zbyt miękkie czy wręcz niekorzystne dla samorządu.</w:t>
      </w:r>
      <w:r w:rsidR="001E2D06" w:rsidRPr="00732759">
        <w:rPr>
          <w:rFonts w:ascii="Arial" w:hAnsi="Arial" w:cs="Arial"/>
          <w:sz w:val="24"/>
          <w:szCs w:val="24"/>
        </w:rPr>
        <w:t xml:space="preserve"> Rozwiązaniem mogłaby być koalicja </w:t>
      </w:r>
      <w:r w:rsidR="0013362C" w:rsidRPr="00732759">
        <w:rPr>
          <w:rFonts w:ascii="Arial" w:hAnsi="Arial" w:cs="Arial"/>
          <w:sz w:val="24"/>
          <w:szCs w:val="24"/>
        </w:rPr>
        <w:t>p</w:t>
      </w:r>
      <w:r w:rsidR="001E2D06" w:rsidRPr="00732759">
        <w:rPr>
          <w:rFonts w:ascii="Arial" w:hAnsi="Arial" w:cs="Arial"/>
          <w:sz w:val="24"/>
          <w:szCs w:val="24"/>
        </w:rPr>
        <w:t xml:space="preserve">owiatu i </w:t>
      </w:r>
      <w:r w:rsidR="0013362C" w:rsidRPr="00732759">
        <w:rPr>
          <w:rFonts w:ascii="Arial" w:hAnsi="Arial" w:cs="Arial"/>
          <w:sz w:val="24"/>
          <w:szCs w:val="24"/>
        </w:rPr>
        <w:t>g</w:t>
      </w:r>
      <w:r w:rsidR="001E2D06" w:rsidRPr="00732759">
        <w:rPr>
          <w:rFonts w:ascii="Arial" w:hAnsi="Arial" w:cs="Arial"/>
          <w:sz w:val="24"/>
          <w:szCs w:val="24"/>
        </w:rPr>
        <w:t xml:space="preserve">min </w:t>
      </w:r>
      <w:r w:rsidR="0013362C" w:rsidRPr="00732759">
        <w:rPr>
          <w:rFonts w:ascii="Arial" w:hAnsi="Arial" w:cs="Arial"/>
          <w:sz w:val="24"/>
          <w:szCs w:val="24"/>
        </w:rPr>
        <w:t>p</w:t>
      </w:r>
      <w:r w:rsidR="001E2D06" w:rsidRPr="00732759">
        <w:rPr>
          <w:rFonts w:ascii="Arial" w:hAnsi="Arial" w:cs="Arial"/>
          <w:sz w:val="24"/>
          <w:szCs w:val="24"/>
        </w:rPr>
        <w:t xml:space="preserve">owiatu i wypracowanie partnerskiego stanowiska negocjacyjnego względem podmiotu prywatnego. </w:t>
      </w:r>
    </w:p>
    <w:p w14:paraId="4CDB3B9F" w14:textId="7C74A0DA" w:rsidR="006B0917" w:rsidRPr="00732759" w:rsidRDefault="005007F6" w:rsidP="00561C80">
      <w:pPr>
        <w:spacing w:after="0" w:line="360" w:lineRule="auto"/>
        <w:rPr>
          <w:rFonts w:ascii="Arial" w:hAnsi="Arial" w:cs="Arial"/>
          <w:sz w:val="24"/>
          <w:szCs w:val="24"/>
        </w:rPr>
      </w:pPr>
      <w:r w:rsidRPr="00732759">
        <w:rPr>
          <w:rFonts w:ascii="Arial" w:hAnsi="Arial" w:cs="Arial"/>
          <w:sz w:val="24"/>
          <w:szCs w:val="24"/>
        </w:rPr>
        <w:t>PPP umożliwia realizację celów publicznych za pomocą inwestycji sektora prywatnego, który w</w:t>
      </w:r>
      <w:r w:rsidR="001E2D06" w:rsidRPr="00732759">
        <w:rPr>
          <w:rFonts w:ascii="Arial" w:hAnsi="Arial" w:cs="Arial"/>
          <w:sz w:val="24"/>
          <w:szCs w:val="24"/>
        </w:rPr>
        <w:t> </w:t>
      </w:r>
      <w:r w:rsidRPr="00732759">
        <w:rPr>
          <w:rFonts w:ascii="Arial" w:hAnsi="Arial" w:cs="Arial"/>
          <w:sz w:val="24"/>
          <w:szCs w:val="24"/>
        </w:rPr>
        <w:t>zależności od wybranego modelu współpracy przynajmniej częściowo pokrywa koszty budowy infrastruktury, a później czerpie z niej korzyści, ponosząc też ryzyko rynkowe (popyt). PPP sprawdza się w sytuacji gdy samorząd planuje realizację obiektów, które świadczą usługi publiczne – basenów, szkół, parkingów, budownictwa komunalnego – w każdym z przypadków oprócz uzyskania określonej usługi (mieszkania komunalne, możliwość prowadzenia zajęć, powierzchnia parkingowa, usługi rekreacyjno-sportowe) JST po umówionym okresie przejmie na własność dany obiekt, a tym samym jest żywotnie zainteresowana jego parametrami, w tym efektywnością energetyczną (ergo kosztami eksploatacji i wartością obiektu). Tym samym określenie na etapie wyboru partnera wyższych parametrów w zakresie energooszczędności jest korzystne dla podmiotu publicznego, a w przypadku rozwiązań efektywnych finansowo, także dla podmiotu prywatnego.</w:t>
      </w:r>
    </w:p>
    <w:p w14:paraId="6830AA1C" w14:textId="3C420C36" w:rsidR="006B0917" w:rsidRPr="00732759" w:rsidRDefault="006B0917" w:rsidP="00561C80">
      <w:pPr>
        <w:spacing w:after="0" w:line="360" w:lineRule="auto"/>
        <w:rPr>
          <w:rFonts w:ascii="Arial" w:eastAsia="Verdana" w:hAnsi="Arial" w:cs="Arial"/>
          <w:b/>
          <w:bCs/>
          <w:kern w:val="32"/>
          <w:sz w:val="24"/>
          <w:szCs w:val="24"/>
        </w:rPr>
      </w:pPr>
      <w:r w:rsidRPr="00732759">
        <w:rPr>
          <w:rFonts w:ascii="Arial" w:hAnsi="Arial" w:cs="Arial"/>
          <w:sz w:val="24"/>
          <w:szCs w:val="24"/>
        </w:rPr>
        <w:br w:type="page"/>
      </w:r>
    </w:p>
    <w:p w14:paraId="592B8A3C" w14:textId="673AB7E6" w:rsidR="00F7244D" w:rsidRPr="00732759" w:rsidRDefault="00F7244D" w:rsidP="00561C80">
      <w:pPr>
        <w:pStyle w:val="Nagwek1"/>
        <w:ind w:left="431" w:hanging="431"/>
        <w:jc w:val="left"/>
        <w:rPr>
          <w:rFonts w:ascii="Arial" w:hAnsi="Arial" w:cs="Arial"/>
          <w:sz w:val="24"/>
          <w:szCs w:val="24"/>
        </w:rPr>
      </w:pPr>
      <w:bookmarkStart w:id="107" w:name="_Toc118215309"/>
      <w:bookmarkStart w:id="108" w:name="_Toc436024182"/>
      <w:r w:rsidRPr="00732759">
        <w:rPr>
          <w:rFonts w:ascii="Arial" w:hAnsi="Arial" w:cs="Arial"/>
          <w:sz w:val="24"/>
          <w:szCs w:val="24"/>
        </w:rPr>
        <w:lastRenderedPageBreak/>
        <w:t>Zgodność</w:t>
      </w:r>
      <w:r w:rsidR="00B5023B" w:rsidRPr="00732759">
        <w:rPr>
          <w:rFonts w:ascii="Arial" w:hAnsi="Arial" w:cs="Arial"/>
          <w:sz w:val="24"/>
          <w:szCs w:val="24"/>
        </w:rPr>
        <w:t xml:space="preserve"> strategii</w:t>
      </w:r>
      <w:r w:rsidRPr="00732759">
        <w:rPr>
          <w:rFonts w:ascii="Arial" w:hAnsi="Arial" w:cs="Arial"/>
          <w:sz w:val="24"/>
          <w:szCs w:val="24"/>
        </w:rPr>
        <w:t xml:space="preserve"> z założeniami </w:t>
      </w:r>
      <w:r w:rsidR="00B5023B" w:rsidRPr="00732759">
        <w:rPr>
          <w:rFonts w:ascii="Arial" w:hAnsi="Arial" w:cs="Arial"/>
          <w:sz w:val="24"/>
          <w:szCs w:val="24"/>
        </w:rPr>
        <w:t>polityki</w:t>
      </w:r>
      <w:r w:rsidRPr="00732759">
        <w:rPr>
          <w:rFonts w:ascii="Arial" w:hAnsi="Arial" w:cs="Arial"/>
          <w:sz w:val="24"/>
          <w:szCs w:val="24"/>
        </w:rPr>
        <w:t xml:space="preserve"> regionalnej</w:t>
      </w:r>
      <w:bookmarkEnd w:id="107"/>
      <w:r w:rsidRPr="00732759">
        <w:rPr>
          <w:rFonts w:ascii="Arial" w:hAnsi="Arial" w:cs="Arial"/>
          <w:sz w:val="24"/>
          <w:szCs w:val="24"/>
        </w:rPr>
        <w:t xml:space="preserve"> </w:t>
      </w:r>
    </w:p>
    <w:p w14:paraId="083BCA84" w14:textId="51F6DEB4" w:rsidR="006F7157" w:rsidRPr="00732759" w:rsidRDefault="006F7157" w:rsidP="00561C80">
      <w:pPr>
        <w:pStyle w:val="Default"/>
        <w:spacing w:line="360" w:lineRule="auto"/>
        <w:rPr>
          <w:color w:val="auto"/>
        </w:rPr>
      </w:pPr>
      <w:r w:rsidRPr="00732759">
        <w:rPr>
          <w:color w:val="auto"/>
        </w:rPr>
        <w:t>Strategia Rozwoju Województwa Śląskiego „Śląskie 2030” została przyjęta Uchwałą nr</w:t>
      </w:r>
      <w:r w:rsidR="00B5023B" w:rsidRPr="00732759">
        <w:rPr>
          <w:color w:val="auto"/>
        </w:rPr>
        <w:t> </w:t>
      </w:r>
      <w:r w:rsidRPr="00732759">
        <w:rPr>
          <w:color w:val="auto"/>
        </w:rPr>
        <w:t>VI/24/1/2020  Sejmiku Województwa Śląskiego  z dnia 19.10.2020 rok.</w:t>
      </w:r>
    </w:p>
    <w:p w14:paraId="27BD0EEF" w14:textId="1AD51732" w:rsidR="006F7157" w:rsidRPr="00732759" w:rsidRDefault="006F7157" w:rsidP="00561C80">
      <w:pPr>
        <w:pStyle w:val="Default"/>
        <w:spacing w:line="360" w:lineRule="auto"/>
        <w:rPr>
          <w:color w:val="auto"/>
        </w:rPr>
      </w:pPr>
      <w:r w:rsidRPr="00732759">
        <w:rPr>
          <w:color w:val="auto"/>
        </w:rPr>
        <w:t>Zarysowane w dokumencie cele i kierunki wskazują drogę oraz narzędzia pozwalające na istotne zmiany gospodarcze prowadzące do pobudzenia tempa rozwoju gospodarczego regionu w oparciu o dynamicznie rozwijający się sektor przedsiębiorstw innowacyjnych. Strategia „Śląskie 2030” odpowiada również na wyzwania demograficzne stojące przed województwem śląskim. Dotyczą one w głównej mierze starzenia się społeczności regionu oraz malejącej liczby mieszkańców co jest wynikiem ujemnego przyrostu naturalnego oraz procesów migracyjnych.</w:t>
      </w:r>
    </w:p>
    <w:p w14:paraId="1AF2B8B9" w14:textId="6CF900D1" w:rsidR="006F7157" w:rsidRPr="00732759" w:rsidRDefault="006F7157" w:rsidP="00561C80">
      <w:pPr>
        <w:pStyle w:val="Default"/>
        <w:spacing w:line="360" w:lineRule="auto"/>
        <w:rPr>
          <w:color w:val="auto"/>
        </w:rPr>
      </w:pPr>
      <w:r w:rsidRPr="00732759">
        <w:rPr>
          <w:color w:val="auto"/>
        </w:rPr>
        <w:t>Strategia wpisuje się w krajową politykę rozwoju określoną w Strategii na rzecz Odpowiedzialnego Rozwoju do roku 2020 (z perspektywą 2030 roku) oraz Krajowej Strategii Rozwoju Regionalnego 2030. Odpowiada również na wyzwania polityki europejskiej, które wyrażone zostały w</w:t>
      </w:r>
      <w:r w:rsidR="009E004A" w:rsidRPr="00732759">
        <w:rPr>
          <w:color w:val="auto"/>
        </w:rPr>
        <w:t> </w:t>
      </w:r>
      <w:r w:rsidRPr="00732759">
        <w:rPr>
          <w:color w:val="auto"/>
        </w:rPr>
        <w:t>Europejskim Zielonym Ładzie oraz założeniach do Polityki Spójności na lata 2021-2027.</w:t>
      </w:r>
    </w:p>
    <w:p w14:paraId="6CA55923" w14:textId="77777777" w:rsidR="006F7157" w:rsidRPr="00732759" w:rsidRDefault="006F7157" w:rsidP="00561C80">
      <w:pPr>
        <w:pStyle w:val="Default"/>
        <w:spacing w:line="360" w:lineRule="auto"/>
        <w:rPr>
          <w:color w:val="auto"/>
        </w:rPr>
      </w:pPr>
      <w:r w:rsidRPr="00732759">
        <w:rPr>
          <w:color w:val="auto"/>
        </w:rPr>
        <w:t>W Strategii na rzecz Odpowiedzialnego Rozwoju w Celu 1. Zrównoważony rozwój kraju wykorzystujący indywidualne potencjały poszczególnych terytoriów zidentyfikowano kluczowe obszary problemowe z punktu widzenia rozwoju kraju, takie jak: miasta średnie tracące funkcje społeczno-gospodarcze, obszary zagrożone trwałą marginalizacją, Śląsk i wschodnia Polska, dla których dedykowano programy wsparcia.</w:t>
      </w:r>
    </w:p>
    <w:p w14:paraId="1E597BF1" w14:textId="77777777" w:rsidR="006F7157" w:rsidRPr="00732759" w:rsidRDefault="006F7157" w:rsidP="00561C80">
      <w:pPr>
        <w:pStyle w:val="Default"/>
        <w:spacing w:line="360" w:lineRule="auto"/>
        <w:rPr>
          <w:color w:val="auto"/>
        </w:rPr>
      </w:pPr>
      <w:r w:rsidRPr="00732759">
        <w:rPr>
          <w:color w:val="auto"/>
        </w:rPr>
        <w:t>Z punktu widzenia województwa śląskiego istotna będzie realizacja Programu dla Śląska, którego celem jest zmiana profilu gospodarczego regionu, stopniowe zastępowanie tradycyjnych sektorów gospodarki, takich jak górnictwo i hutnictwo, nowymi przedsięwzięciami w sektorach bardziej produktywnych, innowacyjnych i zaawansowanych technologicznie. Założono, iż po 2020 roku nastąpi pełne wdrożenie Programu dla Śląska skorelowanego z rządowymi programami restrukturyzacyjnymi, rozbudowy i modernizacji infrastruktury transportowej, wdrażaniem nowej, terytorialnie wrażliwej, zintegrowanej polityki miejskiej, przemysłowej, innowacyjności i kształtowania zasobów ludzkich. Planuje się wprowadzenie dodatkowych instrumentów związanych z dostosowaniem krajowych programów operacyjnych do celów Programu dla Śląska, przede wszystkim w obszarze promocji inwestycji oraz innowacyjności.</w:t>
      </w:r>
    </w:p>
    <w:p w14:paraId="69F49980" w14:textId="77777777" w:rsidR="006F7157" w:rsidRPr="00732759" w:rsidRDefault="006F7157" w:rsidP="00561C80">
      <w:pPr>
        <w:pStyle w:val="Default"/>
        <w:spacing w:line="360" w:lineRule="auto"/>
        <w:rPr>
          <w:color w:val="auto"/>
        </w:rPr>
      </w:pPr>
      <w:r w:rsidRPr="00732759">
        <w:rPr>
          <w:color w:val="auto"/>
        </w:rPr>
        <w:t xml:space="preserve">Rozwinięciem zapisów SOR jest Krajowa Strategia Rozwoju Regionalnego 2030 (KSRR 2030), która kładzie nacisk na zrównoważony rozwój całego kraju, czyli zmniejszanie dysproporcji w poziomie rozwoju społeczno-gospodarczego różnych obszarów – zarówno </w:t>
      </w:r>
      <w:r w:rsidRPr="00732759">
        <w:rPr>
          <w:color w:val="auto"/>
        </w:rPr>
        <w:lastRenderedPageBreak/>
        <w:t>miejskich, jak i wiejskich. Oznacza to ukierunkowanie wsparcia na obszary zmagające się z trudnościami adaptacyjnymi i restrukturyzacyjnymi, zarówno na poziomie regionalnym (wschodnia Polska, Śląsk), jak i ponadlokalnym (obszary zagrożone trwałą marginalizacją, miasta średnie tracące funkcje społeczno-gospodarcze z otaczającymi obszarami wiejskimi).</w:t>
      </w:r>
    </w:p>
    <w:p w14:paraId="67B1B23E" w14:textId="77777777" w:rsidR="006F7157" w:rsidRPr="00732759" w:rsidRDefault="006F7157" w:rsidP="00561C80">
      <w:pPr>
        <w:pStyle w:val="Default"/>
        <w:spacing w:line="360" w:lineRule="auto"/>
        <w:rPr>
          <w:color w:val="auto"/>
        </w:rPr>
      </w:pPr>
      <w:r w:rsidRPr="00732759">
        <w:rPr>
          <w:color w:val="auto"/>
        </w:rPr>
        <w:t xml:space="preserve">W KSRR 2030 wskazane zostały Obszary Strategicznej Interwencji, które będą wspierane z poziomu kraju i regionu za pomocą specjalnie dedykowanych instrumentów, tj.: miasta średnie tracące funkcje społeczno-gospodarcze i obszary zagrożone trwałą marginalizacją oraz OSI wymagające ukierunkowanego wsparcia z poziomu kraju, tj. wschodnia Polska i Śląsk (Program Polska Wschodnia+, Program dla Śląska). </w:t>
      </w:r>
    </w:p>
    <w:p w14:paraId="270FE032" w14:textId="77777777" w:rsidR="006F7157" w:rsidRPr="00732759" w:rsidRDefault="006F7157" w:rsidP="00561C80">
      <w:pPr>
        <w:pStyle w:val="Default"/>
        <w:spacing w:line="360" w:lineRule="auto"/>
        <w:rPr>
          <w:color w:val="auto"/>
        </w:rPr>
      </w:pPr>
      <w:r w:rsidRPr="00732759">
        <w:rPr>
          <w:color w:val="auto"/>
        </w:rPr>
        <w:t xml:space="preserve">OSI wyznaczone w KSRR 2030 istotne dla województwa śląskiego to: </w:t>
      </w:r>
    </w:p>
    <w:p w14:paraId="74C955BA" w14:textId="77777777" w:rsidR="00B5023B" w:rsidRPr="002F48F6" w:rsidRDefault="006F7157" w:rsidP="00561C80">
      <w:pPr>
        <w:pStyle w:val="Default"/>
        <w:numPr>
          <w:ilvl w:val="0"/>
          <w:numId w:val="97"/>
        </w:numPr>
        <w:spacing w:line="360" w:lineRule="auto"/>
        <w:rPr>
          <w:bCs/>
          <w:color w:val="auto"/>
        </w:rPr>
      </w:pPr>
      <w:r w:rsidRPr="002F48F6">
        <w:rPr>
          <w:bCs/>
          <w:color w:val="auto"/>
        </w:rPr>
        <w:t xml:space="preserve">Śląsk, </w:t>
      </w:r>
    </w:p>
    <w:p w14:paraId="03D0310A" w14:textId="77777777" w:rsidR="00B5023B" w:rsidRPr="002F48F6" w:rsidRDefault="006F7157" w:rsidP="00561C80">
      <w:pPr>
        <w:pStyle w:val="Default"/>
        <w:numPr>
          <w:ilvl w:val="0"/>
          <w:numId w:val="97"/>
        </w:numPr>
        <w:spacing w:line="360" w:lineRule="auto"/>
        <w:rPr>
          <w:bCs/>
          <w:color w:val="auto"/>
        </w:rPr>
      </w:pPr>
      <w:r w:rsidRPr="002F48F6">
        <w:rPr>
          <w:bCs/>
          <w:color w:val="auto"/>
        </w:rPr>
        <w:t xml:space="preserve">miasta średnie tracące funkcje społeczno-gospodarcze, (miasta powiększające dystans rozwojowy), </w:t>
      </w:r>
    </w:p>
    <w:p w14:paraId="764E7BAC" w14:textId="2779B98D" w:rsidR="006F7157" w:rsidRPr="002F48F6" w:rsidRDefault="006F7157" w:rsidP="00561C80">
      <w:pPr>
        <w:pStyle w:val="Default"/>
        <w:numPr>
          <w:ilvl w:val="0"/>
          <w:numId w:val="97"/>
        </w:numPr>
        <w:spacing w:line="360" w:lineRule="auto"/>
        <w:rPr>
          <w:bCs/>
          <w:color w:val="auto"/>
        </w:rPr>
      </w:pPr>
      <w:r w:rsidRPr="002F48F6">
        <w:rPr>
          <w:bCs/>
          <w:color w:val="auto"/>
        </w:rPr>
        <w:t xml:space="preserve">obszary zagrożone trwałą marginalizacją. </w:t>
      </w:r>
    </w:p>
    <w:p w14:paraId="51D840A7" w14:textId="4D497A04" w:rsidR="006F7157" w:rsidRPr="002F48F6" w:rsidRDefault="006F7157" w:rsidP="00561C80">
      <w:pPr>
        <w:pStyle w:val="Default"/>
        <w:spacing w:line="360" w:lineRule="auto"/>
        <w:rPr>
          <w:bCs/>
          <w:color w:val="auto"/>
        </w:rPr>
      </w:pPr>
      <w:r w:rsidRPr="002F48F6">
        <w:rPr>
          <w:bCs/>
          <w:color w:val="auto"/>
        </w:rPr>
        <w:t>Zgodnie z zapisami KSRR 2030 województwa mogą wyznaczać swoje Obszary Strategicznej Interwencji jako odpowiedź na zidentyfikowane problemy rozwojowe.</w:t>
      </w:r>
      <w:r w:rsidR="00B5023B" w:rsidRPr="002F48F6">
        <w:rPr>
          <w:bCs/>
          <w:color w:val="auto"/>
        </w:rPr>
        <w:t xml:space="preserve"> </w:t>
      </w:r>
      <w:r w:rsidRPr="002F48F6">
        <w:rPr>
          <w:bCs/>
          <w:color w:val="auto"/>
        </w:rPr>
        <w:t>W Strategii Rozwoju Województwa Śląskiego „Śląskie 2030” wyznaczono następujące Obszary Strategicznej Interwencji:</w:t>
      </w:r>
    </w:p>
    <w:p w14:paraId="703517BD" w14:textId="77777777" w:rsidR="006F7157" w:rsidRPr="002F48F6" w:rsidRDefault="006F7157" w:rsidP="00561C80">
      <w:pPr>
        <w:pStyle w:val="Default"/>
        <w:spacing w:line="360" w:lineRule="auto"/>
        <w:rPr>
          <w:bCs/>
          <w:color w:val="auto"/>
        </w:rPr>
      </w:pPr>
      <w:r w:rsidRPr="002F48F6">
        <w:rPr>
          <w:bCs/>
          <w:color w:val="auto"/>
        </w:rPr>
        <w:t>W ujęciu funkcjonalnym:</w:t>
      </w:r>
    </w:p>
    <w:p w14:paraId="3FDC9C08" w14:textId="77777777" w:rsidR="006F7157" w:rsidRPr="002F48F6" w:rsidRDefault="006F7157" w:rsidP="00561C80">
      <w:pPr>
        <w:pStyle w:val="Default"/>
        <w:numPr>
          <w:ilvl w:val="0"/>
          <w:numId w:val="6"/>
        </w:numPr>
        <w:spacing w:line="360" w:lineRule="auto"/>
        <w:rPr>
          <w:bCs/>
          <w:color w:val="auto"/>
        </w:rPr>
      </w:pPr>
      <w:r w:rsidRPr="002F48F6">
        <w:rPr>
          <w:bCs/>
          <w:color w:val="auto"/>
        </w:rPr>
        <w:t>Pierwszy typ OSI w ujęciu funkcjonalnym tworzą tzw. subregiony. Zostały one zdefiniowane w pierwszej Strategii Rozwoju Województwa Śląskiego uchwalonej w dniu 25 września 2000 r.</w:t>
      </w:r>
    </w:p>
    <w:p w14:paraId="0D5AA7D1" w14:textId="77777777" w:rsidR="006F7157" w:rsidRPr="002F48F6" w:rsidRDefault="006F7157" w:rsidP="00561C80">
      <w:pPr>
        <w:pStyle w:val="Default"/>
        <w:numPr>
          <w:ilvl w:val="0"/>
          <w:numId w:val="6"/>
        </w:numPr>
        <w:spacing w:line="360" w:lineRule="auto"/>
        <w:rPr>
          <w:bCs/>
          <w:color w:val="auto"/>
        </w:rPr>
      </w:pPr>
      <w:r w:rsidRPr="002F48F6">
        <w:rPr>
          <w:bCs/>
          <w:color w:val="auto"/>
        </w:rPr>
        <w:t>Drugi typ OSI w ujęciu funkcjonalnym znajduje swoje odzwierciedlenie w podstawowych typach jednostek, tj.: obszarach wiejskich i miejskich.</w:t>
      </w:r>
    </w:p>
    <w:p w14:paraId="69E4A649" w14:textId="77777777" w:rsidR="006F7157" w:rsidRPr="002F48F6" w:rsidRDefault="006F7157" w:rsidP="00561C80">
      <w:pPr>
        <w:pStyle w:val="Default"/>
        <w:spacing w:line="360" w:lineRule="auto"/>
        <w:rPr>
          <w:bCs/>
          <w:color w:val="auto"/>
        </w:rPr>
      </w:pPr>
      <w:r w:rsidRPr="002F48F6">
        <w:rPr>
          <w:bCs/>
          <w:color w:val="auto"/>
        </w:rPr>
        <w:t>W ujęciu tematycznym:</w:t>
      </w:r>
    </w:p>
    <w:p w14:paraId="03CC228E" w14:textId="77777777" w:rsidR="006F7157" w:rsidRPr="002F48F6" w:rsidRDefault="006F7157" w:rsidP="00561C80">
      <w:pPr>
        <w:pStyle w:val="Default"/>
        <w:spacing w:line="360" w:lineRule="auto"/>
        <w:rPr>
          <w:bCs/>
          <w:color w:val="auto"/>
        </w:rPr>
      </w:pPr>
      <w:r w:rsidRPr="002F48F6">
        <w:rPr>
          <w:bCs/>
          <w:color w:val="auto"/>
        </w:rPr>
        <w:t>Zidentyfikowano 5 OSI w ujęciu tematycznym przyporządkowane do dwóch grup:</w:t>
      </w:r>
    </w:p>
    <w:p w14:paraId="49564181" w14:textId="16B66BAB" w:rsidR="006F7157" w:rsidRPr="002F48F6" w:rsidRDefault="006D519C" w:rsidP="00561C80">
      <w:pPr>
        <w:pStyle w:val="Default"/>
        <w:spacing w:line="360" w:lineRule="auto"/>
        <w:rPr>
          <w:bCs/>
          <w:color w:val="auto"/>
        </w:rPr>
      </w:pPr>
      <w:r w:rsidRPr="002F48F6">
        <w:rPr>
          <w:bCs/>
          <w:color w:val="auto"/>
        </w:rPr>
        <w:t xml:space="preserve">- </w:t>
      </w:r>
      <w:r w:rsidR="006F7157" w:rsidRPr="002F48F6">
        <w:rPr>
          <w:bCs/>
          <w:color w:val="auto"/>
        </w:rPr>
        <w:t>OSI konkurencyjne:</w:t>
      </w:r>
    </w:p>
    <w:p w14:paraId="2428192C" w14:textId="77777777" w:rsidR="006D519C" w:rsidRPr="002F48F6" w:rsidRDefault="006F7157" w:rsidP="00561C80">
      <w:pPr>
        <w:pStyle w:val="Default"/>
        <w:numPr>
          <w:ilvl w:val="0"/>
          <w:numId w:val="98"/>
        </w:numPr>
        <w:spacing w:line="360" w:lineRule="auto"/>
        <w:rPr>
          <w:bCs/>
          <w:color w:val="auto"/>
        </w:rPr>
      </w:pPr>
      <w:r w:rsidRPr="002F48F6">
        <w:rPr>
          <w:bCs/>
          <w:color w:val="auto"/>
        </w:rPr>
        <w:t>Obszary cenne przyrodniczo,</w:t>
      </w:r>
    </w:p>
    <w:p w14:paraId="009030FA" w14:textId="1CDEA336" w:rsidR="006F7157" w:rsidRPr="002F48F6" w:rsidRDefault="006F7157" w:rsidP="00561C80">
      <w:pPr>
        <w:pStyle w:val="Default"/>
        <w:numPr>
          <w:ilvl w:val="0"/>
          <w:numId w:val="98"/>
        </w:numPr>
        <w:spacing w:line="360" w:lineRule="auto"/>
        <w:rPr>
          <w:bCs/>
          <w:color w:val="auto"/>
        </w:rPr>
      </w:pPr>
      <w:r w:rsidRPr="002F48F6">
        <w:rPr>
          <w:bCs/>
          <w:color w:val="auto"/>
        </w:rPr>
        <w:t>Ośrodki wzrostu</w:t>
      </w:r>
    </w:p>
    <w:p w14:paraId="36B39FFE" w14:textId="77777777" w:rsidR="006F7157" w:rsidRPr="002F48F6" w:rsidRDefault="006F7157" w:rsidP="00561C80">
      <w:pPr>
        <w:pStyle w:val="Default"/>
        <w:spacing w:line="360" w:lineRule="auto"/>
        <w:rPr>
          <w:bCs/>
          <w:color w:val="auto"/>
        </w:rPr>
      </w:pPr>
      <w:r w:rsidRPr="002F48F6">
        <w:rPr>
          <w:bCs/>
          <w:color w:val="auto"/>
        </w:rPr>
        <w:t xml:space="preserve">- OSI problemowe </w:t>
      </w:r>
    </w:p>
    <w:p w14:paraId="7C5A07D1" w14:textId="77777777" w:rsidR="006D519C" w:rsidRPr="002F48F6" w:rsidRDefault="006F7157" w:rsidP="00561C80">
      <w:pPr>
        <w:pStyle w:val="Default"/>
        <w:numPr>
          <w:ilvl w:val="0"/>
          <w:numId w:val="99"/>
        </w:numPr>
        <w:spacing w:line="360" w:lineRule="auto"/>
        <w:rPr>
          <w:bCs/>
          <w:color w:val="auto"/>
        </w:rPr>
      </w:pPr>
      <w:r w:rsidRPr="002F48F6">
        <w:rPr>
          <w:bCs/>
          <w:color w:val="auto"/>
        </w:rPr>
        <w:t>Gminy tracące funkcje społeczno-gospodarcze,</w:t>
      </w:r>
    </w:p>
    <w:p w14:paraId="5BECE7AC" w14:textId="77777777" w:rsidR="006D519C" w:rsidRPr="002F48F6" w:rsidRDefault="006F7157" w:rsidP="00561C80">
      <w:pPr>
        <w:pStyle w:val="Default"/>
        <w:numPr>
          <w:ilvl w:val="0"/>
          <w:numId w:val="99"/>
        </w:numPr>
        <w:spacing w:line="360" w:lineRule="auto"/>
        <w:rPr>
          <w:bCs/>
          <w:color w:val="auto"/>
        </w:rPr>
      </w:pPr>
      <w:r w:rsidRPr="002F48F6">
        <w:rPr>
          <w:bCs/>
          <w:color w:val="auto"/>
        </w:rPr>
        <w:t>Gminy z problemami środowiskowymi w zakresie jakości powietrza,</w:t>
      </w:r>
    </w:p>
    <w:p w14:paraId="713E3AB5" w14:textId="7E45EEF3" w:rsidR="006F7157" w:rsidRPr="002F48F6" w:rsidRDefault="006F7157" w:rsidP="00561C80">
      <w:pPr>
        <w:pStyle w:val="Default"/>
        <w:numPr>
          <w:ilvl w:val="0"/>
          <w:numId w:val="99"/>
        </w:numPr>
        <w:spacing w:line="360" w:lineRule="auto"/>
        <w:rPr>
          <w:bCs/>
          <w:color w:val="auto"/>
        </w:rPr>
      </w:pPr>
      <w:r w:rsidRPr="002F48F6">
        <w:rPr>
          <w:bCs/>
          <w:color w:val="auto"/>
        </w:rPr>
        <w:t>Gminy w transformacji górniczej.</w:t>
      </w:r>
    </w:p>
    <w:p w14:paraId="7B5F140E" w14:textId="65866659" w:rsidR="006F7157" w:rsidRPr="002F48F6" w:rsidRDefault="006F7157" w:rsidP="00561C80">
      <w:pPr>
        <w:pStyle w:val="Default"/>
        <w:spacing w:line="360" w:lineRule="auto"/>
        <w:rPr>
          <w:bCs/>
          <w:color w:val="auto"/>
        </w:rPr>
      </w:pPr>
      <w:r w:rsidRPr="002F48F6">
        <w:rPr>
          <w:bCs/>
          <w:color w:val="auto"/>
        </w:rPr>
        <w:lastRenderedPageBreak/>
        <w:t xml:space="preserve">Analizując informacje zawarte w Strategii Rozwoju Województwa Śląskiego w zakresie wyznaczonych OSI, należy wskazać, iż </w:t>
      </w:r>
      <w:r w:rsidR="0013362C" w:rsidRPr="002F48F6">
        <w:rPr>
          <w:bCs/>
          <w:color w:val="auto"/>
        </w:rPr>
        <w:t>g</w:t>
      </w:r>
      <w:r w:rsidR="006D519C" w:rsidRPr="002F48F6">
        <w:rPr>
          <w:bCs/>
          <w:color w:val="auto"/>
        </w:rPr>
        <w:t xml:space="preserve">miny tworzące </w:t>
      </w:r>
      <w:r w:rsidR="0013362C" w:rsidRPr="002F48F6">
        <w:rPr>
          <w:bCs/>
          <w:color w:val="auto"/>
        </w:rPr>
        <w:t>p</w:t>
      </w:r>
      <w:r w:rsidR="006D519C" w:rsidRPr="002F48F6">
        <w:rPr>
          <w:bCs/>
          <w:color w:val="auto"/>
        </w:rPr>
        <w:t xml:space="preserve">owiat </w:t>
      </w:r>
      <w:r w:rsidR="0013362C" w:rsidRPr="002F48F6">
        <w:rPr>
          <w:bCs/>
          <w:color w:val="auto"/>
        </w:rPr>
        <w:t>p</w:t>
      </w:r>
      <w:r w:rsidR="006D519C" w:rsidRPr="002F48F6">
        <w:rPr>
          <w:bCs/>
          <w:color w:val="auto"/>
        </w:rPr>
        <w:t>szczyński</w:t>
      </w:r>
      <w:r w:rsidRPr="002F48F6">
        <w:rPr>
          <w:bCs/>
          <w:color w:val="auto"/>
        </w:rPr>
        <w:t xml:space="preserve"> wpisuj</w:t>
      </w:r>
      <w:r w:rsidR="006D519C" w:rsidRPr="002F48F6">
        <w:rPr>
          <w:bCs/>
          <w:color w:val="auto"/>
        </w:rPr>
        <w:t>ą</w:t>
      </w:r>
      <w:r w:rsidRPr="002F48F6">
        <w:rPr>
          <w:bCs/>
          <w:color w:val="auto"/>
        </w:rPr>
        <w:t xml:space="preserve"> się w </w:t>
      </w:r>
      <w:r w:rsidR="006D519C" w:rsidRPr="002F48F6">
        <w:rPr>
          <w:bCs/>
          <w:color w:val="auto"/>
        </w:rPr>
        <w:t>trzy</w:t>
      </w:r>
      <w:r w:rsidRPr="002F48F6">
        <w:rPr>
          <w:bCs/>
          <w:color w:val="auto"/>
        </w:rPr>
        <w:t xml:space="preserve"> z</w:t>
      </w:r>
      <w:r w:rsidR="006D519C" w:rsidRPr="002F48F6">
        <w:rPr>
          <w:bCs/>
          <w:color w:val="auto"/>
        </w:rPr>
        <w:t> </w:t>
      </w:r>
      <w:r w:rsidRPr="002F48F6">
        <w:rPr>
          <w:bCs/>
          <w:color w:val="auto"/>
        </w:rPr>
        <w:t xml:space="preserve">pięciu OSI tematycznych tj. Obszary cenne przyrodniczo, </w:t>
      </w:r>
      <w:r w:rsidR="0031322E" w:rsidRPr="002F48F6">
        <w:rPr>
          <w:bCs/>
          <w:color w:val="auto"/>
        </w:rPr>
        <w:t>g</w:t>
      </w:r>
      <w:r w:rsidRPr="002F48F6">
        <w:rPr>
          <w:bCs/>
          <w:color w:val="auto"/>
        </w:rPr>
        <w:t xml:space="preserve">miny z problemami środowiskowymi w zakresie jakości powietrza oraz </w:t>
      </w:r>
      <w:r w:rsidR="0031322E" w:rsidRPr="002F48F6">
        <w:rPr>
          <w:bCs/>
          <w:color w:val="auto"/>
        </w:rPr>
        <w:t>g</w:t>
      </w:r>
      <w:r w:rsidRPr="002F48F6">
        <w:rPr>
          <w:bCs/>
          <w:color w:val="auto"/>
        </w:rPr>
        <w:t>miny w transformacji górniczej</w:t>
      </w:r>
      <w:r w:rsidR="006D519C" w:rsidRPr="002F48F6">
        <w:rPr>
          <w:bCs/>
          <w:color w:val="auto"/>
        </w:rPr>
        <w:t>.</w:t>
      </w:r>
    </w:p>
    <w:p w14:paraId="09916948" w14:textId="77777777" w:rsidR="006F7157" w:rsidRPr="002F48F6" w:rsidRDefault="006F7157" w:rsidP="00561C80">
      <w:pPr>
        <w:pStyle w:val="Default"/>
        <w:spacing w:line="360" w:lineRule="auto"/>
        <w:rPr>
          <w:b/>
          <w:color w:val="auto"/>
        </w:rPr>
      </w:pPr>
      <w:r w:rsidRPr="002F48F6">
        <w:rPr>
          <w:b/>
          <w:color w:val="auto"/>
        </w:rPr>
        <w:t>Obszary cenne przyrodniczo</w:t>
      </w:r>
    </w:p>
    <w:p w14:paraId="2A809CF0" w14:textId="77777777" w:rsidR="006F7157" w:rsidRPr="00732759" w:rsidRDefault="006F7157" w:rsidP="00561C80">
      <w:pPr>
        <w:pStyle w:val="Default"/>
        <w:spacing w:line="360" w:lineRule="auto"/>
        <w:rPr>
          <w:bCs/>
          <w:color w:val="auto"/>
        </w:rPr>
      </w:pPr>
      <w:r w:rsidRPr="00732759">
        <w:rPr>
          <w:bCs/>
          <w:color w:val="auto"/>
        </w:rPr>
        <w:t>W strategii opisano przedmiotowy OSI jako:</w:t>
      </w:r>
    </w:p>
    <w:p w14:paraId="23117C5B" w14:textId="5102E5BB" w:rsidR="006F7157" w:rsidRPr="002F48F6" w:rsidRDefault="006F7157" w:rsidP="00561C80">
      <w:pPr>
        <w:pStyle w:val="Default"/>
        <w:spacing w:line="360" w:lineRule="auto"/>
        <w:rPr>
          <w:color w:val="auto"/>
        </w:rPr>
      </w:pPr>
      <w:r w:rsidRPr="00732759">
        <w:rPr>
          <w:color w:val="auto"/>
        </w:rPr>
        <w:t>Obszar OSI – obszary cenne przyrodniczo, został wyznaczony w oparciu o udział scalonej powierzchni cennej przyrodniczo w powierzchni całej gminy. Kategoryzacja terenów cennych przyrodniczo została oparta o powierzchniowe formy ochrony przyrody (rezerwaty przyrody, parki krajobrazowe, obszary Natura 2000, obszary chronionego krajobrazu, użytki ekologiczne i zespoły przyrodniczo-krajobrazowe) oraz korytarze ekologiczne (korytarze dla ssaków kopytnych i</w:t>
      </w:r>
      <w:r w:rsidR="009E32AA" w:rsidRPr="00732759">
        <w:rPr>
          <w:color w:val="auto"/>
        </w:rPr>
        <w:t> </w:t>
      </w:r>
      <w:r w:rsidRPr="00732759">
        <w:rPr>
          <w:color w:val="auto"/>
        </w:rPr>
        <w:t xml:space="preserve">drapieżnych oraz korytarze spójności). Dobór powyższych kategorii opierał się na założeniu, że są to najważniejsze obszary dla zachowania walorów przyrodniczych regionu. O ile pierwsze chronione są prawem, o tyle drugie wymagają wzmocnienia odgrywanej roli w systemie przyrodniczym województwa i działań zabezpieczających przed dalszą degradacją </w:t>
      </w:r>
      <w:r w:rsidRPr="002F48F6">
        <w:rPr>
          <w:color w:val="auto"/>
        </w:rPr>
        <w:t>i osłabianiem ich funkcjonalności.</w:t>
      </w:r>
    </w:p>
    <w:p w14:paraId="70DC6860" w14:textId="77777777" w:rsidR="006F7157" w:rsidRPr="002F48F6" w:rsidRDefault="006F7157" w:rsidP="00561C80">
      <w:pPr>
        <w:pStyle w:val="Default"/>
        <w:spacing w:line="360" w:lineRule="auto"/>
        <w:rPr>
          <w:color w:val="auto"/>
        </w:rPr>
      </w:pPr>
      <w:r w:rsidRPr="002F48F6">
        <w:rPr>
          <w:color w:val="auto"/>
        </w:rPr>
        <w:t xml:space="preserve">Wyzwaniem dla tego obszaru OSI jest ochrona różnorodności biologicznej i </w:t>
      </w:r>
      <w:proofErr w:type="spellStart"/>
      <w:r w:rsidRPr="002F48F6">
        <w:rPr>
          <w:color w:val="auto"/>
        </w:rPr>
        <w:t>georóżnorodności</w:t>
      </w:r>
      <w:proofErr w:type="spellEnd"/>
      <w:r w:rsidRPr="002F48F6">
        <w:rPr>
          <w:color w:val="auto"/>
        </w:rPr>
        <w:t>, poprawa stosunków wodnych i ochrona siedlisk wodno-błotnych na obszarach chronionych oraz zwiększenie drożności korytarzy ekologicznych. Istotne będzie również programowanie i prowadzenie na tych terenach zrównoważonej polityki rozwoju, godzącej interesy ochrony przyrody z rozwojem gospodarczym tych obszarów, ukierunkowanym na wykorzystanie lokalnych potencjałów.</w:t>
      </w:r>
    </w:p>
    <w:p w14:paraId="529D295A" w14:textId="034BF856" w:rsidR="006F7157" w:rsidRPr="00732759" w:rsidRDefault="006F7157" w:rsidP="00561C80">
      <w:pPr>
        <w:pStyle w:val="Default"/>
        <w:spacing w:line="360" w:lineRule="auto"/>
        <w:rPr>
          <w:b/>
          <w:color w:val="auto"/>
        </w:rPr>
      </w:pPr>
      <w:r w:rsidRPr="00732759">
        <w:rPr>
          <w:color w:val="auto"/>
        </w:rPr>
        <w:t xml:space="preserve">Na poniższej mapie przedstawiono położenie </w:t>
      </w:r>
      <w:r w:rsidR="009E004A" w:rsidRPr="00732759">
        <w:rPr>
          <w:color w:val="auto"/>
        </w:rPr>
        <w:t>p</w:t>
      </w:r>
      <w:r w:rsidR="00080F31" w:rsidRPr="00732759">
        <w:rPr>
          <w:color w:val="auto"/>
        </w:rPr>
        <w:t xml:space="preserve">owiatu </w:t>
      </w:r>
      <w:r w:rsidR="009E004A" w:rsidRPr="00732759">
        <w:rPr>
          <w:color w:val="auto"/>
        </w:rPr>
        <w:t>p</w:t>
      </w:r>
      <w:r w:rsidR="00080F31" w:rsidRPr="00732759">
        <w:rPr>
          <w:color w:val="auto"/>
        </w:rPr>
        <w:t>szczyńskiego</w:t>
      </w:r>
      <w:r w:rsidRPr="00732759">
        <w:rPr>
          <w:color w:val="auto"/>
        </w:rPr>
        <w:t xml:space="preserve"> na tle OSI – tereny przyrodnicze</w:t>
      </w:r>
      <w:r w:rsidRPr="00732759">
        <w:rPr>
          <w:b/>
          <w:color w:val="auto"/>
        </w:rPr>
        <w:t>.</w:t>
      </w:r>
    </w:p>
    <w:p w14:paraId="724852E9" w14:textId="77777777" w:rsidR="006F7157" w:rsidRPr="00732759" w:rsidRDefault="006F7157" w:rsidP="00561C80">
      <w:pPr>
        <w:spacing w:after="0" w:line="360" w:lineRule="auto"/>
        <w:rPr>
          <w:rFonts w:ascii="Arial" w:hAnsi="Arial" w:cs="Arial"/>
          <w:sz w:val="24"/>
          <w:szCs w:val="24"/>
        </w:rPr>
        <w:sectPr w:rsidR="006F7157" w:rsidRPr="00732759" w:rsidSect="000D52C1">
          <w:headerReference w:type="default" r:id="rId51"/>
          <w:pgSz w:w="11906" w:h="16838"/>
          <w:pgMar w:top="1560" w:right="849" w:bottom="1276" w:left="1418" w:header="708" w:footer="708" w:gutter="0"/>
          <w:cols w:space="708"/>
          <w:docGrid w:linePitch="360"/>
        </w:sectPr>
      </w:pPr>
    </w:p>
    <w:p w14:paraId="618678C7" w14:textId="28EF7811" w:rsidR="00080F31" w:rsidRPr="00732759" w:rsidRDefault="00080F31" w:rsidP="00561C80">
      <w:pPr>
        <w:pStyle w:val="Legenda"/>
        <w:spacing w:line="360" w:lineRule="auto"/>
        <w:rPr>
          <w:rFonts w:ascii="Arial" w:hAnsi="Arial" w:cs="Arial"/>
          <w:sz w:val="24"/>
          <w:szCs w:val="24"/>
        </w:rPr>
      </w:pPr>
      <w:bookmarkStart w:id="109" w:name="_Toc118219238"/>
      <w:r w:rsidRPr="00732759">
        <w:rPr>
          <w:rFonts w:ascii="Arial" w:hAnsi="Arial" w:cs="Arial"/>
          <w:sz w:val="24"/>
          <w:szCs w:val="24"/>
        </w:rPr>
        <w:lastRenderedPageBreak/>
        <w:t xml:space="preserve">Rysunek </w:t>
      </w:r>
      <w:r w:rsidRPr="00732759">
        <w:rPr>
          <w:rFonts w:ascii="Arial" w:hAnsi="Arial" w:cs="Arial"/>
          <w:sz w:val="24"/>
          <w:szCs w:val="24"/>
        </w:rPr>
        <w:fldChar w:fldCharType="begin"/>
      </w:r>
      <w:r w:rsidRPr="00732759">
        <w:rPr>
          <w:rFonts w:ascii="Arial" w:hAnsi="Arial" w:cs="Arial"/>
          <w:sz w:val="24"/>
          <w:szCs w:val="24"/>
        </w:rPr>
        <w:instrText xml:space="preserve"> SEQ Rysunek \* ARABIC </w:instrText>
      </w:r>
      <w:r w:rsidRPr="00732759">
        <w:rPr>
          <w:rFonts w:ascii="Arial" w:hAnsi="Arial" w:cs="Arial"/>
          <w:sz w:val="24"/>
          <w:szCs w:val="24"/>
        </w:rPr>
        <w:fldChar w:fldCharType="separate"/>
      </w:r>
      <w:r w:rsidR="00236024" w:rsidRPr="00732759">
        <w:rPr>
          <w:rFonts w:ascii="Arial" w:hAnsi="Arial" w:cs="Arial"/>
          <w:noProof/>
          <w:sz w:val="24"/>
          <w:szCs w:val="24"/>
        </w:rPr>
        <w:t>34</w:t>
      </w:r>
      <w:r w:rsidRPr="00732759">
        <w:rPr>
          <w:rFonts w:ascii="Arial" w:hAnsi="Arial" w:cs="Arial"/>
          <w:noProof/>
          <w:sz w:val="24"/>
          <w:szCs w:val="24"/>
        </w:rPr>
        <w:fldChar w:fldCharType="end"/>
      </w:r>
      <w:r w:rsidRPr="00732759">
        <w:rPr>
          <w:rFonts w:ascii="Arial" w:hAnsi="Arial" w:cs="Arial"/>
          <w:sz w:val="24"/>
          <w:szCs w:val="24"/>
        </w:rPr>
        <w:t xml:space="preserve"> OSI – obszary cenne przyrodniczo</w:t>
      </w:r>
      <w:bookmarkEnd w:id="109"/>
    </w:p>
    <w:p w14:paraId="62877E7A" w14:textId="2882E0F3" w:rsidR="006F7157" w:rsidRPr="00561C80" w:rsidRDefault="002F3E88" w:rsidP="00561C80">
      <w:pPr>
        <w:spacing w:after="0" w:line="360" w:lineRule="auto"/>
        <w:rPr>
          <w:rFonts w:ascii="Arial" w:hAnsi="Arial" w:cs="Arial"/>
          <w:color w:val="FF0000"/>
          <w:sz w:val="24"/>
          <w:szCs w:val="24"/>
        </w:rPr>
      </w:pPr>
      <w:r w:rsidRPr="00561C80">
        <w:rPr>
          <w:rFonts w:ascii="Arial" w:hAnsi="Arial" w:cs="Arial"/>
          <w:noProof/>
          <w:color w:val="FF0000"/>
          <w:sz w:val="24"/>
          <w:szCs w:val="24"/>
        </w:rPr>
        <w:drawing>
          <wp:inline distT="0" distB="0" distL="0" distR="0" wp14:anchorId="3FFC83AC" wp14:editId="12F28C4B">
            <wp:extent cx="6104374" cy="5562270"/>
            <wp:effectExtent l="19050" t="19050" r="0" b="635"/>
            <wp:docPr id="13" name="Obraz 13" descr="Mapa. Goczałkowice-Zdrój wykazują obszary cenne przyrodniczo na poziomie 5 najwyższym, Pawłowice na poziomie 1 niskie lub brak, pozostałe gminy powiatu na poziomie 2 przeciętn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Obraz 13" descr="Mapa. Goczałkowice-Zdrój wykazują obszary cenne przyrodniczo na poziomie 5 najwyższym, Pawłowice na poziomie 1 niskie lub brak, pozostałe gminy powiatu na poziomie 2 przeciętne. "/>
                    <pic:cNvPicPr/>
                  </pic:nvPicPr>
                  <pic:blipFill>
                    <a:blip r:embed="rId52">
                      <a:extLst>
                        <a:ext uri="{28A0092B-C50C-407E-A947-70E740481C1C}">
                          <a14:useLocalDpi xmlns:a14="http://schemas.microsoft.com/office/drawing/2010/main" val="0"/>
                        </a:ext>
                      </a:extLst>
                    </a:blip>
                    <a:stretch>
                      <a:fillRect/>
                    </a:stretch>
                  </pic:blipFill>
                  <pic:spPr>
                    <a:xfrm>
                      <a:off x="0" y="0"/>
                      <a:ext cx="6142192" cy="5596730"/>
                    </a:xfrm>
                    <a:prstGeom prst="rect">
                      <a:avLst/>
                    </a:prstGeom>
                    <a:ln>
                      <a:solidFill>
                        <a:schemeClr val="tx1"/>
                      </a:solidFill>
                    </a:ln>
                  </pic:spPr>
                </pic:pic>
              </a:graphicData>
            </a:graphic>
          </wp:inline>
        </w:drawing>
      </w:r>
    </w:p>
    <w:p w14:paraId="030BEC49" w14:textId="6AFFA504" w:rsidR="006F7157" w:rsidRPr="00732759" w:rsidRDefault="006F7157" w:rsidP="00561C80">
      <w:pPr>
        <w:spacing w:after="0" w:line="360" w:lineRule="auto"/>
        <w:rPr>
          <w:rFonts w:ascii="Arial" w:hAnsi="Arial" w:cs="Arial"/>
          <w:sz w:val="24"/>
          <w:szCs w:val="24"/>
        </w:rPr>
      </w:pPr>
      <w:r w:rsidRPr="00732759">
        <w:rPr>
          <w:rFonts w:ascii="Arial" w:hAnsi="Arial" w:cs="Arial"/>
          <w:sz w:val="24"/>
          <w:szCs w:val="24"/>
        </w:rPr>
        <w:t xml:space="preserve">Źródło: </w:t>
      </w:r>
      <w:r w:rsidR="00080F31" w:rsidRPr="00732759">
        <w:rPr>
          <w:rFonts w:ascii="Arial" w:hAnsi="Arial" w:cs="Arial"/>
          <w:sz w:val="24"/>
          <w:szCs w:val="24"/>
        </w:rPr>
        <w:t>o</w:t>
      </w:r>
      <w:r w:rsidRPr="00732759">
        <w:rPr>
          <w:rFonts w:ascii="Arial" w:hAnsi="Arial" w:cs="Arial"/>
          <w:sz w:val="24"/>
          <w:szCs w:val="24"/>
        </w:rPr>
        <w:t>pracowanie własne na podstawie Strategii Rozwoju Województwa Śląskiego</w:t>
      </w:r>
    </w:p>
    <w:p w14:paraId="394BDA0E" w14:textId="77777777" w:rsidR="006F7157" w:rsidRPr="002F48F6" w:rsidRDefault="006F7157" w:rsidP="00561C80">
      <w:pPr>
        <w:spacing w:after="0" w:line="360" w:lineRule="auto"/>
        <w:rPr>
          <w:rFonts w:ascii="Arial" w:hAnsi="Arial" w:cs="Arial"/>
          <w:sz w:val="24"/>
          <w:szCs w:val="24"/>
        </w:rPr>
      </w:pPr>
      <w:r w:rsidRPr="002F48F6">
        <w:rPr>
          <w:rFonts w:ascii="Arial" w:hAnsi="Arial" w:cs="Arial"/>
          <w:b/>
          <w:sz w:val="24"/>
          <w:szCs w:val="24"/>
        </w:rPr>
        <w:t>Gminy z problemami środowiskowymi w zakresie jakości powietrza</w:t>
      </w:r>
      <w:r w:rsidRPr="002F48F6">
        <w:rPr>
          <w:rFonts w:ascii="Arial" w:hAnsi="Arial" w:cs="Arial"/>
          <w:sz w:val="24"/>
          <w:szCs w:val="24"/>
        </w:rPr>
        <w:t xml:space="preserve"> </w:t>
      </w:r>
    </w:p>
    <w:p w14:paraId="5D6DC524" w14:textId="77777777" w:rsidR="006F7157" w:rsidRPr="00732759" w:rsidRDefault="006F7157" w:rsidP="00561C80">
      <w:pPr>
        <w:pStyle w:val="Default"/>
        <w:spacing w:line="360" w:lineRule="auto"/>
        <w:rPr>
          <w:color w:val="auto"/>
        </w:rPr>
      </w:pPr>
      <w:r w:rsidRPr="00732759">
        <w:rPr>
          <w:color w:val="auto"/>
        </w:rPr>
        <w:t xml:space="preserve">Powietrze na terenie województwa śląskiego jest silnie zanieczyszczone. Przekroczenie docelowej wartości stężenia średniorocznego </w:t>
      </w:r>
      <w:proofErr w:type="spellStart"/>
      <w:r w:rsidRPr="00732759">
        <w:rPr>
          <w:color w:val="auto"/>
        </w:rPr>
        <w:t>benzo</w:t>
      </w:r>
      <w:proofErr w:type="spellEnd"/>
      <w:r w:rsidRPr="00732759">
        <w:rPr>
          <w:color w:val="auto"/>
        </w:rPr>
        <w:t>(a)</w:t>
      </w:r>
      <w:proofErr w:type="spellStart"/>
      <w:r w:rsidRPr="00732759">
        <w:rPr>
          <w:color w:val="auto"/>
        </w:rPr>
        <w:t>pirenu</w:t>
      </w:r>
      <w:proofErr w:type="spellEnd"/>
      <w:r w:rsidRPr="00732759">
        <w:rPr>
          <w:color w:val="auto"/>
        </w:rPr>
        <w:t xml:space="preserve"> występuje na obszarze całego województwa.</w:t>
      </w:r>
    </w:p>
    <w:p w14:paraId="5730CB32" w14:textId="77777777" w:rsidR="006F7157" w:rsidRPr="00732759" w:rsidRDefault="006F7157" w:rsidP="00561C80">
      <w:pPr>
        <w:pStyle w:val="Default"/>
        <w:spacing w:line="360" w:lineRule="auto"/>
        <w:rPr>
          <w:color w:val="auto"/>
        </w:rPr>
      </w:pPr>
      <w:r w:rsidRPr="00732759">
        <w:rPr>
          <w:color w:val="auto"/>
        </w:rPr>
        <w:t>Główną przyczyną złej jakości powietrza w województwie śląskim jest emisja z indywidualnego ogrzewania budynków mieszkalnych (bytowo-komunalna). Znacznie mniejszy wpływ, na jakość powietrza ma emisja przemysłowa i liniowa. Pomimo działań podejmowanych w ostatnich latach, nie zanotowano znaczącej poprawy jakości powietrza. Największym wyzwaniem stojącym przed województwem na najbliższe lata jest ograniczenie niskiej emisji, gdyż to ona w największym stopniu odpowiada za przekroczenia norm, jakości powietrza.</w:t>
      </w:r>
    </w:p>
    <w:p w14:paraId="05F02432" w14:textId="2AB85975" w:rsidR="006F7157" w:rsidRPr="00732759" w:rsidRDefault="006F7157" w:rsidP="00561C80">
      <w:pPr>
        <w:pStyle w:val="Default"/>
        <w:spacing w:line="360" w:lineRule="auto"/>
        <w:rPr>
          <w:color w:val="auto"/>
        </w:rPr>
      </w:pPr>
      <w:r w:rsidRPr="00732759">
        <w:rPr>
          <w:color w:val="auto"/>
        </w:rPr>
        <w:lastRenderedPageBreak/>
        <w:t xml:space="preserve">Na poniższej mapie przedstawiono położenie </w:t>
      </w:r>
      <w:r w:rsidR="009E004A" w:rsidRPr="00732759">
        <w:rPr>
          <w:color w:val="auto"/>
        </w:rPr>
        <w:t>p</w:t>
      </w:r>
      <w:r w:rsidR="00080F31" w:rsidRPr="00732759">
        <w:rPr>
          <w:color w:val="auto"/>
        </w:rPr>
        <w:t xml:space="preserve">owiatu </w:t>
      </w:r>
      <w:r w:rsidR="009E004A" w:rsidRPr="00732759">
        <w:rPr>
          <w:color w:val="auto"/>
        </w:rPr>
        <w:t>p</w:t>
      </w:r>
      <w:r w:rsidR="00080F31" w:rsidRPr="00732759">
        <w:rPr>
          <w:color w:val="auto"/>
        </w:rPr>
        <w:t>szczyńskiego</w:t>
      </w:r>
      <w:r w:rsidRPr="00732759">
        <w:rPr>
          <w:color w:val="auto"/>
        </w:rPr>
        <w:t xml:space="preserve"> na tle OSI – </w:t>
      </w:r>
      <w:r w:rsidR="0031322E" w:rsidRPr="00732759">
        <w:rPr>
          <w:color w:val="auto"/>
        </w:rPr>
        <w:t>g</w:t>
      </w:r>
      <w:r w:rsidRPr="00732759">
        <w:rPr>
          <w:color w:val="auto"/>
        </w:rPr>
        <w:t>miny z problemami środowiskowymi w zakresie, jakości powietrza.</w:t>
      </w:r>
    </w:p>
    <w:p w14:paraId="59032102" w14:textId="5F583543" w:rsidR="00080F31" w:rsidRPr="00732759" w:rsidRDefault="00080F31" w:rsidP="00561C80">
      <w:pPr>
        <w:pStyle w:val="Legenda"/>
        <w:spacing w:line="360" w:lineRule="auto"/>
        <w:rPr>
          <w:rFonts w:ascii="Arial" w:hAnsi="Arial" w:cs="Arial"/>
          <w:sz w:val="24"/>
          <w:szCs w:val="24"/>
        </w:rPr>
      </w:pPr>
      <w:bookmarkStart w:id="110" w:name="_Toc118219239"/>
      <w:r w:rsidRPr="00732759">
        <w:rPr>
          <w:rFonts w:ascii="Arial" w:hAnsi="Arial" w:cs="Arial"/>
          <w:sz w:val="24"/>
          <w:szCs w:val="24"/>
        </w:rPr>
        <w:t xml:space="preserve">Rysunek </w:t>
      </w:r>
      <w:r w:rsidRPr="00732759">
        <w:rPr>
          <w:rFonts w:ascii="Arial" w:hAnsi="Arial" w:cs="Arial"/>
          <w:sz w:val="24"/>
          <w:szCs w:val="24"/>
        </w:rPr>
        <w:fldChar w:fldCharType="begin"/>
      </w:r>
      <w:r w:rsidRPr="00732759">
        <w:rPr>
          <w:rFonts w:ascii="Arial" w:hAnsi="Arial" w:cs="Arial"/>
          <w:sz w:val="24"/>
          <w:szCs w:val="24"/>
        </w:rPr>
        <w:instrText xml:space="preserve"> SEQ Rysunek \* ARABIC </w:instrText>
      </w:r>
      <w:r w:rsidRPr="00732759">
        <w:rPr>
          <w:rFonts w:ascii="Arial" w:hAnsi="Arial" w:cs="Arial"/>
          <w:sz w:val="24"/>
          <w:szCs w:val="24"/>
        </w:rPr>
        <w:fldChar w:fldCharType="separate"/>
      </w:r>
      <w:r w:rsidR="0041257C" w:rsidRPr="00732759">
        <w:rPr>
          <w:rFonts w:ascii="Arial" w:hAnsi="Arial" w:cs="Arial"/>
          <w:noProof/>
          <w:sz w:val="24"/>
          <w:szCs w:val="24"/>
        </w:rPr>
        <w:t>35</w:t>
      </w:r>
      <w:r w:rsidRPr="00732759">
        <w:rPr>
          <w:rFonts w:ascii="Arial" w:hAnsi="Arial" w:cs="Arial"/>
          <w:noProof/>
          <w:sz w:val="24"/>
          <w:szCs w:val="24"/>
        </w:rPr>
        <w:fldChar w:fldCharType="end"/>
      </w:r>
      <w:r w:rsidRPr="00732759">
        <w:rPr>
          <w:rFonts w:ascii="Arial" w:hAnsi="Arial" w:cs="Arial"/>
          <w:sz w:val="24"/>
          <w:szCs w:val="24"/>
        </w:rPr>
        <w:t xml:space="preserve"> Gminy z problemami środowiskowymi w zakresie, jakości powietrza</w:t>
      </w:r>
      <w:bookmarkEnd w:id="110"/>
    </w:p>
    <w:p w14:paraId="4C209A4E" w14:textId="61F65424" w:rsidR="006F7157" w:rsidRPr="00561C80" w:rsidRDefault="00070F90" w:rsidP="00561C80">
      <w:pPr>
        <w:spacing w:after="0" w:line="360" w:lineRule="auto"/>
        <w:rPr>
          <w:rFonts w:ascii="Arial" w:hAnsi="Arial" w:cs="Arial"/>
          <w:color w:val="FF0000"/>
          <w:sz w:val="24"/>
          <w:szCs w:val="24"/>
        </w:rPr>
      </w:pPr>
      <w:r w:rsidRPr="00561C80">
        <w:rPr>
          <w:rFonts w:ascii="Arial" w:hAnsi="Arial" w:cs="Arial"/>
          <w:noProof/>
          <w:color w:val="FF0000"/>
          <w:sz w:val="24"/>
          <w:szCs w:val="24"/>
        </w:rPr>
        <w:drawing>
          <wp:inline distT="0" distB="0" distL="0" distR="0" wp14:anchorId="4206C7F0" wp14:editId="63DE7535">
            <wp:extent cx="6068640" cy="6210928"/>
            <wp:effectExtent l="19050" t="19050" r="8890" b="0"/>
            <wp:docPr id="14" name="Obraz 14" descr="Wszystkie gminy powiatu w obszarze problemowym 2 w trzystopniowej skali.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Obraz 14" descr="Wszystkie gminy powiatu w obszarze problemowym 2 w trzystopniowej skali. "/>
                    <pic:cNvPicPr/>
                  </pic:nvPicPr>
                  <pic:blipFill>
                    <a:blip r:embed="rId53">
                      <a:extLst>
                        <a:ext uri="{28A0092B-C50C-407E-A947-70E740481C1C}">
                          <a14:useLocalDpi xmlns:a14="http://schemas.microsoft.com/office/drawing/2010/main" val="0"/>
                        </a:ext>
                      </a:extLst>
                    </a:blip>
                    <a:stretch>
                      <a:fillRect/>
                    </a:stretch>
                  </pic:blipFill>
                  <pic:spPr>
                    <a:xfrm>
                      <a:off x="0" y="0"/>
                      <a:ext cx="6070153" cy="6212476"/>
                    </a:xfrm>
                    <a:prstGeom prst="rect">
                      <a:avLst/>
                    </a:prstGeom>
                    <a:ln>
                      <a:solidFill>
                        <a:schemeClr val="tx1"/>
                      </a:solidFill>
                    </a:ln>
                  </pic:spPr>
                </pic:pic>
              </a:graphicData>
            </a:graphic>
          </wp:inline>
        </w:drawing>
      </w:r>
    </w:p>
    <w:p w14:paraId="74CBC54F" w14:textId="77777777" w:rsidR="00070F90" w:rsidRPr="00732759" w:rsidRDefault="006F7157" w:rsidP="00561C80">
      <w:pPr>
        <w:spacing w:after="0" w:line="360" w:lineRule="auto"/>
        <w:rPr>
          <w:rFonts w:ascii="Arial" w:hAnsi="Arial" w:cs="Arial"/>
          <w:sz w:val="24"/>
          <w:szCs w:val="24"/>
        </w:rPr>
      </w:pPr>
      <w:r w:rsidRPr="00732759">
        <w:rPr>
          <w:rFonts w:ascii="Arial" w:hAnsi="Arial" w:cs="Arial"/>
          <w:sz w:val="24"/>
          <w:szCs w:val="24"/>
        </w:rPr>
        <w:t xml:space="preserve">Źródło: </w:t>
      </w:r>
      <w:r w:rsidR="00080F31" w:rsidRPr="00732759">
        <w:rPr>
          <w:rFonts w:ascii="Arial" w:hAnsi="Arial" w:cs="Arial"/>
          <w:sz w:val="24"/>
          <w:szCs w:val="24"/>
        </w:rPr>
        <w:t>o</w:t>
      </w:r>
      <w:r w:rsidRPr="00732759">
        <w:rPr>
          <w:rFonts w:ascii="Arial" w:hAnsi="Arial" w:cs="Arial"/>
          <w:sz w:val="24"/>
          <w:szCs w:val="24"/>
        </w:rPr>
        <w:t>pracowanie własne na podstawie Strategii Rozwoju Województwa Śląskiego</w:t>
      </w:r>
    </w:p>
    <w:p w14:paraId="5781FC76" w14:textId="77777777" w:rsidR="006F7157" w:rsidRPr="002F48F6" w:rsidRDefault="006F7157" w:rsidP="00561C80">
      <w:pPr>
        <w:spacing w:after="0" w:line="360" w:lineRule="auto"/>
        <w:rPr>
          <w:rFonts w:ascii="Arial" w:hAnsi="Arial" w:cs="Arial"/>
          <w:b/>
          <w:sz w:val="24"/>
          <w:szCs w:val="24"/>
        </w:rPr>
      </w:pPr>
      <w:r w:rsidRPr="002F48F6">
        <w:rPr>
          <w:rFonts w:ascii="Arial" w:hAnsi="Arial" w:cs="Arial"/>
          <w:b/>
          <w:sz w:val="24"/>
          <w:szCs w:val="24"/>
        </w:rPr>
        <w:t>Gminy w transformacji górniczej</w:t>
      </w:r>
    </w:p>
    <w:p w14:paraId="320241F5" w14:textId="2B603381" w:rsidR="006F7157" w:rsidRPr="00732759" w:rsidRDefault="006F7157" w:rsidP="00561C80">
      <w:pPr>
        <w:spacing w:after="0" w:line="360" w:lineRule="auto"/>
        <w:rPr>
          <w:rFonts w:ascii="Arial" w:hAnsi="Arial" w:cs="Arial"/>
          <w:sz w:val="24"/>
          <w:szCs w:val="24"/>
        </w:rPr>
      </w:pPr>
      <w:r w:rsidRPr="00732759">
        <w:rPr>
          <w:rFonts w:ascii="Arial" w:hAnsi="Arial" w:cs="Arial"/>
          <w:sz w:val="24"/>
          <w:szCs w:val="24"/>
        </w:rPr>
        <w:t>Z uwagi na wyzwanie związane z koniecznością kontynuacji procesów restrukturyzacyjnych w</w:t>
      </w:r>
      <w:r w:rsidR="00AF2C40" w:rsidRPr="00732759">
        <w:rPr>
          <w:rFonts w:ascii="Arial" w:hAnsi="Arial" w:cs="Arial"/>
          <w:sz w:val="24"/>
          <w:szCs w:val="24"/>
        </w:rPr>
        <w:t> </w:t>
      </w:r>
      <w:r w:rsidRPr="00732759">
        <w:rPr>
          <w:rFonts w:ascii="Arial" w:hAnsi="Arial" w:cs="Arial"/>
          <w:sz w:val="24"/>
          <w:szCs w:val="24"/>
        </w:rPr>
        <w:t xml:space="preserve">obszarze sektora górniczego, zidentyfikowano obszary, na których będą występowały lub już występują negatywne skutki prowadzonej transformacji. Do gmin objętych procesem transformacji górniczej zaliczono jednostki, na których występuje jedna z poniższych przesłanek: </w:t>
      </w:r>
    </w:p>
    <w:p w14:paraId="1BA91079" w14:textId="77777777" w:rsidR="006F7157" w:rsidRPr="00732759" w:rsidRDefault="006F7157" w:rsidP="00561C80">
      <w:pPr>
        <w:pStyle w:val="Akapitzlist"/>
        <w:numPr>
          <w:ilvl w:val="0"/>
          <w:numId w:val="17"/>
        </w:numPr>
        <w:spacing w:after="0" w:line="360" w:lineRule="auto"/>
        <w:contextualSpacing w:val="0"/>
        <w:rPr>
          <w:rFonts w:ascii="Arial" w:hAnsi="Arial" w:cs="Arial"/>
          <w:b/>
          <w:sz w:val="24"/>
          <w:szCs w:val="24"/>
          <w:u w:val="single"/>
        </w:rPr>
      </w:pPr>
      <w:r w:rsidRPr="00732759">
        <w:rPr>
          <w:rFonts w:ascii="Arial" w:hAnsi="Arial" w:cs="Arial"/>
          <w:sz w:val="24"/>
          <w:szCs w:val="24"/>
        </w:rPr>
        <w:lastRenderedPageBreak/>
        <w:t xml:space="preserve">występują tereny </w:t>
      </w:r>
      <w:proofErr w:type="spellStart"/>
      <w:r w:rsidRPr="00732759">
        <w:rPr>
          <w:rFonts w:ascii="Arial" w:hAnsi="Arial" w:cs="Arial"/>
          <w:sz w:val="24"/>
          <w:szCs w:val="24"/>
        </w:rPr>
        <w:t>pogórnicze</w:t>
      </w:r>
      <w:proofErr w:type="spellEnd"/>
      <w:r w:rsidRPr="00732759">
        <w:rPr>
          <w:rFonts w:ascii="Arial" w:hAnsi="Arial" w:cs="Arial"/>
          <w:sz w:val="24"/>
          <w:szCs w:val="24"/>
        </w:rPr>
        <w:t xml:space="preserve"> po zakończonej już działalności wydobywczej (kopalnie zlikwidowane lub w likwidacji), </w:t>
      </w:r>
    </w:p>
    <w:p w14:paraId="3FE9BBD6" w14:textId="77777777" w:rsidR="006F7157" w:rsidRPr="00732759" w:rsidRDefault="006F7157" w:rsidP="00561C80">
      <w:pPr>
        <w:pStyle w:val="Akapitzlist"/>
        <w:numPr>
          <w:ilvl w:val="0"/>
          <w:numId w:val="17"/>
        </w:numPr>
        <w:spacing w:after="0" w:line="360" w:lineRule="auto"/>
        <w:contextualSpacing w:val="0"/>
        <w:rPr>
          <w:rFonts w:ascii="Arial" w:hAnsi="Arial" w:cs="Arial"/>
          <w:b/>
          <w:sz w:val="24"/>
          <w:szCs w:val="24"/>
          <w:u w:val="single"/>
        </w:rPr>
      </w:pPr>
      <w:r w:rsidRPr="00732759">
        <w:rPr>
          <w:rFonts w:ascii="Arial" w:hAnsi="Arial" w:cs="Arial"/>
          <w:sz w:val="24"/>
          <w:szCs w:val="24"/>
        </w:rPr>
        <w:t xml:space="preserve">prowadzona jest aktualnie działalność wydobywcza węgla kamiennego, </w:t>
      </w:r>
    </w:p>
    <w:p w14:paraId="04D7DE55" w14:textId="77777777" w:rsidR="006F7157" w:rsidRPr="00732759" w:rsidRDefault="006F7157" w:rsidP="00561C80">
      <w:pPr>
        <w:pStyle w:val="Akapitzlist"/>
        <w:numPr>
          <w:ilvl w:val="0"/>
          <w:numId w:val="17"/>
        </w:numPr>
        <w:spacing w:after="0" w:line="360" w:lineRule="auto"/>
        <w:contextualSpacing w:val="0"/>
        <w:rPr>
          <w:rFonts w:ascii="Arial" w:hAnsi="Arial" w:cs="Arial"/>
          <w:b/>
          <w:sz w:val="24"/>
          <w:szCs w:val="24"/>
          <w:u w:val="single"/>
        </w:rPr>
      </w:pPr>
      <w:r w:rsidRPr="00732759">
        <w:rPr>
          <w:rFonts w:ascii="Arial" w:hAnsi="Arial" w:cs="Arial"/>
          <w:sz w:val="24"/>
          <w:szCs w:val="24"/>
        </w:rPr>
        <w:t>występuje znacząca liczba pracujących w sektorze górniczym i istotny odsetek pracujących w górnictwie w ogóle zatrudnionych.</w:t>
      </w:r>
    </w:p>
    <w:p w14:paraId="28F7FF25" w14:textId="2B74F907" w:rsidR="00AF2C40" w:rsidRPr="00732759" w:rsidRDefault="006F7157" w:rsidP="00561C80">
      <w:pPr>
        <w:spacing w:after="0" w:line="360" w:lineRule="auto"/>
        <w:rPr>
          <w:rFonts w:ascii="Arial" w:hAnsi="Arial" w:cs="Arial"/>
          <w:sz w:val="24"/>
          <w:szCs w:val="24"/>
        </w:rPr>
      </w:pPr>
      <w:r w:rsidRPr="00732759">
        <w:rPr>
          <w:rFonts w:ascii="Arial" w:hAnsi="Arial" w:cs="Arial"/>
          <w:sz w:val="24"/>
          <w:szCs w:val="24"/>
        </w:rPr>
        <w:t>Gmin</w:t>
      </w:r>
      <w:r w:rsidR="00AF2C40" w:rsidRPr="00732759">
        <w:rPr>
          <w:rFonts w:ascii="Arial" w:hAnsi="Arial" w:cs="Arial"/>
          <w:sz w:val="24"/>
          <w:szCs w:val="24"/>
        </w:rPr>
        <w:t xml:space="preserve">y </w:t>
      </w:r>
      <w:r w:rsidR="0013362C" w:rsidRPr="00732759">
        <w:rPr>
          <w:rFonts w:ascii="Arial" w:hAnsi="Arial" w:cs="Arial"/>
          <w:sz w:val="24"/>
          <w:szCs w:val="24"/>
        </w:rPr>
        <w:t>p</w:t>
      </w:r>
      <w:r w:rsidR="00AF2C40" w:rsidRPr="00732759">
        <w:rPr>
          <w:rFonts w:ascii="Arial" w:hAnsi="Arial" w:cs="Arial"/>
          <w:sz w:val="24"/>
          <w:szCs w:val="24"/>
        </w:rPr>
        <w:t xml:space="preserve">owiatu </w:t>
      </w:r>
      <w:r w:rsidR="0013362C" w:rsidRPr="00732759">
        <w:rPr>
          <w:rFonts w:ascii="Arial" w:hAnsi="Arial" w:cs="Arial"/>
          <w:sz w:val="24"/>
          <w:szCs w:val="24"/>
        </w:rPr>
        <w:t>p</w:t>
      </w:r>
      <w:r w:rsidR="00AF2C40" w:rsidRPr="00732759">
        <w:rPr>
          <w:rFonts w:ascii="Arial" w:hAnsi="Arial" w:cs="Arial"/>
          <w:sz w:val="24"/>
          <w:szCs w:val="24"/>
        </w:rPr>
        <w:t xml:space="preserve">szczyńskiego należą do obszaru </w:t>
      </w:r>
      <w:proofErr w:type="spellStart"/>
      <w:r w:rsidR="00AF2C40" w:rsidRPr="00732759">
        <w:rPr>
          <w:rFonts w:ascii="Arial" w:hAnsi="Arial" w:cs="Arial"/>
          <w:sz w:val="24"/>
          <w:szCs w:val="24"/>
        </w:rPr>
        <w:t>pogórniczego</w:t>
      </w:r>
      <w:proofErr w:type="spellEnd"/>
      <w:r w:rsidR="00AF2C40" w:rsidRPr="00732759">
        <w:rPr>
          <w:rFonts w:ascii="Arial" w:hAnsi="Arial" w:cs="Arial"/>
          <w:sz w:val="24"/>
          <w:szCs w:val="24"/>
        </w:rPr>
        <w:t xml:space="preserve"> po zakończonej działalności wydobywczej oraz obszaru z aktualnie prowadzoną działalnością wydobywczą. </w:t>
      </w:r>
    </w:p>
    <w:p w14:paraId="482223C6" w14:textId="2E2703E3" w:rsidR="006F7157" w:rsidRPr="00732759" w:rsidRDefault="006F7157" w:rsidP="00561C80">
      <w:pPr>
        <w:autoSpaceDE w:val="0"/>
        <w:autoSpaceDN w:val="0"/>
        <w:adjustRightInd w:val="0"/>
        <w:spacing w:after="0" w:line="360" w:lineRule="auto"/>
        <w:rPr>
          <w:rFonts w:ascii="Arial" w:eastAsia="ArialMT" w:hAnsi="Arial" w:cs="Arial"/>
          <w:sz w:val="24"/>
          <w:szCs w:val="24"/>
        </w:rPr>
      </w:pPr>
      <w:r w:rsidRPr="00732759">
        <w:rPr>
          <w:rFonts w:ascii="Arial" w:eastAsia="ArialMT" w:hAnsi="Arial" w:cs="Arial"/>
          <w:sz w:val="24"/>
          <w:szCs w:val="24"/>
        </w:rPr>
        <w:t xml:space="preserve">Przyjęte ustalenia i rekomendacje w zakresie kształtowania i prowadzenia polityki przestrzennej w </w:t>
      </w:r>
      <w:r w:rsidR="0029493B" w:rsidRPr="00732759">
        <w:rPr>
          <w:rFonts w:ascii="Arial" w:eastAsia="ArialMT" w:hAnsi="Arial" w:cs="Arial"/>
          <w:sz w:val="24"/>
          <w:szCs w:val="24"/>
        </w:rPr>
        <w:t>p</w:t>
      </w:r>
      <w:r w:rsidR="00AF2C40" w:rsidRPr="00732759">
        <w:rPr>
          <w:rFonts w:ascii="Arial" w:eastAsia="ArialMT" w:hAnsi="Arial" w:cs="Arial"/>
          <w:sz w:val="24"/>
          <w:szCs w:val="24"/>
        </w:rPr>
        <w:t xml:space="preserve">owiecie </w:t>
      </w:r>
      <w:r w:rsidRPr="00732759">
        <w:rPr>
          <w:rFonts w:ascii="Arial" w:eastAsia="ArialMT" w:hAnsi="Arial" w:cs="Arial"/>
          <w:sz w:val="24"/>
          <w:szCs w:val="24"/>
        </w:rPr>
        <w:t xml:space="preserve">wpisują się w ustalenia i rekomendacje w zakresie kształtowania i </w:t>
      </w:r>
      <w:r w:rsidR="00B70F11" w:rsidRPr="00732759">
        <w:rPr>
          <w:rFonts w:ascii="Arial" w:eastAsia="ArialMT" w:hAnsi="Arial" w:cs="Arial"/>
          <w:sz w:val="24"/>
          <w:szCs w:val="24"/>
        </w:rPr>
        <w:t> p</w:t>
      </w:r>
      <w:r w:rsidRPr="00732759">
        <w:rPr>
          <w:rFonts w:ascii="Arial" w:eastAsia="ArialMT" w:hAnsi="Arial" w:cs="Arial"/>
          <w:sz w:val="24"/>
          <w:szCs w:val="24"/>
        </w:rPr>
        <w:t xml:space="preserve">rowadzenia polityki przestrzennej w </w:t>
      </w:r>
      <w:r w:rsidR="00AF2C40" w:rsidRPr="00732759">
        <w:rPr>
          <w:rFonts w:ascii="Arial" w:eastAsia="ArialMT" w:hAnsi="Arial" w:cs="Arial"/>
          <w:sz w:val="24"/>
          <w:szCs w:val="24"/>
        </w:rPr>
        <w:t>W</w:t>
      </w:r>
      <w:r w:rsidRPr="00732759">
        <w:rPr>
          <w:rFonts w:ascii="Arial" w:eastAsia="ArialMT" w:hAnsi="Arial" w:cs="Arial"/>
          <w:sz w:val="24"/>
          <w:szCs w:val="24"/>
        </w:rPr>
        <w:t xml:space="preserve">ojewództwie </w:t>
      </w:r>
      <w:r w:rsidR="00AF2C40" w:rsidRPr="00732759">
        <w:rPr>
          <w:rFonts w:ascii="Arial" w:eastAsia="ArialMT" w:hAnsi="Arial" w:cs="Arial"/>
          <w:sz w:val="24"/>
          <w:szCs w:val="24"/>
        </w:rPr>
        <w:t>Ś</w:t>
      </w:r>
      <w:r w:rsidRPr="00732759">
        <w:rPr>
          <w:rFonts w:ascii="Arial" w:eastAsia="ArialMT" w:hAnsi="Arial" w:cs="Arial"/>
          <w:sz w:val="24"/>
          <w:szCs w:val="24"/>
        </w:rPr>
        <w:t>ląskim określonych w strategii rozwoju województwa.</w:t>
      </w:r>
    </w:p>
    <w:p w14:paraId="37DDF137" w14:textId="1F355AD2" w:rsidR="006F7157" w:rsidRDefault="006F7157" w:rsidP="00561C80">
      <w:pPr>
        <w:autoSpaceDE w:val="0"/>
        <w:autoSpaceDN w:val="0"/>
        <w:adjustRightInd w:val="0"/>
        <w:spacing w:after="0" w:line="360" w:lineRule="auto"/>
        <w:rPr>
          <w:rFonts w:ascii="Arial" w:eastAsia="ArialMT" w:hAnsi="Arial" w:cs="Arial"/>
          <w:sz w:val="24"/>
          <w:szCs w:val="24"/>
        </w:rPr>
      </w:pPr>
      <w:r w:rsidRPr="00732759">
        <w:rPr>
          <w:rFonts w:ascii="Arial" w:eastAsia="ArialMT" w:hAnsi="Arial" w:cs="Arial"/>
          <w:sz w:val="24"/>
          <w:szCs w:val="24"/>
        </w:rPr>
        <w:t xml:space="preserve">Poniżej przedstawiono zgodność celów strategicznych określonych w </w:t>
      </w:r>
      <w:r w:rsidR="00483F47" w:rsidRPr="00732759">
        <w:rPr>
          <w:rFonts w:ascii="Arial" w:eastAsia="ArialMT" w:hAnsi="Arial" w:cs="Arial"/>
          <w:sz w:val="24"/>
          <w:szCs w:val="24"/>
        </w:rPr>
        <w:t>strategii regionalnej</w:t>
      </w:r>
      <w:r w:rsidRPr="00732759">
        <w:rPr>
          <w:rFonts w:ascii="Arial" w:eastAsia="ArialMT" w:hAnsi="Arial" w:cs="Arial"/>
          <w:sz w:val="24"/>
          <w:szCs w:val="24"/>
        </w:rPr>
        <w:t xml:space="preserve"> z</w:t>
      </w:r>
      <w:r w:rsidR="00483F47" w:rsidRPr="00732759">
        <w:rPr>
          <w:rFonts w:ascii="Arial" w:eastAsia="ArialMT" w:hAnsi="Arial" w:cs="Arial"/>
          <w:sz w:val="24"/>
          <w:szCs w:val="24"/>
        </w:rPr>
        <w:t> </w:t>
      </w:r>
      <w:r w:rsidRPr="00732759">
        <w:rPr>
          <w:rFonts w:ascii="Arial" w:eastAsia="ArialMT" w:hAnsi="Arial" w:cs="Arial"/>
          <w:sz w:val="24"/>
          <w:szCs w:val="24"/>
        </w:rPr>
        <w:t xml:space="preserve">przyjętymi celami </w:t>
      </w:r>
      <w:r w:rsidR="00376326" w:rsidRPr="00732759">
        <w:rPr>
          <w:rFonts w:ascii="Arial" w:eastAsia="ArialMT" w:hAnsi="Arial" w:cs="Arial"/>
          <w:sz w:val="24"/>
          <w:szCs w:val="24"/>
        </w:rPr>
        <w:t xml:space="preserve">strategicznymi </w:t>
      </w:r>
      <w:r w:rsidRPr="00732759">
        <w:rPr>
          <w:rFonts w:ascii="Arial" w:eastAsia="ArialMT" w:hAnsi="Arial" w:cs="Arial"/>
          <w:sz w:val="24"/>
          <w:szCs w:val="24"/>
        </w:rPr>
        <w:t xml:space="preserve">wyznaczonymi w ramach </w:t>
      </w:r>
      <w:r w:rsidR="00483F47" w:rsidRPr="00732759">
        <w:rPr>
          <w:rFonts w:ascii="Arial" w:eastAsia="ArialMT" w:hAnsi="Arial" w:cs="Arial"/>
          <w:sz w:val="24"/>
          <w:szCs w:val="24"/>
        </w:rPr>
        <w:t xml:space="preserve">strategii powiatowej. </w:t>
      </w:r>
    </w:p>
    <w:p w14:paraId="587B9515" w14:textId="680C2142" w:rsidR="006F7157" w:rsidRPr="00732759" w:rsidRDefault="006F7157" w:rsidP="00561C80">
      <w:pPr>
        <w:pStyle w:val="Legenda"/>
        <w:spacing w:line="360" w:lineRule="auto"/>
        <w:rPr>
          <w:rFonts w:ascii="Arial" w:hAnsi="Arial" w:cs="Arial"/>
          <w:sz w:val="24"/>
          <w:szCs w:val="24"/>
        </w:rPr>
      </w:pPr>
      <w:bookmarkStart w:id="111" w:name="_Toc99712339"/>
      <w:bookmarkStart w:id="112" w:name="_Toc118215219"/>
      <w:r w:rsidRPr="00732759">
        <w:rPr>
          <w:rFonts w:ascii="Arial" w:hAnsi="Arial" w:cs="Arial"/>
          <w:sz w:val="24"/>
          <w:szCs w:val="24"/>
        </w:rPr>
        <w:t xml:space="preserve">Tabela </w:t>
      </w:r>
      <w:r w:rsidRPr="00732759">
        <w:rPr>
          <w:rFonts w:ascii="Arial" w:hAnsi="Arial" w:cs="Arial"/>
          <w:sz w:val="24"/>
          <w:szCs w:val="24"/>
        </w:rPr>
        <w:fldChar w:fldCharType="begin"/>
      </w:r>
      <w:r w:rsidRPr="00732759">
        <w:rPr>
          <w:rFonts w:ascii="Arial" w:hAnsi="Arial" w:cs="Arial"/>
          <w:sz w:val="24"/>
          <w:szCs w:val="24"/>
        </w:rPr>
        <w:instrText xml:space="preserve"> SEQ Tabela \* ARABIC </w:instrText>
      </w:r>
      <w:r w:rsidRPr="00732759">
        <w:rPr>
          <w:rFonts w:ascii="Arial" w:hAnsi="Arial" w:cs="Arial"/>
          <w:sz w:val="24"/>
          <w:szCs w:val="24"/>
        </w:rPr>
        <w:fldChar w:fldCharType="separate"/>
      </w:r>
      <w:r w:rsidR="00236024" w:rsidRPr="00732759">
        <w:rPr>
          <w:rFonts w:ascii="Arial" w:hAnsi="Arial" w:cs="Arial"/>
          <w:noProof/>
          <w:sz w:val="24"/>
          <w:szCs w:val="24"/>
        </w:rPr>
        <w:t>21</w:t>
      </w:r>
      <w:r w:rsidRPr="00732759">
        <w:rPr>
          <w:rFonts w:ascii="Arial" w:hAnsi="Arial" w:cs="Arial"/>
          <w:noProof/>
          <w:sz w:val="24"/>
          <w:szCs w:val="24"/>
        </w:rPr>
        <w:fldChar w:fldCharType="end"/>
      </w:r>
      <w:r w:rsidRPr="00732759">
        <w:rPr>
          <w:rFonts w:ascii="Arial" w:hAnsi="Arial" w:cs="Arial"/>
          <w:sz w:val="24"/>
          <w:szCs w:val="24"/>
        </w:rPr>
        <w:t xml:space="preserve"> Zgodność z celami strategicznymi Strategii Rozwoju Województwa Śląskiego</w:t>
      </w:r>
      <w:bookmarkEnd w:id="111"/>
      <w:bookmarkEnd w:id="112"/>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84"/>
        <w:gridCol w:w="5462"/>
      </w:tblGrid>
      <w:tr w:rsidR="00732759" w:rsidRPr="00732759" w14:paraId="25D7B91F" w14:textId="77777777" w:rsidTr="00D32B04">
        <w:trPr>
          <w:jc w:val="center"/>
        </w:trPr>
        <w:tc>
          <w:tcPr>
            <w:tcW w:w="3884" w:type="dxa"/>
            <w:shd w:val="clear" w:color="auto" w:fill="960000"/>
            <w:vAlign w:val="center"/>
          </w:tcPr>
          <w:p w14:paraId="1813391F" w14:textId="77777777" w:rsidR="006F7157" w:rsidRPr="00732759" w:rsidRDefault="006F7157" w:rsidP="00561C80">
            <w:pPr>
              <w:spacing w:after="0" w:line="360" w:lineRule="auto"/>
              <w:rPr>
                <w:rFonts w:ascii="Arial" w:hAnsi="Arial" w:cs="Arial"/>
                <w:b/>
                <w:sz w:val="24"/>
                <w:szCs w:val="24"/>
              </w:rPr>
            </w:pPr>
            <w:r w:rsidRPr="00732759">
              <w:rPr>
                <w:rFonts w:ascii="Arial" w:hAnsi="Arial" w:cs="Arial"/>
                <w:b/>
                <w:sz w:val="24"/>
                <w:szCs w:val="24"/>
              </w:rPr>
              <w:t>Cele strategiczne na poziomie województwa śląskiego</w:t>
            </w:r>
          </w:p>
        </w:tc>
        <w:tc>
          <w:tcPr>
            <w:tcW w:w="5462" w:type="dxa"/>
            <w:shd w:val="clear" w:color="auto" w:fill="960000"/>
            <w:vAlign w:val="center"/>
          </w:tcPr>
          <w:p w14:paraId="348322B8" w14:textId="180E73E9" w:rsidR="006F7157" w:rsidRPr="00732759" w:rsidRDefault="006F7157" w:rsidP="00561C80">
            <w:pPr>
              <w:spacing w:after="0" w:line="360" w:lineRule="auto"/>
              <w:rPr>
                <w:rFonts w:ascii="Arial" w:hAnsi="Arial" w:cs="Arial"/>
                <w:b/>
                <w:sz w:val="24"/>
                <w:szCs w:val="24"/>
              </w:rPr>
            </w:pPr>
            <w:r w:rsidRPr="00732759">
              <w:rPr>
                <w:rFonts w:ascii="Arial" w:hAnsi="Arial" w:cs="Arial"/>
                <w:b/>
                <w:sz w:val="24"/>
                <w:szCs w:val="24"/>
              </w:rPr>
              <w:t xml:space="preserve">Zgodność z celami Strategii Rozwoju </w:t>
            </w:r>
            <w:r w:rsidR="00AF2C40" w:rsidRPr="00732759">
              <w:rPr>
                <w:rFonts w:ascii="Arial" w:hAnsi="Arial" w:cs="Arial"/>
                <w:b/>
                <w:sz w:val="24"/>
                <w:szCs w:val="24"/>
              </w:rPr>
              <w:t>Powiatu Pszczyńskiego</w:t>
            </w:r>
          </w:p>
        </w:tc>
      </w:tr>
      <w:tr w:rsidR="00732759" w:rsidRPr="00732759" w14:paraId="25AC1AF4" w14:textId="77777777" w:rsidTr="00D32B04">
        <w:trPr>
          <w:jc w:val="center"/>
        </w:trPr>
        <w:tc>
          <w:tcPr>
            <w:tcW w:w="3884" w:type="dxa"/>
            <w:shd w:val="clear" w:color="auto" w:fill="D9D9D9" w:themeFill="background1" w:themeFillShade="D9"/>
            <w:vAlign w:val="center"/>
          </w:tcPr>
          <w:p w14:paraId="5FE5B0A7" w14:textId="77777777" w:rsidR="006F7157" w:rsidRPr="00732759" w:rsidRDefault="006F7157" w:rsidP="00561C80">
            <w:pPr>
              <w:spacing w:after="0" w:line="360" w:lineRule="auto"/>
              <w:rPr>
                <w:rFonts w:ascii="Arial" w:hAnsi="Arial" w:cs="Arial"/>
                <w:sz w:val="24"/>
                <w:szCs w:val="24"/>
              </w:rPr>
            </w:pPr>
            <w:r w:rsidRPr="00732759">
              <w:rPr>
                <w:rFonts w:ascii="Arial" w:hAnsi="Arial" w:cs="Arial"/>
                <w:sz w:val="24"/>
                <w:szCs w:val="24"/>
              </w:rPr>
              <w:t>CEL STRATEGICZNY A</w:t>
            </w:r>
          </w:p>
          <w:p w14:paraId="09B6E112" w14:textId="77777777" w:rsidR="006F7157" w:rsidRPr="00732759" w:rsidRDefault="006F7157" w:rsidP="00561C80">
            <w:pPr>
              <w:spacing w:after="0" w:line="360" w:lineRule="auto"/>
              <w:rPr>
                <w:rFonts w:ascii="Arial" w:hAnsi="Arial" w:cs="Arial"/>
                <w:sz w:val="24"/>
                <w:szCs w:val="24"/>
              </w:rPr>
            </w:pPr>
            <w:r w:rsidRPr="00732759">
              <w:rPr>
                <w:rFonts w:ascii="Arial" w:hAnsi="Arial" w:cs="Arial"/>
                <w:sz w:val="24"/>
                <w:szCs w:val="24"/>
              </w:rPr>
              <w:t>Województwo śląskie regionem odpowiedzialnej transformacji gospodarczej</w:t>
            </w:r>
          </w:p>
        </w:tc>
        <w:tc>
          <w:tcPr>
            <w:tcW w:w="5462" w:type="dxa"/>
            <w:vAlign w:val="center"/>
          </w:tcPr>
          <w:p w14:paraId="06D45E56" w14:textId="77777777" w:rsidR="006F7157" w:rsidRPr="00732759" w:rsidRDefault="00376326" w:rsidP="00561C80">
            <w:pPr>
              <w:spacing w:after="0" w:line="360" w:lineRule="auto"/>
              <w:rPr>
                <w:rFonts w:ascii="Arial" w:hAnsi="Arial" w:cs="Arial"/>
                <w:sz w:val="24"/>
                <w:szCs w:val="24"/>
              </w:rPr>
            </w:pPr>
            <w:r w:rsidRPr="00732759">
              <w:rPr>
                <w:rFonts w:ascii="Arial" w:hAnsi="Arial" w:cs="Arial"/>
                <w:sz w:val="24"/>
                <w:szCs w:val="24"/>
              </w:rPr>
              <w:t>C.4. Tworzenie atrakcyjnych warunków do wzrostu gospodarczego, przy wykorzystaniu dostępnego potencjału terenów inwestycyjnych oraz lokalnych postaw przedsiębiorczych.</w:t>
            </w:r>
          </w:p>
          <w:p w14:paraId="3C15A6C8" w14:textId="724377F3" w:rsidR="00376326" w:rsidRPr="00732759" w:rsidRDefault="00376326" w:rsidP="00561C80">
            <w:pPr>
              <w:spacing w:after="0" w:line="360" w:lineRule="auto"/>
              <w:rPr>
                <w:rFonts w:ascii="Arial" w:hAnsi="Arial" w:cs="Arial"/>
                <w:sz w:val="24"/>
                <w:szCs w:val="24"/>
              </w:rPr>
            </w:pPr>
            <w:r w:rsidRPr="00732759">
              <w:rPr>
                <w:rFonts w:ascii="Arial" w:hAnsi="Arial" w:cs="Arial"/>
                <w:sz w:val="24"/>
                <w:szCs w:val="24"/>
              </w:rPr>
              <w:t>C.6. Zbudowanie konkurencyjnej marki kierowanej do potencjalnych mieszkańców i przedsiębiorców – Ziemia Pszczyńska dobrym miejscem do zamieszkania i prowadzenia biznesu.</w:t>
            </w:r>
          </w:p>
        </w:tc>
      </w:tr>
      <w:tr w:rsidR="00D32B04" w:rsidRPr="00732759" w14:paraId="2F9612D3" w14:textId="77777777" w:rsidTr="00D32B04">
        <w:trPr>
          <w:jc w:val="center"/>
        </w:trPr>
        <w:tc>
          <w:tcPr>
            <w:tcW w:w="3884" w:type="dxa"/>
            <w:shd w:val="clear" w:color="auto" w:fill="D9D9D9" w:themeFill="background1" w:themeFillShade="D9"/>
            <w:vAlign w:val="center"/>
          </w:tcPr>
          <w:p w14:paraId="31D491DD" w14:textId="77777777" w:rsidR="00D32B04" w:rsidRPr="00732759" w:rsidRDefault="00D32B04" w:rsidP="00D32B04">
            <w:pPr>
              <w:spacing w:after="0" w:line="360" w:lineRule="auto"/>
              <w:rPr>
                <w:rFonts w:ascii="Arial" w:hAnsi="Arial" w:cs="Arial"/>
                <w:sz w:val="24"/>
                <w:szCs w:val="24"/>
              </w:rPr>
            </w:pPr>
            <w:r w:rsidRPr="00732759">
              <w:rPr>
                <w:rFonts w:ascii="Arial" w:hAnsi="Arial" w:cs="Arial"/>
                <w:sz w:val="24"/>
                <w:szCs w:val="24"/>
              </w:rPr>
              <w:t>CEL STRATEGICZNY B</w:t>
            </w:r>
          </w:p>
          <w:p w14:paraId="54CC8EBF" w14:textId="42EC9491" w:rsidR="00D32B04" w:rsidRPr="00732759" w:rsidRDefault="00D32B04" w:rsidP="00D32B04">
            <w:pPr>
              <w:spacing w:after="0" w:line="360" w:lineRule="auto"/>
              <w:rPr>
                <w:rFonts w:ascii="Arial" w:hAnsi="Arial" w:cs="Arial"/>
                <w:sz w:val="24"/>
                <w:szCs w:val="24"/>
              </w:rPr>
            </w:pPr>
            <w:r w:rsidRPr="00732759">
              <w:rPr>
                <w:rFonts w:ascii="Arial" w:hAnsi="Arial" w:cs="Arial"/>
                <w:sz w:val="24"/>
                <w:szCs w:val="24"/>
              </w:rPr>
              <w:t>Województwo śląskie regionem przyjaznym dla mieszkańca</w:t>
            </w:r>
          </w:p>
        </w:tc>
        <w:tc>
          <w:tcPr>
            <w:tcW w:w="5462" w:type="dxa"/>
            <w:vAlign w:val="center"/>
          </w:tcPr>
          <w:p w14:paraId="2EE530D3" w14:textId="77777777" w:rsidR="00D32B04" w:rsidRPr="00D32B04" w:rsidRDefault="00D32B04" w:rsidP="00D32B04">
            <w:pPr>
              <w:spacing w:after="0" w:line="360" w:lineRule="auto"/>
              <w:rPr>
                <w:rFonts w:ascii="Arial" w:hAnsi="Arial" w:cs="Arial"/>
                <w:sz w:val="24"/>
                <w:szCs w:val="24"/>
              </w:rPr>
            </w:pPr>
            <w:r w:rsidRPr="00D32B04">
              <w:rPr>
                <w:rFonts w:ascii="Arial" w:hAnsi="Arial" w:cs="Arial"/>
                <w:sz w:val="24"/>
                <w:szCs w:val="24"/>
              </w:rPr>
              <w:t>C.2. Udostępnienie wysokiej jakości życia na terenie powiatu pszczyńskiego i warunków do rozwoju kapitału ludzkiego.</w:t>
            </w:r>
          </w:p>
          <w:p w14:paraId="468D2375" w14:textId="298ED742" w:rsidR="00D32B04" w:rsidRPr="00732759" w:rsidRDefault="00D32B04" w:rsidP="00D32B04">
            <w:pPr>
              <w:spacing w:after="0" w:line="360" w:lineRule="auto"/>
              <w:rPr>
                <w:rFonts w:ascii="Arial" w:hAnsi="Arial" w:cs="Arial"/>
                <w:sz w:val="24"/>
                <w:szCs w:val="24"/>
              </w:rPr>
            </w:pPr>
            <w:r w:rsidRPr="00D32B04">
              <w:rPr>
                <w:rFonts w:ascii="Arial" w:hAnsi="Arial" w:cs="Arial"/>
                <w:sz w:val="24"/>
                <w:szCs w:val="24"/>
              </w:rPr>
              <w:t>C.5. Wykreowanie spójnego produktu turystycznego przy wykorzystaniu obecnych zasobów i współpracy z sektorem prywatnym.</w:t>
            </w:r>
          </w:p>
        </w:tc>
      </w:tr>
      <w:tr w:rsidR="00732759" w:rsidRPr="00732759" w14:paraId="72A8516A" w14:textId="77777777" w:rsidTr="00D32B04">
        <w:trPr>
          <w:jc w:val="center"/>
        </w:trPr>
        <w:tc>
          <w:tcPr>
            <w:tcW w:w="3884" w:type="dxa"/>
            <w:shd w:val="clear" w:color="auto" w:fill="D9D9D9" w:themeFill="background1" w:themeFillShade="D9"/>
            <w:vAlign w:val="center"/>
          </w:tcPr>
          <w:p w14:paraId="3604D938" w14:textId="77777777" w:rsidR="00376326" w:rsidRPr="00732759" w:rsidRDefault="00376326" w:rsidP="00561C80">
            <w:pPr>
              <w:spacing w:after="0" w:line="360" w:lineRule="auto"/>
              <w:rPr>
                <w:rFonts w:ascii="Arial" w:hAnsi="Arial" w:cs="Arial"/>
                <w:sz w:val="24"/>
                <w:szCs w:val="24"/>
              </w:rPr>
            </w:pPr>
            <w:r w:rsidRPr="00732759">
              <w:rPr>
                <w:rFonts w:ascii="Arial" w:hAnsi="Arial" w:cs="Arial"/>
                <w:sz w:val="24"/>
                <w:szCs w:val="24"/>
              </w:rPr>
              <w:lastRenderedPageBreak/>
              <w:t>CEL STRATEGICZNY C</w:t>
            </w:r>
          </w:p>
          <w:p w14:paraId="730E0C83" w14:textId="77777777" w:rsidR="00376326" w:rsidRPr="00732759" w:rsidRDefault="00376326" w:rsidP="00561C80">
            <w:pPr>
              <w:spacing w:after="0" w:line="360" w:lineRule="auto"/>
              <w:rPr>
                <w:rFonts w:ascii="Arial" w:hAnsi="Arial" w:cs="Arial"/>
                <w:sz w:val="24"/>
                <w:szCs w:val="24"/>
              </w:rPr>
            </w:pPr>
            <w:r w:rsidRPr="00732759">
              <w:rPr>
                <w:rFonts w:ascii="Arial" w:hAnsi="Arial" w:cs="Arial"/>
                <w:sz w:val="24"/>
                <w:szCs w:val="24"/>
              </w:rPr>
              <w:t>Województwo śląskie regionem wysokiej jakości środowiska i przestrzeni</w:t>
            </w:r>
          </w:p>
        </w:tc>
        <w:tc>
          <w:tcPr>
            <w:tcW w:w="5462" w:type="dxa"/>
            <w:vAlign w:val="center"/>
          </w:tcPr>
          <w:p w14:paraId="7B20AD5F" w14:textId="77777777" w:rsidR="00D32B04" w:rsidRPr="00D32B04" w:rsidRDefault="00D32B04" w:rsidP="00D32B04">
            <w:pPr>
              <w:spacing w:after="0" w:line="360" w:lineRule="auto"/>
              <w:rPr>
                <w:rFonts w:ascii="Arial" w:hAnsi="Arial" w:cs="Arial"/>
                <w:sz w:val="24"/>
                <w:szCs w:val="24"/>
              </w:rPr>
            </w:pPr>
            <w:r w:rsidRPr="00D32B04">
              <w:rPr>
                <w:rFonts w:ascii="Arial" w:hAnsi="Arial" w:cs="Arial"/>
                <w:sz w:val="24"/>
                <w:szCs w:val="24"/>
              </w:rPr>
              <w:t>C.2. Udostępnienie wysokiej jakości życia na terenie powiatu pszczyńskiego i warunków do rozwoju kapitału ludzkiego.</w:t>
            </w:r>
          </w:p>
          <w:p w14:paraId="74A17F94" w14:textId="2FA80049" w:rsidR="00376326" w:rsidRPr="00732759" w:rsidRDefault="00D32B04" w:rsidP="00D32B04">
            <w:pPr>
              <w:spacing w:after="0" w:line="360" w:lineRule="auto"/>
              <w:rPr>
                <w:rFonts w:ascii="Arial" w:hAnsi="Arial" w:cs="Arial"/>
                <w:sz w:val="24"/>
                <w:szCs w:val="24"/>
              </w:rPr>
            </w:pPr>
            <w:r w:rsidRPr="00D32B04">
              <w:rPr>
                <w:rFonts w:ascii="Arial" w:hAnsi="Arial" w:cs="Arial"/>
                <w:sz w:val="24"/>
                <w:szCs w:val="24"/>
              </w:rPr>
              <w:t>C.5. Wykreowanie spójnego produktu turystycznego przy wykorzystaniu obecnych zasobów i współpracy z sektorem prywatnym.</w:t>
            </w:r>
          </w:p>
        </w:tc>
      </w:tr>
      <w:tr w:rsidR="00732759" w:rsidRPr="00732759" w14:paraId="5ADAD43D" w14:textId="77777777" w:rsidTr="00D32B04">
        <w:trPr>
          <w:jc w:val="center"/>
        </w:trPr>
        <w:tc>
          <w:tcPr>
            <w:tcW w:w="3884" w:type="dxa"/>
            <w:shd w:val="clear" w:color="auto" w:fill="D9D9D9" w:themeFill="background1" w:themeFillShade="D9"/>
            <w:vAlign w:val="center"/>
          </w:tcPr>
          <w:p w14:paraId="3E484B11" w14:textId="77777777" w:rsidR="006F7157" w:rsidRPr="00732759" w:rsidRDefault="006F7157" w:rsidP="00561C80">
            <w:pPr>
              <w:spacing w:after="0" w:line="360" w:lineRule="auto"/>
              <w:rPr>
                <w:rFonts w:ascii="Arial" w:hAnsi="Arial" w:cs="Arial"/>
                <w:sz w:val="24"/>
                <w:szCs w:val="24"/>
              </w:rPr>
            </w:pPr>
            <w:r w:rsidRPr="00732759">
              <w:rPr>
                <w:rFonts w:ascii="Arial" w:hAnsi="Arial" w:cs="Arial"/>
                <w:sz w:val="24"/>
                <w:szCs w:val="24"/>
              </w:rPr>
              <w:t>CEL STRATEGICZNY D</w:t>
            </w:r>
          </w:p>
          <w:p w14:paraId="767492E1" w14:textId="77777777" w:rsidR="006F7157" w:rsidRPr="00732759" w:rsidRDefault="006F7157" w:rsidP="00561C80">
            <w:pPr>
              <w:spacing w:after="0" w:line="360" w:lineRule="auto"/>
              <w:rPr>
                <w:rFonts w:ascii="Arial" w:eastAsia="Calibri" w:hAnsi="Arial" w:cs="Arial"/>
                <w:bCs/>
                <w:iCs/>
                <w:sz w:val="24"/>
                <w:szCs w:val="24"/>
                <w:lang w:eastAsia="en-US"/>
              </w:rPr>
            </w:pPr>
            <w:r w:rsidRPr="00732759">
              <w:rPr>
                <w:rFonts w:ascii="Arial" w:hAnsi="Arial" w:cs="Arial"/>
                <w:sz w:val="24"/>
                <w:szCs w:val="24"/>
              </w:rPr>
              <w:t>Województwo śląskie regionem sprawnie zarządzanym</w:t>
            </w:r>
          </w:p>
        </w:tc>
        <w:tc>
          <w:tcPr>
            <w:tcW w:w="5462" w:type="dxa"/>
            <w:vAlign w:val="center"/>
          </w:tcPr>
          <w:p w14:paraId="01C83862" w14:textId="3E664DE4" w:rsidR="00376326" w:rsidRPr="00732759" w:rsidRDefault="00376326" w:rsidP="00561C80">
            <w:pPr>
              <w:spacing w:after="0" w:line="360" w:lineRule="auto"/>
              <w:rPr>
                <w:rFonts w:ascii="Arial" w:hAnsi="Arial" w:cs="Arial"/>
                <w:sz w:val="24"/>
                <w:szCs w:val="24"/>
              </w:rPr>
            </w:pPr>
            <w:r w:rsidRPr="00732759">
              <w:rPr>
                <w:rFonts w:ascii="Arial" w:hAnsi="Arial" w:cs="Arial"/>
                <w:sz w:val="24"/>
                <w:szCs w:val="24"/>
              </w:rPr>
              <w:t xml:space="preserve">C.1. Koordynowanie działań rozwojowych we wszystkich dziedzinach funkcjonowania </w:t>
            </w:r>
            <w:r w:rsidR="0013362C" w:rsidRPr="00732759">
              <w:rPr>
                <w:rFonts w:ascii="Arial" w:hAnsi="Arial" w:cs="Arial"/>
                <w:sz w:val="24"/>
                <w:szCs w:val="24"/>
              </w:rPr>
              <w:t>p</w:t>
            </w:r>
            <w:r w:rsidRPr="00732759">
              <w:rPr>
                <w:rFonts w:ascii="Arial" w:hAnsi="Arial" w:cs="Arial"/>
                <w:sz w:val="24"/>
                <w:szCs w:val="24"/>
              </w:rPr>
              <w:t>owiatu.</w:t>
            </w:r>
          </w:p>
          <w:p w14:paraId="026AEB8B" w14:textId="0088238B" w:rsidR="006F7157" w:rsidRPr="00732759" w:rsidRDefault="00376326" w:rsidP="00561C80">
            <w:pPr>
              <w:spacing w:after="0" w:line="360" w:lineRule="auto"/>
              <w:rPr>
                <w:rFonts w:ascii="Arial" w:hAnsi="Arial" w:cs="Arial"/>
                <w:sz w:val="24"/>
                <w:szCs w:val="24"/>
              </w:rPr>
            </w:pPr>
            <w:r w:rsidRPr="00732759">
              <w:rPr>
                <w:rFonts w:ascii="Arial" w:hAnsi="Arial" w:cs="Arial"/>
                <w:sz w:val="24"/>
                <w:szCs w:val="24"/>
              </w:rPr>
              <w:t>C.3. Wykorzystanie wysokiej aktywności społecznej do integracji mieszkańców i działań rozwojowych oraz tworzenie warunków do solidarnego rozwoju wśród powiatowych gmin.</w:t>
            </w:r>
          </w:p>
        </w:tc>
      </w:tr>
    </w:tbl>
    <w:p w14:paraId="180D1077" w14:textId="5C030E5E" w:rsidR="006F7157" w:rsidRPr="00732759" w:rsidRDefault="006F7157" w:rsidP="00561C80">
      <w:pPr>
        <w:spacing w:after="0" w:line="360" w:lineRule="auto"/>
        <w:rPr>
          <w:rFonts w:ascii="Arial" w:hAnsi="Arial" w:cs="Arial"/>
          <w:sz w:val="24"/>
          <w:szCs w:val="24"/>
        </w:rPr>
      </w:pPr>
      <w:r w:rsidRPr="00732759">
        <w:rPr>
          <w:rFonts w:ascii="Arial" w:hAnsi="Arial" w:cs="Arial"/>
          <w:sz w:val="24"/>
          <w:szCs w:val="24"/>
        </w:rPr>
        <w:t xml:space="preserve">Źródło: </w:t>
      </w:r>
      <w:r w:rsidR="00AF2C40" w:rsidRPr="00732759">
        <w:rPr>
          <w:rFonts w:ascii="Arial" w:hAnsi="Arial" w:cs="Arial"/>
          <w:sz w:val="24"/>
          <w:szCs w:val="24"/>
        </w:rPr>
        <w:t>o</w:t>
      </w:r>
      <w:r w:rsidRPr="00732759">
        <w:rPr>
          <w:rFonts w:ascii="Arial" w:hAnsi="Arial" w:cs="Arial"/>
          <w:sz w:val="24"/>
          <w:szCs w:val="24"/>
        </w:rPr>
        <w:t xml:space="preserve">pracowanie własne </w:t>
      </w:r>
    </w:p>
    <w:p w14:paraId="73841F25" w14:textId="26F9D34A" w:rsidR="00F7244D" w:rsidRPr="00732759" w:rsidRDefault="00F7244D" w:rsidP="00561C80">
      <w:pPr>
        <w:pStyle w:val="Nagwek1"/>
        <w:jc w:val="left"/>
        <w:rPr>
          <w:rFonts w:ascii="Arial" w:hAnsi="Arial" w:cs="Arial"/>
          <w:sz w:val="24"/>
          <w:szCs w:val="24"/>
        </w:rPr>
      </w:pPr>
      <w:r w:rsidRPr="00732759">
        <w:rPr>
          <w:rFonts w:ascii="Arial" w:hAnsi="Arial" w:cs="Arial"/>
          <w:sz w:val="24"/>
          <w:szCs w:val="24"/>
        </w:rPr>
        <w:br w:type="page"/>
      </w:r>
    </w:p>
    <w:p w14:paraId="13125D17" w14:textId="205100EF" w:rsidR="00167B8D" w:rsidRPr="00732759" w:rsidRDefault="00167B8D" w:rsidP="00561C80">
      <w:pPr>
        <w:pStyle w:val="Nagwek1"/>
        <w:ind w:left="431" w:hanging="431"/>
        <w:jc w:val="left"/>
        <w:rPr>
          <w:rFonts w:ascii="Arial" w:hAnsi="Arial" w:cs="Arial"/>
          <w:sz w:val="24"/>
          <w:szCs w:val="24"/>
          <w:lang w:eastAsia="en-US"/>
        </w:rPr>
      </w:pPr>
      <w:bookmarkStart w:id="113" w:name="_Toc436024183"/>
      <w:bookmarkStart w:id="114" w:name="_Toc118215310"/>
      <w:bookmarkEnd w:id="108"/>
      <w:r w:rsidRPr="00732759">
        <w:rPr>
          <w:rFonts w:ascii="Arial" w:hAnsi="Arial" w:cs="Arial"/>
          <w:sz w:val="24"/>
          <w:szCs w:val="24"/>
          <w:lang w:eastAsia="en-US"/>
        </w:rPr>
        <w:lastRenderedPageBreak/>
        <w:t>Polityka promocji i komunikacji</w:t>
      </w:r>
      <w:bookmarkEnd w:id="113"/>
      <w:bookmarkEnd w:id="114"/>
    </w:p>
    <w:p w14:paraId="4289F520" w14:textId="57C11058" w:rsidR="00167B8D" w:rsidRPr="00732759" w:rsidRDefault="00167B8D" w:rsidP="00561C80">
      <w:pPr>
        <w:spacing w:after="0" w:line="360" w:lineRule="auto"/>
        <w:rPr>
          <w:rFonts w:ascii="Arial" w:hAnsi="Arial" w:cs="Arial"/>
          <w:sz w:val="24"/>
          <w:szCs w:val="24"/>
          <w:lang w:eastAsia="en-US"/>
        </w:rPr>
      </w:pPr>
      <w:r w:rsidRPr="00732759">
        <w:rPr>
          <w:rFonts w:ascii="Arial" w:hAnsi="Arial" w:cs="Arial"/>
          <w:sz w:val="24"/>
          <w:szCs w:val="24"/>
          <w:lang w:eastAsia="en-US"/>
        </w:rPr>
        <w:t xml:space="preserve">Efektywna realizacja </w:t>
      </w:r>
      <w:r w:rsidR="00DD1868" w:rsidRPr="00732759">
        <w:rPr>
          <w:rFonts w:ascii="Arial" w:hAnsi="Arial" w:cs="Arial"/>
          <w:sz w:val="24"/>
          <w:szCs w:val="24"/>
          <w:lang w:eastAsia="en-US"/>
        </w:rPr>
        <w:t>s</w:t>
      </w:r>
      <w:r w:rsidRPr="00732759">
        <w:rPr>
          <w:rFonts w:ascii="Arial" w:hAnsi="Arial" w:cs="Arial"/>
          <w:sz w:val="24"/>
          <w:szCs w:val="24"/>
          <w:lang w:eastAsia="en-US"/>
        </w:rPr>
        <w:t xml:space="preserve">trategii wymaga wdrażania w układzie wielopodmiotowym, co umożliwia optymalne wykorzystanie lokalnych zasobów ludzkich oraz instytucjonalnych. Realizacja większości projektów strategicznych lub też ich późniejsze funkcjonowanie wymaga współdziałania mieszkańców i innych podmiotów uczestniczących w lokalnym życiu społecznym. </w:t>
      </w:r>
    </w:p>
    <w:p w14:paraId="418DA830" w14:textId="40D49BAC" w:rsidR="00167B8D" w:rsidRPr="00732759" w:rsidRDefault="00167B8D" w:rsidP="00561C80">
      <w:pPr>
        <w:spacing w:after="0" w:line="360" w:lineRule="auto"/>
        <w:rPr>
          <w:rFonts w:ascii="Arial" w:hAnsi="Arial" w:cs="Arial"/>
          <w:sz w:val="24"/>
          <w:szCs w:val="24"/>
          <w:lang w:eastAsia="en-US"/>
        </w:rPr>
      </w:pPr>
      <w:r w:rsidRPr="00732759">
        <w:rPr>
          <w:rFonts w:ascii="Arial" w:hAnsi="Arial" w:cs="Arial"/>
          <w:sz w:val="24"/>
          <w:szCs w:val="24"/>
          <w:lang w:eastAsia="en-US"/>
        </w:rPr>
        <w:t>Podejście partycypacyjne w procesie zarządzania strategicznego zakłada aktywne uczestnictwo środowisk lokalnych, przedsiębiorstw, instytucji, grup nieformalnych, organizacji pozarządowych</w:t>
      </w:r>
      <w:r w:rsidR="000F4A23" w:rsidRPr="00732759">
        <w:rPr>
          <w:rFonts w:ascii="Arial" w:hAnsi="Arial" w:cs="Arial"/>
          <w:sz w:val="24"/>
          <w:szCs w:val="24"/>
          <w:lang w:eastAsia="en-US"/>
        </w:rPr>
        <w:t xml:space="preserve">. </w:t>
      </w:r>
      <w:r w:rsidRPr="00732759">
        <w:rPr>
          <w:rFonts w:ascii="Arial" w:hAnsi="Arial" w:cs="Arial"/>
          <w:sz w:val="24"/>
          <w:szCs w:val="24"/>
          <w:lang w:eastAsia="en-US"/>
        </w:rPr>
        <w:t>Podstawowa korzyść podejścia partycypacyjnego wiąże się ze skutecznym dopasowaniem realizowanych projektów do potrzeb społeczności lokalnych oraz zapewnia niezbędne ich zaangażowanie w proces wdrażania strategii. Między innymi z tego powodu w</w:t>
      </w:r>
      <w:r w:rsidR="000F4A23" w:rsidRPr="00732759">
        <w:rPr>
          <w:rFonts w:ascii="Arial" w:hAnsi="Arial" w:cs="Arial"/>
          <w:sz w:val="24"/>
          <w:szCs w:val="24"/>
          <w:lang w:eastAsia="en-US"/>
        </w:rPr>
        <w:t> </w:t>
      </w:r>
      <w:r w:rsidRPr="00732759">
        <w:rPr>
          <w:rFonts w:ascii="Arial" w:hAnsi="Arial" w:cs="Arial"/>
          <w:sz w:val="24"/>
          <w:szCs w:val="24"/>
          <w:lang w:eastAsia="en-US"/>
        </w:rPr>
        <w:t>kierunkach działań sformułowanych w strategii często występuje konieczność diagnozy konkretnych potrzeb, która powinna zostać przeprowadzona na bazie badania opinii mieszkańców</w:t>
      </w:r>
      <w:r w:rsidR="000F4A23" w:rsidRPr="00732759">
        <w:rPr>
          <w:rFonts w:ascii="Arial" w:hAnsi="Arial" w:cs="Arial"/>
          <w:sz w:val="24"/>
          <w:szCs w:val="24"/>
          <w:lang w:eastAsia="en-US"/>
        </w:rPr>
        <w:t>, przedsiębiorców i turystów</w:t>
      </w:r>
      <w:r w:rsidRPr="00732759">
        <w:rPr>
          <w:rFonts w:ascii="Arial" w:hAnsi="Arial" w:cs="Arial"/>
          <w:sz w:val="24"/>
          <w:szCs w:val="24"/>
          <w:lang w:eastAsia="en-US"/>
        </w:rPr>
        <w:t xml:space="preserve">. </w:t>
      </w:r>
    </w:p>
    <w:p w14:paraId="342B9AE4" w14:textId="77777777" w:rsidR="000F4A23" w:rsidRPr="00732759" w:rsidRDefault="00167B8D" w:rsidP="00561C80">
      <w:pPr>
        <w:spacing w:after="0" w:line="360" w:lineRule="auto"/>
        <w:rPr>
          <w:rFonts w:ascii="Arial" w:hAnsi="Arial" w:cs="Arial"/>
          <w:sz w:val="24"/>
          <w:szCs w:val="24"/>
          <w:lang w:eastAsia="en-US"/>
        </w:rPr>
      </w:pPr>
      <w:r w:rsidRPr="00732759">
        <w:rPr>
          <w:rFonts w:ascii="Arial" w:hAnsi="Arial" w:cs="Arial"/>
          <w:sz w:val="24"/>
          <w:szCs w:val="24"/>
          <w:lang w:eastAsia="en-US"/>
        </w:rPr>
        <w:t xml:space="preserve">Niniejsza strategia przed przyjęciem przez Radę </w:t>
      </w:r>
      <w:r w:rsidR="000F4A23" w:rsidRPr="00732759">
        <w:rPr>
          <w:rFonts w:ascii="Arial" w:hAnsi="Arial" w:cs="Arial"/>
          <w:sz w:val="24"/>
          <w:szCs w:val="24"/>
          <w:lang w:eastAsia="en-US"/>
        </w:rPr>
        <w:t>Powiatu</w:t>
      </w:r>
      <w:r w:rsidRPr="00732759">
        <w:rPr>
          <w:rFonts w:ascii="Arial" w:hAnsi="Arial" w:cs="Arial"/>
          <w:sz w:val="24"/>
          <w:szCs w:val="24"/>
          <w:lang w:eastAsia="en-US"/>
        </w:rPr>
        <w:t xml:space="preserve"> skonsultowana została zarówno z jej członkami, jak i przedstawicielami samorządu i społeczności lokalnej. Po przeanalizowaniu zgłoszonych uwag i konstruktywnej dyskusji opracowano ostateczną wersję dokumentu, uwzględniającą wszystkie zastrzeżenia. </w:t>
      </w:r>
    </w:p>
    <w:p w14:paraId="1395CC61" w14:textId="32DA96A5" w:rsidR="00167B8D" w:rsidRPr="00732759" w:rsidRDefault="00167B8D" w:rsidP="00561C80">
      <w:pPr>
        <w:spacing w:after="0" w:line="360" w:lineRule="auto"/>
        <w:rPr>
          <w:rFonts w:ascii="Arial" w:hAnsi="Arial" w:cs="Arial"/>
          <w:sz w:val="24"/>
          <w:szCs w:val="24"/>
          <w:lang w:eastAsia="en-US"/>
        </w:rPr>
      </w:pPr>
      <w:r w:rsidRPr="00732759">
        <w:rPr>
          <w:rFonts w:ascii="Arial" w:hAnsi="Arial" w:cs="Arial"/>
          <w:sz w:val="24"/>
          <w:szCs w:val="24"/>
          <w:lang w:eastAsia="en-US"/>
        </w:rPr>
        <w:t xml:space="preserve">Po przyjęciu dokumentu przez Radę </w:t>
      </w:r>
      <w:r w:rsidR="00C56832" w:rsidRPr="00732759">
        <w:rPr>
          <w:rFonts w:ascii="Arial" w:hAnsi="Arial" w:cs="Arial"/>
          <w:sz w:val="24"/>
          <w:szCs w:val="24"/>
          <w:lang w:eastAsia="en-US"/>
        </w:rPr>
        <w:t xml:space="preserve">Powiatu </w:t>
      </w:r>
      <w:r w:rsidRPr="00732759">
        <w:rPr>
          <w:rFonts w:ascii="Arial" w:hAnsi="Arial" w:cs="Arial"/>
          <w:sz w:val="24"/>
          <w:szCs w:val="24"/>
          <w:lang w:eastAsia="en-US"/>
        </w:rPr>
        <w:t xml:space="preserve">w kolejnym kroku </w:t>
      </w:r>
      <w:r w:rsidR="00E507D8" w:rsidRPr="00732759">
        <w:rPr>
          <w:rFonts w:ascii="Arial" w:hAnsi="Arial" w:cs="Arial"/>
          <w:sz w:val="24"/>
          <w:szCs w:val="24"/>
          <w:lang w:eastAsia="en-US"/>
        </w:rPr>
        <w:t xml:space="preserve">należy </w:t>
      </w:r>
      <w:r w:rsidRPr="00732759">
        <w:rPr>
          <w:rFonts w:ascii="Arial" w:hAnsi="Arial" w:cs="Arial"/>
          <w:sz w:val="24"/>
          <w:szCs w:val="24"/>
          <w:lang w:eastAsia="en-US"/>
        </w:rPr>
        <w:t xml:space="preserve">przedstawić treść strategii wszystkim zainteresowanym mieszkańcom. Kampania informacyjna </w:t>
      </w:r>
      <w:r w:rsidR="007B5661" w:rsidRPr="00732759">
        <w:rPr>
          <w:rFonts w:ascii="Arial" w:hAnsi="Arial" w:cs="Arial"/>
          <w:sz w:val="24"/>
          <w:szCs w:val="24"/>
          <w:lang w:eastAsia="en-US"/>
        </w:rPr>
        <w:t>polegała będzie na umieszczeniu informacji o przyjęciu strategii na stronie internetowej powiatu pszczyńskiego.</w:t>
      </w:r>
      <w:r w:rsidR="00E507D8" w:rsidRPr="00732759">
        <w:rPr>
          <w:rFonts w:ascii="Arial" w:hAnsi="Arial" w:cs="Arial"/>
          <w:sz w:val="24"/>
          <w:szCs w:val="24"/>
          <w:lang w:eastAsia="en-US"/>
        </w:rPr>
        <w:t xml:space="preserve"> </w:t>
      </w:r>
      <w:r w:rsidRPr="00732759">
        <w:rPr>
          <w:rFonts w:ascii="Arial" w:hAnsi="Arial" w:cs="Arial"/>
          <w:sz w:val="24"/>
          <w:szCs w:val="24"/>
          <w:lang w:eastAsia="en-US"/>
        </w:rPr>
        <w:t xml:space="preserve">Komunikat powinien ponadto zawierać dane kontaktowe do wyznaczonego przez </w:t>
      </w:r>
      <w:r w:rsidR="00C56832" w:rsidRPr="00732759">
        <w:rPr>
          <w:rFonts w:ascii="Arial" w:hAnsi="Arial" w:cs="Arial"/>
          <w:sz w:val="24"/>
          <w:szCs w:val="24"/>
          <w:lang w:eastAsia="en-US"/>
        </w:rPr>
        <w:t>Starostę</w:t>
      </w:r>
      <w:r w:rsidRPr="00732759">
        <w:rPr>
          <w:rFonts w:ascii="Arial" w:hAnsi="Arial" w:cs="Arial"/>
          <w:sz w:val="24"/>
          <w:szCs w:val="24"/>
          <w:lang w:eastAsia="en-US"/>
        </w:rPr>
        <w:t xml:space="preserve"> pracownika </w:t>
      </w:r>
      <w:r w:rsidR="00C56832" w:rsidRPr="00732759">
        <w:rPr>
          <w:rFonts w:ascii="Arial" w:hAnsi="Arial" w:cs="Arial"/>
          <w:sz w:val="24"/>
          <w:szCs w:val="24"/>
          <w:lang w:eastAsia="en-US"/>
        </w:rPr>
        <w:t>Starostwa Powiatowego</w:t>
      </w:r>
      <w:r w:rsidRPr="00732759">
        <w:rPr>
          <w:rFonts w:ascii="Arial" w:hAnsi="Arial" w:cs="Arial"/>
          <w:sz w:val="24"/>
          <w:szCs w:val="24"/>
          <w:lang w:eastAsia="en-US"/>
        </w:rPr>
        <w:t>, do którego mieszkańcy będą mogli kierować ewentualne pytania czy wątpliwości dotyczące realizowanej strategii.</w:t>
      </w:r>
    </w:p>
    <w:p w14:paraId="74CE5DCE" w14:textId="77777777" w:rsidR="00167B8D" w:rsidRPr="00732759" w:rsidRDefault="00167B8D" w:rsidP="00561C80">
      <w:pPr>
        <w:spacing w:after="0" w:line="360" w:lineRule="auto"/>
        <w:rPr>
          <w:rFonts w:ascii="Arial" w:hAnsi="Arial" w:cs="Arial"/>
          <w:sz w:val="24"/>
          <w:szCs w:val="24"/>
          <w:lang w:eastAsia="en-US"/>
        </w:rPr>
      </w:pPr>
      <w:r w:rsidRPr="00732759">
        <w:rPr>
          <w:rFonts w:ascii="Arial" w:hAnsi="Arial" w:cs="Arial"/>
          <w:sz w:val="24"/>
          <w:szCs w:val="24"/>
          <w:lang w:eastAsia="en-US"/>
        </w:rPr>
        <w:t>Prawidłowo realizowana w ramach strategii polityka promocyjno-informacyjna powinna zapewnić:</w:t>
      </w:r>
    </w:p>
    <w:p w14:paraId="2BF1AD5C" w14:textId="77777777" w:rsidR="00167B8D" w:rsidRPr="00732759" w:rsidRDefault="00167B8D" w:rsidP="00561C80">
      <w:pPr>
        <w:pStyle w:val="Akapitzlist"/>
        <w:numPr>
          <w:ilvl w:val="0"/>
          <w:numId w:val="89"/>
        </w:numPr>
        <w:spacing w:after="0" w:line="360" w:lineRule="auto"/>
        <w:contextualSpacing w:val="0"/>
        <w:rPr>
          <w:rFonts w:ascii="Arial" w:hAnsi="Arial" w:cs="Arial"/>
          <w:sz w:val="24"/>
          <w:szCs w:val="24"/>
          <w:lang w:eastAsia="en-US"/>
        </w:rPr>
      </w:pPr>
      <w:r w:rsidRPr="00732759">
        <w:rPr>
          <w:rFonts w:ascii="Arial" w:hAnsi="Arial" w:cs="Arial"/>
          <w:sz w:val="24"/>
          <w:szCs w:val="24"/>
          <w:lang w:eastAsia="en-US"/>
        </w:rPr>
        <w:t>wyjaśnienie mieszkańcom lub innym grupom interesariuszy korzyści płynących z wdrażania poszczególnych kierunków działań,</w:t>
      </w:r>
    </w:p>
    <w:p w14:paraId="71947045" w14:textId="77777777" w:rsidR="00167B8D" w:rsidRPr="00732759" w:rsidRDefault="00167B8D" w:rsidP="00561C80">
      <w:pPr>
        <w:pStyle w:val="Akapitzlist"/>
        <w:numPr>
          <w:ilvl w:val="0"/>
          <w:numId w:val="89"/>
        </w:numPr>
        <w:spacing w:after="0" w:line="360" w:lineRule="auto"/>
        <w:contextualSpacing w:val="0"/>
        <w:rPr>
          <w:rFonts w:ascii="Arial" w:hAnsi="Arial" w:cs="Arial"/>
          <w:sz w:val="24"/>
          <w:szCs w:val="24"/>
          <w:lang w:eastAsia="en-US"/>
        </w:rPr>
      </w:pPr>
      <w:r w:rsidRPr="00732759">
        <w:rPr>
          <w:rFonts w:ascii="Arial" w:hAnsi="Arial" w:cs="Arial"/>
          <w:sz w:val="24"/>
          <w:szCs w:val="24"/>
          <w:lang w:eastAsia="en-US"/>
        </w:rPr>
        <w:t>dostęp do informacji na temat ewentualnych problemów związanych z wdrażaniem strategii,</w:t>
      </w:r>
    </w:p>
    <w:p w14:paraId="66A3FCB4" w14:textId="77777777" w:rsidR="00167B8D" w:rsidRPr="00732759" w:rsidRDefault="00167B8D" w:rsidP="00561C80">
      <w:pPr>
        <w:pStyle w:val="Akapitzlist"/>
        <w:numPr>
          <w:ilvl w:val="0"/>
          <w:numId w:val="89"/>
        </w:numPr>
        <w:spacing w:after="0" w:line="360" w:lineRule="auto"/>
        <w:contextualSpacing w:val="0"/>
        <w:rPr>
          <w:rFonts w:ascii="Arial" w:hAnsi="Arial" w:cs="Arial"/>
          <w:sz w:val="24"/>
          <w:szCs w:val="24"/>
          <w:lang w:eastAsia="en-US"/>
        </w:rPr>
      </w:pPr>
      <w:r w:rsidRPr="00732759">
        <w:rPr>
          <w:rFonts w:ascii="Arial" w:hAnsi="Arial" w:cs="Arial"/>
          <w:sz w:val="24"/>
          <w:szCs w:val="24"/>
          <w:lang w:eastAsia="en-US"/>
        </w:rPr>
        <w:t>możliwość wyrażania interesariuszom strategii własnych opinii.</w:t>
      </w:r>
    </w:p>
    <w:p w14:paraId="3C226620" w14:textId="6A930DC9" w:rsidR="00167B8D" w:rsidRPr="00732759" w:rsidRDefault="00167B8D" w:rsidP="00561C80">
      <w:pPr>
        <w:spacing w:after="0" w:line="360" w:lineRule="auto"/>
        <w:rPr>
          <w:rFonts w:ascii="Arial" w:hAnsi="Arial" w:cs="Arial"/>
          <w:sz w:val="24"/>
          <w:szCs w:val="24"/>
          <w:lang w:eastAsia="en-US"/>
        </w:rPr>
      </w:pPr>
      <w:r w:rsidRPr="00732759">
        <w:rPr>
          <w:rFonts w:ascii="Arial" w:hAnsi="Arial" w:cs="Arial"/>
          <w:sz w:val="24"/>
          <w:szCs w:val="24"/>
          <w:lang w:eastAsia="en-US"/>
        </w:rPr>
        <w:lastRenderedPageBreak/>
        <w:t>Konieczne jest systematyczne przekazywanie informacji na temat podejmowanych działań i</w:t>
      </w:r>
      <w:r w:rsidR="00C56832" w:rsidRPr="00732759">
        <w:rPr>
          <w:rFonts w:ascii="Arial" w:hAnsi="Arial" w:cs="Arial"/>
          <w:sz w:val="24"/>
          <w:szCs w:val="24"/>
          <w:lang w:eastAsia="en-US"/>
        </w:rPr>
        <w:t> </w:t>
      </w:r>
      <w:r w:rsidRPr="00732759">
        <w:rPr>
          <w:rFonts w:ascii="Arial" w:hAnsi="Arial" w:cs="Arial"/>
          <w:sz w:val="24"/>
          <w:szCs w:val="24"/>
          <w:lang w:eastAsia="en-US"/>
        </w:rPr>
        <w:t>osiąganych wskaźników produktu i rezultatu, np. w formie raportu z monitoringu strategii.</w:t>
      </w:r>
    </w:p>
    <w:p w14:paraId="0EB4A036" w14:textId="75AD8050" w:rsidR="00167B8D" w:rsidRPr="00732759" w:rsidRDefault="00167B8D" w:rsidP="00561C80">
      <w:pPr>
        <w:spacing w:after="0" w:line="360" w:lineRule="auto"/>
        <w:rPr>
          <w:rFonts w:ascii="Arial" w:hAnsi="Arial" w:cs="Arial"/>
          <w:sz w:val="24"/>
          <w:szCs w:val="24"/>
          <w:lang w:eastAsia="en-US"/>
        </w:rPr>
      </w:pPr>
      <w:r w:rsidRPr="00732759">
        <w:rPr>
          <w:rFonts w:ascii="Arial" w:hAnsi="Arial" w:cs="Arial"/>
          <w:sz w:val="24"/>
          <w:szCs w:val="24"/>
          <w:lang w:eastAsia="en-US"/>
        </w:rPr>
        <w:t xml:space="preserve">Podstawowe obszary działań w zakresie komunikacji dwustronnej i współpracy władz </w:t>
      </w:r>
      <w:r w:rsidR="00EA75E1" w:rsidRPr="00732759">
        <w:rPr>
          <w:rFonts w:ascii="Arial" w:hAnsi="Arial" w:cs="Arial"/>
          <w:sz w:val="24"/>
          <w:szCs w:val="24"/>
          <w:lang w:eastAsia="en-US"/>
        </w:rPr>
        <w:t>p</w:t>
      </w:r>
      <w:r w:rsidR="00C56832" w:rsidRPr="00732759">
        <w:rPr>
          <w:rFonts w:ascii="Arial" w:hAnsi="Arial" w:cs="Arial"/>
          <w:sz w:val="24"/>
          <w:szCs w:val="24"/>
          <w:lang w:eastAsia="en-US"/>
        </w:rPr>
        <w:t>owiatu</w:t>
      </w:r>
      <w:r w:rsidRPr="00732759">
        <w:rPr>
          <w:rFonts w:ascii="Arial" w:hAnsi="Arial" w:cs="Arial"/>
          <w:sz w:val="24"/>
          <w:szCs w:val="24"/>
          <w:lang w:eastAsia="en-US"/>
        </w:rPr>
        <w:t xml:space="preserve"> ze społecznością lokalną to:</w:t>
      </w:r>
    </w:p>
    <w:p w14:paraId="4272EF24" w14:textId="2EC2F319" w:rsidR="00167B8D" w:rsidRPr="00732759" w:rsidRDefault="00167B8D" w:rsidP="00561C80">
      <w:pPr>
        <w:pStyle w:val="Akapitzlist"/>
        <w:numPr>
          <w:ilvl w:val="0"/>
          <w:numId w:val="90"/>
        </w:numPr>
        <w:spacing w:after="0" w:line="360" w:lineRule="auto"/>
        <w:contextualSpacing w:val="0"/>
        <w:rPr>
          <w:rFonts w:ascii="Arial" w:hAnsi="Arial" w:cs="Arial"/>
          <w:sz w:val="24"/>
          <w:szCs w:val="24"/>
          <w:lang w:eastAsia="en-US"/>
        </w:rPr>
      </w:pPr>
      <w:r w:rsidRPr="00732759">
        <w:rPr>
          <w:rFonts w:ascii="Arial" w:hAnsi="Arial" w:cs="Arial"/>
          <w:sz w:val="24"/>
          <w:szCs w:val="24"/>
          <w:lang w:eastAsia="en-US"/>
        </w:rPr>
        <w:t>informacja o postępach we wdrażaniu Strategii - mieszkańcy będą mieli możliwość uzyskania informacji o aktualnym zaawansowaniu we wdrażaniu strategii bezpośrednio w</w:t>
      </w:r>
      <w:r w:rsidR="00C56832" w:rsidRPr="00732759">
        <w:rPr>
          <w:rFonts w:ascii="Arial" w:hAnsi="Arial" w:cs="Arial"/>
          <w:sz w:val="24"/>
          <w:szCs w:val="24"/>
          <w:lang w:eastAsia="en-US"/>
        </w:rPr>
        <w:t> Starostwie</w:t>
      </w:r>
      <w:r w:rsidRPr="00732759">
        <w:rPr>
          <w:rFonts w:ascii="Arial" w:hAnsi="Arial" w:cs="Arial"/>
          <w:sz w:val="24"/>
          <w:szCs w:val="24"/>
          <w:lang w:eastAsia="en-US"/>
        </w:rPr>
        <w:t xml:space="preserve"> lub poprzez stronę internetową </w:t>
      </w:r>
      <w:r w:rsidR="00C56832" w:rsidRPr="00732759">
        <w:rPr>
          <w:rFonts w:ascii="Arial" w:hAnsi="Arial" w:cs="Arial"/>
          <w:sz w:val="24"/>
          <w:szCs w:val="24"/>
          <w:lang w:eastAsia="en-US"/>
        </w:rPr>
        <w:t>starostwa</w:t>
      </w:r>
      <w:r w:rsidRPr="00732759">
        <w:rPr>
          <w:rFonts w:ascii="Arial" w:hAnsi="Arial" w:cs="Arial"/>
          <w:sz w:val="24"/>
          <w:szCs w:val="24"/>
          <w:lang w:eastAsia="en-US"/>
        </w:rPr>
        <w:t xml:space="preserve">, </w:t>
      </w:r>
    </w:p>
    <w:p w14:paraId="4E4D0268" w14:textId="69DE957A" w:rsidR="00167B8D" w:rsidRPr="00732759" w:rsidRDefault="00167B8D" w:rsidP="00561C80">
      <w:pPr>
        <w:pStyle w:val="Akapitzlist"/>
        <w:numPr>
          <w:ilvl w:val="0"/>
          <w:numId w:val="90"/>
        </w:numPr>
        <w:spacing w:after="0" w:line="360" w:lineRule="auto"/>
        <w:contextualSpacing w:val="0"/>
        <w:rPr>
          <w:rFonts w:ascii="Arial" w:hAnsi="Arial" w:cs="Arial"/>
          <w:sz w:val="24"/>
          <w:szCs w:val="24"/>
          <w:lang w:eastAsia="en-US"/>
        </w:rPr>
      </w:pPr>
      <w:r w:rsidRPr="00732759">
        <w:rPr>
          <w:rFonts w:ascii="Arial" w:hAnsi="Arial" w:cs="Arial"/>
          <w:sz w:val="24"/>
          <w:szCs w:val="24"/>
          <w:lang w:eastAsia="en-US"/>
        </w:rPr>
        <w:t>podjęcie współpracy z mediami lokalnymi - podawanie informacji o wdrażanych projektach w mediach lokalnych</w:t>
      </w:r>
      <w:r w:rsidR="0018718A" w:rsidRPr="00732759">
        <w:rPr>
          <w:rFonts w:ascii="Arial" w:hAnsi="Arial" w:cs="Arial"/>
          <w:sz w:val="24"/>
          <w:szCs w:val="24"/>
          <w:lang w:eastAsia="en-US"/>
        </w:rPr>
        <w:t>.</w:t>
      </w:r>
    </w:p>
    <w:p w14:paraId="7B6230CF" w14:textId="77777777" w:rsidR="00167B8D" w:rsidRPr="00732759" w:rsidRDefault="00167B8D" w:rsidP="00561C80">
      <w:pPr>
        <w:spacing w:after="0" w:line="360" w:lineRule="auto"/>
        <w:rPr>
          <w:rFonts w:ascii="Arial" w:eastAsia="Verdana" w:hAnsi="Arial" w:cs="Arial"/>
          <w:kern w:val="32"/>
          <w:sz w:val="24"/>
          <w:szCs w:val="24"/>
          <w:lang w:eastAsia="en-US"/>
        </w:rPr>
      </w:pPr>
      <w:r w:rsidRPr="00732759">
        <w:rPr>
          <w:rFonts w:ascii="Arial" w:hAnsi="Arial" w:cs="Arial"/>
          <w:sz w:val="24"/>
          <w:szCs w:val="24"/>
          <w:lang w:eastAsia="en-US"/>
        </w:rPr>
        <w:br w:type="page"/>
      </w:r>
    </w:p>
    <w:p w14:paraId="00F77E06" w14:textId="1FFFDAC4" w:rsidR="00167B8D" w:rsidRPr="00732759" w:rsidRDefault="00DB2F60" w:rsidP="00561C80">
      <w:pPr>
        <w:pStyle w:val="Nagwek1"/>
        <w:ind w:left="431" w:hanging="431"/>
        <w:jc w:val="left"/>
        <w:rPr>
          <w:rFonts w:ascii="Arial" w:hAnsi="Arial" w:cs="Arial"/>
          <w:sz w:val="24"/>
          <w:szCs w:val="24"/>
          <w:lang w:eastAsia="en-US"/>
        </w:rPr>
      </w:pPr>
      <w:bookmarkStart w:id="115" w:name="_Toc436024184"/>
      <w:bookmarkStart w:id="116" w:name="_Toc118215311"/>
      <w:r w:rsidRPr="00732759">
        <w:rPr>
          <w:rFonts w:ascii="Arial" w:hAnsi="Arial" w:cs="Arial"/>
          <w:sz w:val="24"/>
          <w:szCs w:val="24"/>
          <w:lang w:eastAsia="en-US"/>
        </w:rPr>
        <w:lastRenderedPageBreak/>
        <w:t>Wdrażanie strategii, m</w:t>
      </w:r>
      <w:r w:rsidR="00167B8D" w:rsidRPr="00732759">
        <w:rPr>
          <w:rFonts w:ascii="Arial" w:hAnsi="Arial" w:cs="Arial"/>
          <w:sz w:val="24"/>
          <w:szCs w:val="24"/>
          <w:lang w:eastAsia="en-US"/>
        </w:rPr>
        <w:t xml:space="preserve">onitoring i </w:t>
      </w:r>
      <w:bookmarkEnd w:id="115"/>
      <w:r w:rsidR="00DD1868" w:rsidRPr="00732759">
        <w:rPr>
          <w:rFonts w:ascii="Arial" w:hAnsi="Arial" w:cs="Arial"/>
          <w:sz w:val="24"/>
          <w:szCs w:val="24"/>
          <w:lang w:eastAsia="en-US"/>
        </w:rPr>
        <w:t>wskaźniki oddziaływania</w:t>
      </w:r>
      <w:bookmarkEnd w:id="116"/>
    </w:p>
    <w:p w14:paraId="5E77E59C" w14:textId="36AC45DB" w:rsidR="00DB2F60" w:rsidRPr="00732759" w:rsidRDefault="00DB2F60" w:rsidP="00561C80">
      <w:pPr>
        <w:spacing w:after="0" w:line="360" w:lineRule="auto"/>
        <w:rPr>
          <w:rFonts w:ascii="Arial" w:hAnsi="Arial" w:cs="Arial"/>
          <w:sz w:val="24"/>
          <w:szCs w:val="24"/>
          <w:lang w:eastAsia="en-US"/>
        </w:rPr>
      </w:pPr>
      <w:r w:rsidRPr="00732759">
        <w:rPr>
          <w:rFonts w:ascii="Arial" w:hAnsi="Arial" w:cs="Arial"/>
          <w:sz w:val="24"/>
          <w:szCs w:val="24"/>
          <w:lang w:eastAsia="en-US"/>
        </w:rPr>
        <w:t>Ze względu na długookresowy charakter dokumentu i zmienne warunki zewnętrzne (zarówno w najbliższym otoczeniu jak również w ujęciu makroekonomicznym i geopolitycznym), wdrażanie założeń strategii jest procesem ciągłym i wymagającym stałego monitorowania. Wdrażaniu strategii towarzyszyć musi jej ciągła ewaluacja, prowadzona w oparciu o</w:t>
      </w:r>
      <w:r w:rsidR="00B70F11" w:rsidRPr="00732759">
        <w:rPr>
          <w:rFonts w:ascii="Arial" w:hAnsi="Arial" w:cs="Arial"/>
          <w:sz w:val="24"/>
          <w:szCs w:val="24"/>
          <w:lang w:eastAsia="en-US"/>
        </w:rPr>
        <w:t> </w:t>
      </w:r>
      <w:r w:rsidRPr="00732759">
        <w:rPr>
          <w:rFonts w:ascii="Arial" w:hAnsi="Arial" w:cs="Arial"/>
          <w:sz w:val="24"/>
          <w:szCs w:val="24"/>
          <w:lang w:eastAsia="en-US"/>
        </w:rPr>
        <w:t xml:space="preserve">pozyskiwane informacje dotyczące rozwoju </w:t>
      </w:r>
      <w:r w:rsidR="0013362C" w:rsidRPr="00732759">
        <w:rPr>
          <w:rFonts w:ascii="Arial" w:hAnsi="Arial" w:cs="Arial"/>
          <w:sz w:val="24"/>
          <w:szCs w:val="24"/>
          <w:lang w:eastAsia="en-US"/>
        </w:rPr>
        <w:t>p</w:t>
      </w:r>
      <w:r w:rsidRPr="00732759">
        <w:rPr>
          <w:rFonts w:ascii="Arial" w:hAnsi="Arial" w:cs="Arial"/>
          <w:sz w:val="24"/>
          <w:szCs w:val="24"/>
          <w:lang w:eastAsia="en-US"/>
        </w:rPr>
        <w:t xml:space="preserve">owiatu, skutków prowadzonych działań i ich odbiorze społecznym. </w:t>
      </w:r>
    </w:p>
    <w:p w14:paraId="64DF7DD4" w14:textId="7DC74370" w:rsidR="00DB2F60" w:rsidRPr="00732759" w:rsidRDefault="0098605D" w:rsidP="00561C80">
      <w:pPr>
        <w:spacing w:after="0" w:line="360" w:lineRule="auto"/>
        <w:rPr>
          <w:rFonts w:ascii="Arial" w:hAnsi="Arial" w:cs="Arial"/>
          <w:sz w:val="24"/>
          <w:szCs w:val="24"/>
          <w:lang w:eastAsia="en-US"/>
        </w:rPr>
      </w:pPr>
      <w:r w:rsidRPr="00732759">
        <w:rPr>
          <w:rFonts w:ascii="Arial" w:hAnsi="Arial" w:cs="Arial"/>
          <w:sz w:val="24"/>
          <w:szCs w:val="24"/>
          <w:lang w:eastAsia="en-US"/>
        </w:rPr>
        <w:t xml:space="preserve">Za wdrażanie Strategii Rozwoju odpowiedzialny będzie Wydział Promocji Powiatu i Integracji Europejskiej Starostwa Powiatowego w </w:t>
      </w:r>
      <w:r w:rsidR="00E507D8" w:rsidRPr="00732759">
        <w:rPr>
          <w:rFonts w:ascii="Arial" w:hAnsi="Arial" w:cs="Arial"/>
          <w:sz w:val="24"/>
          <w:szCs w:val="24"/>
          <w:lang w:eastAsia="en-US"/>
        </w:rPr>
        <w:t xml:space="preserve">Pszczynie. </w:t>
      </w:r>
      <w:r w:rsidR="00DB2F60" w:rsidRPr="00732759">
        <w:rPr>
          <w:rFonts w:ascii="Arial" w:hAnsi="Arial" w:cs="Arial"/>
          <w:sz w:val="24"/>
          <w:szCs w:val="24"/>
          <w:lang w:eastAsia="en-US"/>
        </w:rPr>
        <w:t>Do najważniejszych zadań w zakresie wdrażania strategii należeć będzie:</w:t>
      </w:r>
    </w:p>
    <w:p w14:paraId="6CEB0874" w14:textId="77777777" w:rsidR="00DB2F60" w:rsidRPr="00732759" w:rsidRDefault="00DB2F60" w:rsidP="00561C80">
      <w:pPr>
        <w:pStyle w:val="Akapitzlist"/>
        <w:numPr>
          <w:ilvl w:val="0"/>
          <w:numId w:val="86"/>
        </w:numPr>
        <w:spacing w:after="0" w:line="360" w:lineRule="auto"/>
        <w:ind w:left="782" w:hanging="357"/>
        <w:contextualSpacing w:val="0"/>
        <w:rPr>
          <w:rFonts w:ascii="Arial" w:hAnsi="Arial" w:cs="Arial"/>
          <w:sz w:val="24"/>
          <w:szCs w:val="24"/>
          <w:lang w:eastAsia="en-US"/>
        </w:rPr>
      </w:pPr>
      <w:r w:rsidRPr="00732759">
        <w:rPr>
          <w:rFonts w:ascii="Arial" w:hAnsi="Arial" w:cs="Arial"/>
          <w:sz w:val="24"/>
          <w:szCs w:val="24"/>
          <w:lang w:eastAsia="en-US"/>
        </w:rPr>
        <w:t>Monitorowanie realizacji projektów pod kątem ich zgodności z założeniami i celami określonymi w strategii – działanie realizowane będzie w całym okresie trwania strategii.</w:t>
      </w:r>
    </w:p>
    <w:p w14:paraId="0FB02D33" w14:textId="77777777" w:rsidR="00DB2F60" w:rsidRPr="00732759" w:rsidRDefault="00DB2F60" w:rsidP="00561C80">
      <w:pPr>
        <w:pStyle w:val="Akapitzlist"/>
        <w:numPr>
          <w:ilvl w:val="0"/>
          <w:numId w:val="86"/>
        </w:numPr>
        <w:spacing w:after="0" w:line="360" w:lineRule="auto"/>
        <w:ind w:left="782" w:hanging="357"/>
        <w:contextualSpacing w:val="0"/>
        <w:rPr>
          <w:rFonts w:ascii="Arial" w:hAnsi="Arial" w:cs="Arial"/>
          <w:sz w:val="24"/>
          <w:szCs w:val="24"/>
          <w:lang w:eastAsia="en-US"/>
        </w:rPr>
      </w:pPr>
      <w:r w:rsidRPr="00732759">
        <w:rPr>
          <w:rFonts w:ascii="Arial" w:hAnsi="Arial" w:cs="Arial"/>
          <w:sz w:val="24"/>
          <w:szCs w:val="24"/>
          <w:lang w:eastAsia="en-US"/>
        </w:rPr>
        <w:t>Weryfikacja założeń strategii i jej ewentualna aktualizacja na podstawie gromadzonych materiałów, dokumentów i oceny przeprowadzonych działań.</w:t>
      </w:r>
    </w:p>
    <w:p w14:paraId="6CD0BC3D" w14:textId="5204C971" w:rsidR="00DB2F60" w:rsidRPr="00732759" w:rsidRDefault="00DB2F60" w:rsidP="00561C80">
      <w:pPr>
        <w:spacing w:after="0" w:line="360" w:lineRule="auto"/>
        <w:rPr>
          <w:rFonts w:ascii="Arial" w:hAnsi="Arial" w:cs="Arial"/>
          <w:sz w:val="24"/>
          <w:szCs w:val="24"/>
          <w:lang w:eastAsia="en-US"/>
        </w:rPr>
      </w:pPr>
      <w:r w:rsidRPr="00732759">
        <w:rPr>
          <w:rFonts w:ascii="Arial" w:hAnsi="Arial" w:cs="Arial"/>
          <w:sz w:val="24"/>
          <w:szCs w:val="24"/>
          <w:lang w:eastAsia="en-US"/>
        </w:rPr>
        <w:t xml:space="preserve">Za realizację poszczególnych projektów odpowiedzialni będą właściwi beneficjenci (w większości </w:t>
      </w:r>
      <w:r w:rsidR="0013362C" w:rsidRPr="00732759">
        <w:rPr>
          <w:rFonts w:ascii="Arial" w:hAnsi="Arial" w:cs="Arial"/>
          <w:sz w:val="24"/>
          <w:szCs w:val="24"/>
          <w:lang w:eastAsia="en-US"/>
        </w:rPr>
        <w:t>p</w:t>
      </w:r>
      <w:r w:rsidRPr="00732759">
        <w:rPr>
          <w:rFonts w:ascii="Arial" w:hAnsi="Arial" w:cs="Arial"/>
          <w:sz w:val="24"/>
          <w:szCs w:val="24"/>
          <w:lang w:eastAsia="en-US"/>
        </w:rPr>
        <w:t xml:space="preserve">owiat </w:t>
      </w:r>
      <w:r w:rsidR="0013362C" w:rsidRPr="00732759">
        <w:rPr>
          <w:rFonts w:ascii="Arial" w:hAnsi="Arial" w:cs="Arial"/>
          <w:sz w:val="24"/>
          <w:szCs w:val="24"/>
          <w:lang w:eastAsia="en-US"/>
        </w:rPr>
        <w:t>p</w:t>
      </w:r>
      <w:r w:rsidRPr="00732759">
        <w:rPr>
          <w:rFonts w:ascii="Arial" w:hAnsi="Arial" w:cs="Arial"/>
          <w:sz w:val="24"/>
          <w:szCs w:val="24"/>
          <w:lang w:eastAsia="en-US"/>
        </w:rPr>
        <w:t xml:space="preserve">szczyński w partnerstwie z </w:t>
      </w:r>
      <w:r w:rsidR="0013362C" w:rsidRPr="00732759">
        <w:rPr>
          <w:rFonts w:ascii="Arial" w:hAnsi="Arial" w:cs="Arial"/>
          <w:sz w:val="24"/>
          <w:szCs w:val="24"/>
          <w:lang w:eastAsia="en-US"/>
        </w:rPr>
        <w:t>g</w:t>
      </w:r>
      <w:r w:rsidRPr="00732759">
        <w:rPr>
          <w:rFonts w:ascii="Arial" w:hAnsi="Arial" w:cs="Arial"/>
          <w:sz w:val="24"/>
          <w:szCs w:val="24"/>
          <w:lang w:eastAsia="en-US"/>
        </w:rPr>
        <w:t xml:space="preserve">minami </w:t>
      </w:r>
      <w:r w:rsidR="0013362C" w:rsidRPr="00732759">
        <w:rPr>
          <w:rFonts w:ascii="Arial" w:hAnsi="Arial" w:cs="Arial"/>
          <w:sz w:val="24"/>
          <w:szCs w:val="24"/>
          <w:lang w:eastAsia="en-US"/>
        </w:rPr>
        <w:t>p</w:t>
      </w:r>
      <w:r w:rsidRPr="00732759">
        <w:rPr>
          <w:rFonts w:ascii="Arial" w:hAnsi="Arial" w:cs="Arial"/>
          <w:sz w:val="24"/>
          <w:szCs w:val="24"/>
          <w:lang w:eastAsia="en-US"/>
        </w:rPr>
        <w:t xml:space="preserve">owiatu). W przypadku projektów własnych </w:t>
      </w:r>
      <w:r w:rsidR="0013362C" w:rsidRPr="00732759">
        <w:rPr>
          <w:rFonts w:ascii="Arial" w:hAnsi="Arial" w:cs="Arial"/>
          <w:sz w:val="24"/>
          <w:szCs w:val="24"/>
          <w:lang w:eastAsia="en-US"/>
        </w:rPr>
        <w:t>p</w:t>
      </w:r>
      <w:r w:rsidRPr="00732759">
        <w:rPr>
          <w:rFonts w:ascii="Arial" w:hAnsi="Arial" w:cs="Arial"/>
          <w:sz w:val="24"/>
          <w:szCs w:val="24"/>
          <w:lang w:eastAsia="en-US"/>
        </w:rPr>
        <w:t xml:space="preserve">owiatu przygotowanie i wdrożenie projektu spoczywać będzie na pracownikach właściwych referatów Starostwa Powiatowego lub dyrektorach właściwych jednostek organizacyjnych. </w:t>
      </w:r>
    </w:p>
    <w:p w14:paraId="1ED26460" w14:textId="77777777" w:rsidR="00DB2F60" w:rsidRPr="00732759" w:rsidRDefault="00DB2F60" w:rsidP="00561C80">
      <w:pPr>
        <w:spacing w:after="0" w:line="360" w:lineRule="auto"/>
        <w:rPr>
          <w:rFonts w:ascii="Arial" w:hAnsi="Arial" w:cs="Arial"/>
          <w:sz w:val="24"/>
          <w:szCs w:val="24"/>
        </w:rPr>
      </w:pPr>
      <w:r w:rsidRPr="00732759">
        <w:rPr>
          <w:rFonts w:ascii="Arial" w:hAnsi="Arial" w:cs="Arial"/>
          <w:sz w:val="24"/>
          <w:szCs w:val="24"/>
        </w:rPr>
        <w:t>W ramach systemu zarządzania procesem wdrażania strategii należy wymienić następujące działania:</w:t>
      </w:r>
    </w:p>
    <w:p w14:paraId="0861863A" w14:textId="728E230C" w:rsidR="00DB2F60" w:rsidRPr="00732759" w:rsidRDefault="00DB2F60" w:rsidP="00561C80">
      <w:pPr>
        <w:pStyle w:val="Akapitzlist"/>
        <w:numPr>
          <w:ilvl w:val="0"/>
          <w:numId w:val="91"/>
        </w:numPr>
        <w:spacing w:after="0" w:line="360" w:lineRule="auto"/>
        <w:contextualSpacing w:val="0"/>
        <w:rPr>
          <w:rFonts w:ascii="Arial" w:hAnsi="Arial" w:cs="Arial"/>
          <w:sz w:val="24"/>
          <w:szCs w:val="24"/>
        </w:rPr>
      </w:pPr>
      <w:r w:rsidRPr="00732759">
        <w:rPr>
          <w:rFonts w:ascii="Arial" w:hAnsi="Arial" w:cs="Arial"/>
          <w:sz w:val="24"/>
          <w:szCs w:val="24"/>
        </w:rPr>
        <w:t xml:space="preserve">Wprowadzenie długookresowego planowania finansowego i inwestycyjnego – mające na celu skuteczne i efektywne zarządzanie finansami powiatu, w tym: długoletnie prognozowanie przychodów i wydatków budżetu, opracowanie struktury udziału </w:t>
      </w:r>
      <w:r w:rsidR="0031322E" w:rsidRPr="00732759">
        <w:rPr>
          <w:rFonts w:ascii="Arial" w:hAnsi="Arial" w:cs="Arial"/>
          <w:sz w:val="24"/>
          <w:szCs w:val="24"/>
        </w:rPr>
        <w:t>g</w:t>
      </w:r>
      <w:r w:rsidRPr="00732759">
        <w:rPr>
          <w:rFonts w:ascii="Arial" w:hAnsi="Arial" w:cs="Arial"/>
          <w:sz w:val="24"/>
          <w:szCs w:val="24"/>
        </w:rPr>
        <w:t>min w finansowaniu strategii, monitoring możliwości unijnego dofinansowania, wprowadzenie procesu hierarchizacji zadań.</w:t>
      </w:r>
    </w:p>
    <w:p w14:paraId="20672043" w14:textId="4E86FAC2" w:rsidR="00DB2F60" w:rsidRPr="00732759" w:rsidRDefault="00DB2F60" w:rsidP="00561C80">
      <w:pPr>
        <w:pStyle w:val="Akapitzlist"/>
        <w:numPr>
          <w:ilvl w:val="0"/>
          <w:numId w:val="91"/>
        </w:numPr>
        <w:spacing w:after="0" w:line="360" w:lineRule="auto"/>
        <w:contextualSpacing w:val="0"/>
        <w:rPr>
          <w:rFonts w:ascii="Arial" w:hAnsi="Arial" w:cs="Arial"/>
          <w:sz w:val="24"/>
          <w:szCs w:val="24"/>
        </w:rPr>
      </w:pPr>
      <w:r w:rsidRPr="00732759">
        <w:rPr>
          <w:rFonts w:ascii="Arial" w:hAnsi="Arial" w:cs="Arial"/>
          <w:sz w:val="24"/>
          <w:szCs w:val="24"/>
        </w:rPr>
        <w:t xml:space="preserve">Zbudowanie systemu informacji o </w:t>
      </w:r>
      <w:r w:rsidR="00EA75E1" w:rsidRPr="00732759">
        <w:rPr>
          <w:rFonts w:ascii="Arial" w:hAnsi="Arial" w:cs="Arial"/>
          <w:sz w:val="24"/>
          <w:szCs w:val="24"/>
        </w:rPr>
        <w:t>p</w:t>
      </w:r>
      <w:r w:rsidRPr="00732759">
        <w:rPr>
          <w:rFonts w:ascii="Arial" w:hAnsi="Arial" w:cs="Arial"/>
          <w:sz w:val="24"/>
          <w:szCs w:val="24"/>
        </w:rPr>
        <w:t xml:space="preserve">owiecie </w:t>
      </w:r>
      <w:r w:rsidR="00EA75E1" w:rsidRPr="00732759">
        <w:rPr>
          <w:rFonts w:ascii="Arial" w:hAnsi="Arial" w:cs="Arial"/>
          <w:sz w:val="24"/>
          <w:szCs w:val="24"/>
        </w:rPr>
        <w:t>p</w:t>
      </w:r>
      <w:r w:rsidRPr="00732759">
        <w:rPr>
          <w:rFonts w:ascii="Arial" w:hAnsi="Arial" w:cs="Arial"/>
          <w:sz w:val="24"/>
          <w:szCs w:val="24"/>
        </w:rPr>
        <w:t xml:space="preserve">szczyńskim i monitorowania procesu wdrażania strategii - podstawą skutecznego wdrożenia strategii rozwoju jest system informacji o zjawiskach i procesach społeczno-gospodarczych. Rozpoczynając działania mające na celu osiągnięcie wytyczonych w strategii celów, należy systematycznie gromadzić informacje o efektach ich realizacji i skuteczności zastosowanych instrumentów. System informacji i monitorowania </w:t>
      </w:r>
      <w:r w:rsidRPr="00732759">
        <w:rPr>
          <w:rFonts w:ascii="Arial" w:hAnsi="Arial" w:cs="Arial"/>
          <w:sz w:val="24"/>
          <w:szCs w:val="24"/>
        </w:rPr>
        <w:lastRenderedPageBreak/>
        <w:t xml:space="preserve">powinien zawierać zestaw mierników ilościowych i jakościowych umożliwiających ocenę ex </w:t>
      </w:r>
      <w:proofErr w:type="spellStart"/>
      <w:r w:rsidRPr="00732759">
        <w:rPr>
          <w:rFonts w:ascii="Arial" w:hAnsi="Arial" w:cs="Arial"/>
          <w:sz w:val="24"/>
          <w:szCs w:val="24"/>
        </w:rPr>
        <w:t>ante</w:t>
      </w:r>
      <w:proofErr w:type="spellEnd"/>
      <w:r w:rsidRPr="00732759">
        <w:rPr>
          <w:rFonts w:ascii="Arial" w:hAnsi="Arial" w:cs="Arial"/>
          <w:sz w:val="24"/>
          <w:szCs w:val="24"/>
        </w:rPr>
        <w:t xml:space="preserve"> i ex post podjętych działań. </w:t>
      </w:r>
    </w:p>
    <w:p w14:paraId="2F4D5EDE" w14:textId="77777777" w:rsidR="00DB2F60" w:rsidRPr="00732759" w:rsidRDefault="00DB2F60" w:rsidP="00561C80">
      <w:pPr>
        <w:pStyle w:val="Akapitzlist"/>
        <w:numPr>
          <w:ilvl w:val="0"/>
          <w:numId w:val="91"/>
        </w:numPr>
        <w:spacing w:after="0" w:line="360" w:lineRule="auto"/>
        <w:contextualSpacing w:val="0"/>
        <w:rPr>
          <w:rFonts w:ascii="Arial" w:hAnsi="Arial" w:cs="Arial"/>
          <w:sz w:val="24"/>
          <w:szCs w:val="24"/>
        </w:rPr>
      </w:pPr>
      <w:r w:rsidRPr="00732759">
        <w:rPr>
          <w:rFonts w:ascii="Arial" w:hAnsi="Arial" w:cs="Arial"/>
          <w:sz w:val="24"/>
          <w:szCs w:val="24"/>
        </w:rPr>
        <w:t>Prowadzenie działań o charakterze promocyjnym- w warunkach gospodarki rynkowej niezbędne jest wytworzenie zainteresowania wśród potencjalnych mieszkańców inwestorów i turystów. Temu celowi służą działania o charakterze promocyjnym.</w:t>
      </w:r>
    </w:p>
    <w:p w14:paraId="463D2AC9" w14:textId="77777777" w:rsidR="00DB2F60" w:rsidRPr="00732759" w:rsidRDefault="00DB2F60" w:rsidP="00561C80">
      <w:pPr>
        <w:pStyle w:val="Akapitzlist"/>
        <w:spacing w:after="0" w:line="360" w:lineRule="auto"/>
        <w:contextualSpacing w:val="0"/>
        <w:rPr>
          <w:rFonts w:ascii="Arial" w:hAnsi="Arial" w:cs="Arial"/>
          <w:sz w:val="24"/>
          <w:szCs w:val="24"/>
        </w:rPr>
      </w:pPr>
      <w:r w:rsidRPr="00732759">
        <w:rPr>
          <w:rFonts w:ascii="Arial" w:hAnsi="Arial" w:cs="Arial"/>
          <w:sz w:val="24"/>
          <w:szCs w:val="24"/>
        </w:rPr>
        <w:t xml:space="preserve">Kontakty z mediami powinny być podporządkowane zasadzie maksymalnego dostępu dziennikarzy do urzędników i przedstawicieli władz lokalnych. Dzięki tym kontaktom tworzy się korzystny klimat wokół społeczności lokalnej. </w:t>
      </w:r>
    </w:p>
    <w:p w14:paraId="7386062C" w14:textId="41C3E6AB" w:rsidR="006F7157" w:rsidRPr="00732759" w:rsidRDefault="006F7157" w:rsidP="00561C80">
      <w:pPr>
        <w:autoSpaceDE w:val="0"/>
        <w:autoSpaceDN w:val="0"/>
        <w:adjustRightInd w:val="0"/>
        <w:spacing w:after="0" w:line="360" w:lineRule="auto"/>
        <w:rPr>
          <w:rFonts w:ascii="Arial" w:hAnsi="Arial" w:cs="Arial"/>
          <w:sz w:val="24"/>
          <w:szCs w:val="24"/>
        </w:rPr>
      </w:pPr>
      <w:r w:rsidRPr="00732759">
        <w:rPr>
          <w:rFonts w:ascii="Arial" w:hAnsi="Arial" w:cs="Arial"/>
          <w:sz w:val="24"/>
          <w:szCs w:val="24"/>
        </w:rPr>
        <w:t xml:space="preserve">W miarę potrzeb (od dnia uchwalenia strategii przez Radę </w:t>
      </w:r>
      <w:r w:rsidR="00DB2F60" w:rsidRPr="00732759">
        <w:rPr>
          <w:rFonts w:ascii="Arial" w:hAnsi="Arial" w:cs="Arial"/>
          <w:sz w:val="24"/>
          <w:szCs w:val="24"/>
        </w:rPr>
        <w:t>Powiatu</w:t>
      </w:r>
      <w:r w:rsidRPr="00732759">
        <w:rPr>
          <w:rFonts w:ascii="Arial" w:hAnsi="Arial" w:cs="Arial"/>
          <w:sz w:val="24"/>
          <w:szCs w:val="24"/>
        </w:rPr>
        <w:t>) zwoływane będzie spotkanie robocze, podczas którego weryfikowane i analizowane będą wszystkie aspekty związane z</w:t>
      </w:r>
      <w:r w:rsidR="006F297D" w:rsidRPr="00732759">
        <w:rPr>
          <w:rFonts w:ascii="Arial" w:hAnsi="Arial" w:cs="Arial"/>
          <w:sz w:val="24"/>
          <w:szCs w:val="24"/>
        </w:rPr>
        <w:t> </w:t>
      </w:r>
      <w:r w:rsidRPr="00732759">
        <w:rPr>
          <w:rFonts w:ascii="Arial" w:hAnsi="Arial" w:cs="Arial"/>
          <w:sz w:val="24"/>
          <w:szCs w:val="24"/>
        </w:rPr>
        <w:t xml:space="preserve">wdrażaniem </w:t>
      </w:r>
      <w:r w:rsidR="00DB2F60" w:rsidRPr="00732759">
        <w:rPr>
          <w:rFonts w:ascii="Arial" w:hAnsi="Arial" w:cs="Arial"/>
          <w:sz w:val="24"/>
          <w:szCs w:val="24"/>
        </w:rPr>
        <w:t>s</w:t>
      </w:r>
      <w:r w:rsidRPr="00732759">
        <w:rPr>
          <w:rFonts w:ascii="Arial" w:hAnsi="Arial" w:cs="Arial"/>
          <w:sz w:val="24"/>
          <w:szCs w:val="24"/>
        </w:rPr>
        <w:t xml:space="preserve">trategii, w szczególności: </w:t>
      </w:r>
    </w:p>
    <w:p w14:paraId="77A7BEC4" w14:textId="77777777" w:rsidR="006F7157" w:rsidRPr="00732759" w:rsidRDefault="006F7157" w:rsidP="00561C80">
      <w:pPr>
        <w:pStyle w:val="Akapitzlist"/>
        <w:numPr>
          <w:ilvl w:val="0"/>
          <w:numId w:val="10"/>
        </w:numPr>
        <w:autoSpaceDE w:val="0"/>
        <w:autoSpaceDN w:val="0"/>
        <w:adjustRightInd w:val="0"/>
        <w:spacing w:after="0" w:line="360" w:lineRule="auto"/>
        <w:contextualSpacing w:val="0"/>
        <w:rPr>
          <w:rFonts w:ascii="Arial" w:hAnsi="Arial" w:cs="Arial"/>
          <w:sz w:val="24"/>
          <w:szCs w:val="24"/>
        </w:rPr>
      </w:pPr>
      <w:r w:rsidRPr="00732759">
        <w:rPr>
          <w:rFonts w:ascii="Arial" w:hAnsi="Arial" w:cs="Arial"/>
          <w:sz w:val="24"/>
          <w:szCs w:val="24"/>
        </w:rPr>
        <w:t xml:space="preserve">osiągalność zakładanych wskaźników, </w:t>
      </w:r>
    </w:p>
    <w:p w14:paraId="794E6973" w14:textId="77777777" w:rsidR="006F7157" w:rsidRPr="00732759" w:rsidRDefault="006F7157" w:rsidP="00561C80">
      <w:pPr>
        <w:pStyle w:val="Akapitzlist"/>
        <w:numPr>
          <w:ilvl w:val="0"/>
          <w:numId w:val="10"/>
        </w:numPr>
        <w:autoSpaceDE w:val="0"/>
        <w:autoSpaceDN w:val="0"/>
        <w:adjustRightInd w:val="0"/>
        <w:spacing w:after="0" w:line="360" w:lineRule="auto"/>
        <w:contextualSpacing w:val="0"/>
        <w:rPr>
          <w:rFonts w:ascii="Arial" w:hAnsi="Arial" w:cs="Arial"/>
          <w:sz w:val="24"/>
          <w:szCs w:val="24"/>
        </w:rPr>
      </w:pPr>
      <w:r w:rsidRPr="00732759">
        <w:rPr>
          <w:rFonts w:ascii="Arial" w:hAnsi="Arial" w:cs="Arial"/>
          <w:sz w:val="24"/>
          <w:szCs w:val="24"/>
        </w:rPr>
        <w:t xml:space="preserve">wpływ realizacji poszczególnych przedsięwzięć na przyjęte cele i priorytety, </w:t>
      </w:r>
    </w:p>
    <w:p w14:paraId="5030518B" w14:textId="77777777" w:rsidR="006F7157" w:rsidRPr="00732759" w:rsidRDefault="006F7157" w:rsidP="00561C80">
      <w:pPr>
        <w:pStyle w:val="Akapitzlist"/>
        <w:numPr>
          <w:ilvl w:val="0"/>
          <w:numId w:val="10"/>
        </w:numPr>
        <w:autoSpaceDE w:val="0"/>
        <w:autoSpaceDN w:val="0"/>
        <w:adjustRightInd w:val="0"/>
        <w:spacing w:after="0" w:line="360" w:lineRule="auto"/>
        <w:contextualSpacing w:val="0"/>
        <w:rPr>
          <w:rFonts w:ascii="Arial" w:hAnsi="Arial" w:cs="Arial"/>
          <w:sz w:val="24"/>
          <w:szCs w:val="24"/>
        </w:rPr>
      </w:pPr>
      <w:r w:rsidRPr="00732759">
        <w:rPr>
          <w:rFonts w:ascii="Arial" w:hAnsi="Arial" w:cs="Arial"/>
          <w:sz w:val="24"/>
          <w:szCs w:val="24"/>
        </w:rPr>
        <w:t xml:space="preserve">harmonogram realizowanych przedsięwzięć, </w:t>
      </w:r>
    </w:p>
    <w:p w14:paraId="74D7651E" w14:textId="33C9E9C0" w:rsidR="006F7157" w:rsidRPr="00732759" w:rsidRDefault="006F7157" w:rsidP="00561C80">
      <w:pPr>
        <w:pStyle w:val="Akapitzlist"/>
        <w:numPr>
          <w:ilvl w:val="0"/>
          <w:numId w:val="10"/>
        </w:numPr>
        <w:autoSpaceDE w:val="0"/>
        <w:autoSpaceDN w:val="0"/>
        <w:adjustRightInd w:val="0"/>
        <w:spacing w:after="0" w:line="360" w:lineRule="auto"/>
        <w:ind w:left="714" w:hanging="357"/>
        <w:contextualSpacing w:val="0"/>
        <w:rPr>
          <w:rFonts w:ascii="Arial" w:hAnsi="Arial" w:cs="Arial"/>
          <w:sz w:val="24"/>
          <w:szCs w:val="24"/>
        </w:rPr>
      </w:pPr>
      <w:r w:rsidRPr="00732759">
        <w:rPr>
          <w:rFonts w:ascii="Arial" w:hAnsi="Arial" w:cs="Arial"/>
          <w:sz w:val="24"/>
          <w:szCs w:val="24"/>
        </w:rPr>
        <w:t xml:space="preserve">możliwości budżetowe do dalszej realizacji strategii. </w:t>
      </w:r>
    </w:p>
    <w:p w14:paraId="2256124F" w14:textId="46B1EBAC" w:rsidR="00167B8D" w:rsidRPr="00732759" w:rsidRDefault="00167B8D" w:rsidP="00561C80">
      <w:pPr>
        <w:spacing w:after="0" w:line="360" w:lineRule="auto"/>
        <w:rPr>
          <w:rFonts w:ascii="Arial" w:hAnsi="Arial" w:cs="Arial"/>
          <w:sz w:val="24"/>
          <w:szCs w:val="24"/>
          <w:lang w:eastAsia="en-US"/>
        </w:rPr>
      </w:pPr>
      <w:r w:rsidRPr="00732759">
        <w:rPr>
          <w:rFonts w:ascii="Arial" w:hAnsi="Arial" w:cs="Arial"/>
          <w:sz w:val="24"/>
          <w:szCs w:val="24"/>
          <w:lang w:eastAsia="en-US"/>
        </w:rPr>
        <w:t xml:space="preserve">Na podstawie przeprowadzonego monitoringu okresowego może zaistnieć konieczność aktualizacji dokumentu. Decyzję o podjęciu działań aktualizacyjnych podejmuje </w:t>
      </w:r>
      <w:r w:rsidR="006F297D" w:rsidRPr="00732759">
        <w:rPr>
          <w:rFonts w:ascii="Arial" w:hAnsi="Arial" w:cs="Arial"/>
          <w:sz w:val="24"/>
          <w:szCs w:val="24"/>
          <w:lang w:eastAsia="en-US"/>
        </w:rPr>
        <w:t>Starosta Powiatu</w:t>
      </w:r>
      <w:r w:rsidRPr="00732759">
        <w:rPr>
          <w:rFonts w:ascii="Arial" w:hAnsi="Arial" w:cs="Arial"/>
          <w:sz w:val="24"/>
          <w:szCs w:val="24"/>
          <w:lang w:eastAsia="en-US"/>
        </w:rPr>
        <w:t xml:space="preserve"> w oparciu o</w:t>
      </w:r>
      <w:r w:rsidR="0013362C" w:rsidRPr="00732759">
        <w:rPr>
          <w:rFonts w:ascii="Arial" w:hAnsi="Arial" w:cs="Arial"/>
          <w:sz w:val="24"/>
          <w:szCs w:val="24"/>
          <w:lang w:eastAsia="en-US"/>
        </w:rPr>
        <w:t> </w:t>
      </w:r>
      <w:r w:rsidRPr="00732759">
        <w:rPr>
          <w:rFonts w:ascii="Arial" w:hAnsi="Arial" w:cs="Arial"/>
          <w:sz w:val="24"/>
          <w:szCs w:val="24"/>
          <w:lang w:eastAsia="en-US"/>
        </w:rPr>
        <w:t xml:space="preserve">wyniki pracy Zespołu ds. realizacji </w:t>
      </w:r>
      <w:r w:rsidR="006F297D" w:rsidRPr="00732759">
        <w:rPr>
          <w:rFonts w:ascii="Arial" w:hAnsi="Arial" w:cs="Arial"/>
          <w:sz w:val="24"/>
          <w:szCs w:val="24"/>
          <w:lang w:eastAsia="en-US"/>
        </w:rPr>
        <w:t>s</w:t>
      </w:r>
      <w:r w:rsidRPr="00732759">
        <w:rPr>
          <w:rFonts w:ascii="Arial" w:hAnsi="Arial" w:cs="Arial"/>
          <w:sz w:val="24"/>
          <w:szCs w:val="24"/>
          <w:lang w:eastAsia="en-US"/>
        </w:rPr>
        <w:t xml:space="preserve">trategii. Aktualizacja strategii będzie prowadzona przy wykorzystaniu mechanizmu konsultacji społecznych z partnerami zaangażowanymi w realizację strategii. </w:t>
      </w:r>
    </w:p>
    <w:p w14:paraId="2D1C6315" w14:textId="77777777" w:rsidR="00DD1868" w:rsidRPr="00732759" w:rsidRDefault="00DD1868" w:rsidP="00561C80">
      <w:pPr>
        <w:spacing w:after="0" w:line="360" w:lineRule="auto"/>
        <w:rPr>
          <w:rFonts w:ascii="Arial" w:hAnsi="Arial" w:cs="Arial"/>
          <w:sz w:val="24"/>
          <w:szCs w:val="24"/>
          <w:lang w:eastAsia="en-US"/>
        </w:rPr>
      </w:pPr>
      <w:r w:rsidRPr="00732759">
        <w:rPr>
          <w:rFonts w:ascii="Arial" w:hAnsi="Arial" w:cs="Arial"/>
          <w:sz w:val="24"/>
          <w:szCs w:val="24"/>
          <w:lang w:eastAsia="en-US"/>
        </w:rPr>
        <w:t>Zdefiniowano następujące wskaźniki oddziaływania strategii:</w:t>
      </w:r>
    </w:p>
    <w:p w14:paraId="3511F6B2" w14:textId="097FFD3A" w:rsidR="00DD1868" w:rsidRPr="00732759" w:rsidRDefault="00DD1868" w:rsidP="00561C80">
      <w:pPr>
        <w:numPr>
          <w:ilvl w:val="0"/>
          <w:numId w:val="84"/>
        </w:numPr>
        <w:spacing w:after="0" w:line="360" w:lineRule="auto"/>
        <w:rPr>
          <w:rFonts w:ascii="Arial" w:hAnsi="Arial" w:cs="Arial"/>
          <w:sz w:val="24"/>
          <w:szCs w:val="24"/>
          <w:lang w:eastAsia="en-US"/>
        </w:rPr>
      </w:pPr>
      <w:r w:rsidRPr="00732759">
        <w:rPr>
          <w:rFonts w:ascii="Arial" w:hAnsi="Arial" w:cs="Arial"/>
          <w:sz w:val="24"/>
          <w:szCs w:val="24"/>
          <w:lang w:eastAsia="en-US"/>
        </w:rPr>
        <w:t xml:space="preserve">Poprawa atrakcyjności warunków zamieszkania w </w:t>
      </w:r>
      <w:r w:rsidR="00EA75E1" w:rsidRPr="00732759">
        <w:rPr>
          <w:rFonts w:ascii="Arial" w:hAnsi="Arial" w:cs="Arial"/>
          <w:sz w:val="24"/>
          <w:szCs w:val="24"/>
          <w:lang w:eastAsia="en-US"/>
        </w:rPr>
        <w:t>p</w:t>
      </w:r>
      <w:r w:rsidRPr="00732759">
        <w:rPr>
          <w:rFonts w:ascii="Arial" w:hAnsi="Arial" w:cs="Arial"/>
          <w:sz w:val="24"/>
          <w:szCs w:val="24"/>
          <w:lang w:eastAsia="en-US"/>
        </w:rPr>
        <w:t>owiecie dla obecnych i potencjalnych mieszkańców.</w:t>
      </w:r>
    </w:p>
    <w:p w14:paraId="0D31CAE2" w14:textId="640F3076" w:rsidR="00DD1868" w:rsidRPr="00732759" w:rsidRDefault="00DD1868" w:rsidP="00561C80">
      <w:pPr>
        <w:numPr>
          <w:ilvl w:val="0"/>
          <w:numId w:val="83"/>
        </w:numPr>
        <w:spacing w:after="0" w:line="360" w:lineRule="auto"/>
        <w:rPr>
          <w:rFonts w:ascii="Arial" w:hAnsi="Arial" w:cs="Arial"/>
          <w:sz w:val="24"/>
          <w:szCs w:val="24"/>
          <w:lang w:eastAsia="en-US"/>
        </w:rPr>
      </w:pPr>
      <w:r w:rsidRPr="00732759">
        <w:rPr>
          <w:rFonts w:ascii="Arial" w:hAnsi="Arial" w:cs="Arial"/>
          <w:sz w:val="24"/>
          <w:szCs w:val="24"/>
          <w:lang w:eastAsia="en-US"/>
        </w:rPr>
        <w:t xml:space="preserve">Wzrost atrakcyjności gospodarczej i inwestycyjnej </w:t>
      </w:r>
      <w:r w:rsidR="0013362C" w:rsidRPr="00732759">
        <w:rPr>
          <w:rFonts w:ascii="Arial" w:hAnsi="Arial" w:cs="Arial"/>
          <w:sz w:val="24"/>
          <w:szCs w:val="24"/>
          <w:lang w:eastAsia="en-US"/>
        </w:rPr>
        <w:t>p</w:t>
      </w:r>
      <w:r w:rsidRPr="00732759">
        <w:rPr>
          <w:rFonts w:ascii="Arial" w:hAnsi="Arial" w:cs="Arial"/>
          <w:sz w:val="24"/>
          <w:szCs w:val="24"/>
          <w:lang w:eastAsia="en-US"/>
        </w:rPr>
        <w:t>owiatu.</w:t>
      </w:r>
    </w:p>
    <w:p w14:paraId="4A40E6C4" w14:textId="1791DDFA" w:rsidR="00DD1868" w:rsidRPr="00732759" w:rsidRDefault="00DD1868" w:rsidP="00561C80">
      <w:pPr>
        <w:numPr>
          <w:ilvl w:val="0"/>
          <w:numId w:val="83"/>
        </w:numPr>
        <w:spacing w:after="0" w:line="360" w:lineRule="auto"/>
        <w:rPr>
          <w:rFonts w:ascii="Arial" w:hAnsi="Arial" w:cs="Arial"/>
          <w:sz w:val="24"/>
          <w:szCs w:val="24"/>
          <w:lang w:eastAsia="en-US"/>
        </w:rPr>
      </w:pPr>
      <w:r w:rsidRPr="00732759">
        <w:rPr>
          <w:rFonts w:ascii="Arial" w:hAnsi="Arial" w:cs="Arial"/>
          <w:sz w:val="24"/>
          <w:szCs w:val="24"/>
          <w:lang w:eastAsia="en-US"/>
        </w:rPr>
        <w:t xml:space="preserve">Podniesienie atrakcyjności turystycznej </w:t>
      </w:r>
      <w:r w:rsidR="0013362C" w:rsidRPr="00732759">
        <w:rPr>
          <w:rFonts w:ascii="Arial" w:hAnsi="Arial" w:cs="Arial"/>
          <w:sz w:val="24"/>
          <w:szCs w:val="24"/>
          <w:lang w:eastAsia="en-US"/>
        </w:rPr>
        <w:t>p</w:t>
      </w:r>
      <w:r w:rsidRPr="00732759">
        <w:rPr>
          <w:rFonts w:ascii="Arial" w:hAnsi="Arial" w:cs="Arial"/>
          <w:sz w:val="24"/>
          <w:szCs w:val="24"/>
          <w:lang w:eastAsia="en-US"/>
        </w:rPr>
        <w:t>owiatu, szczególnie turystyki co najmniej dwudniowej.</w:t>
      </w:r>
    </w:p>
    <w:p w14:paraId="36E1BC8E" w14:textId="77777777" w:rsidR="00DD1868" w:rsidRPr="00732759" w:rsidRDefault="00DD1868" w:rsidP="00561C80">
      <w:pPr>
        <w:numPr>
          <w:ilvl w:val="0"/>
          <w:numId w:val="83"/>
        </w:numPr>
        <w:spacing w:after="0" w:line="360" w:lineRule="auto"/>
        <w:rPr>
          <w:rFonts w:ascii="Arial" w:hAnsi="Arial" w:cs="Arial"/>
          <w:sz w:val="24"/>
          <w:szCs w:val="24"/>
          <w:lang w:eastAsia="en-US"/>
        </w:rPr>
      </w:pPr>
      <w:r w:rsidRPr="00732759">
        <w:rPr>
          <w:rFonts w:ascii="Arial" w:hAnsi="Arial" w:cs="Arial"/>
          <w:sz w:val="24"/>
          <w:szCs w:val="24"/>
          <w:lang w:eastAsia="en-US"/>
        </w:rPr>
        <w:t xml:space="preserve">Podniesienie jakości kapitału ludzkiego. </w:t>
      </w:r>
    </w:p>
    <w:p w14:paraId="0D0B54C7" w14:textId="02A1C345" w:rsidR="00DD1868" w:rsidRPr="00732759" w:rsidRDefault="00DD1868" w:rsidP="00561C80">
      <w:pPr>
        <w:numPr>
          <w:ilvl w:val="0"/>
          <w:numId w:val="83"/>
        </w:numPr>
        <w:spacing w:after="0" w:line="360" w:lineRule="auto"/>
        <w:rPr>
          <w:rFonts w:ascii="Arial" w:hAnsi="Arial" w:cs="Arial"/>
          <w:sz w:val="24"/>
          <w:szCs w:val="24"/>
          <w:lang w:eastAsia="en-US"/>
        </w:rPr>
      </w:pPr>
      <w:r w:rsidRPr="00732759">
        <w:rPr>
          <w:rFonts w:ascii="Arial" w:hAnsi="Arial" w:cs="Arial"/>
          <w:sz w:val="24"/>
          <w:szCs w:val="24"/>
          <w:lang w:eastAsia="en-US"/>
        </w:rPr>
        <w:t xml:space="preserve">Silne społeczeństwo obywatelskie, wyróżniające </w:t>
      </w:r>
      <w:r w:rsidR="0013362C" w:rsidRPr="00732759">
        <w:rPr>
          <w:rFonts w:ascii="Arial" w:hAnsi="Arial" w:cs="Arial"/>
          <w:sz w:val="24"/>
          <w:szCs w:val="24"/>
          <w:lang w:eastAsia="en-US"/>
        </w:rPr>
        <w:t>p</w:t>
      </w:r>
      <w:r w:rsidRPr="00732759">
        <w:rPr>
          <w:rFonts w:ascii="Arial" w:hAnsi="Arial" w:cs="Arial"/>
          <w:sz w:val="24"/>
          <w:szCs w:val="24"/>
          <w:lang w:eastAsia="en-US"/>
        </w:rPr>
        <w:t xml:space="preserve">owiat w regionie. </w:t>
      </w:r>
    </w:p>
    <w:p w14:paraId="06C00AD2" w14:textId="77777777" w:rsidR="00DD1868" w:rsidRPr="00732759" w:rsidRDefault="00DD1868" w:rsidP="00561C80">
      <w:pPr>
        <w:numPr>
          <w:ilvl w:val="0"/>
          <w:numId w:val="83"/>
        </w:numPr>
        <w:spacing w:after="0" w:line="360" w:lineRule="auto"/>
        <w:rPr>
          <w:rFonts w:ascii="Arial" w:hAnsi="Arial" w:cs="Arial"/>
          <w:sz w:val="24"/>
          <w:szCs w:val="24"/>
          <w:lang w:eastAsia="en-US"/>
        </w:rPr>
      </w:pPr>
      <w:r w:rsidRPr="00732759">
        <w:rPr>
          <w:rFonts w:ascii="Arial" w:hAnsi="Arial" w:cs="Arial"/>
          <w:sz w:val="24"/>
          <w:szCs w:val="24"/>
          <w:lang w:eastAsia="en-US"/>
        </w:rPr>
        <w:t>Zbudowanie marki własnej „Ziemia Pszczyńska” oraz produktu turystycznego i inwestycyjnego.</w:t>
      </w:r>
    </w:p>
    <w:p w14:paraId="106BDA6E" w14:textId="0250D9C8" w:rsidR="00DD1868" w:rsidRPr="00732759" w:rsidRDefault="00DD1868" w:rsidP="00561C80">
      <w:pPr>
        <w:spacing w:after="0" w:line="360" w:lineRule="auto"/>
        <w:rPr>
          <w:rFonts w:ascii="Arial" w:hAnsi="Arial" w:cs="Arial"/>
          <w:sz w:val="24"/>
          <w:szCs w:val="24"/>
          <w:lang w:eastAsia="en-US"/>
        </w:rPr>
      </w:pPr>
      <w:r w:rsidRPr="00732759">
        <w:rPr>
          <w:rFonts w:ascii="Arial" w:hAnsi="Arial" w:cs="Arial"/>
          <w:sz w:val="24"/>
          <w:szCs w:val="24"/>
          <w:lang w:eastAsia="en-US"/>
        </w:rPr>
        <w:t xml:space="preserve">Mimo, że co do zasady wskaźniki oddziaływania są niemierzalne i stanowią odzwierciedlenie subiektywnych odczuć obywateli, można wskazać następujące </w:t>
      </w:r>
      <w:r w:rsidRPr="00732759">
        <w:rPr>
          <w:rFonts w:ascii="Arial" w:hAnsi="Arial" w:cs="Arial"/>
          <w:sz w:val="24"/>
          <w:szCs w:val="24"/>
          <w:lang w:eastAsia="en-US"/>
        </w:rPr>
        <w:lastRenderedPageBreak/>
        <w:t>mierzalne wskaźniki, świadczące o</w:t>
      </w:r>
      <w:r w:rsidR="00122EB7" w:rsidRPr="00732759">
        <w:rPr>
          <w:rFonts w:ascii="Arial" w:hAnsi="Arial" w:cs="Arial"/>
          <w:sz w:val="24"/>
          <w:szCs w:val="24"/>
          <w:lang w:eastAsia="en-US"/>
        </w:rPr>
        <w:t> </w:t>
      </w:r>
      <w:r w:rsidRPr="00732759">
        <w:rPr>
          <w:rFonts w:ascii="Arial" w:hAnsi="Arial" w:cs="Arial"/>
          <w:sz w:val="24"/>
          <w:szCs w:val="24"/>
          <w:lang w:eastAsia="en-US"/>
        </w:rPr>
        <w:t>skuteczności wdrażania strategii jako całościowego planu:</w:t>
      </w:r>
    </w:p>
    <w:p w14:paraId="14A77406" w14:textId="28CB4555" w:rsidR="00DD1868" w:rsidRPr="00732759" w:rsidRDefault="00DD1868" w:rsidP="00561C80">
      <w:pPr>
        <w:numPr>
          <w:ilvl w:val="0"/>
          <w:numId w:val="85"/>
        </w:numPr>
        <w:spacing w:after="0" w:line="360" w:lineRule="auto"/>
        <w:rPr>
          <w:rFonts w:ascii="Arial" w:hAnsi="Arial" w:cs="Arial"/>
          <w:sz w:val="24"/>
          <w:szCs w:val="24"/>
          <w:lang w:eastAsia="en-US"/>
        </w:rPr>
      </w:pPr>
      <w:r w:rsidRPr="00732759">
        <w:rPr>
          <w:rFonts w:ascii="Arial" w:hAnsi="Arial" w:cs="Arial"/>
          <w:sz w:val="24"/>
          <w:szCs w:val="24"/>
          <w:lang w:eastAsia="en-US"/>
        </w:rPr>
        <w:t xml:space="preserve">Wzrost liczby mieszkańców </w:t>
      </w:r>
      <w:r w:rsidR="0013362C" w:rsidRPr="00732759">
        <w:rPr>
          <w:rFonts w:ascii="Arial" w:hAnsi="Arial" w:cs="Arial"/>
          <w:sz w:val="24"/>
          <w:szCs w:val="24"/>
          <w:lang w:eastAsia="en-US"/>
        </w:rPr>
        <w:t>p</w:t>
      </w:r>
      <w:r w:rsidRPr="00732759">
        <w:rPr>
          <w:rFonts w:ascii="Arial" w:hAnsi="Arial" w:cs="Arial"/>
          <w:sz w:val="24"/>
          <w:szCs w:val="24"/>
          <w:lang w:eastAsia="en-US"/>
        </w:rPr>
        <w:t>owiatu [osoba</w:t>
      </w:r>
      <w:r w:rsidR="0013362C" w:rsidRPr="00732759">
        <w:rPr>
          <w:rFonts w:ascii="Arial" w:hAnsi="Arial" w:cs="Arial"/>
          <w:sz w:val="24"/>
          <w:szCs w:val="24"/>
          <w:lang w:eastAsia="en-US"/>
        </w:rPr>
        <w:t>]</w:t>
      </w:r>
    </w:p>
    <w:p w14:paraId="771AB749" w14:textId="4D33DDB6" w:rsidR="00DD1868" w:rsidRPr="00732759" w:rsidRDefault="00DD1868" w:rsidP="00561C80">
      <w:pPr>
        <w:numPr>
          <w:ilvl w:val="0"/>
          <w:numId w:val="85"/>
        </w:numPr>
        <w:spacing w:after="0" w:line="360" w:lineRule="auto"/>
        <w:rPr>
          <w:rFonts w:ascii="Arial" w:hAnsi="Arial" w:cs="Arial"/>
          <w:sz w:val="24"/>
          <w:szCs w:val="24"/>
          <w:lang w:eastAsia="en-US"/>
        </w:rPr>
      </w:pPr>
      <w:r w:rsidRPr="00732759">
        <w:rPr>
          <w:rFonts w:ascii="Arial" w:hAnsi="Arial" w:cs="Arial"/>
          <w:sz w:val="24"/>
          <w:szCs w:val="24"/>
          <w:lang w:eastAsia="en-US"/>
        </w:rPr>
        <w:t xml:space="preserve">Wzrost liczby turystów odwiedzających </w:t>
      </w:r>
      <w:r w:rsidR="0013362C" w:rsidRPr="00732759">
        <w:rPr>
          <w:rFonts w:ascii="Arial" w:hAnsi="Arial" w:cs="Arial"/>
          <w:sz w:val="24"/>
          <w:szCs w:val="24"/>
          <w:lang w:eastAsia="en-US"/>
        </w:rPr>
        <w:t>p</w:t>
      </w:r>
      <w:r w:rsidRPr="00732759">
        <w:rPr>
          <w:rFonts w:ascii="Arial" w:hAnsi="Arial" w:cs="Arial"/>
          <w:sz w:val="24"/>
          <w:szCs w:val="24"/>
          <w:lang w:eastAsia="en-US"/>
        </w:rPr>
        <w:t>owiat [osoba]</w:t>
      </w:r>
    </w:p>
    <w:p w14:paraId="56F652B2" w14:textId="5042BD8E" w:rsidR="00DD1868" w:rsidRPr="00732759" w:rsidRDefault="00DD1868" w:rsidP="00561C80">
      <w:pPr>
        <w:numPr>
          <w:ilvl w:val="0"/>
          <w:numId w:val="85"/>
        </w:numPr>
        <w:spacing w:after="0" w:line="360" w:lineRule="auto"/>
        <w:rPr>
          <w:rFonts w:ascii="Arial" w:hAnsi="Arial" w:cs="Arial"/>
          <w:sz w:val="24"/>
          <w:szCs w:val="24"/>
          <w:lang w:eastAsia="en-US"/>
        </w:rPr>
      </w:pPr>
      <w:r w:rsidRPr="00732759">
        <w:rPr>
          <w:rFonts w:ascii="Arial" w:hAnsi="Arial" w:cs="Arial"/>
          <w:sz w:val="24"/>
          <w:szCs w:val="24"/>
          <w:lang w:eastAsia="en-US"/>
        </w:rPr>
        <w:t xml:space="preserve">Wzrost liczby podmiotów gospodarczych działających na terenie </w:t>
      </w:r>
      <w:r w:rsidR="0013362C" w:rsidRPr="00732759">
        <w:rPr>
          <w:rFonts w:ascii="Arial" w:hAnsi="Arial" w:cs="Arial"/>
          <w:sz w:val="24"/>
          <w:szCs w:val="24"/>
          <w:lang w:eastAsia="en-US"/>
        </w:rPr>
        <w:t>p</w:t>
      </w:r>
      <w:r w:rsidRPr="00732759">
        <w:rPr>
          <w:rFonts w:ascii="Arial" w:hAnsi="Arial" w:cs="Arial"/>
          <w:sz w:val="24"/>
          <w:szCs w:val="24"/>
          <w:lang w:eastAsia="en-US"/>
        </w:rPr>
        <w:t>owiatu [szt.]</w:t>
      </w:r>
    </w:p>
    <w:p w14:paraId="76538FC7" w14:textId="77777777" w:rsidR="00122EB7" w:rsidRPr="00732759" w:rsidRDefault="00DD1868" w:rsidP="00561C80">
      <w:pPr>
        <w:spacing w:after="0" w:line="360" w:lineRule="auto"/>
        <w:rPr>
          <w:rFonts w:ascii="Arial" w:hAnsi="Arial" w:cs="Arial"/>
          <w:sz w:val="24"/>
          <w:szCs w:val="24"/>
          <w:lang w:eastAsia="en-US"/>
        </w:rPr>
      </w:pPr>
      <w:r w:rsidRPr="00732759">
        <w:rPr>
          <w:rFonts w:ascii="Arial" w:hAnsi="Arial" w:cs="Arial"/>
          <w:sz w:val="24"/>
          <w:szCs w:val="24"/>
          <w:lang w:eastAsia="en-US"/>
        </w:rPr>
        <w:t>Wskaźniki można monitorować na bazie danych GUS, jednak nie częściej niż w okresie corocznym (dane GUS aktualizowane są maksymalnie 1 raz w roku).</w:t>
      </w:r>
      <w:r w:rsidR="00122EB7" w:rsidRPr="00732759">
        <w:rPr>
          <w:rFonts w:ascii="Arial" w:hAnsi="Arial" w:cs="Arial"/>
          <w:sz w:val="24"/>
          <w:szCs w:val="24"/>
          <w:lang w:eastAsia="en-US"/>
        </w:rPr>
        <w:t xml:space="preserve"> </w:t>
      </w:r>
    </w:p>
    <w:p w14:paraId="42CF5526" w14:textId="1156C9BD" w:rsidR="00DD1868" w:rsidRPr="00732759" w:rsidRDefault="00122EB7" w:rsidP="00561C80">
      <w:pPr>
        <w:spacing w:after="0" w:line="360" w:lineRule="auto"/>
        <w:rPr>
          <w:rFonts w:ascii="Arial" w:hAnsi="Arial" w:cs="Arial"/>
          <w:sz w:val="24"/>
          <w:szCs w:val="24"/>
          <w:lang w:eastAsia="en-US"/>
        </w:rPr>
      </w:pPr>
      <w:r w:rsidRPr="00732759">
        <w:rPr>
          <w:rFonts w:ascii="Arial" w:hAnsi="Arial" w:cs="Arial"/>
          <w:sz w:val="24"/>
          <w:szCs w:val="24"/>
          <w:lang w:eastAsia="en-US"/>
        </w:rPr>
        <w:t>Jako rok bazowy można przyjąć dane z roku 2021 zgodne z diagnozą przeprowadzoną w</w:t>
      </w:r>
      <w:r w:rsidR="00085F94" w:rsidRPr="00732759">
        <w:rPr>
          <w:rFonts w:ascii="Arial" w:hAnsi="Arial" w:cs="Arial"/>
          <w:sz w:val="24"/>
          <w:szCs w:val="24"/>
          <w:lang w:eastAsia="en-US"/>
        </w:rPr>
        <w:t> </w:t>
      </w:r>
      <w:r w:rsidRPr="00732759">
        <w:rPr>
          <w:rFonts w:ascii="Arial" w:hAnsi="Arial" w:cs="Arial"/>
          <w:sz w:val="24"/>
          <w:szCs w:val="24"/>
          <w:lang w:eastAsia="en-US"/>
        </w:rPr>
        <w:t>rozdziale 4, tj.:</w:t>
      </w:r>
    </w:p>
    <w:p w14:paraId="1B10494C" w14:textId="5D787056" w:rsidR="00122EB7" w:rsidRPr="00732759" w:rsidRDefault="00122EB7" w:rsidP="00561C80">
      <w:pPr>
        <w:numPr>
          <w:ilvl w:val="0"/>
          <w:numId w:val="85"/>
        </w:numPr>
        <w:spacing w:after="0" w:line="360" w:lineRule="auto"/>
        <w:rPr>
          <w:rFonts w:ascii="Arial" w:hAnsi="Arial" w:cs="Arial"/>
          <w:sz w:val="24"/>
          <w:szCs w:val="24"/>
          <w:lang w:eastAsia="en-US"/>
        </w:rPr>
      </w:pPr>
      <w:r w:rsidRPr="00732759">
        <w:rPr>
          <w:rFonts w:ascii="Arial" w:hAnsi="Arial" w:cs="Arial"/>
          <w:sz w:val="24"/>
          <w:szCs w:val="24"/>
          <w:lang w:eastAsia="en-US"/>
        </w:rPr>
        <w:t>Wzrost liczby mieszkańców powiatu - liczba mieszkańców ogółem wg miejsca zamieszkania w 2021 r. wynosiła 111 732 osób.</w:t>
      </w:r>
    </w:p>
    <w:p w14:paraId="5AD8B6E8" w14:textId="60787CF3" w:rsidR="00122EB7" w:rsidRPr="00732759" w:rsidRDefault="00122EB7" w:rsidP="00561C80">
      <w:pPr>
        <w:numPr>
          <w:ilvl w:val="0"/>
          <w:numId w:val="85"/>
        </w:numPr>
        <w:spacing w:after="0" w:line="360" w:lineRule="auto"/>
        <w:rPr>
          <w:rFonts w:ascii="Arial" w:hAnsi="Arial" w:cs="Arial"/>
          <w:sz w:val="24"/>
          <w:szCs w:val="24"/>
          <w:lang w:eastAsia="en-US"/>
        </w:rPr>
      </w:pPr>
      <w:r w:rsidRPr="00732759">
        <w:rPr>
          <w:rFonts w:ascii="Arial" w:hAnsi="Arial" w:cs="Arial"/>
          <w:sz w:val="24"/>
          <w:szCs w:val="24"/>
          <w:lang w:eastAsia="en-US"/>
        </w:rPr>
        <w:t>Wzrost liczby turystów odwiedzających powiat</w:t>
      </w:r>
      <w:r w:rsidR="00085F94" w:rsidRPr="00732759">
        <w:rPr>
          <w:rFonts w:ascii="Arial" w:hAnsi="Arial" w:cs="Arial"/>
          <w:sz w:val="24"/>
          <w:szCs w:val="24"/>
          <w:lang w:eastAsia="en-US"/>
        </w:rPr>
        <w:t xml:space="preserve"> – statystyki charakteryzujące ruch turystyczny nie są prowadzone dla całego powiatu. Można jako rok bazowy przyjąć dane za rok 2021 monitorowane przez GUS tj.:</w:t>
      </w:r>
    </w:p>
    <w:p w14:paraId="594322EE" w14:textId="7C48F1AA" w:rsidR="00085F94" w:rsidRPr="00732759" w:rsidRDefault="00085F94" w:rsidP="00561C80">
      <w:pPr>
        <w:pStyle w:val="Akapitzlist"/>
        <w:numPr>
          <w:ilvl w:val="0"/>
          <w:numId w:val="104"/>
        </w:numPr>
        <w:spacing w:after="0" w:line="360" w:lineRule="auto"/>
        <w:contextualSpacing w:val="0"/>
        <w:rPr>
          <w:rFonts w:ascii="Arial" w:hAnsi="Arial" w:cs="Arial"/>
          <w:sz w:val="24"/>
          <w:szCs w:val="24"/>
          <w:lang w:eastAsia="en-US"/>
        </w:rPr>
      </w:pPr>
      <w:r w:rsidRPr="00732759">
        <w:rPr>
          <w:rFonts w:ascii="Arial" w:hAnsi="Arial" w:cs="Arial"/>
          <w:sz w:val="24"/>
          <w:szCs w:val="24"/>
          <w:lang w:eastAsia="en-US"/>
        </w:rPr>
        <w:t>na terenie powiatu funkcjonowało 11 turystycznych obiektów noclegowych</w:t>
      </w:r>
      <w:r w:rsidRPr="00732759">
        <w:rPr>
          <w:rStyle w:val="Odwoanieprzypisudolnego"/>
          <w:rFonts w:ascii="Arial" w:hAnsi="Arial" w:cs="Arial"/>
          <w:sz w:val="24"/>
          <w:szCs w:val="24"/>
          <w:lang w:eastAsia="en-US"/>
        </w:rPr>
        <w:footnoteReference w:id="27"/>
      </w:r>
      <w:r w:rsidRPr="00732759">
        <w:rPr>
          <w:rFonts w:ascii="Arial" w:hAnsi="Arial" w:cs="Arial"/>
          <w:sz w:val="24"/>
          <w:szCs w:val="24"/>
          <w:lang w:eastAsia="en-US"/>
        </w:rPr>
        <w:t xml:space="preserve">, z których skorzystały łącznie </w:t>
      </w:r>
      <w:r w:rsidRPr="00732759">
        <w:rPr>
          <w:rFonts w:ascii="Arial" w:hAnsi="Arial" w:cs="Arial"/>
          <w:sz w:val="24"/>
          <w:szCs w:val="24"/>
        </w:rPr>
        <w:t>13 853</w:t>
      </w:r>
      <w:r w:rsidRPr="00732759">
        <w:rPr>
          <w:rFonts w:ascii="Arial" w:hAnsi="Arial" w:cs="Arial"/>
          <w:sz w:val="24"/>
          <w:szCs w:val="24"/>
          <w:bdr w:val="none" w:sz="0" w:space="0" w:color="auto" w:frame="1"/>
          <w:vertAlign w:val="superscript"/>
        </w:rPr>
        <w:t xml:space="preserve"> </w:t>
      </w:r>
      <w:r w:rsidRPr="00732759">
        <w:rPr>
          <w:rFonts w:ascii="Arial" w:hAnsi="Arial" w:cs="Arial"/>
          <w:sz w:val="24"/>
          <w:szCs w:val="24"/>
          <w:lang w:eastAsia="en-US"/>
        </w:rPr>
        <w:t>osoby,</w:t>
      </w:r>
    </w:p>
    <w:p w14:paraId="08B7E744" w14:textId="4396874E" w:rsidR="00085F94" w:rsidRPr="00732759" w:rsidRDefault="00085F94" w:rsidP="00561C80">
      <w:pPr>
        <w:pStyle w:val="Akapitzlist"/>
        <w:numPr>
          <w:ilvl w:val="0"/>
          <w:numId w:val="104"/>
        </w:numPr>
        <w:spacing w:after="0" w:line="360" w:lineRule="auto"/>
        <w:ind w:left="1434" w:hanging="357"/>
        <w:contextualSpacing w:val="0"/>
        <w:rPr>
          <w:rFonts w:ascii="Arial" w:hAnsi="Arial" w:cs="Arial"/>
          <w:sz w:val="24"/>
          <w:szCs w:val="24"/>
          <w:lang w:eastAsia="en-US"/>
        </w:rPr>
      </w:pPr>
      <w:r w:rsidRPr="00732759">
        <w:rPr>
          <w:rFonts w:ascii="Arial" w:hAnsi="Arial" w:cs="Arial"/>
          <w:sz w:val="24"/>
          <w:szCs w:val="24"/>
          <w:lang w:eastAsia="en-US"/>
        </w:rPr>
        <w:t>w powiecie funkcjonują 4,06 miejsca noclegowe na 1000 ludności.</w:t>
      </w:r>
    </w:p>
    <w:p w14:paraId="00D1867E" w14:textId="28414FE0" w:rsidR="00085F94" w:rsidRPr="00732759" w:rsidRDefault="00085F94" w:rsidP="00561C80">
      <w:pPr>
        <w:spacing w:after="0" w:line="360" w:lineRule="auto"/>
        <w:ind w:left="709"/>
        <w:rPr>
          <w:rFonts w:ascii="Arial" w:hAnsi="Arial" w:cs="Arial"/>
          <w:sz w:val="24"/>
          <w:szCs w:val="24"/>
          <w:lang w:eastAsia="en-US"/>
        </w:rPr>
      </w:pPr>
      <w:r w:rsidRPr="00732759">
        <w:rPr>
          <w:rFonts w:ascii="Arial" w:hAnsi="Arial" w:cs="Arial"/>
          <w:sz w:val="24"/>
          <w:szCs w:val="24"/>
          <w:lang w:eastAsia="en-US"/>
        </w:rPr>
        <w:t>Badane parametry obrazują sytuacje fragmentarycznie.</w:t>
      </w:r>
    </w:p>
    <w:p w14:paraId="55F17003" w14:textId="77777777" w:rsidR="00085F94" w:rsidRPr="00732759" w:rsidRDefault="00085F94" w:rsidP="00561C80">
      <w:pPr>
        <w:spacing w:after="0" w:line="360" w:lineRule="auto"/>
        <w:ind w:left="709"/>
        <w:rPr>
          <w:rFonts w:ascii="Arial" w:hAnsi="Arial" w:cs="Arial"/>
          <w:sz w:val="24"/>
          <w:szCs w:val="24"/>
          <w:lang w:eastAsia="en-US"/>
        </w:rPr>
      </w:pPr>
      <w:r w:rsidRPr="00732759">
        <w:rPr>
          <w:rFonts w:ascii="Arial" w:hAnsi="Arial" w:cs="Arial"/>
          <w:sz w:val="24"/>
          <w:szCs w:val="24"/>
          <w:lang w:eastAsia="en-US"/>
        </w:rPr>
        <w:t xml:space="preserve">Jednym z kierunków działań przyjętych w założeniach strategicznych jest monitoring statystyk charakteryzujących ruch turystyczny w całym powiecie. Realizacja kierunku działań już w roku 2023 pozwoliłaby na uzyskanie rzetelnego punktu bazowego, do którego co roku można by się odnosić. </w:t>
      </w:r>
    </w:p>
    <w:p w14:paraId="2455D4B8" w14:textId="3F35307A" w:rsidR="00085F94" w:rsidRPr="00732759" w:rsidRDefault="00085F94" w:rsidP="00561C80">
      <w:pPr>
        <w:spacing w:after="0" w:line="360" w:lineRule="auto"/>
        <w:ind w:left="709"/>
        <w:rPr>
          <w:rFonts w:ascii="Arial" w:hAnsi="Arial" w:cs="Arial"/>
          <w:sz w:val="24"/>
          <w:szCs w:val="24"/>
          <w:lang w:eastAsia="en-US"/>
        </w:rPr>
      </w:pPr>
      <w:r w:rsidRPr="00732759">
        <w:rPr>
          <w:rFonts w:ascii="Arial" w:hAnsi="Arial" w:cs="Arial"/>
          <w:sz w:val="24"/>
          <w:szCs w:val="24"/>
          <w:lang w:eastAsia="en-US"/>
        </w:rPr>
        <w:t xml:space="preserve">Można również przyjąć własną metodologię i </w:t>
      </w:r>
      <w:r w:rsidR="00230D93" w:rsidRPr="00732759">
        <w:rPr>
          <w:rFonts w:ascii="Arial" w:hAnsi="Arial" w:cs="Arial"/>
          <w:sz w:val="24"/>
          <w:szCs w:val="24"/>
          <w:lang w:eastAsia="en-US"/>
        </w:rPr>
        <w:t>opracować badanie charakteryzujące wskazane parametry, np.:</w:t>
      </w:r>
    </w:p>
    <w:p w14:paraId="76918472" w14:textId="21FDDAB3" w:rsidR="00230D93" w:rsidRPr="00732759" w:rsidRDefault="00230D93" w:rsidP="00561C80">
      <w:pPr>
        <w:pStyle w:val="Akapitzlist"/>
        <w:numPr>
          <w:ilvl w:val="0"/>
          <w:numId w:val="105"/>
        </w:numPr>
        <w:spacing w:after="0" w:line="360" w:lineRule="auto"/>
        <w:contextualSpacing w:val="0"/>
        <w:rPr>
          <w:rFonts w:ascii="Arial" w:hAnsi="Arial" w:cs="Arial"/>
          <w:sz w:val="24"/>
          <w:szCs w:val="24"/>
          <w:lang w:eastAsia="en-US"/>
        </w:rPr>
      </w:pPr>
      <w:r w:rsidRPr="00732759">
        <w:rPr>
          <w:rFonts w:ascii="Arial" w:hAnsi="Arial" w:cs="Arial"/>
          <w:sz w:val="24"/>
          <w:szCs w:val="24"/>
          <w:lang w:eastAsia="en-US"/>
        </w:rPr>
        <w:t xml:space="preserve">monitorować corocznie ilość udzielonych noclegów w </w:t>
      </w:r>
      <w:r w:rsidR="0048337B" w:rsidRPr="00732759">
        <w:rPr>
          <w:rFonts w:ascii="Arial" w:hAnsi="Arial" w:cs="Arial"/>
          <w:sz w:val="24"/>
          <w:szCs w:val="24"/>
          <w:lang w:eastAsia="en-US"/>
        </w:rPr>
        <w:t>5</w:t>
      </w:r>
      <w:r w:rsidRPr="00732759">
        <w:rPr>
          <w:rFonts w:ascii="Arial" w:hAnsi="Arial" w:cs="Arial"/>
          <w:sz w:val="24"/>
          <w:szCs w:val="24"/>
          <w:lang w:eastAsia="en-US"/>
        </w:rPr>
        <w:t xml:space="preserve"> wybranych turystycznych miejscach noclegowych,</w:t>
      </w:r>
    </w:p>
    <w:p w14:paraId="77F638BD" w14:textId="02551F5B" w:rsidR="00230D93" w:rsidRPr="00732759" w:rsidRDefault="00230D93" w:rsidP="00561C80">
      <w:pPr>
        <w:pStyle w:val="Akapitzlist"/>
        <w:numPr>
          <w:ilvl w:val="0"/>
          <w:numId w:val="105"/>
        </w:numPr>
        <w:spacing w:after="0" w:line="360" w:lineRule="auto"/>
        <w:contextualSpacing w:val="0"/>
        <w:rPr>
          <w:rFonts w:ascii="Arial" w:hAnsi="Arial" w:cs="Arial"/>
          <w:sz w:val="24"/>
          <w:szCs w:val="24"/>
          <w:lang w:eastAsia="en-US"/>
        </w:rPr>
      </w:pPr>
      <w:r w:rsidRPr="00732759">
        <w:rPr>
          <w:rFonts w:ascii="Arial" w:hAnsi="Arial" w:cs="Arial"/>
          <w:sz w:val="24"/>
          <w:szCs w:val="24"/>
          <w:lang w:eastAsia="en-US"/>
        </w:rPr>
        <w:t>monitorować liczbę sprzedanych biletów w 5 wybranych atrakcjach turystycznych z biletowanym wstępem,</w:t>
      </w:r>
    </w:p>
    <w:p w14:paraId="16A0963E" w14:textId="67A3E723" w:rsidR="00230D93" w:rsidRPr="00732759" w:rsidRDefault="00230D93" w:rsidP="00561C80">
      <w:pPr>
        <w:pStyle w:val="Akapitzlist"/>
        <w:numPr>
          <w:ilvl w:val="0"/>
          <w:numId w:val="105"/>
        </w:numPr>
        <w:spacing w:after="0" w:line="360" w:lineRule="auto"/>
        <w:ind w:hanging="357"/>
        <w:contextualSpacing w:val="0"/>
        <w:rPr>
          <w:rFonts w:ascii="Arial" w:hAnsi="Arial" w:cs="Arial"/>
          <w:sz w:val="24"/>
          <w:szCs w:val="24"/>
          <w:lang w:eastAsia="en-US"/>
        </w:rPr>
      </w:pPr>
      <w:r w:rsidRPr="00732759">
        <w:rPr>
          <w:rFonts w:ascii="Arial" w:hAnsi="Arial" w:cs="Arial"/>
          <w:sz w:val="24"/>
          <w:szCs w:val="24"/>
          <w:lang w:eastAsia="en-US"/>
        </w:rPr>
        <w:t>prowadzić badania ruchu w reprezentatywne dni sezonu na wybranych trasach rowerowych.</w:t>
      </w:r>
    </w:p>
    <w:p w14:paraId="618280AB" w14:textId="09CC9F0D" w:rsidR="00122EB7" w:rsidRPr="00732759" w:rsidRDefault="00122EB7" w:rsidP="00561C80">
      <w:pPr>
        <w:numPr>
          <w:ilvl w:val="0"/>
          <w:numId w:val="85"/>
        </w:numPr>
        <w:spacing w:after="0" w:line="360" w:lineRule="auto"/>
        <w:rPr>
          <w:rFonts w:ascii="Arial" w:hAnsi="Arial" w:cs="Arial"/>
          <w:sz w:val="24"/>
          <w:szCs w:val="24"/>
          <w:lang w:eastAsia="en-US"/>
        </w:rPr>
      </w:pPr>
      <w:r w:rsidRPr="00732759">
        <w:rPr>
          <w:rFonts w:ascii="Arial" w:hAnsi="Arial" w:cs="Arial"/>
          <w:sz w:val="24"/>
          <w:szCs w:val="24"/>
          <w:lang w:eastAsia="en-US"/>
        </w:rPr>
        <w:t xml:space="preserve">Wzrost liczby podmiotów gospodarczych działających na terenie powiatu – liczba podmiotów prowadzących działalność gospodarczą na terenie powiatu w 2021 r. wynosiła </w:t>
      </w:r>
      <w:r w:rsidRPr="00732759">
        <w:rPr>
          <w:rFonts w:ascii="Arial" w:hAnsi="Arial" w:cs="Arial"/>
          <w:sz w:val="24"/>
          <w:szCs w:val="24"/>
        </w:rPr>
        <w:t>12 803</w:t>
      </w:r>
      <w:r w:rsidRPr="00732759">
        <w:rPr>
          <w:rFonts w:ascii="Arial" w:hAnsi="Arial" w:cs="Arial"/>
          <w:sz w:val="24"/>
          <w:szCs w:val="24"/>
          <w:lang w:eastAsia="en-US"/>
        </w:rPr>
        <w:t xml:space="preserve"> szt.</w:t>
      </w:r>
    </w:p>
    <w:p w14:paraId="4A89182F" w14:textId="50757185" w:rsidR="00122EB7" w:rsidRPr="00732759" w:rsidRDefault="00122EB7" w:rsidP="00561C80">
      <w:pPr>
        <w:spacing w:after="0" w:line="360" w:lineRule="auto"/>
        <w:rPr>
          <w:rFonts w:ascii="Arial" w:hAnsi="Arial" w:cs="Arial"/>
          <w:sz w:val="24"/>
          <w:szCs w:val="24"/>
          <w:lang w:eastAsia="en-US"/>
        </w:rPr>
      </w:pPr>
      <w:r w:rsidRPr="00732759">
        <w:rPr>
          <w:rFonts w:ascii="Arial" w:hAnsi="Arial" w:cs="Arial"/>
          <w:sz w:val="24"/>
          <w:szCs w:val="24"/>
          <w:lang w:eastAsia="en-US"/>
        </w:rPr>
        <w:lastRenderedPageBreak/>
        <w:br w:type="page"/>
      </w:r>
    </w:p>
    <w:p w14:paraId="27026E85" w14:textId="2B6ED345" w:rsidR="00DD1868" w:rsidRPr="00732759" w:rsidRDefault="00DD1868" w:rsidP="00561C80">
      <w:pPr>
        <w:spacing w:after="0" w:line="360" w:lineRule="auto"/>
        <w:rPr>
          <w:rFonts w:ascii="Arial" w:eastAsia="Verdana" w:hAnsi="Arial" w:cs="Arial"/>
          <w:b/>
          <w:bCs/>
          <w:kern w:val="32"/>
          <w:sz w:val="24"/>
          <w:szCs w:val="24"/>
          <w:lang w:eastAsia="en-US"/>
        </w:rPr>
      </w:pPr>
    </w:p>
    <w:p w14:paraId="2355910C" w14:textId="77777777" w:rsidR="0099721F" w:rsidRPr="00732759" w:rsidRDefault="0099721F" w:rsidP="00561C80">
      <w:pPr>
        <w:pStyle w:val="Nagwek1"/>
        <w:numPr>
          <w:ilvl w:val="0"/>
          <w:numId w:val="0"/>
        </w:numPr>
        <w:ind w:left="431"/>
        <w:jc w:val="left"/>
        <w:rPr>
          <w:rFonts w:ascii="Arial" w:hAnsi="Arial" w:cs="Arial"/>
          <w:sz w:val="24"/>
          <w:szCs w:val="24"/>
        </w:rPr>
      </w:pPr>
      <w:bookmarkStart w:id="117" w:name="_Toc324334036"/>
      <w:bookmarkStart w:id="118" w:name="_Toc348519148"/>
      <w:bookmarkStart w:id="119" w:name="_Toc389479471"/>
      <w:bookmarkStart w:id="120" w:name="_Toc399227120"/>
      <w:bookmarkStart w:id="121" w:name="_Toc54264351"/>
      <w:bookmarkStart w:id="122" w:name="_Toc85118084"/>
      <w:bookmarkStart w:id="123" w:name="_Toc118215312"/>
      <w:bookmarkEnd w:id="102"/>
      <w:r w:rsidRPr="00732759">
        <w:rPr>
          <w:rFonts w:ascii="Arial" w:hAnsi="Arial" w:cs="Arial"/>
          <w:sz w:val="24"/>
          <w:szCs w:val="24"/>
        </w:rPr>
        <w:t>Spis tabel</w:t>
      </w:r>
      <w:bookmarkEnd w:id="117"/>
      <w:bookmarkEnd w:id="118"/>
      <w:bookmarkEnd w:id="119"/>
      <w:bookmarkEnd w:id="120"/>
      <w:bookmarkEnd w:id="121"/>
      <w:bookmarkEnd w:id="122"/>
      <w:bookmarkEnd w:id="123"/>
    </w:p>
    <w:p w14:paraId="038902E3" w14:textId="6D186722" w:rsidR="00236024" w:rsidRPr="00732759" w:rsidRDefault="00D230C1" w:rsidP="00561C80">
      <w:pPr>
        <w:pStyle w:val="Spisilustracji"/>
        <w:tabs>
          <w:tab w:val="right" w:leader="dot" w:pos="9346"/>
        </w:tabs>
        <w:spacing w:line="360" w:lineRule="auto"/>
        <w:rPr>
          <w:rFonts w:ascii="Arial" w:eastAsiaTheme="minorEastAsia" w:hAnsi="Arial" w:cs="Arial"/>
          <w:noProof/>
          <w:sz w:val="24"/>
          <w:szCs w:val="24"/>
        </w:rPr>
      </w:pPr>
      <w:r w:rsidRPr="00732759">
        <w:rPr>
          <w:rFonts w:ascii="Arial" w:hAnsi="Arial" w:cs="Arial"/>
          <w:sz w:val="24"/>
          <w:szCs w:val="24"/>
        </w:rPr>
        <w:fldChar w:fldCharType="begin"/>
      </w:r>
      <w:r w:rsidR="0099721F" w:rsidRPr="00732759">
        <w:rPr>
          <w:rFonts w:ascii="Arial" w:hAnsi="Arial" w:cs="Arial"/>
          <w:sz w:val="24"/>
          <w:szCs w:val="24"/>
        </w:rPr>
        <w:instrText xml:space="preserve"> TOC \h \z \c "Tabela" </w:instrText>
      </w:r>
      <w:r w:rsidRPr="00732759">
        <w:rPr>
          <w:rFonts w:ascii="Arial" w:hAnsi="Arial" w:cs="Arial"/>
          <w:sz w:val="24"/>
          <w:szCs w:val="24"/>
        </w:rPr>
        <w:fldChar w:fldCharType="separate"/>
      </w:r>
      <w:hyperlink w:anchor="_Toc118215199" w:history="1">
        <w:r w:rsidR="00236024" w:rsidRPr="00732759">
          <w:rPr>
            <w:rStyle w:val="Hipercze"/>
            <w:rFonts w:ascii="Arial" w:eastAsia="Calibri" w:hAnsi="Arial" w:cs="Arial"/>
            <w:noProof/>
            <w:color w:val="auto"/>
            <w:sz w:val="24"/>
            <w:szCs w:val="24"/>
          </w:rPr>
          <w:t>Tabela 1 Powierzchnia gmin wchodzących w skład powiatu</w:t>
        </w:r>
        <w:r w:rsidR="00236024" w:rsidRPr="00732759">
          <w:rPr>
            <w:rFonts w:ascii="Arial" w:hAnsi="Arial" w:cs="Arial"/>
            <w:noProof/>
            <w:webHidden/>
            <w:sz w:val="24"/>
            <w:szCs w:val="24"/>
          </w:rPr>
          <w:tab/>
        </w:r>
        <w:r w:rsidR="00236024" w:rsidRPr="00732759">
          <w:rPr>
            <w:rFonts w:ascii="Arial" w:hAnsi="Arial" w:cs="Arial"/>
            <w:noProof/>
            <w:webHidden/>
            <w:sz w:val="24"/>
            <w:szCs w:val="24"/>
          </w:rPr>
          <w:fldChar w:fldCharType="begin"/>
        </w:r>
        <w:r w:rsidR="00236024" w:rsidRPr="00732759">
          <w:rPr>
            <w:rFonts w:ascii="Arial" w:hAnsi="Arial" w:cs="Arial"/>
            <w:noProof/>
            <w:webHidden/>
            <w:sz w:val="24"/>
            <w:szCs w:val="24"/>
          </w:rPr>
          <w:instrText xml:space="preserve"> PAGEREF _Toc118215199 \h </w:instrText>
        </w:r>
        <w:r w:rsidR="00236024" w:rsidRPr="00732759">
          <w:rPr>
            <w:rFonts w:ascii="Arial" w:hAnsi="Arial" w:cs="Arial"/>
            <w:noProof/>
            <w:webHidden/>
            <w:sz w:val="24"/>
            <w:szCs w:val="24"/>
          </w:rPr>
        </w:r>
        <w:r w:rsidR="00236024" w:rsidRPr="00732759">
          <w:rPr>
            <w:rFonts w:ascii="Arial" w:hAnsi="Arial" w:cs="Arial"/>
            <w:noProof/>
            <w:webHidden/>
            <w:sz w:val="24"/>
            <w:szCs w:val="24"/>
          </w:rPr>
          <w:fldChar w:fldCharType="separate"/>
        </w:r>
        <w:r w:rsidR="00CE63EC">
          <w:rPr>
            <w:rFonts w:ascii="Arial" w:hAnsi="Arial" w:cs="Arial"/>
            <w:noProof/>
            <w:webHidden/>
            <w:sz w:val="24"/>
            <w:szCs w:val="24"/>
          </w:rPr>
          <w:t>12</w:t>
        </w:r>
        <w:r w:rsidR="00236024" w:rsidRPr="00732759">
          <w:rPr>
            <w:rFonts w:ascii="Arial" w:hAnsi="Arial" w:cs="Arial"/>
            <w:noProof/>
            <w:webHidden/>
            <w:sz w:val="24"/>
            <w:szCs w:val="24"/>
          </w:rPr>
          <w:fldChar w:fldCharType="end"/>
        </w:r>
      </w:hyperlink>
    </w:p>
    <w:p w14:paraId="3A407876" w14:textId="21767E94" w:rsidR="00236024" w:rsidRPr="00732759" w:rsidRDefault="00000000" w:rsidP="00561C80">
      <w:pPr>
        <w:pStyle w:val="Spisilustracji"/>
        <w:tabs>
          <w:tab w:val="right" w:leader="dot" w:pos="9346"/>
        </w:tabs>
        <w:spacing w:line="360" w:lineRule="auto"/>
        <w:rPr>
          <w:rFonts w:ascii="Arial" w:eastAsiaTheme="minorEastAsia" w:hAnsi="Arial" w:cs="Arial"/>
          <w:noProof/>
          <w:sz w:val="24"/>
          <w:szCs w:val="24"/>
        </w:rPr>
      </w:pPr>
      <w:hyperlink w:anchor="_Toc118215200" w:history="1">
        <w:r w:rsidR="00236024" w:rsidRPr="00732759">
          <w:rPr>
            <w:rStyle w:val="Hipercze"/>
            <w:rFonts w:ascii="Arial" w:eastAsia="Calibri" w:hAnsi="Arial" w:cs="Arial"/>
            <w:bCs/>
            <w:noProof/>
            <w:color w:val="auto"/>
            <w:sz w:val="24"/>
            <w:szCs w:val="24"/>
          </w:rPr>
          <w:t>Tabela 2 Liczba mieszkańców powiatu w latach 2018-2021, wg miejsca zamieszkania na 31.12.</w:t>
        </w:r>
        <w:r w:rsidR="00236024" w:rsidRPr="00732759">
          <w:rPr>
            <w:rFonts w:ascii="Arial" w:hAnsi="Arial" w:cs="Arial"/>
            <w:noProof/>
            <w:webHidden/>
            <w:sz w:val="24"/>
            <w:szCs w:val="24"/>
          </w:rPr>
          <w:tab/>
        </w:r>
        <w:r w:rsidR="00236024" w:rsidRPr="00732759">
          <w:rPr>
            <w:rFonts w:ascii="Arial" w:hAnsi="Arial" w:cs="Arial"/>
            <w:noProof/>
            <w:webHidden/>
            <w:sz w:val="24"/>
            <w:szCs w:val="24"/>
          </w:rPr>
          <w:fldChar w:fldCharType="begin"/>
        </w:r>
        <w:r w:rsidR="00236024" w:rsidRPr="00732759">
          <w:rPr>
            <w:rFonts w:ascii="Arial" w:hAnsi="Arial" w:cs="Arial"/>
            <w:noProof/>
            <w:webHidden/>
            <w:sz w:val="24"/>
            <w:szCs w:val="24"/>
          </w:rPr>
          <w:instrText xml:space="preserve"> PAGEREF _Toc118215200 \h </w:instrText>
        </w:r>
        <w:r w:rsidR="00236024" w:rsidRPr="00732759">
          <w:rPr>
            <w:rFonts w:ascii="Arial" w:hAnsi="Arial" w:cs="Arial"/>
            <w:noProof/>
            <w:webHidden/>
            <w:sz w:val="24"/>
            <w:szCs w:val="24"/>
          </w:rPr>
        </w:r>
        <w:r w:rsidR="00236024" w:rsidRPr="00732759">
          <w:rPr>
            <w:rFonts w:ascii="Arial" w:hAnsi="Arial" w:cs="Arial"/>
            <w:noProof/>
            <w:webHidden/>
            <w:sz w:val="24"/>
            <w:szCs w:val="24"/>
          </w:rPr>
          <w:fldChar w:fldCharType="separate"/>
        </w:r>
        <w:r w:rsidR="00CE63EC">
          <w:rPr>
            <w:rFonts w:ascii="Arial" w:hAnsi="Arial" w:cs="Arial"/>
            <w:noProof/>
            <w:webHidden/>
            <w:sz w:val="24"/>
            <w:szCs w:val="24"/>
          </w:rPr>
          <w:t>14</w:t>
        </w:r>
        <w:r w:rsidR="00236024" w:rsidRPr="00732759">
          <w:rPr>
            <w:rFonts w:ascii="Arial" w:hAnsi="Arial" w:cs="Arial"/>
            <w:noProof/>
            <w:webHidden/>
            <w:sz w:val="24"/>
            <w:szCs w:val="24"/>
          </w:rPr>
          <w:fldChar w:fldCharType="end"/>
        </w:r>
      </w:hyperlink>
    </w:p>
    <w:p w14:paraId="565A10F8" w14:textId="6B3EB8C4" w:rsidR="00236024" w:rsidRPr="00732759" w:rsidRDefault="00000000" w:rsidP="00561C80">
      <w:pPr>
        <w:pStyle w:val="Spisilustracji"/>
        <w:tabs>
          <w:tab w:val="right" w:leader="dot" w:pos="9346"/>
        </w:tabs>
        <w:spacing w:line="360" w:lineRule="auto"/>
        <w:rPr>
          <w:rFonts w:ascii="Arial" w:eastAsiaTheme="minorEastAsia" w:hAnsi="Arial" w:cs="Arial"/>
          <w:noProof/>
          <w:sz w:val="24"/>
          <w:szCs w:val="24"/>
        </w:rPr>
      </w:pPr>
      <w:hyperlink w:anchor="_Toc118215201" w:history="1">
        <w:r w:rsidR="00236024" w:rsidRPr="00732759">
          <w:rPr>
            <w:rStyle w:val="Hipercze"/>
            <w:rFonts w:ascii="Arial" w:eastAsia="Calibri" w:hAnsi="Arial" w:cs="Arial"/>
            <w:bCs/>
            <w:noProof/>
            <w:color w:val="auto"/>
            <w:sz w:val="24"/>
            <w:szCs w:val="24"/>
          </w:rPr>
          <w:t>Tabela 3 Ruch naturalny w powiecie pszczyńskim w latach 2018-2021</w:t>
        </w:r>
        <w:r w:rsidR="00236024" w:rsidRPr="00732759">
          <w:rPr>
            <w:rFonts w:ascii="Arial" w:hAnsi="Arial" w:cs="Arial"/>
            <w:noProof/>
            <w:webHidden/>
            <w:sz w:val="24"/>
            <w:szCs w:val="24"/>
          </w:rPr>
          <w:tab/>
        </w:r>
        <w:r w:rsidR="00236024" w:rsidRPr="00732759">
          <w:rPr>
            <w:rFonts w:ascii="Arial" w:hAnsi="Arial" w:cs="Arial"/>
            <w:noProof/>
            <w:webHidden/>
            <w:sz w:val="24"/>
            <w:szCs w:val="24"/>
          </w:rPr>
          <w:fldChar w:fldCharType="begin"/>
        </w:r>
        <w:r w:rsidR="00236024" w:rsidRPr="00732759">
          <w:rPr>
            <w:rFonts w:ascii="Arial" w:hAnsi="Arial" w:cs="Arial"/>
            <w:noProof/>
            <w:webHidden/>
            <w:sz w:val="24"/>
            <w:szCs w:val="24"/>
          </w:rPr>
          <w:instrText xml:space="preserve"> PAGEREF _Toc118215201 \h </w:instrText>
        </w:r>
        <w:r w:rsidR="00236024" w:rsidRPr="00732759">
          <w:rPr>
            <w:rFonts w:ascii="Arial" w:hAnsi="Arial" w:cs="Arial"/>
            <w:noProof/>
            <w:webHidden/>
            <w:sz w:val="24"/>
            <w:szCs w:val="24"/>
          </w:rPr>
        </w:r>
        <w:r w:rsidR="00236024" w:rsidRPr="00732759">
          <w:rPr>
            <w:rFonts w:ascii="Arial" w:hAnsi="Arial" w:cs="Arial"/>
            <w:noProof/>
            <w:webHidden/>
            <w:sz w:val="24"/>
            <w:szCs w:val="24"/>
          </w:rPr>
          <w:fldChar w:fldCharType="separate"/>
        </w:r>
        <w:r w:rsidR="00CE63EC">
          <w:rPr>
            <w:rFonts w:ascii="Arial" w:hAnsi="Arial" w:cs="Arial"/>
            <w:noProof/>
            <w:webHidden/>
            <w:sz w:val="24"/>
            <w:szCs w:val="24"/>
          </w:rPr>
          <w:t>15</w:t>
        </w:r>
        <w:r w:rsidR="00236024" w:rsidRPr="00732759">
          <w:rPr>
            <w:rFonts w:ascii="Arial" w:hAnsi="Arial" w:cs="Arial"/>
            <w:noProof/>
            <w:webHidden/>
            <w:sz w:val="24"/>
            <w:szCs w:val="24"/>
          </w:rPr>
          <w:fldChar w:fldCharType="end"/>
        </w:r>
      </w:hyperlink>
    </w:p>
    <w:p w14:paraId="5849EC95" w14:textId="0A61689C" w:rsidR="00236024" w:rsidRPr="00732759" w:rsidRDefault="00000000" w:rsidP="00561C80">
      <w:pPr>
        <w:pStyle w:val="Spisilustracji"/>
        <w:tabs>
          <w:tab w:val="right" w:leader="dot" w:pos="9346"/>
        </w:tabs>
        <w:spacing w:line="360" w:lineRule="auto"/>
        <w:rPr>
          <w:rFonts w:ascii="Arial" w:eastAsiaTheme="minorEastAsia" w:hAnsi="Arial" w:cs="Arial"/>
          <w:noProof/>
          <w:sz w:val="24"/>
          <w:szCs w:val="24"/>
        </w:rPr>
      </w:pPr>
      <w:hyperlink w:anchor="_Toc118215202" w:history="1">
        <w:r w:rsidR="00236024" w:rsidRPr="00732759">
          <w:rPr>
            <w:rStyle w:val="Hipercze"/>
            <w:rFonts w:ascii="Arial" w:eastAsia="Calibri" w:hAnsi="Arial" w:cs="Arial"/>
            <w:bCs/>
            <w:noProof/>
            <w:color w:val="auto"/>
            <w:sz w:val="24"/>
            <w:szCs w:val="24"/>
          </w:rPr>
          <w:t>Tabela 4 Migracje ludności w powiecie pszczyńskim w latach 2018-2021</w:t>
        </w:r>
        <w:r w:rsidR="00236024" w:rsidRPr="00732759">
          <w:rPr>
            <w:rFonts w:ascii="Arial" w:hAnsi="Arial" w:cs="Arial"/>
            <w:noProof/>
            <w:webHidden/>
            <w:sz w:val="24"/>
            <w:szCs w:val="24"/>
          </w:rPr>
          <w:tab/>
        </w:r>
        <w:r w:rsidR="00236024" w:rsidRPr="00732759">
          <w:rPr>
            <w:rFonts w:ascii="Arial" w:hAnsi="Arial" w:cs="Arial"/>
            <w:noProof/>
            <w:webHidden/>
            <w:sz w:val="24"/>
            <w:szCs w:val="24"/>
          </w:rPr>
          <w:fldChar w:fldCharType="begin"/>
        </w:r>
        <w:r w:rsidR="00236024" w:rsidRPr="00732759">
          <w:rPr>
            <w:rFonts w:ascii="Arial" w:hAnsi="Arial" w:cs="Arial"/>
            <w:noProof/>
            <w:webHidden/>
            <w:sz w:val="24"/>
            <w:szCs w:val="24"/>
          </w:rPr>
          <w:instrText xml:space="preserve"> PAGEREF _Toc118215202 \h </w:instrText>
        </w:r>
        <w:r w:rsidR="00236024" w:rsidRPr="00732759">
          <w:rPr>
            <w:rFonts w:ascii="Arial" w:hAnsi="Arial" w:cs="Arial"/>
            <w:noProof/>
            <w:webHidden/>
            <w:sz w:val="24"/>
            <w:szCs w:val="24"/>
          </w:rPr>
        </w:r>
        <w:r w:rsidR="00236024" w:rsidRPr="00732759">
          <w:rPr>
            <w:rFonts w:ascii="Arial" w:hAnsi="Arial" w:cs="Arial"/>
            <w:noProof/>
            <w:webHidden/>
            <w:sz w:val="24"/>
            <w:szCs w:val="24"/>
          </w:rPr>
          <w:fldChar w:fldCharType="separate"/>
        </w:r>
        <w:r w:rsidR="00CE63EC">
          <w:rPr>
            <w:rFonts w:ascii="Arial" w:hAnsi="Arial" w:cs="Arial"/>
            <w:noProof/>
            <w:webHidden/>
            <w:sz w:val="24"/>
            <w:szCs w:val="24"/>
          </w:rPr>
          <w:t>15</w:t>
        </w:r>
        <w:r w:rsidR="00236024" w:rsidRPr="00732759">
          <w:rPr>
            <w:rFonts w:ascii="Arial" w:hAnsi="Arial" w:cs="Arial"/>
            <w:noProof/>
            <w:webHidden/>
            <w:sz w:val="24"/>
            <w:szCs w:val="24"/>
          </w:rPr>
          <w:fldChar w:fldCharType="end"/>
        </w:r>
      </w:hyperlink>
    </w:p>
    <w:p w14:paraId="2705FEF3" w14:textId="788E24D0" w:rsidR="00236024" w:rsidRPr="00732759" w:rsidRDefault="00000000" w:rsidP="00561C80">
      <w:pPr>
        <w:pStyle w:val="Spisilustracji"/>
        <w:tabs>
          <w:tab w:val="right" w:leader="dot" w:pos="9346"/>
        </w:tabs>
        <w:spacing w:line="360" w:lineRule="auto"/>
        <w:rPr>
          <w:rFonts w:ascii="Arial" w:eastAsiaTheme="minorEastAsia" w:hAnsi="Arial" w:cs="Arial"/>
          <w:noProof/>
          <w:sz w:val="24"/>
          <w:szCs w:val="24"/>
        </w:rPr>
      </w:pPr>
      <w:hyperlink w:anchor="_Toc118215203" w:history="1">
        <w:r w:rsidR="00236024" w:rsidRPr="00732759">
          <w:rPr>
            <w:rStyle w:val="Hipercze"/>
            <w:rFonts w:ascii="Arial" w:eastAsia="Calibri" w:hAnsi="Arial" w:cs="Arial"/>
            <w:bCs/>
            <w:noProof/>
            <w:color w:val="auto"/>
            <w:sz w:val="24"/>
            <w:szCs w:val="24"/>
          </w:rPr>
          <w:t>Tabela 5 Udział ekonomicznych grup wieku w powiecie i województwie w roku 2021 [%]</w:t>
        </w:r>
        <w:r w:rsidR="00236024" w:rsidRPr="00732759">
          <w:rPr>
            <w:rFonts w:ascii="Arial" w:hAnsi="Arial" w:cs="Arial"/>
            <w:noProof/>
            <w:webHidden/>
            <w:sz w:val="24"/>
            <w:szCs w:val="24"/>
          </w:rPr>
          <w:tab/>
        </w:r>
        <w:r w:rsidR="00236024" w:rsidRPr="00732759">
          <w:rPr>
            <w:rFonts w:ascii="Arial" w:hAnsi="Arial" w:cs="Arial"/>
            <w:noProof/>
            <w:webHidden/>
            <w:sz w:val="24"/>
            <w:szCs w:val="24"/>
          </w:rPr>
          <w:fldChar w:fldCharType="begin"/>
        </w:r>
        <w:r w:rsidR="00236024" w:rsidRPr="00732759">
          <w:rPr>
            <w:rFonts w:ascii="Arial" w:hAnsi="Arial" w:cs="Arial"/>
            <w:noProof/>
            <w:webHidden/>
            <w:sz w:val="24"/>
            <w:szCs w:val="24"/>
          </w:rPr>
          <w:instrText xml:space="preserve"> PAGEREF _Toc118215203 \h </w:instrText>
        </w:r>
        <w:r w:rsidR="00236024" w:rsidRPr="00732759">
          <w:rPr>
            <w:rFonts w:ascii="Arial" w:hAnsi="Arial" w:cs="Arial"/>
            <w:noProof/>
            <w:webHidden/>
            <w:sz w:val="24"/>
            <w:szCs w:val="24"/>
          </w:rPr>
        </w:r>
        <w:r w:rsidR="00236024" w:rsidRPr="00732759">
          <w:rPr>
            <w:rFonts w:ascii="Arial" w:hAnsi="Arial" w:cs="Arial"/>
            <w:noProof/>
            <w:webHidden/>
            <w:sz w:val="24"/>
            <w:szCs w:val="24"/>
          </w:rPr>
          <w:fldChar w:fldCharType="separate"/>
        </w:r>
        <w:r w:rsidR="00CE63EC">
          <w:rPr>
            <w:rFonts w:ascii="Arial" w:hAnsi="Arial" w:cs="Arial"/>
            <w:noProof/>
            <w:webHidden/>
            <w:sz w:val="24"/>
            <w:szCs w:val="24"/>
          </w:rPr>
          <w:t>17</w:t>
        </w:r>
        <w:r w:rsidR="00236024" w:rsidRPr="00732759">
          <w:rPr>
            <w:rFonts w:ascii="Arial" w:hAnsi="Arial" w:cs="Arial"/>
            <w:noProof/>
            <w:webHidden/>
            <w:sz w:val="24"/>
            <w:szCs w:val="24"/>
          </w:rPr>
          <w:fldChar w:fldCharType="end"/>
        </w:r>
      </w:hyperlink>
    </w:p>
    <w:p w14:paraId="2C127C8E" w14:textId="7B1F86E2" w:rsidR="00236024" w:rsidRPr="00732759" w:rsidRDefault="00000000" w:rsidP="00561C80">
      <w:pPr>
        <w:pStyle w:val="Spisilustracji"/>
        <w:tabs>
          <w:tab w:val="right" w:leader="dot" w:pos="9346"/>
        </w:tabs>
        <w:spacing w:line="360" w:lineRule="auto"/>
        <w:rPr>
          <w:rFonts w:ascii="Arial" w:eastAsiaTheme="minorEastAsia" w:hAnsi="Arial" w:cs="Arial"/>
          <w:noProof/>
          <w:sz w:val="24"/>
          <w:szCs w:val="24"/>
        </w:rPr>
      </w:pPr>
      <w:hyperlink w:anchor="_Toc118215204" w:history="1">
        <w:r w:rsidR="00236024" w:rsidRPr="00732759">
          <w:rPr>
            <w:rStyle w:val="Hipercze"/>
            <w:rFonts w:ascii="Arial" w:eastAsia="Calibri" w:hAnsi="Arial" w:cs="Arial"/>
            <w:bCs/>
            <w:noProof/>
            <w:color w:val="auto"/>
            <w:sz w:val="24"/>
            <w:szCs w:val="24"/>
          </w:rPr>
          <w:t>Tabela 6 Liczba osób objętych powiatowym systemem edukacji w latach 2018-2021 (stan na wrzesień)</w:t>
        </w:r>
        <w:r w:rsidR="00236024" w:rsidRPr="00732759">
          <w:rPr>
            <w:rFonts w:ascii="Arial" w:hAnsi="Arial" w:cs="Arial"/>
            <w:noProof/>
            <w:webHidden/>
            <w:sz w:val="24"/>
            <w:szCs w:val="24"/>
          </w:rPr>
          <w:tab/>
        </w:r>
        <w:r w:rsidR="00236024" w:rsidRPr="00732759">
          <w:rPr>
            <w:rFonts w:ascii="Arial" w:hAnsi="Arial" w:cs="Arial"/>
            <w:noProof/>
            <w:webHidden/>
            <w:sz w:val="24"/>
            <w:szCs w:val="24"/>
          </w:rPr>
          <w:fldChar w:fldCharType="begin"/>
        </w:r>
        <w:r w:rsidR="00236024" w:rsidRPr="00732759">
          <w:rPr>
            <w:rFonts w:ascii="Arial" w:hAnsi="Arial" w:cs="Arial"/>
            <w:noProof/>
            <w:webHidden/>
            <w:sz w:val="24"/>
            <w:szCs w:val="24"/>
          </w:rPr>
          <w:instrText xml:space="preserve"> PAGEREF _Toc118215204 \h </w:instrText>
        </w:r>
        <w:r w:rsidR="00236024" w:rsidRPr="00732759">
          <w:rPr>
            <w:rFonts w:ascii="Arial" w:hAnsi="Arial" w:cs="Arial"/>
            <w:noProof/>
            <w:webHidden/>
            <w:sz w:val="24"/>
            <w:szCs w:val="24"/>
          </w:rPr>
        </w:r>
        <w:r w:rsidR="00236024" w:rsidRPr="00732759">
          <w:rPr>
            <w:rFonts w:ascii="Arial" w:hAnsi="Arial" w:cs="Arial"/>
            <w:noProof/>
            <w:webHidden/>
            <w:sz w:val="24"/>
            <w:szCs w:val="24"/>
          </w:rPr>
          <w:fldChar w:fldCharType="separate"/>
        </w:r>
        <w:r w:rsidR="00CE63EC">
          <w:rPr>
            <w:rFonts w:ascii="Arial" w:hAnsi="Arial" w:cs="Arial"/>
            <w:noProof/>
            <w:webHidden/>
            <w:sz w:val="24"/>
            <w:szCs w:val="24"/>
          </w:rPr>
          <w:t>18</w:t>
        </w:r>
        <w:r w:rsidR="00236024" w:rsidRPr="00732759">
          <w:rPr>
            <w:rFonts w:ascii="Arial" w:hAnsi="Arial" w:cs="Arial"/>
            <w:noProof/>
            <w:webHidden/>
            <w:sz w:val="24"/>
            <w:szCs w:val="24"/>
          </w:rPr>
          <w:fldChar w:fldCharType="end"/>
        </w:r>
      </w:hyperlink>
    </w:p>
    <w:p w14:paraId="5C4129FA" w14:textId="5A7C9B02" w:rsidR="00236024" w:rsidRPr="00732759" w:rsidRDefault="00000000" w:rsidP="00561C80">
      <w:pPr>
        <w:pStyle w:val="Spisilustracji"/>
        <w:tabs>
          <w:tab w:val="right" w:leader="dot" w:pos="9346"/>
        </w:tabs>
        <w:spacing w:line="360" w:lineRule="auto"/>
        <w:rPr>
          <w:rFonts w:ascii="Arial" w:eastAsiaTheme="minorEastAsia" w:hAnsi="Arial" w:cs="Arial"/>
          <w:noProof/>
          <w:sz w:val="24"/>
          <w:szCs w:val="24"/>
        </w:rPr>
      </w:pPr>
      <w:hyperlink w:anchor="_Toc118215205" w:history="1">
        <w:r w:rsidR="00236024" w:rsidRPr="00732759">
          <w:rPr>
            <w:rStyle w:val="Hipercze"/>
            <w:rFonts w:ascii="Arial" w:eastAsia="Calibri" w:hAnsi="Arial" w:cs="Arial"/>
            <w:bCs/>
            <w:noProof/>
            <w:color w:val="auto"/>
            <w:sz w:val="24"/>
            <w:szCs w:val="24"/>
          </w:rPr>
          <w:t>Tabela 7 Średnia wartość wydatków przeznaczonych na oświatę per capita w latach 2018-2021</w:t>
        </w:r>
        <w:r w:rsidR="00236024" w:rsidRPr="00732759">
          <w:rPr>
            <w:rFonts w:ascii="Arial" w:hAnsi="Arial" w:cs="Arial"/>
            <w:noProof/>
            <w:webHidden/>
            <w:sz w:val="24"/>
            <w:szCs w:val="24"/>
          </w:rPr>
          <w:tab/>
        </w:r>
        <w:r w:rsidR="00236024" w:rsidRPr="00732759">
          <w:rPr>
            <w:rFonts w:ascii="Arial" w:hAnsi="Arial" w:cs="Arial"/>
            <w:noProof/>
            <w:webHidden/>
            <w:sz w:val="24"/>
            <w:szCs w:val="24"/>
          </w:rPr>
          <w:fldChar w:fldCharType="begin"/>
        </w:r>
        <w:r w:rsidR="00236024" w:rsidRPr="00732759">
          <w:rPr>
            <w:rFonts w:ascii="Arial" w:hAnsi="Arial" w:cs="Arial"/>
            <w:noProof/>
            <w:webHidden/>
            <w:sz w:val="24"/>
            <w:szCs w:val="24"/>
          </w:rPr>
          <w:instrText xml:space="preserve"> PAGEREF _Toc118215205 \h </w:instrText>
        </w:r>
        <w:r w:rsidR="00236024" w:rsidRPr="00732759">
          <w:rPr>
            <w:rFonts w:ascii="Arial" w:hAnsi="Arial" w:cs="Arial"/>
            <w:noProof/>
            <w:webHidden/>
            <w:sz w:val="24"/>
            <w:szCs w:val="24"/>
          </w:rPr>
        </w:r>
        <w:r w:rsidR="00236024" w:rsidRPr="00732759">
          <w:rPr>
            <w:rFonts w:ascii="Arial" w:hAnsi="Arial" w:cs="Arial"/>
            <w:noProof/>
            <w:webHidden/>
            <w:sz w:val="24"/>
            <w:szCs w:val="24"/>
          </w:rPr>
          <w:fldChar w:fldCharType="separate"/>
        </w:r>
        <w:r w:rsidR="00CE63EC">
          <w:rPr>
            <w:rFonts w:ascii="Arial" w:hAnsi="Arial" w:cs="Arial"/>
            <w:noProof/>
            <w:webHidden/>
            <w:sz w:val="24"/>
            <w:szCs w:val="24"/>
          </w:rPr>
          <w:t>20</w:t>
        </w:r>
        <w:r w:rsidR="00236024" w:rsidRPr="00732759">
          <w:rPr>
            <w:rFonts w:ascii="Arial" w:hAnsi="Arial" w:cs="Arial"/>
            <w:noProof/>
            <w:webHidden/>
            <w:sz w:val="24"/>
            <w:szCs w:val="24"/>
          </w:rPr>
          <w:fldChar w:fldCharType="end"/>
        </w:r>
      </w:hyperlink>
    </w:p>
    <w:p w14:paraId="4AF44638" w14:textId="11D4ED39" w:rsidR="00236024" w:rsidRPr="00732759" w:rsidRDefault="00000000" w:rsidP="00561C80">
      <w:pPr>
        <w:pStyle w:val="Spisilustracji"/>
        <w:tabs>
          <w:tab w:val="right" w:leader="dot" w:pos="9346"/>
        </w:tabs>
        <w:spacing w:line="360" w:lineRule="auto"/>
        <w:rPr>
          <w:rFonts w:ascii="Arial" w:eastAsiaTheme="minorEastAsia" w:hAnsi="Arial" w:cs="Arial"/>
          <w:noProof/>
          <w:sz w:val="24"/>
          <w:szCs w:val="24"/>
        </w:rPr>
      </w:pPr>
      <w:hyperlink w:anchor="_Toc118215206" w:history="1">
        <w:r w:rsidR="00236024" w:rsidRPr="00732759">
          <w:rPr>
            <w:rStyle w:val="Hipercze"/>
            <w:rFonts w:ascii="Arial" w:eastAsia="Calibri" w:hAnsi="Arial" w:cs="Arial"/>
            <w:noProof/>
            <w:color w:val="auto"/>
            <w:sz w:val="24"/>
            <w:szCs w:val="24"/>
          </w:rPr>
          <w:t>Tabela 8 Liczba pacjentów szpitala w latach 2018-2021</w:t>
        </w:r>
        <w:r w:rsidR="00236024" w:rsidRPr="00732759">
          <w:rPr>
            <w:rFonts w:ascii="Arial" w:hAnsi="Arial" w:cs="Arial"/>
            <w:noProof/>
            <w:webHidden/>
            <w:sz w:val="24"/>
            <w:szCs w:val="24"/>
          </w:rPr>
          <w:tab/>
        </w:r>
        <w:r w:rsidR="00236024" w:rsidRPr="00732759">
          <w:rPr>
            <w:rFonts w:ascii="Arial" w:hAnsi="Arial" w:cs="Arial"/>
            <w:noProof/>
            <w:webHidden/>
            <w:sz w:val="24"/>
            <w:szCs w:val="24"/>
          </w:rPr>
          <w:fldChar w:fldCharType="begin"/>
        </w:r>
        <w:r w:rsidR="00236024" w:rsidRPr="00732759">
          <w:rPr>
            <w:rFonts w:ascii="Arial" w:hAnsi="Arial" w:cs="Arial"/>
            <w:noProof/>
            <w:webHidden/>
            <w:sz w:val="24"/>
            <w:szCs w:val="24"/>
          </w:rPr>
          <w:instrText xml:space="preserve"> PAGEREF _Toc118215206 \h </w:instrText>
        </w:r>
        <w:r w:rsidR="00236024" w:rsidRPr="00732759">
          <w:rPr>
            <w:rFonts w:ascii="Arial" w:hAnsi="Arial" w:cs="Arial"/>
            <w:noProof/>
            <w:webHidden/>
            <w:sz w:val="24"/>
            <w:szCs w:val="24"/>
          </w:rPr>
        </w:r>
        <w:r w:rsidR="00236024" w:rsidRPr="00732759">
          <w:rPr>
            <w:rFonts w:ascii="Arial" w:hAnsi="Arial" w:cs="Arial"/>
            <w:noProof/>
            <w:webHidden/>
            <w:sz w:val="24"/>
            <w:szCs w:val="24"/>
          </w:rPr>
          <w:fldChar w:fldCharType="separate"/>
        </w:r>
        <w:r w:rsidR="00CE63EC">
          <w:rPr>
            <w:rFonts w:ascii="Arial" w:hAnsi="Arial" w:cs="Arial"/>
            <w:noProof/>
            <w:webHidden/>
            <w:sz w:val="24"/>
            <w:szCs w:val="24"/>
          </w:rPr>
          <w:t>28</w:t>
        </w:r>
        <w:r w:rsidR="00236024" w:rsidRPr="00732759">
          <w:rPr>
            <w:rFonts w:ascii="Arial" w:hAnsi="Arial" w:cs="Arial"/>
            <w:noProof/>
            <w:webHidden/>
            <w:sz w:val="24"/>
            <w:szCs w:val="24"/>
          </w:rPr>
          <w:fldChar w:fldCharType="end"/>
        </w:r>
      </w:hyperlink>
    </w:p>
    <w:p w14:paraId="1836A97D" w14:textId="1E79FF82" w:rsidR="00236024" w:rsidRPr="00732759" w:rsidRDefault="00000000" w:rsidP="00561C80">
      <w:pPr>
        <w:pStyle w:val="Spisilustracji"/>
        <w:tabs>
          <w:tab w:val="right" w:leader="dot" w:pos="9346"/>
        </w:tabs>
        <w:spacing w:line="360" w:lineRule="auto"/>
        <w:rPr>
          <w:rFonts w:ascii="Arial" w:eastAsiaTheme="minorEastAsia" w:hAnsi="Arial" w:cs="Arial"/>
          <w:noProof/>
          <w:sz w:val="24"/>
          <w:szCs w:val="24"/>
        </w:rPr>
      </w:pPr>
      <w:hyperlink w:anchor="_Toc118215207" w:history="1">
        <w:r w:rsidR="00236024" w:rsidRPr="00732759">
          <w:rPr>
            <w:rStyle w:val="Hipercze"/>
            <w:rFonts w:ascii="Arial" w:eastAsia="Calibri" w:hAnsi="Arial" w:cs="Arial"/>
            <w:noProof/>
            <w:color w:val="auto"/>
            <w:sz w:val="24"/>
            <w:szCs w:val="24"/>
          </w:rPr>
          <w:t xml:space="preserve">Tabela 9 </w:t>
        </w:r>
        <w:r w:rsidR="00236024" w:rsidRPr="00732759">
          <w:rPr>
            <w:rStyle w:val="Hipercze"/>
            <w:rFonts w:ascii="Arial" w:eastAsia="Calibri" w:hAnsi="Arial" w:cs="Arial"/>
            <w:noProof/>
            <w:color w:val="auto"/>
            <w:sz w:val="24"/>
            <w:szCs w:val="24"/>
            <w:lang w:eastAsia="en-US"/>
          </w:rPr>
          <w:t>Ilość i rodzaje świadczeń z pomocy społecznej udzielonej w powiecie w latach 2018-2021</w:t>
        </w:r>
        <w:r w:rsidR="00236024" w:rsidRPr="00732759">
          <w:rPr>
            <w:rFonts w:ascii="Arial" w:hAnsi="Arial" w:cs="Arial"/>
            <w:noProof/>
            <w:webHidden/>
            <w:sz w:val="24"/>
            <w:szCs w:val="24"/>
          </w:rPr>
          <w:tab/>
        </w:r>
        <w:r w:rsidR="00236024" w:rsidRPr="00732759">
          <w:rPr>
            <w:rFonts w:ascii="Arial" w:hAnsi="Arial" w:cs="Arial"/>
            <w:noProof/>
            <w:webHidden/>
            <w:sz w:val="24"/>
            <w:szCs w:val="24"/>
          </w:rPr>
          <w:fldChar w:fldCharType="begin"/>
        </w:r>
        <w:r w:rsidR="00236024" w:rsidRPr="00732759">
          <w:rPr>
            <w:rFonts w:ascii="Arial" w:hAnsi="Arial" w:cs="Arial"/>
            <w:noProof/>
            <w:webHidden/>
            <w:sz w:val="24"/>
            <w:szCs w:val="24"/>
          </w:rPr>
          <w:instrText xml:space="preserve"> PAGEREF _Toc118215207 \h </w:instrText>
        </w:r>
        <w:r w:rsidR="00236024" w:rsidRPr="00732759">
          <w:rPr>
            <w:rFonts w:ascii="Arial" w:hAnsi="Arial" w:cs="Arial"/>
            <w:noProof/>
            <w:webHidden/>
            <w:sz w:val="24"/>
            <w:szCs w:val="24"/>
          </w:rPr>
        </w:r>
        <w:r w:rsidR="00236024" w:rsidRPr="00732759">
          <w:rPr>
            <w:rFonts w:ascii="Arial" w:hAnsi="Arial" w:cs="Arial"/>
            <w:noProof/>
            <w:webHidden/>
            <w:sz w:val="24"/>
            <w:szCs w:val="24"/>
          </w:rPr>
          <w:fldChar w:fldCharType="separate"/>
        </w:r>
        <w:r w:rsidR="00CE63EC">
          <w:rPr>
            <w:rFonts w:ascii="Arial" w:hAnsi="Arial" w:cs="Arial"/>
            <w:noProof/>
            <w:webHidden/>
            <w:sz w:val="24"/>
            <w:szCs w:val="24"/>
          </w:rPr>
          <w:t>30</w:t>
        </w:r>
        <w:r w:rsidR="00236024" w:rsidRPr="00732759">
          <w:rPr>
            <w:rFonts w:ascii="Arial" w:hAnsi="Arial" w:cs="Arial"/>
            <w:noProof/>
            <w:webHidden/>
            <w:sz w:val="24"/>
            <w:szCs w:val="24"/>
          </w:rPr>
          <w:fldChar w:fldCharType="end"/>
        </w:r>
      </w:hyperlink>
    </w:p>
    <w:p w14:paraId="0410DD68" w14:textId="7F36DB59" w:rsidR="00236024" w:rsidRPr="00732759" w:rsidRDefault="00000000" w:rsidP="00561C80">
      <w:pPr>
        <w:pStyle w:val="Spisilustracji"/>
        <w:tabs>
          <w:tab w:val="right" w:leader="dot" w:pos="9346"/>
        </w:tabs>
        <w:spacing w:line="360" w:lineRule="auto"/>
        <w:rPr>
          <w:rFonts w:ascii="Arial" w:eastAsiaTheme="minorEastAsia" w:hAnsi="Arial" w:cs="Arial"/>
          <w:noProof/>
          <w:sz w:val="24"/>
          <w:szCs w:val="24"/>
        </w:rPr>
      </w:pPr>
      <w:hyperlink w:anchor="_Toc118215208" w:history="1">
        <w:r w:rsidR="00236024" w:rsidRPr="00732759">
          <w:rPr>
            <w:rStyle w:val="Hipercze"/>
            <w:rFonts w:ascii="Arial" w:eastAsia="Calibri" w:hAnsi="Arial" w:cs="Arial"/>
            <w:bCs/>
            <w:noProof/>
            <w:color w:val="auto"/>
            <w:sz w:val="24"/>
            <w:szCs w:val="24"/>
          </w:rPr>
          <w:t>Tabela 10 Liczba i rodzaje podmiotów gospodarki narodowej zarejestrowanych w powiecie pszczyńskim w latach 2018-2021</w:t>
        </w:r>
        <w:r w:rsidR="00236024" w:rsidRPr="00732759">
          <w:rPr>
            <w:rFonts w:ascii="Arial" w:hAnsi="Arial" w:cs="Arial"/>
            <w:noProof/>
            <w:webHidden/>
            <w:sz w:val="24"/>
            <w:szCs w:val="24"/>
          </w:rPr>
          <w:tab/>
        </w:r>
        <w:r w:rsidR="00236024" w:rsidRPr="00732759">
          <w:rPr>
            <w:rFonts w:ascii="Arial" w:hAnsi="Arial" w:cs="Arial"/>
            <w:noProof/>
            <w:webHidden/>
            <w:sz w:val="24"/>
            <w:szCs w:val="24"/>
          </w:rPr>
          <w:fldChar w:fldCharType="begin"/>
        </w:r>
        <w:r w:rsidR="00236024" w:rsidRPr="00732759">
          <w:rPr>
            <w:rFonts w:ascii="Arial" w:hAnsi="Arial" w:cs="Arial"/>
            <w:noProof/>
            <w:webHidden/>
            <w:sz w:val="24"/>
            <w:szCs w:val="24"/>
          </w:rPr>
          <w:instrText xml:space="preserve"> PAGEREF _Toc118215208 \h </w:instrText>
        </w:r>
        <w:r w:rsidR="00236024" w:rsidRPr="00732759">
          <w:rPr>
            <w:rFonts w:ascii="Arial" w:hAnsi="Arial" w:cs="Arial"/>
            <w:noProof/>
            <w:webHidden/>
            <w:sz w:val="24"/>
            <w:szCs w:val="24"/>
          </w:rPr>
        </w:r>
        <w:r w:rsidR="00236024" w:rsidRPr="00732759">
          <w:rPr>
            <w:rFonts w:ascii="Arial" w:hAnsi="Arial" w:cs="Arial"/>
            <w:noProof/>
            <w:webHidden/>
            <w:sz w:val="24"/>
            <w:szCs w:val="24"/>
          </w:rPr>
          <w:fldChar w:fldCharType="separate"/>
        </w:r>
        <w:r w:rsidR="00CE63EC">
          <w:rPr>
            <w:rFonts w:ascii="Arial" w:hAnsi="Arial" w:cs="Arial"/>
            <w:noProof/>
            <w:webHidden/>
            <w:sz w:val="24"/>
            <w:szCs w:val="24"/>
          </w:rPr>
          <w:t>59</w:t>
        </w:r>
        <w:r w:rsidR="00236024" w:rsidRPr="00732759">
          <w:rPr>
            <w:rFonts w:ascii="Arial" w:hAnsi="Arial" w:cs="Arial"/>
            <w:noProof/>
            <w:webHidden/>
            <w:sz w:val="24"/>
            <w:szCs w:val="24"/>
          </w:rPr>
          <w:fldChar w:fldCharType="end"/>
        </w:r>
      </w:hyperlink>
    </w:p>
    <w:p w14:paraId="160A8CB7" w14:textId="24068135" w:rsidR="00236024" w:rsidRPr="00732759" w:rsidRDefault="00000000" w:rsidP="00561C80">
      <w:pPr>
        <w:pStyle w:val="Spisilustracji"/>
        <w:tabs>
          <w:tab w:val="right" w:leader="dot" w:pos="9346"/>
        </w:tabs>
        <w:spacing w:line="360" w:lineRule="auto"/>
        <w:rPr>
          <w:rFonts w:ascii="Arial" w:eastAsiaTheme="minorEastAsia" w:hAnsi="Arial" w:cs="Arial"/>
          <w:noProof/>
          <w:sz w:val="24"/>
          <w:szCs w:val="24"/>
        </w:rPr>
      </w:pPr>
      <w:hyperlink w:anchor="_Toc118215209" w:history="1">
        <w:r w:rsidR="00236024" w:rsidRPr="00732759">
          <w:rPr>
            <w:rStyle w:val="Hipercze"/>
            <w:rFonts w:ascii="Arial" w:eastAsia="Calibri" w:hAnsi="Arial" w:cs="Arial"/>
            <w:bCs/>
            <w:noProof/>
            <w:color w:val="auto"/>
            <w:sz w:val="24"/>
            <w:szCs w:val="24"/>
          </w:rPr>
          <w:t>Tabela 11 Stopa bezrobocia w powiecie pszczyńskim w latach 2018-2021, stan na 31.12. każdego roku</w:t>
        </w:r>
        <w:r w:rsidR="00236024" w:rsidRPr="00732759">
          <w:rPr>
            <w:rFonts w:ascii="Arial" w:hAnsi="Arial" w:cs="Arial"/>
            <w:noProof/>
            <w:webHidden/>
            <w:sz w:val="24"/>
            <w:szCs w:val="24"/>
          </w:rPr>
          <w:tab/>
        </w:r>
        <w:r w:rsidR="00236024" w:rsidRPr="00732759">
          <w:rPr>
            <w:rFonts w:ascii="Arial" w:hAnsi="Arial" w:cs="Arial"/>
            <w:noProof/>
            <w:webHidden/>
            <w:sz w:val="24"/>
            <w:szCs w:val="24"/>
          </w:rPr>
          <w:fldChar w:fldCharType="begin"/>
        </w:r>
        <w:r w:rsidR="00236024" w:rsidRPr="00732759">
          <w:rPr>
            <w:rFonts w:ascii="Arial" w:hAnsi="Arial" w:cs="Arial"/>
            <w:noProof/>
            <w:webHidden/>
            <w:sz w:val="24"/>
            <w:szCs w:val="24"/>
          </w:rPr>
          <w:instrText xml:space="preserve"> PAGEREF _Toc118215209 \h </w:instrText>
        </w:r>
        <w:r w:rsidR="00236024" w:rsidRPr="00732759">
          <w:rPr>
            <w:rFonts w:ascii="Arial" w:hAnsi="Arial" w:cs="Arial"/>
            <w:noProof/>
            <w:webHidden/>
            <w:sz w:val="24"/>
            <w:szCs w:val="24"/>
          </w:rPr>
        </w:r>
        <w:r w:rsidR="00236024" w:rsidRPr="00732759">
          <w:rPr>
            <w:rFonts w:ascii="Arial" w:hAnsi="Arial" w:cs="Arial"/>
            <w:noProof/>
            <w:webHidden/>
            <w:sz w:val="24"/>
            <w:szCs w:val="24"/>
          </w:rPr>
          <w:fldChar w:fldCharType="separate"/>
        </w:r>
        <w:r w:rsidR="00CE63EC">
          <w:rPr>
            <w:rFonts w:ascii="Arial" w:hAnsi="Arial" w:cs="Arial"/>
            <w:noProof/>
            <w:webHidden/>
            <w:sz w:val="24"/>
            <w:szCs w:val="24"/>
          </w:rPr>
          <w:t>62</w:t>
        </w:r>
        <w:r w:rsidR="00236024" w:rsidRPr="00732759">
          <w:rPr>
            <w:rFonts w:ascii="Arial" w:hAnsi="Arial" w:cs="Arial"/>
            <w:noProof/>
            <w:webHidden/>
            <w:sz w:val="24"/>
            <w:szCs w:val="24"/>
          </w:rPr>
          <w:fldChar w:fldCharType="end"/>
        </w:r>
      </w:hyperlink>
    </w:p>
    <w:p w14:paraId="2DC50938" w14:textId="59DC97A3" w:rsidR="00236024" w:rsidRPr="00732759" w:rsidRDefault="00000000" w:rsidP="00561C80">
      <w:pPr>
        <w:pStyle w:val="Spisilustracji"/>
        <w:tabs>
          <w:tab w:val="right" w:leader="dot" w:pos="9346"/>
        </w:tabs>
        <w:spacing w:line="360" w:lineRule="auto"/>
        <w:rPr>
          <w:rFonts w:ascii="Arial" w:eastAsiaTheme="minorEastAsia" w:hAnsi="Arial" w:cs="Arial"/>
          <w:noProof/>
          <w:sz w:val="24"/>
          <w:szCs w:val="24"/>
        </w:rPr>
      </w:pPr>
      <w:hyperlink w:anchor="_Toc118215210" w:history="1">
        <w:r w:rsidR="00236024" w:rsidRPr="00732759">
          <w:rPr>
            <w:rStyle w:val="Hipercze"/>
            <w:rFonts w:ascii="Arial" w:eastAsia="Calibri" w:hAnsi="Arial" w:cs="Arial"/>
            <w:noProof/>
            <w:color w:val="auto"/>
            <w:sz w:val="24"/>
            <w:szCs w:val="24"/>
          </w:rPr>
          <w:t xml:space="preserve">Tabela 12 </w:t>
        </w:r>
        <w:r w:rsidR="00236024" w:rsidRPr="00732759">
          <w:rPr>
            <w:rStyle w:val="Hipercze"/>
            <w:rFonts w:ascii="Arial" w:eastAsia="Calibri" w:hAnsi="Arial" w:cs="Arial"/>
            <w:noProof/>
            <w:color w:val="auto"/>
            <w:sz w:val="24"/>
            <w:szCs w:val="24"/>
            <w:lang w:eastAsia="en-US"/>
          </w:rPr>
          <w:t>Statystyki dotyczące występujących zagrożeń oraz przestępczości w latach 2018-2021</w:t>
        </w:r>
        <w:r w:rsidR="00236024" w:rsidRPr="00732759">
          <w:rPr>
            <w:rFonts w:ascii="Arial" w:hAnsi="Arial" w:cs="Arial"/>
            <w:noProof/>
            <w:webHidden/>
            <w:sz w:val="24"/>
            <w:szCs w:val="24"/>
          </w:rPr>
          <w:tab/>
        </w:r>
        <w:r w:rsidR="00236024" w:rsidRPr="00732759">
          <w:rPr>
            <w:rFonts w:ascii="Arial" w:hAnsi="Arial" w:cs="Arial"/>
            <w:noProof/>
            <w:webHidden/>
            <w:sz w:val="24"/>
            <w:szCs w:val="24"/>
          </w:rPr>
          <w:fldChar w:fldCharType="begin"/>
        </w:r>
        <w:r w:rsidR="00236024" w:rsidRPr="00732759">
          <w:rPr>
            <w:rFonts w:ascii="Arial" w:hAnsi="Arial" w:cs="Arial"/>
            <w:noProof/>
            <w:webHidden/>
            <w:sz w:val="24"/>
            <w:szCs w:val="24"/>
          </w:rPr>
          <w:instrText xml:space="preserve"> PAGEREF _Toc118215210 \h </w:instrText>
        </w:r>
        <w:r w:rsidR="00236024" w:rsidRPr="00732759">
          <w:rPr>
            <w:rFonts w:ascii="Arial" w:hAnsi="Arial" w:cs="Arial"/>
            <w:noProof/>
            <w:webHidden/>
            <w:sz w:val="24"/>
            <w:szCs w:val="24"/>
          </w:rPr>
        </w:r>
        <w:r w:rsidR="00236024" w:rsidRPr="00732759">
          <w:rPr>
            <w:rFonts w:ascii="Arial" w:hAnsi="Arial" w:cs="Arial"/>
            <w:noProof/>
            <w:webHidden/>
            <w:sz w:val="24"/>
            <w:szCs w:val="24"/>
          </w:rPr>
          <w:fldChar w:fldCharType="separate"/>
        </w:r>
        <w:r w:rsidR="00CE63EC">
          <w:rPr>
            <w:rFonts w:ascii="Arial" w:hAnsi="Arial" w:cs="Arial"/>
            <w:noProof/>
            <w:webHidden/>
            <w:sz w:val="24"/>
            <w:szCs w:val="24"/>
          </w:rPr>
          <w:t>69</w:t>
        </w:r>
        <w:r w:rsidR="00236024" w:rsidRPr="00732759">
          <w:rPr>
            <w:rFonts w:ascii="Arial" w:hAnsi="Arial" w:cs="Arial"/>
            <w:noProof/>
            <w:webHidden/>
            <w:sz w:val="24"/>
            <w:szCs w:val="24"/>
          </w:rPr>
          <w:fldChar w:fldCharType="end"/>
        </w:r>
      </w:hyperlink>
    </w:p>
    <w:p w14:paraId="7AFF80C8" w14:textId="126409AD" w:rsidR="00236024" w:rsidRPr="00732759" w:rsidRDefault="00000000" w:rsidP="00561C80">
      <w:pPr>
        <w:pStyle w:val="Spisilustracji"/>
        <w:tabs>
          <w:tab w:val="right" w:leader="dot" w:pos="9346"/>
        </w:tabs>
        <w:spacing w:line="360" w:lineRule="auto"/>
        <w:rPr>
          <w:rFonts w:ascii="Arial" w:eastAsiaTheme="minorEastAsia" w:hAnsi="Arial" w:cs="Arial"/>
          <w:noProof/>
          <w:sz w:val="24"/>
          <w:szCs w:val="24"/>
        </w:rPr>
      </w:pPr>
      <w:hyperlink w:anchor="_Toc118215211" w:history="1">
        <w:r w:rsidR="00236024" w:rsidRPr="00732759">
          <w:rPr>
            <w:rStyle w:val="Hipercze"/>
            <w:rFonts w:ascii="Arial" w:eastAsia="Calibri" w:hAnsi="Arial" w:cs="Arial"/>
            <w:noProof/>
            <w:color w:val="auto"/>
            <w:sz w:val="24"/>
            <w:szCs w:val="24"/>
          </w:rPr>
          <w:t xml:space="preserve">Tabela 13 </w:t>
        </w:r>
        <w:r w:rsidR="00236024" w:rsidRPr="00732759">
          <w:rPr>
            <w:rStyle w:val="Hipercze"/>
            <w:rFonts w:ascii="Arial" w:eastAsia="Calibri" w:hAnsi="Arial" w:cs="Arial"/>
            <w:noProof/>
            <w:color w:val="auto"/>
            <w:sz w:val="24"/>
            <w:szCs w:val="24"/>
            <w:lang w:eastAsia="en-US"/>
          </w:rPr>
          <w:t>Statystyki dotyczące występujących zagrożeń oraz przestępczości w roku 2021 w powiecie i województwie</w:t>
        </w:r>
        <w:r w:rsidR="00236024" w:rsidRPr="00732759">
          <w:rPr>
            <w:rFonts w:ascii="Arial" w:hAnsi="Arial" w:cs="Arial"/>
            <w:noProof/>
            <w:webHidden/>
            <w:sz w:val="24"/>
            <w:szCs w:val="24"/>
          </w:rPr>
          <w:tab/>
        </w:r>
        <w:r w:rsidR="00236024" w:rsidRPr="00732759">
          <w:rPr>
            <w:rFonts w:ascii="Arial" w:hAnsi="Arial" w:cs="Arial"/>
            <w:noProof/>
            <w:webHidden/>
            <w:sz w:val="24"/>
            <w:szCs w:val="24"/>
          </w:rPr>
          <w:fldChar w:fldCharType="begin"/>
        </w:r>
        <w:r w:rsidR="00236024" w:rsidRPr="00732759">
          <w:rPr>
            <w:rFonts w:ascii="Arial" w:hAnsi="Arial" w:cs="Arial"/>
            <w:noProof/>
            <w:webHidden/>
            <w:sz w:val="24"/>
            <w:szCs w:val="24"/>
          </w:rPr>
          <w:instrText xml:space="preserve"> PAGEREF _Toc118215211 \h </w:instrText>
        </w:r>
        <w:r w:rsidR="00236024" w:rsidRPr="00732759">
          <w:rPr>
            <w:rFonts w:ascii="Arial" w:hAnsi="Arial" w:cs="Arial"/>
            <w:noProof/>
            <w:webHidden/>
            <w:sz w:val="24"/>
            <w:szCs w:val="24"/>
          </w:rPr>
        </w:r>
        <w:r w:rsidR="00236024" w:rsidRPr="00732759">
          <w:rPr>
            <w:rFonts w:ascii="Arial" w:hAnsi="Arial" w:cs="Arial"/>
            <w:noProof/>
            <w:webHidden/>
            <w:sz w:val="24"/>
            <w:szCs w:val="24"/>
          </w:rPr>
          <w:fldChar w:fldCharType="separate"/>
        </w:r>
        <w:r w:rsidR="00CE63EC">
          <w:rPr>
            <w:rFonts w:ascii="Arial" w:hAnsi="Arial" w:cs="Arial"/>
            <w:noProof/>
            <w:webHidden/>
            <w:sz w:val="24"/>
            <w:szCs w:val="24"/>
          </w:rPr>
          <w:t>71</w:t>
        </w:r>
        <w:r w:rsidR="00236024" w:rsidRPr="00732759">
          <w:rPr>
            <w:rFonts w:ascii="Arial" w:hAnsi="Arial" w:cs="Arial"/>
            <w:noProof/>
            <w:webHidden/>
            <w:sz w:val="24"/>
            <w:szCs w:val="24"/>
          </w:rPr>
          <w:fldChar w:fldCharType="end"/>
        </w:r>
      </w:hyperlink>
    </w:p>
    <w:p w14:paraId="36FC77E3" w14:textId="3678EE2B" w:rsidR="00236024" w:rsidRPr="00732759" w:rsidRDefault="00000000" w:rsidP="00561C80">
      <w:pPr>
        <w:pStyle w:val="Spisilustracji"/>
        <w:tabs>
          <w:tab w:val="right" w:leader="dot" w:pos="9346"/>
        </w:tabs>
        <w:spacing w:line="360" w:lineRule="auto"/>
        <w:rPr>
          <w:rFonts w:ascii="Arial" w:eastAsiaTheme="minorEastAsia" w:hAnsi="Arial" w:cs="Arial"/>
          <w:noProof/>
          <w:sz w:val="24"/>
          <w:szCs w:val="24"/>
        </w:rPr>
      </w:pPr>
      <w:hyperlink w:anchor="_Toc118215212" w:history="1">
        <w:r w:rsidR="00236024" w:rsidRPr="00732759">
          <w:rPr>
            <w:rStyle w:val="Hipercze"/>
            <w:rFonts w:ascii="Arial" w:eastAsia="Calibri" w:hAnsi="Arial" w:cs="Arial"/>
            <w:bCs/>
            <w:noProof/>
            <w:color w:val="auto"/>
            <w:sz w:val="24"/>
            <w:szCs w:val="24"/>
          </w:rPr>
          <w:t xml:space="preserve">Tabela 14 </w:t>
        </w:r>
        <w:r w:rsidR="00236024" w:rsidRPr="00732759">
          <w:rPr>
            <w:rStyle w:val="Hipercze"/>
            <w:rFonts w:ascii="Arial" w:eastAsia="Calibri" w:hAnsi="Arial" w:cs="Arial"/>
            <w:bCs/>
            <w:noProof/>
            <w:color w:val="auto"/>
            <w:sz w:val="24"/>
            <w:szCs w:val="24"/>
            <w:lang w:eastAsia="en-US"/>
          </w:rPr>
          <w:t>Statystyki dotyczące bezpieczeństwa na drogach w latach 2018-2020</w:t>
        </w:r>
        <w:r w:rsidR="00236024" w:rsidRPr="00732759">
          <w:rPr>
            <w:rFonts w:ascii="Arial" w:hAnsi="Arial" w:cs="Arial"/>
            <w:noProof/>
            <w:webHidden/>
            <w:sz w:val="24"/>
            <w:szCs w:val="24"/>
          </w:rPr>
          <w:tab/>
        </w:r>
        <w:r w:rsidR="00236024" w:rsidRPr="00732759">
          <w:rPr>
            <w:rFonts w:ascii="Arial" w:hAnsi="Arial" w:cs="Arial"/>
            <w:noProof/>
            <w:webHidden/>
            <w:sz w:val="24"/>
            <w:szCs w:val="24"/>
          </w:rPr>
          <w:fldChar w:fldCharType="begin"/>
        </w:r>
        <w:r w:rsidR="00236024" w:rsidRPr="00732759">
          <w:rPr>
            <w:rFonts w:ascii="Arial" w:hAnsi="Arial" w:cs="Arial"/>
            <w:noProof/>
            <w:webHidden/>
            <w:sz w:val="24"/>
            <w:szCs w:val="24"/>
          </w:rPr>
          <w:instrText xml:space="preserve"> PAGEREF _Toc118215212 \h </w:instrText>
        </w:r>
        <w:r w:rsidR="00236024" w:rsidRPr="00732759">
          <w:rPr>
            <w:rFonts w:ascii="Arial" w:hAnsi="Arial" w:cs="Arial"/>
            <w:noProof/>
            <w:webHidden/>
            <w:sz w:val="24"/>
            <w:szCs w:val="24"/>
          </w:rPr>
        </w:r>
        <w:r w:rsidR="00236024" w:rsidRPr="00732759">
          <w:rPr>
            <w:rFonts w:ascii="Arial" w:hAnsi="Arial" w:cs="Arial"/>
            <w:noProof/>
            <w:webHidden/>
            <w:sz w:val="24"/>
            <w:szCs w:val="24"/>
          </w:rPr>
          <w:fldChar w:fldCharType="separate"/>
        </w:r>
        <w:r w:rsidR="00CE63EC">
          <w:rPr>
            <w:rFonts w:ascii="Arial" w:hAnsi="Arial" w:cs="Arial"/>
            <w:noProof/>
            <w:webHidden/>
            <w:sz w:val="24"/>
            <w:szCs w:val="24"/>
          </w:rPr>
          <w:t>71</w:t>
        </w:r>
        <w:r w:rsidR="00236024" w:rsidRPr="00732759">
          <w:rPr>
            <w:rFonts w:ascii="Arial" w:hAnsi="Arial" w:cs="Arial"/>
            <w:noProof/>
            <w:webHidden/>
            <w:sz w:val="24"/>
            <w:szCs w:val="24"/>
          </w:rPr>
          <w:fldChar w:fldCharType="end"/>
        </w:r>
      </w:hyperlink>
    </w:p>
    <w:p w14:paraId="0E90036E" w14:textId="6D9DD585" w:rsidR="00236024" w:rsidRPr="00732759" w:rsidRDefault="00000000" w:rsidP="00561C80">
      <w:pPr>
        <w:pStyle w:val="Spisilustracji"/>
        <w:tabs>
          <w:tab w:val="right" w:leader="dot" w:pos="9346"/>
        </w:tabs>
        <w:spacing w:line="360" w:lineRule="auto"/>
        <w:rPr>
          <w:rFonts w:ascii="Arial" w:eastAsiaTheme="minorEastAsia" w:hAnsi="Arial" w:cs="Arial"/>
          <w:noProof/>
          <w:sz w:val="24"/>
          <w:szCs w:val="24"/>
        </w:rPr>
      </w:pPr>
      <w:hyperlink w:anchor="_Toc118215213" w:history="1">
        <w:r w:rsidR="00236024" w:rsidRPr="00732759">
          <w:rPr>
            <w:rStyle w:val="Hipercze"/>
            <w:rFonts w:ascii="Arial" w:eastAsia="Calibri" w:hAnsi="Arial" w:cs="Arial"/>
            <w:noProof/>
            <w:color w:val="auto"/>
            <w:sz w:val="24"/>
            <w:szCs w:val="24"/>
          </w:rPr>
          <w:t>Tabela 15 Analiza SWOT powiatu pszczyńskiego</w:t>
        </w:r>
        <w:r w:rsidR="00236024" w:rsidRPr="00732759">
          <w:rPr>
            <w:rFonts w:ascii="Arial" w:hAnsi="Arial" w:cs="Arial"/>
            <w:noProof/>
            <w:webHidden/>
            <w:sz w:val="24"/>
            <w:szCs w:val="24"/>
          </w:rPr>
          <w:tab/>
        </w:r>
        <w:r w:rsidR="00236024" w:rsidRPr="00732759">
          <w:rPr>
            <w:rFonts w:ascii="Arial" w:hAnsi="Arial" w:cs="Arial"/>
            <w:noProof/>
            <w:webHidden/>
            <w:sz w:val="24"/>
            <w:szCs w:val="24"/>
          </w:rPr>
          <w:fldChar w:fldCharType="begin"/>
        </w:r>
        <w:r w:rsidR="00236024" w:rsidRPr="00732759">
          <w:rPr>
            <w:rFonts w:ascii="Arial" w:hAnsi="Arial" w:cs="Arial"/>
            <w:noProof/>
            <w:webHidden/>
            <w:sz w:val="24"/>
            <w:szCs w:val="24"/>
          </w:rPr>
          <w:instrText xml:space="preserve"> PAGEREF _Toc118215213 \h </w:instrText>
        </w:r>
        <w:r w:rsidR="00236024" w:rsidRPr="00732759">
          <w:rPr>
            <w:rFonts w:ascii="Arial" w:hAnsi="Arial" w:cs="Arial"/>
            <w:noProof/>
            <w:webHidden/>
            <w:sz w:val="24"/>
            <w:szCs w:val="24"/>
          </w:rPr>
        </w:r>
        <w:r w:rsidR="00236024" w:rsidRPr="00732759">
          <w:rPr>
            <w:rFonts w:ascii="Arial" w:hAnsi="Arial" w:cs="Arial"/>
            <w:noProof/>
            <w:webHidden/>
            <w:sz w:val="24"/>
            <w:szCs w:val="24"/>
          </w:rPr>
          <w:fldChar w:fldCharType="separate"/>
        </w:r>
        <w:r w:rsidR="00CE63EC">
          <w:rPr>
            <w:rFonts w:ascii="Arial" w:hAnsi="Arial" w:cs="Arial"/>
            <w:noProof/>
            <w:webHidden/>
            <w:sz w:val="24"/>
            <w:szCs w:val="24"/>
          </w:rPr>
          <w:t>94</w:t>
        </w:r>
        <w:r w:rsidR="00236024" w:rsidRPr="00732759">
          <w:rPr>
            <w:rFonts w:ascii="Arial" w:hAnsi="Arial" w:cs="Arial"/>
            <w:noProof/>
            <w:webHidden/>
            <w:sz w:val="24"/>
            <w:szCs w:val="24"/>
          </w:rPr>
          <w:fldChar w:fldCharType="end"/>
        </w:r>
      </w:hyperlink>
    </w:p>
    <w:p w14:paraId="45E03CC5" w14:textId="57BB9F8D" w:rsidR="00236024" w:rsidRPr="00732759" w:rsidRDefault="00000000" w:rsidP="00561C80">
      <w:pPr>
        <w:pStyle w:val="Spisilustracji"/>
        <w:tabs>
          <w:tab w:val="right" w:leader="dot" w:pos="9346"/>
        </w:tabs>
        <w:spacing w:line="360" w:lineRule="auto"/>
        <w:rPr>
          <w:rFonts w:ascii="Arial" w:eastAsiaTheme="minorEastAsia" w:hAnsi="Arial" w:cs="Arial"/>
          <w:noProof/>
          <w:sz w:val="24"/>
          <w:szCs w:val="24"/>
        </w:rPr>
      </w:pPr>
      <w:hyperlink w:anchor="_Toc118215214" w:history="1">
        <w:r w:rsidR="00236024" w:rsidRPr="00732759">
          <w:rPr>
            <w:rStyle w:val="Hipercze"/>
            <w:rFonts w:ascii="Arial" w:eastAsia="Calibri" w:hAnsi="Arial" w:cs="Arial"/>
            <w:noProof/>
            <w:color w:val="auto"/>
            <w:sz w:val="24"/>
            <w:szCs w:val="24"/>
          </w:rPr>
          <w:t>Tabela 16 Cele operacyjne i kierunki działań dla priorytetu MIESZKAŃCY</w:t>
        </w:r>
        <w:r w:rsidR="00236024" w:rsidRPr="00732759">
          <w:rPr>
            <w:rFonts w:ascii="Arial" w:hAnsi="Arial" w:cs="Arial"/>
            <w:noProof/>
            <w:webHidden/>
            <w:sz w:val="24"/>
            <w:szCs w:val="24"/>
          </w:rPr>
          <w:tab/>
        </w:r>
        <w:r w:rsidR="00236024" w:rsidRPr="00732759">
          <w:rPr>
            <w:rFonts w:ascii="Arial" w:hAnsi="Arial" w:cs="Arial"/>
            <w:noProof/>
            <w:webHidden/>
            <w:sz w:val="24"/>
            <w:szCs w:val="24"/>
          </w:rPr>
          <w:fldChar w:fldCharType="begin"/>
        </w:r>
        <w:r w:rsidR="00236024" w:rsidRPr="00732759">
          <w:rPr>
            <w:rFonts w:ascii="Arial" w:hAnsi="Arial" w:cs="Arial"/>
            <w:noProof/>
            <w:webHidden/>
            <w:sz w:val="24"/>
            <w:szCs w:val="24"/>
          </w:rPr>
          <w:instrText xml:space="preserve"> PAGEREF _Toc118215214 \h </w:instrText>
        </w:r>
        <w:r w:rsidR="00236024" w:rsidRPr="00732759">
          <w:rPr>
            <w:rFonts w:ascii="Arial" w:hAnsi="Arial" w:cs="Arial"/>
            <w:noProof/>
            <w:webHidden/>
            <w:sz w:val="24"/>
            <w:szCs w:val="24"/>
          </w:rPr>
        </w:r>
        <w:r w:rsidR="00236024" w:rsidRPr="00732759">
          <w:rPr>
            <w:rFonts w:ascii="Arial" w:hAnsi="Arial" w:cs="Arial"/>
            <w:noProof/>
            <w:webHidden/>
            <w:sz w:val="24"/>
            <w:szCs w:val="24"/>
          </w:rPr>
          <w:fldChar w:fldCharType="separate"/>
        </w:r>
        <w:r w:rsidR="00CE63EC">
          <w:rPr>
            <w:rFonts w:ascii="Arial" w:hAnsi="Arial" w:cs="Arial"/>
            <w:noProof/>
            <w:webHidden/>
            <w:sz w:val="24"/>
            <w:szCs w:val="24"/>
          </w:rPr>
          <w:t>113</w:t>
        </w:r>
        <w:r w:rsidR="00236024" w:rsidRPr="00732759">
          <w:rPr>
            <w:rFonts w:ascii="Arial" w:hAnsi="Arial" w:cs="Arial"/>
            <w:noProof/>
            <w:webHidden/>
            <w:sz w:val="24"/>
            <w:szCs w:val="24"/>
          </w:rPr>
          <w:fldChar w:fldCharType="end"/>
        </w:r>
      </w:hyperlink>
    </w:p>
    <w:p w14:paraId="4688390B" w14:textId="0A115557" w:rsidR="00236024" w:rsidRPr="00732759" w:rsidRDefault="00000000" w:rsidP="00561C80">
      <w:pPr>
        <w:pStyle w:val="Spisilustracji"/>
        <w:tabs>
          <w:tab w:val="right" w:leader="dot" w:pos="9346"/>
        </w:tabs>
        <w:spacing w:line="360" w:lineRule="auto"/>
        <w:rPr>
          <w:rFonts w:ascii="Arial" w:eastAsiaTheme="minorEastAsia" w:hAnsi="Arial" w:cs="Arial"/>
          <w:noProof/>
          <w:sz w:val="24"/>
          <w:szCs w:val="24"/>
        </w:rPr>
      </w:pPr>
      <w:hyperlink w:anchor="_Toc118215215" w:history="1">
        <w:r w:rsidR="00236024" w:rsidRPr="00732759">
          <w:rPr>
            <w:rStyle w:val="Hipercze"/>
            <w:rFonts w:ascii="Arial" w:eastAsia="Calibri" w:hAnsi="Arial" w:cs="Arial"/>
            <w:noProof/>
            <w:color w:val="auto"/>
            <w:sz w:val="24"/>
            <w:szCs w:val="24"/>
          </w:rPr>
          <w:t>Tabela 17 Cele operacyjne i kierunki działań dla priorytetu WSPÓLNOTA</w:t>
        </w:r>
        <w:r w:rsidR="00236024" w:rsidRPr="00732759">
          <w:rPr>
            <w:rFonts w:ascii="Arial" w:hAnsi="Arial" w:cs="Arial"/>
            <w:noProof/>
            <w:webHidden/>
            <w:sz w:val="24"/>
            <w:szCs w:val="24"/>
          </w:rPr>
          <w:tab/>
        </w:r>
        <w:r w:rsidR="00236024" w:rsidRPr="00732759">
          <w:rPr>
            <w:rFonts w:ascii="Arial" w:hAnsi="Arial" w:cs="Arial"/>
            <w:noProof/>
            <w:webHidden/>
            <w:sz w:val="24"/>
            <w:szCs w:val="24"/>
          </w:rPr>
          <w:fldChar w:fldCharType="begin"/>
        </w:r>
        <w:r w:rsidR="00236024" w:rsidRPr="00732759">
          <w:rPr>
            <w:rFonts w:ascii="Arial" w:hAnsi="Arial" w:cs="Arial"/>
            <w:noProof/>
            <w:webHidden/>
            <w:sz w:val="24"/>
            <w:szCs w:val="24"/>
          </w:rPr>
          <w:instrText xml:space="preserve"> PAGEREF _Toc118215215 \h </w:instrText>
        </w:r>
        <w:r w:rsidR="00236024" w:rsidRPr="00732759">
          <w:rPr>
            <w:rFonts w:ascii="Arial" w:hAnsi="Arial" w:cs="Arial"/>
            <w:noProof/>
            <w:webHidden/>
            <w:sz w:val="24"/>
            <w:szCs w:val="24"/>
          </w:rPr>
        </w:r>
        <w:r w:rsidR="00236024" w:rsidRPr="00732759">
          <w:rPr>
            <w:rFonts w:ascii="Arial" w:hAnsi="Arial" w:cs="Arial"/>
            <w:noProof/>
            <w:webHidden/>
            <w:sz w:val="24"/>
            <w:szCs w:val="24"/>
          </w:rPr>
          <w:fldChar w:fldCharType="separate"/>
        </w:r>
        <w:r w:rsidR="00CE63EC">
          <w:rPr>
            <w:rFonts w:ascii="Arial" w:hAnsi="Arial" w:cs="Arial"/>
            <w:noProof/>
            <w:webHidden/>
            <w:sz w:val="24"/>
            <w:szCs w:val="24"/>
          </w:rPr>
          <w:t>118</w:t>
        </w:r>
        <w:r w:rsidR="00236024" w:rsidRPr="00732759">
          <w:rPr>
            <w:rFonts w:ascii="Arial" w:hAnsi="Arial" w:cs="Arial"/>
            <w:noProof/>
            <w:webHidden/>
            <w:sz w:val="24"/>
            <w:szCs w:val="24"/>
          </w:rPr>
          <w:fldChar w:fldCharType="end"/>
        </w:r>
      </w:hyperlink>
    </w:p>
    <w:p w14:paraId="73012EEA" w14:textId="65192EAF" w:rsidR="00236024" w:rsidRPr="00732759" w:rsidRDefault="00000000" w:rsidP="00561C80">
      <w:pPr>
        <w:pStyle w:val="Spisilustracji"/>
        <w:tabs>
          <w:tab w:val="right" w:leader="dot" w:pos="9346"/>
        </w:tabs>
        <w:spacing w:line="360" w:lineRule="auto"/>
        <w:rPr>
          <w:rFonts w:ascii="Arial" w:eastAsiaTheme="minorEastAsia" w:hAnsi="Arial" w:cs="Arial"/>
          <w:noProof/>
          <w:sz w:val="24"/>
          <w:szCs w:val="24"/>
        </w:rPr>
      </w:pPr>
      <w:hyperlink w:anchor="_Toc118215216" w:history="1">
        <w:r w:rsidR="00236024" w:rsidRPr="00732759">
          <w:rPr>
            <w:rStyle w:val="Hipercze"/>
            <w:rFonts w:ascii="Arial" w:eastAsia="Calibri" w:hAnsi="Arial" w:cs="Arial"/>
            <w:bCs/>
            <w:noProof/>
            <w:color w:val="auto"/>
            <w:sz w:val="24"/>
            <w:szCs w:val="24"/>
          </w:rPr>
          <w:t>Tabela 18 Cele operacyjne i kierunki działań dla priorytetu GOSPODARKA</w:t>
        </w:r>
        <w:r w:rsidR="00236024" w:rsidRPr="00732759">
          <w:rPr>
            <w:rFonts w:ascii="Arial" w:hAnsi="Arial" w:cs="Arial"/>
            <w:noProof/>
            <w:webHidden/>
            <w:sz w:val="24"/>
            <w:szCs w:val="24"/>
          </w:rPr>
          <w:tab/>
        </w:r>
        <w:r w:rsidR="00236024" w:rsidRPr="00732759">
          <w:rPr>
            <w:rFonts w:ascii="Arial" w:hAnsi="Arial" w:cs="Arial"/>
            <w:noProof/>
            <w:webHidden/>
            <w:sz w:val="24"/>
            <w:szCs w:val="24"/>
          </w:rPr>
          <w:fldChar w:fldCharType="begin"/>
        </w:r>
        <w:r w:rsidR="00236024" w:rsidRPr="00732759">
          <w:rPr>
            <w:rFonts w:ascii="Arial" w:hAnsi="Arial" w:cs="Arial"/>
            <w:noProof/>
            <w:webHidden/>
            <w:sz w:val="24"/>
            <w:szCs w:val="24"/>
          </w:rPr>
          <w:instrText xml:space="preserve"> PAGEREF _Toc118215216 \h </w:instrText>
        </w:r>
        <w:r w:rsidR="00236024" w:rsidRPr="00732759">
          <w:rPr>
            <w:rFonts w:ascii="Arial" w:hAnsi="Arial" w:cs="Arial"/>
            <w:noProof/>
            <w:webHidden/>
            <w:sz w:val="24"/>
            <w:szCs w:val="24"/>
          </w:rPr>
        </w:r>
        <w:r w:rsidR="00236024" w:rsidRPr="00732759">
          <w:rPr>
            <w:rFonts w:ascii="Arial" w:hAnsi="Arial" w:cs="Arial"/>
            <w:noProof/>
            <w:webHidden/>
            <w:sz w:val="24"/>
            <w:szCs w:val="24"/>
          </w:rPr>
          <w:fldChar w:fldCharType="separate"/>
        </w:r>
        <w:r w:rsidR="00CE63EC">
          <w:rPr>
            <w:rFonts w:ascii="Arial" w:hAnsi="Arial" w:cs="Arial"/>
            <w:noProof/>
            <w:webHidden/>
            <w:sz w:val="24"/>
            <w:szCs w:val="24"/>
          </w:rPr>
          <w:t>121</w:t>
        </w:r>
        <w:r w:rsidR="00236024" w:rsidRPr="00732759">
          <w:rPr>
            <w:rFonts w:ascii="Arial" w:hAnsi="Arial" w:cs="Arial"/>
            <w:noProof/>
            <w:webHidden/>
            <w:sz w:val="24"/>
            <w:szCs w:val="24"/>
          </w:rPr>
          <w:fldChar w:fldCharType="end"/>
        </w:r>
      </w:hyperlink>
    </w:p>
    <w:p w14:paraId="0F71B1A2" w14:textId="13BE20ED" w:rsidR="00236024" w:rsidRPr="00732759" w:rsidRDefault="00000000" w:rsidP="00561C80">
      <w:pPr>
        <w:pStyle w:val="Spisilustracji"/>
        <w:tabs>
          <w:tab w:val="right" w:leader="dot" w:pos="9346"/>
        </w:tabs>
        <w:spacing w:line="360" w:lineRule="auto"/>
        <w:rPr>
          <w:rFonts w:ascii="Arial" w:eastAsiaTheme="minorEastAsia" w:hAnsi="Arial" w:cs="Arial"/>
          <w:noProof/>
          <w:sz w:val="24"/>
          <w:szCs w:val="24"/>
        </w:rPr>
      </w:pPr>
      <w:hyperlink w:anchor="_Toc118215217" w:history="1">
        <w:r w:rsidR="00236024" w:rsidRPr="00732759">
          <w:rPr>
            <w:rStyle w:val="Hipercze"/>
            <w:rFonts w:ascii="Arial" w:eastAsia="Calibri" w:hAnsi="Arial" w:cs="Arial"/>
            <w:bCs/>
            <w:noProof/>
            <w:color w:val="auto"/>
            <w:sz w:val="24"/>
            <w:szCs w:val="24"/>
          </w:rPr>
          <w:t>Tabela 19 Cele operacyjne i kierunki działań dla priorytetu TURYSTYKA</w:t>
        </w:r>
        <w:r w:rsidR="00236024" w:rsidRPr="00732759">
          <w:rPr>
            <w:rFonts w:ascii="Arial" w:hAnsi="Arial" w:cs="Arial"/>
            <w:noProof/>
            <w:webHidden/>
            <w:sz w:val="24"/>
            <w:szCs w:val="24"/>
          </w:rPr>
          <w:tab/>
        </w:r>
        <w:r w:rsidR="00236024" w:rsidRPr="00732759">
          <w:rPr>
            <w:rFonts w:ascii="Arial" w:hAnsi="Arial" w:cs="Arial"/>
            <w:noProof/>
            <w:webHidden/>
            <w:sz w:val="24"/>
            <w:szCs w:val="24"/>
          </w:rPr>
          <w:fldChar w:fldCharType="begin"/>
        </w:r>
        <w:r w:rsidR="00236024" w:rsidRPr="00732759">
          <w:rPr>
            <w:rFonts w:ascii="Arial" w:hAnsi="Arial" w:cs="Arial"/>
            <w:noProof/>
            <w:webHidden/>
            <w:sz w:val="24"/>
            <w:szCs w:val="24"/>
          </w:rPr>
          <w:instrText xml:space="preserve"> PAGEREF _Toc118215217 \h </w:instrText>
        </w:r>
        <w:r w:rsidR="00236024" w:rsidRPr="00732759">
          <w:rPr>
            <w:rFonts w:ascii="Arial" w:hAnsi="Arial" w:cs="Arial"/>
            <w:noProof/>
            <w:webHidden/>
            <w:sz w:val="24"/>
            <w:szCs w:val="24"/>
          </w:rPr>
        </w:r>
        <w:r w:rsidR="00236024" w:rsidRPr="00732759">
          <w:rPr>
            <w:rFonts w:ascii="Arial" w:hAnsi="Arial" w:cs="Arial"/>
            <w:noProof/>
            <w:webHidden/>
            <w:sz w:val="24"/>
            <w:szCs w:val="24"/>
          </w:rPr>
          <w:fldChar w:fldCharType="separate"/>
        </w:r>
        <w:r w:rsidR="00CE63EC">
          <w:rPr>
            <w:rFonts w:ascii="Arial" w:hAnsi="Arial" w:cs="Arial"/>
            <w:noProof/>
            <w:webHidden/>
            <w:sz w:val="24"/>
            <w:szCs w:val="24"/>
          </w:rPr>
          <w:t>124</w:t>
        </w:r>
        <w:r w:rsidR="00236024" w:rsidRPr="00732759">
          <w:rPr>
            <w:rFonts w:ascii="Arial" w:hAnsi="Arial" w:cs="Arial"/>
            <w:noProof/>
            <w:webHidden/>
            <w:sz w:val="24"/>
            <w:szCs w:val="24"/>
          </w:rPr>
          <w:fldChar w:fldCharType="end"/>
        </w:r>
      </w:hyperlink>
    </w:p>
    <w:p w14:paraId="17B8599D" w14:textId="633642DF" w:rsidR="00236024" w:rsidRPr="00732759" w:rsidRDefault="00000000" w:rsidP="00561C80">
      <w:pPr>
        <w:pStyle w:val="Spisilustracji"/>
        <w:tabs>
          <w:tab w:val="right" w:leader="dot" w:pos="9346"/>
        </w:tabs>
        <w:spacing w:line="360" w:lineRule="auto"/>
        <w:rPr>
          <w:rFonts w:ascii="Arial" w:eastAsiaTheme="minorEastAsia" w:hAnsi="Arial" w:cs="Arial"/>
          <w:noProof/>
          <w:sz w:val="24"/>
          <w:szCs w:val="24"/>
        </w:rPr>
      </w:pPr>
      <w:hyperlink w:anchor="_Toc118215218" w:history="1">
        <w:r w:rsidR="00236024" w:rsidRPr="00732759">
          <w:rPr>
            <w:rStyle w:val="Hipercze"/>
            <w:rFonts w:ascii="Arial" w:eastAsia="Calibri" w:hAnsi="Arial" w:cs="Arial"/>
            <w:bCs/>
            <w:noProof/>
            <w:color w:val="auto"/>
            <w:sz w:val="24"/>
            <w:szCs w:val="24"/>
          </w:rPr>
          <w:t>Tabela 20 Cele operacyjne i kierunki działań dla priorytetu KONKURENCYJNOŚĆ</w:t>
        </w:r>
        <w:r w:rsidR="00236024" w:rsidRPr="00732759">
          <w:rPr>
            <w:rFonts w:ascii="Arial" w:hAnsi="Arial" w:cs="Arial"/>
            <w:noProof/>
            <w:webHidden/>
            <w:sz w:val="24"/>
            <w:szCs w:val="24"/>
          </w:rPr>
          <w:tab/>
        </w:r>
        <w:r w:rsidR="00236024" w:rsidRPr="00732759">
          <w:rPr>
            <w:rFonts w:ascii="Arial" w:hAnsi="Arial" w:cs="Arial"/>
            <w:noProof/>
            <w:webHidden/>
            <w:sz w:val="24"/>
            <w:szCs w:val="24"/>
          </w:rPr>
          <w:fldChar w:fldCharType="begin"/>
        </w:r>
        <w:r w:rsidR="00236024" w:rsidRPr="00732759">
          <w:rPr>
            <w:rFonts w:ascii="Arial" w:hAnsi="Arial" w:cs="Arial"/>
            <w:noProof/>
            <w:webHidden/>
            <w:sz w:val="24"/>
            <w:szCs w:val="24"/>
          </w:rPr>
          <w:instrText xml:space="preserve"> PAGEREF _Toc118215218 \h </w:instrText>
        </w:r>
        <w:r w:rsidR="00236024" w:rsidRPr="00732759">
          <w:rPr>
            <w:rFonts w:ascii="Arial" w:hAnsi="Arial" w:cs="Arial"/>
            <w:noProof/>
            <w:webHidden/>
            <w:sz w:val="24"/>
            <w:szCs w:val="24"/>
          </w:rPr>
        </w:r>
        <w:r w:rsidR="00236024" w:rsidRPr="00732759">
          <w:rPr>
            <w:rFonts w:ascii="Arial" w:hAnsi="Arial" w:cs="Arial"/>
            <w:noProof/>
            <w:webHidden/>
            <w:sz w:val="24"/>
            <w:szCs w:val="24"/>
          </w:rPr>
          <w:fldChar w:fldCharType="separate"/>
        </w:r>
        <w:r w:rsidR="00CE63EC">
          <w:rPr>
            <w:rFonts w:ascii="Arial" w:hAnsi="Arial" w:cs="Arial"/>
            <w:noProof/>
            <w:webHidden/>
            <w:sz w:val="24"/>
            <w:szCs w:val="24"/>
          </w:rPr>
          <w:t>127</w:t>
        </w:r>
        <w:r w:rsidR="00236024" w:rsidRPr="00732759">
          <w:rPr>
            <w:rFonts w:ascii="Arial" w:hAnsi="Arial" w:cs="Arial"/>
            <w:noProof/>
            <w:webHidden/>
            <w:sz w:val="24"/>
            <w:szCs w:val="24"/>
          </w:rPr>
          <w:fldChar w:fldCharType="end"/>
        </w:r>
      </w:hyperlink>
    </w:p>
    <w:p w14:paraId="165293A3" w14:textId="0F70024E" w:rsidR="00236024" w:rsidRPr="00732759" w:rsidRDefault="00000000" w:rsidP="00561C80">
      <w:pPr>
        <w:pStyle w:val="Spisilustracji"/>
        <w:tabs>
          <w:tab w:val="right" w:leader="dot" w:pos="9346"/>
        </w:tabs>
        <w:spacing w:line="360" w:lineRule="auto"/>
        <w:rPr>
          <w:rFonts w:ascii="Arial" w:eastAsiaTheme="minorEastAsia" w:hAnsi="Arial" w:cs="Arial"/>
          <w:noProof/>
          <w:sz w:val="24"/>
          <w:szCs w:val="24"/>
        </w:rPr>
      </w:pPr>
      <w:hyperlink w:anchor="_Toc118215219" w:history="1">
        <w:r w:rsidR="00236024" w:rsidRPr="00732759">
          <w:rPr>
            <w:rStyle w:val="Hipercze"/>
            <w:rFonts w:ascii="Arial" w:eastAsia="Calibri" w:hAnsi="Arial" w:cs="Arial"/>
            <w:noProof/>
            <w:color w:val="auto"/>
            <w:sz w:val="24"/>
            <w:szCs w:val="24"/>
          </w:rPr>
          <w:t>Tabela 21 Zgodność z celami strategicznymi Strategii Rozwoju Województwa Śląskiego</w:t>
        </w:r>
        <w:r w:rsidR="00236024" w:rsidRPr="00732759">
          <w:rPr>
            <w:rFonts w:ascii="Arial" w:hAnsi="Arial" w:cs="Arial"/>
            <w:noProof/>
            <w:webHidden/>
            <w:sz w:val="24"/>
            <w:szCs w:val="24"/>
          </w:rPr>
          <w:tab/>
        </w:r>
        <w:r w:rsidR="00236024" w:rsidRPr="00732759">
          <w:rPr>
            <w:rFonts w:ascii="Arial" w:hAnsi="Arial" w:cs="Arial"/>
            <w:noProof/>
            <w:webHidden/>
            <w:sz w:val="24"/>
            <w:szCs w:val="24"/>
          </w:rPr>
          <w:fldChar w:fldCharType="begin"/>
        </w:r>
        <w:r w:rsidR="00236024" w:rsidRPr="00732759">
          <w:rPr>
            <w:rFonts w:ascii="Arial" w:hAnsi="Arial" w:cs="Arial"/>
            <w:noProof/>
            <w:webHidden/>
            <w:sz w:val="24"/>
            <w:szCs w:val="24"/>
          </w:rPr>
          <w:instrText xml:space="preserve"> PAGEREF _Toc118215219 \h </w:instrText>
        </w:r>
        <w:r w:rsidR="00236024" w:rsidRPr="00732759">
          <w:rPr>
            <w:rFonts w:ascii="Arial" w:hAnsi="Arial" w:cs="Arial"/>
            <w:noProof/>
            <w:webHidden/>
            <w:sz w:val="24"/>
            <w:szCs w:val="24"/>
          </w:rPr>
        </w:r>
        <w:r w:rsidR="00236024" w:rsidRPr="00732759">
          <w:rPr>
            <w:rFonts w:ascii="Arial" w:hAnsi="Arial" w:cs="Arial"/>
            <w:noProof/>
            <w:webHidden/>
            <w:sz w:val="24"/>
            <w:szCs w:val="24"/>
          </w:rPr>
          <w:fldChar w:fldCharType="separate"/>
        </w:r>
        <w:r w:rsidR="00CE63EC">
          <w:rPr>
            <w:rFonts w:ascii="Arial" w:hAnsi="Arial" w:cs="Arial"/>
            <w:noProof/>
            <w:webHidden/>
            <w:sz w:val="24"/>
            <w:szCs w:val="24"/>
          </w:rPr>
          <w:t>138</w:t>
        </w:r>
        <w:r w:rsidR="00236024" w:rsidRPr="00732759">
          <w:rPr>
            <w:rFonts w:ascii="Arial" w:hAnsi="Arial" w:cs="Arial"/>
            <w:noProof/>
            <w:webHidden/>
            <w:sz w:val="24"/>
            <w:szCs w:val="24"/>
          </w:rPr>
          <w:fldChar w:fldCharType="end"/>
        </w:r>
      </w:hyperlink>
    </w:p>
    <w:p w14:paraId="0F56CE1E" w14:textId="78F67F25" w:rsidR="0099721F" w:rsidRPr="00732759" w:rsidRDefault="00D230C1" w:rsidP="00561C80">
      <w:pPr>
        <w:spacing w:after="0" w:line="360" w:lineRule="auto"/>
        <w:rPr>
          <w:rFonts w:ascii="Arial" w:hAnsi="Arial" w:cs="Arial"/>
          <w:sz w:val="24"/>
          <w:szCs w:val="24"/>
        </w:rPr>
      </w:pPr>
      <w:r w:rsidRPr="00732759">
        <w:rPr>
          <w:rFonts w:ascii="Arial" w:hAnsi="Arial" w:cs="Arial"/>
          <w:sz w:val="24"/>
          <w:szCs w:val="24"/>
        </w:rPr>
        <w:fldChar w:fldCharType="end"/>
      </w:r>
      <w:r w:rsidR="00C45475" w:rsidRPr="00732759">
        <w:rPr>
          <w:rFonts w:ascii="Arial" w:hAnsi="Arial" w:cs="Arial"/>
          <w:sz w:val="24"/>
          <w:szCs w:val="24"/>
        </w:rPr>
        <w:br w:type="page"/>
      </w:r>
    </w:p>
    <w:p w14:paraId="4B15210A" w14:textId="77777777" w:rsidR="00BD7103" w:rsidRPr="00732759" w:rsidRDefault="00BD7103" w:rsidP="00561C80">
      <w:pPr>
        <w:pStyle w:val="Nagwek1"/>
        <w:numPr>
          <w:ilvl w:val="0"/>
          <w:numId w:val="0"/>
        </w:numPr>
        <w:ind w:left="284"/>
        <w:jc w:val="left"/>
        <w:rPr>
          <w:rFonts w:ascii="Arial" w:hAnsi="Arial" w:cs="Arial"/>
          <w:sz w:val="24"/>
          <w:szCs w:val="24"/>
        </w:rPr>
      </w:pPr>
      <w:bookmarkStart w:id="124" w:name="_Toc54264353"/>
      <w:bookmarkStart w:id="125" w:name="_Toc85118086"/>
      <w:bookmarkStart w:id="126" w:name="_Toc118215313"/>
      <w:r w:rsidRPr="00732759">
        <w:rPr>
          <w:rFonts w:ascii="Arial" w:hAnsi="Arial" w:cs="Arial"/>
          <w:sz w:val="24"/>
          <w:szCs w:val="24"/>
        </w:rPr>
        <w:lastRenderedPageBreak/>
        <w:t>Spis rysunków</w:t>
      </w:r>
      <w:bookmarkEnd w:id="124"/>
      <w:bookmarkEnd w:id="125"/>
      <w:bookmarkEnd w:id="126"/>
    </w:p>
    <w:p w14:paraId="4CEB7E38" w14:textId="09987968" w:rsidR="004D0597" w:rsidRPr="00732759" w:rsidRDefault="00D230C1" w:rsidP="00561C80">
      <w:pPr>
        <w:pStyle w:val="Spisilustracji"/>
        <w:tabs>
          <w:tab w:val="right" w:leader="dot" w:pos="9346"/>
        </w:tabs>
        <w:spacing w:line="360" w:lineRule="auto"/>
        <w:rPr>
          <w:rFonts w:ascii="Arial" w:eastAsiaTheme="minorEastAsia" w:hAnsi="Arial" w:cs="Arial"/>
          <w:noProof/>
          <w:sz w:val="24"/>
          <w:szCs w:val="24"/>
        </w:rPr>
      </w:pPr>
      <w:r w:rsidRPr="00732759">
        <w:rPr>
          <w:rFonts w:ascii="Arial" w:hAnsi="Arial" w:cs="Arial"/>
          <w:sz w:val="24"/>
          <w:szCs w:val="24"/>
        </w:rPr>
        <w:fldChar w:fldCharType="begin"/>
      </w:r>
      <w:r w:rsidR="00BD7103" w:rsidRPr="00732759">
        <w:rPr>
          <w:rFonts w:ascii="Arial" w:hAnsi="Arial" w:cs="Arial"/>
          <w:sz w:val="24"/>
          <w:szCs w:val="24"/>
        </w:rPr>
        <w:instrText xml:space="preserve"> TOC \h \z \c "Rysunek" </w:instrText>
      </w:r>
      <w:r w:rsidRPr="00732759">
        <w:rPr>
          <w:rFonts w:ascii="Arial" w:hAnsi="Arial" w:cs="Arial"/>
          <w:sz w:val="24"/>
          <w:szCs w:val="24"/>
        </w:rPr>
        <w:fldChar w:fldCharType="separate"/>
      </w:r>
      <w:hyperlink w:anchor="_Toc118219205" w:history="1">
        <w:r w:rsidR="004D0597" w:rsidRPr="00732759">
          <w:rPr>
            <w:rStyle w:val="Hipercze"/>
            <w:rFonts w:ascii="Arial" w:eastAsia="Calibri" w:hAnsi="Arial" w:cs="Arial"/>
            <w:noProof/>
            <w:color w:val="auto"/>
            <w:sz w:val="24"/>
            <w:szCs w:val="24"/>
          </w:rPr>
          <w:t>Rysunek 1 Proces zarządzania strategicznego w JST</w:t>
        </w:r>
        <w:r w:rsidR="004D0597" w:rsidRPr="00732759">
          <w:rPr>
            <w:rFonts w:ascii="Arial" w:hAnsi="Arial" w:cs="Arial"/>
            <w:noProof/>
            <w:webHidden/>
            <w:sz w:val="24"/>
            <w:szCs w:val="24"/>
          </w:rPr>
          <w:tab/>
        </w:r>
        <w:r w:rsidR="004D0597" w:rsidRPr="00732759">
          <w:rPr>
            <w:rFonts w:ascii="Arial" w:hAnsi="Arial" w:cs="Arial"/>
            <w:noProof/>
            <w:webHidden/>
            <w:sz w:val="24"/>
            <w:szCs w:val="24"/>
          </w:rPr>
          <w:fldChar w:fldCharType="begin"/>
        </w:r>
        <w:r w:rsidR="004D0597" w:rsidRPr="00732759">
          <w:rPr>
            <w:rFonts w:ascii="Arial" w:hAnsi="Arial" w:cs="Arial"/>
            <w:noProof/>
            <w:webHidden/>
            <w:sz w:val="24"/>
            <w:szCs w:val="24"/>
          </w:rPr>
          <w:instrText xml:space="preserve"> PAGEREF _Toc118219205 \h </w:instrText>
        </w:r>
        <w:r w:rsidR="004D0597" w:rsidRPr="00732759">
          <w:rPr>
            <w:rFonts w:ascii="Arial" w:hAnsi="Arial" w:cs="Arial"/>
            <w:noProof/>
            <w:webHidden/>
            <w:sz w:val="24"/>
            <w:szCs w:val="24"/>
          </w:rPr>
        </w:r>
        <w:r w:rsidR="004D0597" w:rsidRPr="00732759">
          <w:rPr>
            <w:rFonts w:ascii="Arial" w:hAnsi="Arial" w:cs="Arial"/>
            <w:noProof/>
            <w:webHidden/>
            <w:sz w:val="24"/>
            <w:szCs w:val="24"/>
          </w:rPr>
          <w:fldChar w:fldCharType="separate"/>
        </w:r>
        <w:r w:rsidR="00CE63EC">
          <w:rPr>
            <w:rFonts w:ascii="Arial" w:hAnsi="Arial" w:cs="Arial"/>
            <w:noProof/>
            <w:webHidden/>
            <w:sz w:val="24"/>
            <w:szCs w:val="24"/>
          </w:rPr>
          <w:t>7</w:t>
        </w:r>
        <w:r w:rsidR="004D0597" w:rsidRPr="00732759">
          <w:rPr>
            <w:rFonts w:ascii="Arial" w:hAnsi="Arial" w:cs="Arial"/>
            <w:noProof/>
            <w:webHidden/>
            <w:sz w:val="24"/>
            <w:szCs w:val="24"/>
          </w:rPr>
          <w:fldChar w:fldCharType="end"/>
        </w:r>
      </w:hyperlink>
    </w:p>
    <w:p w14:paraId="015602C3" w14:textId="0B613792" w:rsidR="004D0597" w:rsidRPr="00732759" w:rsidRDefault="00000000" w:rsidP="00561C80">
      <w:pPr>
        <w:pStyle w:val="Spisilustracji"/>
        <w:tabs>
          <w:tab w:val="right" w:leader="dot" w:pos="9346"/>
        </w:tabs>
        <w:spacing w:line="360" w:lineRule="auto"/>
        <w:rPr>
          <w:rFonts w:ascii="Arial" w:eastAsiaTheme="minorEastAsia" w:hAnsi="Arial" w:cs="Arial"/>
          <w:noProof/>
          <w:sz w:val="24"/>
          <w:szCs w:val="24"/>
        </w:rPr>
      </w:pPr>
      <w:hyperlink w:anchor="_Toc118219206" w:history="1">
        <w:r w:rsidR="004D0597" w:rsidRPr="00732759">
          <w:rPr>
            <w:rStyle w:val="Hipercze"/>
            <w:rFonts w:ascii="Arial" w:eastAsia="Calibri" w:hAnsi="Arial" w:cs="Arial"/>
            <w:noProof/>
            <w:color w:val="auto"/>
            <w:sz w:val="24"/>
            <w:szCs w:val="24"/>
          </w:rPr>
          <w:t>Rysunek 2 Położenie powiatu pszczyńskiego na tle województwa</w:t>
        </w:r>
        <w:r w:rsidR="004D0597" w:rsidRPr="00732759">
          <w:rPr>
            <w:rFonts w:ascii="Arial" w:hAnsi="Arial" w:cs="Arial"/>
            <w:noProof/>
            <w:webHidden/>
            <w:sz w:val="24"/>
            <w:szCs w:val="24"/>
          </w:rPr>
          <w:tab/>
        </w:r>
        <w:r w:rsidR="004D0597" w:rsidRPr="00732759">
          <w:rPr>
            <w:rFonts w:ascii="Arial" w:hAnsi="Arial" w:cs="Arial"/>
            <w:noProof/>
            <w:webHidden/>
            <w:sz w:val="24"/>
            <w:szCs w:val="24"/>
          </w:rPr>
          <w:fldChar w:fldCharType="begin"/>
        </w:r>
        <w:r w:rsidR="004D0597" w:rsidRPr="00732759">
          <w:rPr>
            <w:rFonts w:ascii="Arial" w:hAnsi="Arial" w:cs="Arial"/>
            <w:noProof/>
            <w:webHidden/>
            <w:sz w:val="24"/>
            <w:szCs w:val="24"/>
          </w:rPr>
          <w:instrText xml:space="preserve"> PAGEREF _Toc118219206 \h </w:instrText>
        </w:r>
        <w:r w:rsidR="004D0597" w:rsidRPr="00732759">
          <w:rPr>
            <w:rFonts w:ascii="Arial" w:hAnsi="Arial" w:cs="Arial"/>
            <w:noProof/>
            <w:webHidden/>
            <w:sz w:val="24"/>
            <w:szCs w:val="24"/>
          </w:rPr>
        </w:r>
        <w:r w:rsidR="004D0597" w:rsidRPr="00732759">
          <w:rPr>
            <w:rFonts w:ascii="Arial" w:hAnsi="Arial" w:cs="Arial"/>
            <w:noProof/>
            <w:webHidden/>
            <w:sz w:val="24"/>
            <w:szCs w:val="24"/>
          </w:rPr>
          <w:fldChar w:fldCharType="separate"/>
        </w:r>
        <w:r w:rsidR="00CE63EC">
          <w:rPr>
            <w:rFonts w:ascii="Arial" w:hAnsi="Arial" w:cs="Arial"/>
            <w:noProof/>
            <w:webHidden/>
            <w:sz w:val="24"/>
            <w:szCs w:val="24"/>
          </w:rPr>
          <w:t>10</w:t>
        </w:r>
        <w:r w:rsidR="004D0597" w:rsidRPr="00732759">
          <w:rPr>
            <w:rFonts w:ascii="Arial" w:hAnsi="Arial" w:cs="Arial"/>
            <w:noProof/>
            <w:webHidden/>
            <w:sz w:val="24"/>
            <w:szCs w:val="24"/>
          </w:rPr>
          <w:fldChar w:fldCharType="end"/>
        </w:r>
      </w:hyperlink>
    </w:p>
    <w:p w14:paraId="5BB4B334" w14:textId="56B16B76" w:rsidR="004D0597" w:rsidRPr="00732759" w:rsidRDefault="00000000" w:rsidP="00561C80">
      <w:pPr>
        <w:pStyle w:val="Spisilustracji"/>
        <w:tabs>
          <w:tab w:val="right" w:leader="dot" w:pos="9346"/>
        </w:tabs>
        <w:spacing w:line="360" w:lineRule="auto"/>
        <w:rPr>
          <w:rFonts w:ascii="Arial" w:eastAsiaTheme="minorEastAsia" w:hAnsi="Arial" w:cs="Arial"/>
          <w:noProof/>
          <w:sz w:val="24"/>
          <w:szCs w:val="24"/>
        </w:rPr>
      </w:pPr>
      <w:hyperlink w:anchor="_Toc118219207" w:history="1">
        <w:r w:rsidR="004D0597" w:rsidRPr="00732759">
          <w:rPr>
            <w:rStyle w:val="Hipercze"/>
            <w:rFonts w:ascii="Arial" w:eastAsia="Calibri" w:hAnsi="Arial" w:cs="Arial"/>
            <w:noProof/>
            <w:color w:val="auto"/>
            <w:sz w:val="24"/>
            <w:szCs w:val="24"/>
          </w:rPr>
          <w:t>Rysunek 3 Gminy powiatu pszczyńskiego</w:t>
        </w:r>
        <w:r w:rsidR="004D0597" w:rsidRPr="00732759">
          <w:rPr>
            <w:rFonts w:ascii="Arial" w:hAnsi="Arial" w:cs="Arial"/>
            <w:noProof/>
            <w:webHidden/>
            <w:sz w:val="24"/>
            <w:szCs w:val="24"/>
          </w:rPr>
          <w:tab/>
        </w:r>
        <w:r w:rsidR="004D0597" w:rsidRPr="00732759">
          <w:rPr>
            <w:rFonts w:ascii="Arial" w:hAnsi="Arial" w:cs="Arial"/>
            <w:noProof/>
            <w:webHidden/>
            <w:sz w:val="24"/>
            <w:szCs w:val="24"/>
          </w:rPr>
          <w:fldChar w:fldCharType="begin"/>
        </w:r>
        <w:r w:rsidR="004D0597" w:rsidRPr="00732759">
          <w:rPr>
            <w:rFonts w:ascii="Arial" w:hAnsi="Arial" w:cs="Arial"/>
            <w:noProof/>
            <w:webHidden/>
            <w:sz w:val="24"/>
            <w:szCs w:val="24"/>
          </w:rPr>
          <w:instrText xml:space="preserve"> PAGEREF _Toc118219207 \h </w:instrText>
        </w:r>
        <w:r w:rsidR="004D0597" w:rsidRPr="00732759">
          <w:rPr>
            <w:rFonts w:ascii="Arial" w:hAnsi="Arial" w:cs="Arial"/>
            <w:noProof/>
            <w:webHidden/>
            <w:sz w:val="24"/>
            <w:szCs w:val="24"/>
          </w:rPr>
        </w:r>
        <w:r w:rsidR="004D0597" w:rsidRPr="00732759">
          <w:rPr>
            <w:rFonts w:ascii="Arial" w:hAnsi="Arial" w:cs="Arial"/>
            <w:noProof/>
            <w:webHidden/>
            <w:sz w:val="24"/>
            <w:szCs w:val="24"/>
          </w:rPr>
          <w:fldChar w:fldCharType="separate"/>
        </w:r>
        <w:r w:rsidR="00CE63EC">
          <w:rPr>
            <w:rFonts w:ascii="Arial" w:hAnsi="Arial" w:cs="Arial"/>
            <w:noProof/>
            <w:webHidden/>
            <w:sz w:val="24"/>
            <w:szCs w:val="24"/>
          </w:rPr>
          <w:t>11</w:t>
        </w:r>
        <w:r w:rsidR="004D0597" w:rsidRPr="00732759">
          <w:rPr>
            <w:rFonts w:ascii="Arial" w:hAnsi="Arial" w:cs="Arial"/>
            <w:noProof/>
            <w:webHidden/>
            <w:sz w:val="24"/>
            <w:szCs w:val="24"/>
          </w:rPr>
          <w:fldChar w:fldCharType="end"/>
        </w:r>
      </w:hyperlink>
    </w:p>
    <w:p w14:paraId="3E4BACDB" w14:textId="5FDAFB00" w:rsidR="004D0597" w:rsidRPr="00732759" w:rsidRDefault="00000000" w:rsidP="00561C80">
      <w:pPr>
        <w:pStyle w:val="Spisilustracji"/>
        <w:tabs>
          <w:tab w:val="right" w:leader="dot" w:pos="9346"/>
        </w:tabs>
        <w:spacing w:line="360" w:lineRule="auto"/>
        <w:rPr>
          <w:rFonts w:ascii="Arial" w:eastAsiaTheme="minorEastAsia" w:hAnsi="Arial" w:cs="Arial"/>
          <w:noProof/>
          <w:sz w:val="24"/>
          <w:szCs w:val="24"/>
        </w:rPr>
      </w:pPr>
      <w:hyperlink w:anchor="_Toc118219208" w:history="1">
        <w:r w:rsidR="004D0597" w:rsidRPr="00732759">
          <w:rPr>
            <w:rStyle w:val="Hipercze"/>
            <w:rFonts w:ascii="Arial" w:eastAsia="Calibri" w:hAnsi="Arial" w:cs="Arial"/>
            <w:noProof/>
            <w:color w:val="auto"/>
            <w:sz w:val="24"/>
            <w:szCs w:val="24"/>
          </w:rPr>
          <w:t>Rysunek 4 Ludności według ekonomicznych grup wieku w latach 2018–2021 w powiecie</w:t>
        </w:r>
        <w:r w:rsidR="004D0597" w:rsidRPr="00732759">
          <w:rPr>
            <w:rFonts w:ascii="Arial" w:hAnsi="Arial" w:cs="Arial"/>
            <w:noProof/>
            <w:webHidden/>
            <w:sz w:val="24"/>
            <w:szCs w:val="24"/>
          </w:rPr>
          <w:tab/>
        </w:r>
        <w:r w:rsidR="004D0597" w:rsidRPr="00732759">
          <w:rPr>
            <w:rFonts w:ascii="Arial" w:hAnsi="Arial" w:cs="Arial"/>
            <w:noProof/>
            <w:webHidden/>
            <w:sz w:val="24"/>
            <w:szCs w:val="24"/>
          </w:rPr>
          <w:fldChar w:fldCharType="begin"/>
        </w:r>
        <w:r w:rsidR="004D0597" w:rsidRPr="00732759">
          <w:rPr>
            <w:rFonts w:ascii="Arial" w:hAnsi="Arial" w:cs="Arial"/>
            <w:noProof/>
            <w:webHidden/>
            <w:sz w:val="24"/>
            <w:szCs w:val="24"/>
          </w:rPr>
          <w:instrText xml:space="preserve"> PAGEREF _Toc118219208 \h </w:instrText>
        </w:r>
        <w:r w:rsidR="004D0597" w:rsidRPr="00732759">
          <w:rPr>
            <w:rFonts w:ascii="Arial" w:hAnsi="Arial" w:cs="Arial"/>
            <w:noProof/>
            <w:webHidden/>
            <w:sz w:val="24"/>
            <w:szCs w:val="24"/>
          </w:rPr>
        </w:r>
        <w:r w:rsidR="004D0597" w:rsidRPr="00732759">
          <w:rPr>
            <w:rFonts w:ascii="Arial" w:hAnsi="Arial" w:cs="Arial"/>
            <w:noProof/>
            <w:webHidden/>
            <w:sz w:val="24"/>
            <w:szCs w:val="24"/>
          </w:rPr>
          <w:fldChar w:fldCharType="separate"/>
        </w:r>
        <w:r w:rsidR="00CE63EC">
          <w:rPr>
            <w:rFonts w:ascii="Arial" w:hAnsi="Arial" w:cs="Arial"/>
            <w:noProof/>
            <w:webHidden/>
            <w:sz w:val="24"/>
            <w:szCs w:val="24"/>
          </w:rPr>
          <w:t>16</w:t>
        </w:r>
        <w:r w:rsidR="004D0597" w:rsidRPr="00732759">
          <w:rPr>
            <w:rFonts w:ascii="Arial" w:hAnsi="Arial" w:cs="Arial"/>
            <w:noProof/>
            <w:webHidden/>
            <w:sz w:val="24"/>
            <w:szCs w:val="24"/>
          </w:rPr>
          <w:fldChar w:fldCharType="end"/>
        </w:r>
      </w:hyperlink>
    </w:p>
    <w:p w14:paraId="78332020" w14:textId="0EF1FC3D" w:rsidR="004D0597" w:rsidRPr="00732759" w:rsidRDefault="00000000" w:rsidP="00561C80">
      <w:pPr>
        <w:pStyle w:val="Spisilustracji"/>
        <w:tabs>
          <w:tab w:val="right" w:leader="dot" w:pos="9346"/>
        </w:tabs>
        <w:spacing w:line="360" w:lineRule="auto"/>
        <w:rPr>
          <w:rFonts w:ascii="Arial" w:eastAsiaTheme="minorEastAsia" w:hAnsi="Arial" w:cs="Arial"/>
          <w:noProof/>
          <w:sz w:val="24"/>
          <w:szCs w:val="24"/>
        </w:rPr>
      </w:pPr>
      <w:hyperlink w:anchor="_Toc118219209" w:history="1">
        <w:r w:rsidR="004D0597" w:rsidRPr="00732759">
          <w:rPr>
            <w:rStyle w:val="Hipercze"/>
            <w:rFonts w:ascii="Arial" w:eastAsia="Calibri" w:hAnsi="Arial" w:cs="Arial"/>
            <w:noProof/>
            <w:color w:val="auto"/>
            <w:sz w:val="24"/>
            <w:szCs w:val="24"/>
          </w:rPr>
          <w:t>Rysunek 5 Wzrost wydatków na oświatę w latach 2018-2021</w:t>
        </w:r>
        <w:r w:rsidR="004D0597" w:rsidRPr="00732759">
          <w:rPr>
            <w:rFonts w:ascii="Arial" w:hAnsi="Arial" w:cs="Arial"/>
            <w:noProof/>
            <w:webHidden/>
            <w:sz w:val="24"/>
            <w:szCs w:val="24"/>
          </w:rPr>
          <w:tab/>
        </w:r>
        <w:r w:rsidR="004D0597" w:rsidRPr="00732759">
          <w:rPr>
            <w:rFonts w:ascii="Arial" w:hAnsi="Arial" w:cs="Arial"/>
            <w:noProof/>
            <w:webHidden/>
            <w:sz w:val="24"/>
            <w:szCs w:val="24"/>
          </w:rPr>
          <w:fldChar w:fldCharType="begin"/>
        </w:r>
        <w:r w:rsidR="004D0597" w:rsidRPr="00732759">
          <w:rPr>
            <w:rFonts w:ascii="Arial" w:hAnsi="Arial" w:cs="Arial"/>
            <w:noProof/>
            <w:webHidden/>
            <w:sz w:val="24"/>
            <w:szCs w:val="24"/>
          </w:rPr>
          <w:instrText xml:space="preserve"> PAGEREF _Toc118219209 \h </w:instrText>
        </w:r>
        <w:r w:rsidR="004D0597" w:rsidRPr="00732759">
          <w:rPr>
            <w:rFonts w:ascii="Arial" w:hAnsi="Arial" w:cs="Arial"/>
            <w:noProof/>
            <w:webHidden/>
            <w:sz w:val="24"/>
            <w:szCs w:val="24"/>
          </w:rPr>
        </w:r>
        <w:r w:rsidR="004D0597" w:rsidRPr="00732759">
          <w:rPr>
            <w:rFonts w:ascii="Arial" w:hAnsi="Arial" w:cs="Arial"/>
            <w:noProof/>
            <w:webHidden/>
            <w:sz w:val="24"/>
            <w:szCs w:val="24"/>
          </w:rPr>
          <w:fldChar w:fldCharType="separate"/>
        </w:r>
        <w:r w:rsidR="00CE63EC">
          <w:rPr>
            <w:rFonts w:ascii="Arial" w:hAnsi="Arial" w:cs="Arial"/>
            <w:noProof/>
            <w:webHidden/>
            <w:sz w:val="24"/>
            <w:szCs w:val="24"/>
          </w:rPr>
          <w:t>18</w:t>
        </w:r>
        <w:r w:rsidR="004D0597" w:rsidRPr="00732759">
          <w:rPr>
            <w:rFonts w:ascii="Arial" w:hAnsi="Arial" w:cs="Arial"/>
            <w:noProof/>
            <w:webHidden/>
            <w:sz w:val="24"/>
            <w:szCs w:val="24"/>
          </w:rPr>
          <w:fldChar w:fldCharType="end"/>
        </w:r>
      </w:hyperlink>
    </w:p>
    <w:p w14:paraId="5C647245" w14:textId="1A0013BF" w:rsidR="004D0597" w:rsidRPr="00732759" w:rsidRDefault="00000000" w:rsidP="00561C80">
      <w:pPr>
        <w:pStyle w:val="Spisilustracji"/>
        <w:tabs>
          <w:tab w:val="right" w:leader="dot" w:pos="9346"/>
        </w:tabs>
        <w:spacing w:line="360" w:lineRule="auto"/>
        <w:rPr>
          <w:rFonts w:ascii="Arial" w:eastAsiaTheme="minorEastAsia" w:hAnsi="Arial" w:cs="Arial"/>
          <w:noProof/>
          <w:sz w:val="24"/>
          <w:szCs w:val="24"/>
        </w:rPr>
      </w:pPr>
      <w:hyperlink w:anchor="_Toc118219210" w:history="1">
        <w:r w:rsidR="004D0597" w:rsidRPr="00732759">
          <w:rPr>
            <w:rStyle w:val="Hipercze"/>
            <w:rFonts w:ascii="Arial" w:eastAsia="Calibri" w:hAnsi="Arial" w:cs="Arial"/>
            <w:bCs/>
            <w:noProof/>
            <w:color w:val="auto"/>
            <w:sz w:val="24"/>
            <w:szCs w:val="24"/>
            <w:lang w:eastAsia="en-US"/>
          </w:rPr>
          <w:t>Rysunek 6 Nowoczesne pracownie zawodowe w PZS nr 1 w Pszczynie</w:t>
        </w:r>
        <w:r w:rsidR="004D0597" w:rsidRPr="00732759">
          <w:rPr>
            <w:rFonts w:ascii="Arial" w:hAnsi="Arial" w:cs="Arial"/>
            <w:noProof/>
            <w:webHidden/>
            <w:sz w:val="24"/>
            <w:szCs w:val="24"/>
          </w:rPr>
          <w:tab/>
        </w:r>
        <w:r w:rsidR="004D0597" w:rsidRPr="00732759">
          <w:rPr>
            <w:rFonts w:ascii="Arial" w:hAnsi="Arial" w:cs="Arial"/>
            <w:noProof/>
            <w:webHidden/>
            <w:sz w:val="24"/>
            <w:szCs w:val="24"/>
          </w:rPr>
          <w:fldChar w:fldCharType="begin"/>
        </w:r>
        <w:r w:rsidR="004D0597" w:rsidRPr="00732759">
          <w:rPr>
            <w:rFonts w:ascii="Arial" w:hAnsi="Arial" w:cs="Arial"/>
            <w:noProof/>
            <w:webHidden/>
            <w:sz w:val="24"/>
            <w:szCs w:val="24"/>
          </w:rPr>
          <w:instrText xml:space="preserve"> PAGEREF _Toc118219210 \h </w:instrText>
        </w:r>
        <w:r w:rsidR="004D0597" w:rsidRPr="00732759">
          <w:rPr>
            <w:rFonts w:ascii="Arial" w:hAnsi="Arial" w:cs="Arial"/>
            <w:noProof/>
            <w:webHidden/>
            <w:sz w:val="24"/>
            <w:szCs w:val="24"/>
          </w:rPr>
        </w:r>
        <w:r w:rsidR="004D0597" w:rsidRPr="00732759">
          <w:rPr>
            <w:rFonts w:ascii="Arial" w:hAnsi="Arial" w:cs="Arial"/>
            <w:noProof/>
            <w:webHidden/>
            <w:sz w:val="24"/>
            <w:szCs w:val="24"/>
          </w:rPr>
          <w:fldChar w:fldCharType="separate"/>
        </w:r>
        <w:r w:rsidR="00CE63EC">
          <w:rPr>
            <w:rFonts w:ascii="Arial" w:hAnsi="Arial" w:cs="Arial"/>
            <w:noProof/>
            <w:webHidden/>
            <w:sz w:val="24"/>
            <w:szCs w:val="24"/>
          </w:rPr>
          <w:t>23</w:t>
        </w:r>
        <w:r w:rsidR="004D0597" w:rsidRPr="00732759">
          <w:rPr>
            <w:rFonts w:ascii="Arial" w:hAnsi="Arial" w:cs="Arial"/>
            <w:noProof/>
            <w:webHidden/>
            <w:sz w:val="24"/>
            <w:szCs w:val="24"/>
          </w:rPr>
          <w:fldChar w:fldCharType="end"/>
        </w:r>
      </w:hyperlink>
    </w:p>
    <w:p w14:paraId="1480AAA5" w14:textId="4415FB0E" w:rsidR="004D0597" w:rsidRPr="00732759" w:rsidRDefault="00000000" w:rsidP="00561C80">
      <w:pPr>
        <w:pStyle w:val="Spisilustracji"/>
        <w:tabs>
          <w:tab w:val="right" w:leader="dot" w:pos="9346"/>
        </w:tabs>
        <w:spacing w:line="360" w:lineRule="auto"/>
        <w:rPr>
          <w:rFonts w:ascii="Arial" w:eastAsiaTheme="minorEastAsia" w:hAnsi="Arial" w:cs="Arial"/>
          <w:noProof/>
          <w:sz w:val="24"/>
          <w:szCs w:val="24"/>
        </w:rPr>
      </w:pPr>
      <w:hyperlink w:anchor="_Toc118219211" w:history="1">
        <w:r w:rsidR="004D0597" w:rsidRPr="00732759">
          <w:rPr>
            <w:rStyle w:val="Hipercze"/>
            <w:rFonts w:ascii="Arial" w:eastAsia="Calibri" w:hAnsi="Arial" w:cs="Arial"/>
            <w:noProof/>
            <w:color w:val="auto"/>
            <w:sz w:val="24"/>
            <w:szCs w:val="24"/>
          </w:rPr>
          <w:t>Rysunek 7 Wzrost wydatków na Poradnię w latach 2018-2021</w:t>
        </w:r>
        <w:r w:rsidR="004D0597" w:rsidRPr="00732759">
          <w:rPr>
            <w:rFonts w:ascii="Arial" w:hAnsi="Arial" w:cs="Arial"/>
            <w:noProof/>
            <w:webHidden/>
            <w:sz w:val="24"/>
            <w:szCs w:val="24"/>
          </w:rPr>
          <w:tab/>
        </w:r>
        <w:r w:rsidR="004D0597" w:rsidRPr="00732759">
          <w:rPr>
            <w:rFonts w:ascii="Arial" w:hAnsi="Arial" w:cs="Arial"/>
            <w:noProof/>
            <w:webHidden/>
            <w:sz w:val="24"/>
            <w:szCs w:val="24"/>
          </w:rPr>
          <w:fldChar w:fldCharType="begin"/>
        </w:r>
        <w:r w:rsidR="004D0597" w:rsidRPr="00732759">
          <w:rPr>
            <w:rFonts w:ascii="Arial" w:hAnsi="Arial" w:cs="Arial"/>
            <w:noProof/>
            <w:webHidden/>
            <w:sz w:val="24"/>
            <w:szCs w:val="24"/>
          </w:rPr>
          <w:instrText xml:space="preserve"> PAGEREF _Toc118219211 \h </w:instrText>
        </w:r>
        <w:r w:rsidR="004D0597" w:rsidRPr="00732759">
          <w:rPr>
            <w:rFonts w:ascii="Arial" w:hAnsi="Arial" w:cs="Arial"/>
            <w:noProof/>
            <w:webHidden/>
            <w:sz w:val="24"/>
            <w:szCs w:val="24"/>
          </w:rPr>
        </w:r>
        <w:r w:rsidR="004D0597" w:rsidRPr="00732759">
          <w:rPr>
            <w:rFonts w:ascii="Arial" w:hAnsi="Arial" w:cs="Arial"/>
            <w:noProof/>
            <w:webHidden/>
            <w:sz w:val="24"/>
            <w:szCs w:val="24"/>
          </w:rPr>
          <w:fldChar w:fldCharType="separate"/>
        </w:r>
        <w:r w:rsidR="00CE63EC">
          <w:rPr>
            <w:rFonts w:ascii="Arial" w:hAnsi="Arial" w:cs="Arial"/>
            <w:noProof/>
            <w:webHidden/>
            <w:sz w:val="24"/>
            <w:szCs w:val="24"/>
          </w:rPr>
          <w:t>25</w:t>
        </w:r>
        <w:r w:rsidR="004D0597" w:rsidRPr="00732759">
          <w:rPr>
            <w:rFonts w:ascii="Arial" w:hAnsi="Arial" w:cs="Arial"/>
            <w:noProof/>
            <w:webHidden/>
            <w:sz w:val="24"/>
            <w:szCs w:val="24"/>
          </w:rPr>
          <w:fldChar w:fldCharType="end"/>
        </w:r>
      </w:hyperlink>
    </w:p>
    <w:p w14:paraId="271F2CCC" w14:textId="1D29869E" w:rsidR="004D0597" w:rsidRPr="00732759" w:rsidRDefault="00000000" w:rsidP="00561C80">
      <w:pPr>
        <w:pStyle w:val="Spisilustracji"/>
        <w:tabs>
          <w:tab w:val="right" w:leader="dot" w:pos="9346"/>
        </w:tabs>
        <w:spacing w:line="360" w:lineRule="auto"/>
        <w:rPr>
          <w:rFonts w:ascii="Arial" w:eastAsiaTheme="minorEastAsia" w:hAnsi="Arial" w:cs="Arial"/>
          <w:noProof/>
          <w:sz w:val="24"/>
          <w:szCs w:val="24"/>
        </w:rPr>
      </w:pPr>
      <w:hyperlink w:anchor="_Toc118219212" w:history="1">
        <w:r w:rsidR="004D0597" w:rsidRPr="00732759">
          <w:rPr>
            <w:rStyle w:val="Hipercze"/>
            <w:rFonts w:ascii="Arial" w:eastAsia="Calibri" w:hAnsi="Arial" w:cs="Arial"/>
            <w:noProof/>
            <w:color w:val="auto"/>
            <w:sz w:val="24"/>
            <w:szCs w:val="24"/>
          </w:rPr>
          <w:t>Rysunek 8 Wzrost wydatków na zadania z zakresu rehabilitacji społecznej w latach 2018-2021</w:t>
        </w:r>
        <w:r w:rsidR="004D0597" w:rsidRPr="00732759">
          <w:rPr>
            <w:rFonts w:ascii="Arial" w:hAnsi="Arial" w:cs="Arial"/>
            <w:noProof/>
            <w:webHidden/>
            <w:sz w:val="24"/>
            <w:szCs w:val="24"/>
          </w:rPr>
          <w:tab/>
        </w:r>
        <w:r w:rsidR="004D0597" w:rsidRPr="00732759">
          <w:rPr>
            <w:rFonts w:ascii="Arial" w:hAnsi="Arial" w:cs="Arial"/>
            <w:noProof/>
            <w:webHidden/>
            <w:sz w:val="24"/>
            <w:szCs w:val="24"/>
          </w:rPr>
          <w:fldChar w:fldCharType="begin"/>
        </w:r>
        <w:r w:rsidR="004D0597" w:rsidRPr="00732759">
          <w:rPr>
            <w:rFonts w:ascii="Arial" w:hAnsi="Arial" w:cs="Arial"/>
            <w:noProof/>
            <w:webHidden/>
            <w:sz w:val="24"/>
            <w:szCs w:val="24"/>
          </w:rPr>
          <w:instrText xml:space="preserve"> PAGEREF _Toc118219212 \h </w:instrText>
        </w:r>
        <w:r w:rsidR="004D0597" w:rsidRPr="00732759">
          <w:rPr>
            <w:rFonts w:ascii="Arial" w:hAnsi="Arial" w:cs="Arial"/>
            <w:noProof/>
            <w:webHidden/>
            <w:sz w:val="24"/>
            <w:szCs w:val="24"/>
          </w:rPr>
        </w:r>
        <w:r w:rsidR="004D0597" w:rsidRPr="00732759">
          <w:rPr>
            <w:rFonts w:ascii="Arial" w:hAnsi="Arial" w:cs="Arial"/>
            <w:noProof/>
            <w:webHidden/>
            <w:sz w:val="24"/>
            <w:szCs w:val="24"/>
          </w:rPr>
          <w:fldChar w:fldCharType="separate"/>
        </w:r>
        <w:r w:rsidR="00CE63EC">
          <w:rPr>
            <w:rFonts w:ascii="Arial" w:hAnsi="Arial" w:cs="Arial"/>
            <w:noProof/>
            <w:webHidden/>
            <w:sz w:val="24"/>
            <w:szCs w:val="24"/>
          </w:rPr>
          <w:t>32</w:t>
        </w:r>
        <w:r w:rsidR="004D0597" w:rsidRPr="00732759">
          <w:rPr>
            <w:rFonts w:ascii="Arial" w:hAnsi="Arial" w:cs="Arial"/>
            <w:noProof/>
            <w:webHidden/>
            <w:sz w:val="24"/>
            <w:szCs w:val="24"/>
          </w:rPr>
          <w:fldChar w:fldCharType="end"/>
        </w:r>
      </w:hyperlink>
    </w:p>
    <w:p w14:paraId="72065211" w14:textId="648C804A" w:rsidR="004D0597" w:rsidRPr="00732759" w:rsidRDefault="00000000" w:rsidP="00561C80">
      <w:pPr>
        <w:pStyle w:val="Spisilustracji"/>
        <w:tabs>
          <w:tab w:val="right" w:leader="dot" w:pos="9346"/>
        </w:tabs>
        <w:spacing w:line="360" w:lineRule="auto"/>
        <w:rPr>
          <w:rFonts w:ascii="Arial" w:eastAsiaTheme="minorEastAsia" w:hAnsi="Arial" w:cs="Arial"/>
          <w:noProof/>
          <w:sz w:val="24"/>
          <w:szCs w:val="24"/>
        </w:rPr>
      </w:pPr>
      <w:hyperlink w:anchor="_Toc118219213" w:history="1">
        <w:r w:rsidR="004D0597" w:rsidRPr="00732759">
          <w:rPr>
            <w:rStyle w:val="Hipercze"/>
            <w:rFonts w:ascii="Arial" w:eastAsia="Calibri" w:hAnsi="Arial" w:cs="Arial"/>
            <w:noProof/>
            <w:color w:val="auto"/>
            <w:sz w:val="24"/>
            <w:szCs w:val="24"/>
          </w:rPr>
          <w:t>Rysunek 9 Fragment działań pszczyńskiego społeczeństwa w walce z pandemią</w:t>
        </w:r>
        <w:r w:rsidR="004D0597" w:rsidRPr="00732759">
          <w:rPr>
            <w:rFonts w:ascii="Arial" w:hAnsi="Arial" w:cs="Arial"/>
            <w:noProof/>
            <w:webHidden/>
            <w:sz w:val="24"/>
            <w:szCs w:val="24"/>
          </w:rPr>
          <w:tab/>
        </w:r>
        <w:r w:rsidR="004D0597" w:rsidRPr="00732759">
          <w:rPr>
            <w:rFonts w:ascii="Arial" w:hAnsi="Arial" w:cs="Arial"/>
            <w:noProof/>
            <w:webHidden/>
            <w:sz w:val="24"/>
            <w:szCs w:val="24"/>
          </w:rPr>
          <w:fldChar w:fldCharType="begin"/>
        </w:r>
        <w:r w:rsidR="004D0597" w:rsidRPr="00732759">
          <w:rPr>
            <w:rFonts w:ascii="Arial" w:hAnsi="Arial" w:cs="Arial"/>
            <w:noProof/>
            <w:webHidden/>
            <w:sz w:val="24"/>
            <w:szCs w:val="24"/>
          </w:rPr>
          <w:instrText xml:space="preserve"> PAGEREF _Toc118219213 \h </w:instrText>
        </w:r>
        <w:r w:rsidR="004D0597" w:rsidRPr="00732759">
          <w:rPr>
            <w:rFonts w:ascii="Arial" w:hAnsi="Arial" w:cs="Arial"/>
            <w:noProof/>
            <w:webHidden/>
            <w:sz w:val="24"/>
            <w:szCs w:val="24"/>
          </w:rPr>
        </w:r>
        <w:r w:rsidR="004D0597" w:rsidRPr="00732759">
          <w:rPr>
            <w:rFonts w:ascii="Arial" w:hAnsi="Arial" w:cs="Arial"/>
            <w:noProof/>
            <w:webHidden/>
            <w:sz w:val="24"/>
            <w:szCs w:val="24"/>
          </w:rPr>
          <w:fldChar w:fldCharType="separate"/>
        </w:r>
        <w:r w:rsidR="00CE63EC">
          <w:rPr>
            <w:rFonts w:ascii="Arial" w:hAnsi="Arial" w:cs="Arial"/>
            <w:noProof/>
            <w:webHidden/>
            <w:sz w:val="24"/>
            <w:szCs w:val="24"/>
          </w:rPr>
          <w:t>39</w:t>
        </w:r>
        <w:r w:rsidR="004D0597" w:rsidRPr="00732759">
          <w:rPr>
            <w:rFonts w:ascii="Arial" w:hAnsi="Arial" w:cs="Arial"/>
            <w:noProof/>
            <w:webHidden/>
            <w:sz w:val="24"/>
            <w:szCs w:val="24"/>
          </w:rPr>
          <w:fldChar w:fldCharType="end"/>
        </w:r>
      </w:hyperlink>
    </w:p>
    <w:p w14:paraId="77874CB6" w14:textId="2D50FA9F" w:rsidR="004D0597" w:rsidRPr="00732759" w:rsidRDefault="00000000" w:rsidP="00561C80">
      <w:pPr>
        <w:pStyle w:val="Spisilustracji"/>
        <w:tabs>
          <w:tab w:val="right" w:leader="dot" w:pos="9346"/>
        </w:tabs>
        <w:spacing w:line="360" w:lineRule="auto"/>
        <w:rPr>
          <w:rFonts w:ascii="Arial" w:eastAsiaTheme="minorEastAsia" w:hAnsi="Arial" w:cs="Arial"/>
          <w:noProof/>
          <w:sz w:val="24"/>
          <w:szCs w:val="24"/>
        </w:rPr>
      </w:pPr>
      <w:hyperlink w:anchor="_Toc118219214" w:history="1">
        <w:r w:rsidR="004D0597" w:rsidRPr="00732759">
          <w:rPr>
            <w:rStyle w:val="Hipercze"/>
            <w:rFonts w:ascii="Arial" w:eastAsia="Calibri" w:hAnsi="Arial" w:cs="Arial"/>
            <w:noProof/>
            <w:color w:val="auto"/>
            <w:sz w:val="24"/>
            <w:szCs w:val="24"/>
          </w:rPr>
          <w:t>Rysunek 10 Fragment pracy wolontariuszy powiatu pszczyńskiego wpierających ukraińskich uchodźców</w:t>
        </w:r>
        <w:r w:rsidR="004D0597" w:rsidRPr="00732759">
          <w:rPr>
            <w:rFonts w:ascii="Arial" w:hAnsi="Arial" w:cs="Arial"/>
            <w:noProof/>
            <w:webHidden/>
            <w:sz w:val="24"/>
            <w:szCs w:val="24"/>
          </w:rPr>
          <w:tab/>
        </w:r>
        <w:r w:rsidR="004D0597" w:rsidRPr="00732759">
          <w:rPr>
            <w:rFonts w:ascii="Arial" w:hAnsi="Arial" w:cs="Arial"/>
            <w:noProof/>
            <w:webHidden/>
            <w:sz w:val="24"/>
            <w:szCs w:val="24"/>
          </w:rPr>
          <w:fldChar w:fldCharType="begin"/>
        </w:r>
        <w:r w:rsidR="004D0597" w:rsidRPr="00732759">
          <w:rPr>
            <w:rFonts w:ascii="Arial" w:hAnsi="Arial" w:cs="Arial"/>
            <w:noProof/>
            <w:webHidden/>
            <w:sz w:val="24"/>
            <w:szCs w:val="24"/>
          </w:rPr>
          <w:instrText xml:space="preserve"> PAGEREF _Toc118219214 \h </w:instrText>
        </w:r>
        <w:r w:rsidR="004D0597" w:rsidRPr="00732759">
          <w:rPr>
            <w:rFonts w:ascii="Arial" w:hAnsi="Arial" w:cs="Arial"/>
            <w:noProof/>
            <w:webHidden/>
            <w:sz w:val="24"/>
            <w:szCs w:val="24"/>
          </w:rPr>
        </w:r>
        <w:r w:rsidR="004D0597" w:rsidRPr="00732759">
          <w:rPr>
            <w:rFonts w:ascii="Arial" w:hAnsi="Arial" w:cs="Arial"/>
            <w:noProof/>
            <w:webHidden/>
            <w:sz w:val="24"/>
            <w:szCs w:val="24"/>
          </w:rPr>
          <w:fldChar w:fldCharType="separate"/>
        </w:r>
        <w:r w:rsidR="00CE63EC">
          <w:rPr>
            <w:rFonts w:ascii="Arial" w:hAnsi="Arial" w:cs="Arial"/>
            <w:noProof/>
            <w:webHidden/>
            <w:sz w:val="24"/>
            <w:szCs w:val="24"/>
          </w:rPr>
          <w:t>45</w:t>
        </w:r>
        <w:r w:rsidR="004D0597" w:rsidRPr="00732759">
          <w:rPr>
            <w:rFonts w:ascii="Arial" w:hAnsi="Arial" w:cs="Arial"/>
            <w:noProof/>
            <w:webHidden/>
            <w:sz w:val="24"/>
            <w:szCs w:val="24"/>
          </w:rPr>
          <w:fldChar w:fldCharType="end"/>
        </w:r>
      </w:hyperlink>
    </w:p>
    <w:p w14:paraId="1C96C9BF" w14:textId="4AFD979E" w:rsidR="004D0597" w:rsidRPr="00732759" w:rsidRDefault="00000000" w:rsidP="00561C80">
      <w:pPr>
        <w:pStyle w:val="Spisilustracji"/>
        <w:tabs>
          <w:tab w:val="right" w:leader="dot" w:pos="9346"/>
        </w:tabs>
        <w:spacing w:line="360" w:lineRule="auto"/>
        <w:rPr>
          <w:rFonts w:ascii="Arial" w:eastAsiaTheme="minorEastAsia" w:hAnsi="Arial" w:cs="Arial"/>
          <w:noProof/>
          <w:sz w:val="24"/>
          <w:szCs w:val="24"/>
        </w:rPr>
      </w:pPr>
      <w:hyperlink w:anchor="_Toc118219215" w:history="1">
        <w:r w:rsidR="004D0597" w:rsidRPr="00732759">
          <w:rPr>
            <w:rStyle w:val="Hipercze"/>
            <w:rFonts w:ascii="Arial" w:eastAsia="Calibri" w:hAnsi="Arial" w:cs="Arial"/>
            <w:noProof/>
            <w:color w:val="auto"/>
            <w:sz w:val="24"/>
            <w:szCs w:val="24"/>
          </w:rPr>
          <w:t>Rysunek 11 Najbardziej charakterystyczne atrakcje turystyczne powiatu</w:t>
        </w:r>
        <w:r w:rsidR="004D0597" w:rsidRPr="00732759">
          <w:rPr>
            <w:rFonts w:ascii="Arial" w:hAnsi="Arial" w:cs="Arial"/>
            <w:noProof/>
            <w:webHidden/>
            <w:sz w:val="24"/>
            <w:szCs w:val="24"/>
          </w:rPr>
          <w:tab/>
        </w:r>
        <w:r w:rsidR="004D0597" w:rsidRPr="00732759">
          <w:rPr>
            <w:rFonts w:ascii="Arial" w:hAnsi="Arial" w:cs="Arial"/>
            <w:noProof/>
            <w:webHidden/>
            <w:sz w:val="24"/>
            <w:szCs w:val="24"/>
          </w:rPr>
          <w:fldChar w:fldCharType="begin"/>
        </w:r>
        <w:r w:rsidR="004D0597" w:rsidRPr="00732759">
          <w:rPr>
            <w:rFonts w:ascii="Arial" w:hAnsi="Arial" w:cs="Arial"/>
            <w:noProof/>
            <w:webHidden/>
            <w:sz w:val="24"/>
            <w:szCs w:val="24"/>
          </w:rPr>
          <w:instrText xml:space="preserve"> PAGEREF _Toc118219215 \h </w:instrText>
        </w:r>
        <w:r w:rsidR="004D0597" w:rsidRPr="00732759">
          <w:rPr>
            <w:rFonts w:ascii="Arial" w:hAnsi="Arial" w:cs="Arial"/>
            <w:noProof/>
            <w:webHidden/>
            <w:sz w:val="24"/>
            <w:szCs w:val="24"/>
          </w:rPr>
        </w:r>
        <w:r w:rsidR="004D0597" w:rsidRPr="00732759">
          <w:rPr>
            <w:rFonts w:ascii="Arial" w:hAnsi="Arial" w:cs="Arial"/>
            <w:noProof/>
            <w:webHidden/>
            <w:sz w:val="24"/>
            <w:szCs w:val="24"/>
          </w:rPr>
          <w:fldChar w:fldCharType="separate"/>
        </w:r>
        <w:r w:rsidR="00CE63EC">
          <w:rPr>
            <w:rFonts w:ascii="Arial" w:hAnsi="Arial" w:cs="Arial"/>
            <w:noProof/>
            <w:webHidden/>
            <w:sz w:val="24"/>
            <w:szCs w:val="24"/>
          </w:rPr>
          <w:t>51</w:t>
        </w:r>
        <w:r w:rsidR="004D0597" w:rsidRPr="00732759">
          <w:rPr>
            <w:rFonts w:ascii="Arial" w:hAnsi="Arial" w:cs="Arial"/>
            <w:noProof/>
            <w:webHidden/>
            <w:sz w:val="24"/>
            <w:szCs w:val="24"/>
          </w:rPr>
          <w:fldChar w:fldCharType="end"/>
        </w:r>
      </w:hyperlink>
    </w:p>
    <w:p w14:paraId="5FC65FF4" w14:textId="2890B217" w:rsidR="004D0597" w:rsidRPr="00732759" w:rsidRDefault="00000000" w:rsidP="00561C80">
      <w:pPr>
        <w:pStyle w:val="Spisilustracji"/>
        <w:tabs>
          <w:tab w:val="right" w:leader="dot" w:pos="9346"/>
        </w:tabs>
        <w:spacing w:line="360" w:lineRule="auto"/>
        <w:rPr>
          <w:rFonts w:ascii="Arial" w:eastAsiaTheme="minorEastAsia" w:hAnsi="Arial" w:cs="Arial"/>
          <w:noProof/>
          <w:sz w:val="24"/>
          <w:szCs w:val="24"/>
        </w:rPr>
      </w:pPr>
      <w:hyperlink w:anchor="_Toc118219216" w:history="1">
        <w:r w:rsidR="004D0597" w:rsidRPr="00732759">
          <w:rPr>
            <w:rStyle w:val="Hipercze"/>
            <w:rFonts w:ascii="Arial" w:eastAsia="Calibri" w:hAnsi="Arial" w:cs="Arial"/>
            <w:noProof/>
            <w:color w:val="auto"/>
            <w:sz w:val="24"/>
            <w:szCs w:val="24"/>
          </w:rPr>
          <w:t>Rysunek 12 Położenie powiatu na tle układu komunikacyjnego</w:t>
        </w:r>
        <w:r w:rsidR="004D0597" w:rsidRPr="00732759">
          <w:rPr>
            <w:rFonts w:ascii="Arial" w:hAnsi="Arial" w:cs="Arial"/>
            <w:noProof/>
            <w:webHidden/>
            <w:sz w:val="24"/>
            <w:szCs w:val="24"/>
          </w:rPr>
          <w:tab/>
        </w:r>
        <w:r w:rsidR="004D0597" w:rsidRPr="00732759">
          <w:rPr>
            <w:rFonts w:ascii="Arial" w:hAnsi="Arial" w:cs="Arial"/>
            <w:noProof/>
            <w:webHidden/>
            <w:sz w:val="24"/>
            <w:szCs w:val="24"/>
          </w:rPr>
          <w:fldChar w:fldCharType="begin"/>
        </w:r>
        <w:r w:rsidR="004D0597" w:rsidRPr="00732759">
          <w:rPr>
            <w:rFonts w:ascii="Arial" w:hAnsi="Arial" w:cs="Arial"/>
            <w:noProof/>
            <w:webHidden/>
            <w:sz w:val="24"/>
            <w:szCs w:val="24"/>
          </w:rPr>
          <w:instrText xml:space="preserve"> PAGEREF _Toc118219216 \h </w:instrText>
        </w:r>
        <w:r w:rsidR="004D0597" w:rsidRPr="00732759">
          <w:rPr>
            <w:rFonts w:ascii="Arial" w:hAnsi="Arial" w:cs="Arial"/>
            <w:noProof/>
            <w:webHidden/>
            <w:sz w:val="24"/>
            <w:szCs w:val="24"/>
          </w:rPr>
        </w:r>
        <w:r w:rsidR="004D0597" w:rsidRPr="00732759">
          <w:rPr>
            <w:rFonts w:ascii="Arial" w:hAnsi="Arial" w:cs="Arial"/>
            <w:noProof/>
            <w:webHidden/>
            <w:sz w:val="24"/>
            <w:szCs w:val="24"/>
          </w:rPr>
          <w:fldChar w:fldCharType="separate"/>
        </w:r>
        <w:r w:rsidR="00CE63EC">
          <w:rPr>
            <w:rFonts w:ascii="Arial" w:hAnsi="Arial" w:cs="Arial"/>
            <w:noProof/>
            <w:webHidden/>
            <w:sz w:val="24"/>
            <w:szCs w:val="24"/>
          </w:rPr>
          <w:t>65</w:t>
        </w:r>
        <w:r w:rsidR="004D0597" w:rsidRPr="00732759">
          <w:rPr>
            <w:rFonts w:ascii="Arial" w:hAnsi="Arial" w:cs="Arial"/>
            <w:noProof/>
            <w:webHidden/>
            <w:sz w:val="24"/>
            <w:szCs w:val="24"/>
          </w:rPr>
          <w:fldChar w:fldCharType="end"/>
        </w:r>
      </w:hyperlink>
    </w:p>
    <w:p w14:paraId="585BFCFD" w14:textId="522BDD6D" w:rsidR="004D0597" w:rsidRPr="00732759" w:rsidRDefault="00000000" w:rsidP="00561C80">
      <w:pPr>
        <w:pStyle w:val="Spisilustracji"/>
        <w:tabs>
          <w:tab w:val="right" w:leader="dot" w:pos="9346"/>
        </w:tabs>
        <w:spacing w:line="360" w:lineRule="auto"/>
        <w:rPr>
          <w:rFonts w:ascii="Arial" w:eastAsiaTheme="minorEastAsia" w:hAnsi="Arial" w:cs="Arial"/>
          <w:noProof/>
          <w:sz w:val="24"/>
          <w:szCs w:val="24"/>
        </w:rPr>
      </w:pPr>
      <w:hyperlink w:anchor="_Toc118219217" w:history="1">
        <w:r w:rsidR="004D0597" w:rsidRPr="00732759">
          <w:rPr>
            <w:rStyle w:val="Hipercze"/>
            <w:rFonts w:ascii="Arial" w:eastAsia="Calibri" w:hAnsi="Arial" w:cs="Arial"/>
            <w:noProof/>
            <w:color w:val="auto"/>
            <w:sz w:val="24"/>
            <w:szCs w:val="24"/>
          </w:rPr>
          <w:t>Rysunek 13 Powiatowe Centrum Przesiadkowe w Pszczynie</w:t>
        </w:r>
        <w:r w:rsidR="004D0597" w:rsidRPr="00732759">
          <w:rPr>
            <w:rFonts w:ascii="Arial" w:hAnsi="Arial" w:cs="Arial"/>
            <w:noProof/>
            <w:webHidden/>
            <w:sz w:val="24"/>
            <w:szCs w:val="24"/>
          </w:rPr>
          <w:tab/>
        </w:r>
        <w:r w:rsidR="004D0597" w:rsidRPr="00732759">
          <w:rPr>
            <w:rFonts w:ascii="Arial" w:hAnsi="Arial" w:cs="Arial"/>
            <w:noProof/>
            <w:webHidden/>
            <w:sz w:val="24"/>
            <w:szCs w:val="24"/>
          </w:rPr>
          <w:fldChar w:fldCharType="begin"/>
        </w:r>
        <w:r w:rsidR="004D0597" w:rsidRPr="00732759">
          <w:rPr>
            <w:rFonts w:ascii="Arial" w:hAnsi="Arial" w:cs="Arial"/>
            <w:noProof/>
            <w:webHidden/>
            <w:sz w:val="24"/>
            <w:szCs w:val="24"/>
          </w:rPr>
          <w:instrText xml:space="preserve"> PAGEREF _Toc118219217 \h </w:instrText>
        </w:r>
        <w:r w:rsidR="004D0597" w:rsidRPr="00732759">
          <w:rPr>
            <w:rFonts w:ascii="Arial" w:hAnsi="Arial" w:cs="Arial"/>
            <w:noProof/>
            <w:webHidden/>
            <w:sz w:val="24"/>
            <w:szCs w:val="24"/>
          </w:rPr>
        </w:r>
        <w:r w:rsidR="004D0597" w:rsidRPr="00732759">
          <w:rPr>
            <w:rFonts w:ascii="Arial" w:hAnsi="Arial" w:cs="Arial"/>
            <w:noProof/>
            <w:webHidden/>
            <w:sz w:val="24"/>
            <w:szCs w:val="24"/>
          </w:rPr>
          <w:fldChar w:fldCharType="separate"/>
        </w:r>
        <w:r w:rsidR="00CE63EC">
          <w:rPr>
            <w:rFonts w:ascii="Arial" w:hAnsi="Arial" w:cs="Arial"/>
            <w:noProof/>
            <w:webHidden/>
            <w:sz w:val="24"/>
            <w:szCs w:val="24"/>
          </w:rPr>
          <w:t>67</w:t>
        </w:r>
        <w:r w:rsidR="004D0597" w:rsidRPr="00732759">
          <w:rPr>
            <w:rFonts w:ascii="Arial" w:hAnsi="Arial" w:cs="Arial"/>
            <w:noProof/>
            <w:webHidden/>
            <w:sz w:val="24"/>
            <w:szCs w:val="24"/>
          </w:rPr>
          <w:fldChar w:fldCharType="end"/>
        </w:r>
      </w:hyperlink>
    </w:p>
    <w:p w14:paraId="5C055E95" w14:textId="1647CFF6" w:rsidR="004D0597" w:rsidRPr="00732759" w:rsidRDefault="00000000" w:rsidP="00561C80">
      <w:pPr>
        <w:pStyle w:val="Spisilustracji"/>
        <w:tabs>
          <w:tab w:val="right" w:leader="dot" w:pos="9346"/>
        </w:tabs>
        <w:spacing w:line="360" w:lineRule="auto"/>
        <w:rPr>
          <w:rFonts w:ascii="Arial" w:eastAsiaTheme="minorEastAsia" w:hAnsi="Arial" w:cs="Arial"/>
          <w:noProof/>
          <w:sz w:val="24"/>
          <w:szCs w:val="24"/>
        </w:rPr>
      </w:pPr>
      <w:hyperlink w:anchor="_Toc118219218" w:history="1">
        <w:r w:rsidR="004D0597" w:rsidRPr="00732759">
          <w:rPr>
            <w:rStyle w:val="Hipercze"/>
            <w:rFonts w:ascii="Arial" w:eastAsia="Calibri" w:hAnsi="Arial" w:cs="Arial"/>
            <w:noProof/>
            <w:color w:val="auto"/>
            <w:sz w:val="24"/>
            <w:szCs w:val="24"/>
          </w:rPr>
          <w:t>Rysunek 14 Wynik ankiety, stwierdzenie: Powiat Pszczyński to miejsce dobre do życia</w:t>
        </w:r>
        <w:r w:rsidR="004D0597" w:rsidRPr="00732759">
          <w:rPr>
            <w:rFonts w:ascii="Arial" w:hAnsi="Arial" w:cs="Arial"/>
            <w:noProof/>
            <w:webHidden/>
            <w:sz w:val="24"/>
            <w:szCs w:val="24"/>
          </w:rPr>
          <w:tab/>
        </w:r>
        <w:r w:rsidR="004D0597" w:rsidRPr="00732759">
          <w:rPr>
            <w:rFonts w:ascii="Arial" w:hAnsi="Arial" w:cs="Arial"/>
            <w:noProof/>
            <w:webHidden/>
            <w:sz w:val="24"/>
            <w:szCs w:val="24"/>
          </w:rPr>
          <w:fldChar w:fldCharType="begin"/>
        </w:r>
        <w:r w:rsidR="004D0597" w:rsidRPr="00732759">
          <w:rPr>
            <w:rFonts w:ascii="Arial" w:hAnsi="Arial" w:cs="Arial"/>
            <w:noProof/>
            <w:webHidden/>
            <w:sz w:val="24"/>
            <w:szCs w:val="24"/>
          </w:rPr>
          <w:instrText xml:space="preserve"> PAGEREF _Toc118219218 \h </w:instrText>
        </w:r>
        <w:r w:rsidR="004D0597" w:rsidRPr="00732759">
          <w:rPr>
            <w:rFonts w:ascii="Arial" w:hAnsi="Arial" w:cs="Arial"/>
            <w:noProof/>
            <w:webHidden/>
            <w:sz w:val="24"/>
            <w:szCs w:val="24"/>
          </w:rPr>
        </w:r>
        <w:r w:rsidR="004D0597" w:rsidRPr="00732759">
          <w:rPr>
            <w:rFonts w:ascii="Arial" w:hAnsi="Arial" w:cs="Arial"/>
            <w:noProof/>
            <w:webHidden/>
            <w:sz w:val="24"/>
            <w:szCs w:val="24"/>
          </w:rPr>
          <w:fldChar w:fldCharType="separate"/>
        </w:r>
        <w:r w:rsidR="00CE63EC">
          <w:rPr>
            <w:rFonts w:ascii="Arial" w:hAnsi="Arial" w:cs="Arial"/>
            <w:noProof/>
            <w:webHidden/>
            <w:sz w:val="24"/>
            <w:szCs w:val="24"/>
          </w:rPr>
          <w:t>73</w:t>
        </w:r>
        <w:r w:rsidR="004D0597" w:rsidRPr="00732759">
          <w:rPr>
            <w:rFonts w:ascii="Arial" w:hAnsi="Arial" w:cs="Arial"/>
            <w:noProof/>
            <w:webHidden/>
            <w:sz w:val="24"/>
            <w:szCs w:val="24"/>
          </w:rPr>
          <w:fldChar w:fldCharType="end"/>
        </w:r>
      </w:hyperlink>
    </w:p>
    <w:p w14:paraId="550A70D0" w14:textId="4D246BB9" w:rsidR="004D0597" w:rsidRPr="00732759" w:rsidRDefault="00000000" w:rsidP="00561C80">
      <w:pPr>
        <w:pStyle w:val="Spisilustracji"/>
        <w:tabs>
          <w:tab w:val="right" w:leader="dot" w:pos="9346"/>
        </w:tabs>
        <w:spacing w:line="360" w:lineRule="auto"/>
        <w:rPr>
          <w:rFonts w:ascii="Arial" w:eastAsiaTheme="minorEastAsia" w:hAnsi="Arial" w:cs="Arial"/>
          <w:noProof/>
          <w:sz w:val="24"/>
          <w:szCs w:val="24"/>
        </w:rPr>
      </w:pPr>
      <w:hyperlink w:anchor="_Toc118219219" w:history="1">
        <w:r w:rsidR="004D0597" w:rsidRPr="00732759">
          <w:rPr>
            <w:rStyle w:val="Hipercze"/>
            <w:rFonts w:ascii="Arial" w:eastAsia="Calibri" w:hAnsi="Arial" w:cs="Arial"/>
            <w:noProof/>
            <w:color w:val="auto"/>
            <w:sz w:val="24"/>
            <w:szCs w:val="24"/>
          </w:rPr>
          <w:t>Rysunek 15 Wynik ankiety, stwierdzenie: Poleciłabym/poleciłbym znajomym Powiat Pszczyński jako atrakcyjne miejsce zamieszkania</w:t>
        </w:r>
        <w:r w:rsidR="004D0597" w:rsidRPr="00732759">
          <w:rPr>
            <w:rFonts w:ascii="Arial" w:hAnsi="Arial" w:cs="Arial"/>
            <w:noProof/>
            <w:webHidden/>
            <w:sz w:val="24"/>
            <w:szCs w:val="24"/>
          </w:rPr>
          <w:tab/>
        </w:r>
        <w:r w:rsidR="004D0597" w:rsidRPr="00732759">
          <w:rPr>
            <w:rFonts w:ascii="Arial" w:hAnsi="Arial" w:cs="Arial"/>
            <w:noProof/>
            <w:webHidden/>
            <w:sz w:val="24"/>
            <w:szCs w:val="24"/>
          </w:rPr>
          <w:fldChar w:fldCharType="begin"/>
        </w:r>
        <w:r w:rsidR="004D0597" w:rsidRPr="00732759">
          <w:rPr>
            <w:rFonts w:ascii="Arial" w:hAnsi="Arial" w:cs="Arial"/>
            <w:noProof/>
            <w:webHidden/>
            <w:sz w:val="24"/>
            <w:szCs w:val="24"/>
          </w:rPr>
          <w:instrText xml:space="preserve"> PAGEREF _Toc118219219 \h </w:instrText>
        </w:r>
        <w:r w:rsidR="004D0597" w:rsidRPr="00732759">
          <w:rPr>
            <w:rFonts w:ascii="Arial" w:hAnsi="Arial" w:cs="Arial"/>
            <w:noProof/>
            <w:webHidden/>
            <w:sz w:val="24"/>
            <w:szCs w:val="24"/>
          </w:rPr>
        </w:r>
        <w:r w:rsidR="004D0597" w:rsidRPr="00732759">
          <w:rPr>
            <w:rFonts w:ascii="Arial" w:hAnsi="Arial" w:cs="Arial"/>
            <w:noProof/>
            <w:webHidden/>
            <w:sz w:val="24"/>
            <w:szCs w:val="24"/>
          </w:rPr>
          <w:fldChar w:fldCharType="separate"/>
        </w:r>
        <w:r w:rsidR="00CE63EC">
          <w:rPr>
            <w:rFonts w:ascii="Arial" w:hAnsi="Arial" w:cs="Arial"/>
            <w:noProof/>
            <w:webHidden/>
            <w:sz w:val="24"/>
            <w:szCs w:val="24"/>
          </w:rPr>
          <w:t>73</w:t>
        </w:r>
        <w:r w:rsidR="004D0597" w:rsidRPr="00732759">
          <w:rPr>
            <w:rFonts w:ascii="Arial" w:hAnsi="Arial" w:cs="Arial"/>
            <w:noProof/>
            <w:webHidden/>
            <w:sz w:val="24"/>
            <w:szCs w:val="24"/>
          </w:rPr>
          <w:fldChar w:fldCharType="end"/>
        </w:r>
      </w:hyperlink>
    </w:p>
    <w:p w14:paraId="0C96D0FB" w14:textId="497139CE" w:rsidR="004D0597" w:rsidRPr="00732759" w:rsidRDefault="00000000" w:rsidP="00561C80">
      <w:pPr>
        <w:pStyle w:val="Spisilustracji"/>
        <w:tabs>
          <w:tab w:val="right" w:leader="dot" w:pos="9346"/>
        </w:tabs>
        <w:spacing w:line="360" w:lineRule="auto"/>
        <w:rPr>
          <w:rFonts w:ascii="Arial" w:eastAsiaTheme="minorEastAsia" w:hAnsi="Arial" w:cs="Arial"/>
          <w:noProof/>
          <w:sz w:val="24"/>
          <w:szCs w:val="24"/>
        </w:rPr>
      </w:pPr>
      <w:hyperlink w:anchor="_Toc118219220" w:history="1">
        <w:r w:rsidR="004D0597" w:rsidRPr="00732759">
          <w:rPr>
            <w:rStyle w:val="Hipercze"/>
            <w:rFonts w:ascii="Arial" w:eastAsia="Calibri" w:hAnsi="Arial" w:cs="Arial"/>
            <w:noProof/>
            <w:color w:val="auto"/>
            <w:sz w:val="24"/>
            <w:szCs w:val="24"/>
          </w:rPr>
          <w:t>Rysunek 16 Wynik ankiety, stwierdzenie: Na terenie powiatu łatwo jest znaleźć pracę</w:t>
        </w:r>
        <w:r w:rsidR="004D0597" w:rsidRPr="00732759">
          <w:rPr>
            <w:rFonts w:ascii="Arial" w:hAnsi="Arial" w:cs="Arial"/>
            <w:noProof/>
            <w:webHidden/>
            <w:sz w:val="24"/>
            <w:szCs w:val="24"/>
          </w:rPr>
          <w:tab/>
        </w:r>
        <w:r w:rsidR="004D0597" w:rsidRPr="00732759">
          <w:rPr>
            <w:rFonts w:ascii="Arial" w:hAnsi="Arial" w:cs="Arial"/>
            <w:noProof/>
            <w:webHidden/>
            <w:sz w:val="24"/>
            <w:szCs w:val="24"/>
          </w:rPr>
          <w:fldChar w:fldCharType="begin"/>
        </w:r>
        <w:r w:rsidR="004D0597" w:rsidRPr="00732759">
          <w:rPr>
            <w:rFonts w:ascii="Arial" w:hAnsi="Arial" w:cs="Arial"/>
            <w:noProof/>
            <w:webHidden/>
            <w:sz w:val="24"/>
            <w:szCs w:val="24"/>
          </w:rPr>
          <w:instrText xml:space="preserve"> PAGEREF _Toc118219220 \h </w:instrText>
        </w:r>
        <w:r w:rsidR="004D0597" w:rsidRPr="00732759">
          <w:rPr>
            <w:rFonts w:ascii="Arial" w:hAnsi="Arial" w:cs="Arial"/>
            <w:noProof/>
            <w:webHidden/>
            <w:sz w:val="24"/>
            <w:szCs w:val="24"/>
          </w:rPr>
        </w:r>
        <w:r w:rsidR="004D0597" w:rsidRPr="00732759">
          <w:rPr>
            <w:rFonts w:ascii="Arial" w:hAnsi="Arial" w:cs="Arial"/>
            <w:noProof/>
            <w:webHidden/>
            <w:sz w:val="24"/>
            <w:szCs w:val="24"/>
          </w:rPr>
          <w:fldChar w:fldCharType="separate"/>
        </w:r>
        <w:r w:rsidR="00CE63EC">
          <w:rPr>
            <w:rFonts w:ascii="Arial" w:hAnsi="Arial" w:cs="Arial"/>
            <w:noProof/>
            <w:webHidden/>
            <w:sz w:val="24"/>
            <w:szCs w:val="24"/>
          </w:rPr>
          <w:t>74</w:t>
        </w:r>
        <w:r w:rsidR="004D0597" w:rsidRPr="00732759">
          <w:rPr>
            <w:rFonts w:ascii="Arial" w:hAnsi="Arial" w:cs="Arial"/>
            <w:noProof/>
            <w:webHidden/>
            <w:sz w:val="24"/>
            <w:szCs w:val="24"/>
          </w:rPr>
          <w:fldChar w:fldCharType="end"/>
        </w:r>
      </w:hyperlink>
    </w:p>
    <w:p w14:paraId="10DBD280" w14:textId="40504C24" w:rsidR="004D0597" w:rsidRPr="00732759" w:rsidRDefault="00000000" w:rsidP="00561C80">
      <w:pPr>
        <w:pStyle w:val="Spisilustracji"/>
        <w:tabs>
          <w:tab w:val="right" w:leader="dot" w:pos="9346"/>
        </w:tabs>
        <w:spacing w:line="360" w:lineRule="auto"/>
        <w:rPr>
          <w:rFonts w:ascii="Arial" w:eastAsiaTheme="minorEastAsia" w:hAnsi="Arial" w:cs="Arial"/>
          <w:noProof/>
          <w:sz w:val="24"/>
          <w:szCs w:val="24"/>
        </w:rPr>
      </w:pPr>
      <w:hyperlink w:anchor="_Toc118219221" w:history="1">
        <w:r w:rsidR="004D0597" w:rsidRPr="00732759">
          <w:rPr>
            <w:rStyle w:val="Hipercze"/>
            <w:rFonts w:ascii="Arial" w:eastAsia="Calibri" w:hAnsi="Arial" w:cs="Arial"/>
            <w:noProof/>
            <w:color w:val="auto"/>
            <w:sz w:val="24"/>
            <w:szCs w:val="24"/>
          </w:rPr>
          <w:t>Rysunek 17 Wynik ankiety, stwierdzenie: Na terenie powiatu dostępna jest różnorodna oferta miejsc pracy</w:t>
        </w:r>
        <w:r w:rsidR="004D0597" w:rsidRPr="00732759">
          <w:rPr>
            <w:rFonts w:ascii="Arial" w:hAnsi="Arial" w:cs="Arial"/>
            <w:noProof/>
            <w:webHidden/>
            <w:sz w:val="24"/>
            <w:szCs w:val="24"/>
          </w:rPr>
          <w:tab/>
        </w:r>
        <w:r w:rsidR="004D0597" w:rsidRPr="00732759">
          <w:rPr>
            <w:rFonts w:ascii="Arial" w:hAnsi="Arial" w:cs="Arial"/>
            <w:noProof/>
            <w:webHidden/>
            <w:sz w:val="24"/>
            <w:szCs w:val="24"/>
          </w:rPr>
          <w:fldChar w:fldCharType="begin"/>
        </w:r>
        <w:r w:rsidR="004D0597" w:rsidRPr="00732759">
          <w:rPr>
            <w:rFonts w:ascii="Arial" w:hAnsi="Arial" w:cs="Arial"/>
            <w:noProof/>
            <w:webHidden/>
            <w:sz w:val="24"/>
            <w:szCs w:val="24"/>
          </w:rPr>
          <w:instrText xml:space="preserve"> PAGEREF _Toc118219221 \h </w:instrText>
        </w:r>
        <w:r w:rsidR="004D0597" w:rsidRPr="00732759">
          <w:rPr>
            <w:rFonts w:ascii="Arial" w:hAnsi="Arial" w:cs="Arial"/>
            <w:noProof/>
            <w:webHidden/>
            <w:sz w:val="24"/>
            <w:szCs w:val="24"/>
          </w:rPr>
        </w:r>
        <w:r w:rsidR="004D0597" w:rsidRPr="00732759">
          <w:rPr>
            <w:rFonts w:ascii="Arial" w:hAnsi="Arial" w:cs="Arial"/>
            <w:noProof/>
            <w:webHidden/>
            <w:sz w:val="24"/>
            <w:szCs w:val="24"/>
          </w:rPr>
          <w:fldChar w:fldCharType="separate"/>
        </w:r>
        <w:r w:rsidR="00CE63EC">
          <w:rPr>
            <w:rFonts w:ascii="Arial" w:hAnsi="Arial" w:cs="Arial"/>
            <w:noProof/>
            <w:webHidden/>
            <w:sz w:val="24"/>
            <w:szCs w:val="24"/>
          </w:rPr>
          <w:t>74</w:t>
        </w:r>
        <w:r w:rsidR="004D0597" w:rsidRPr="00732759">
          <w:rPr>
            <w:rFonts w:ascii="Arial" w:hAnsi="Arial" w:cs="Arial"/>
            <w:noProof/>
            <w:webHidden/>
            <w:sz w:val="24"/>
            <w:szCs w:val="24"/>
          </w:rPr>
          <w:fldChar w:fldCharType="end"/>
        </w:r>
      </w:hyperlink>
    </w:p>
    <w:p w14:paraId="5C273D82" w14:textId="1E8019D3" w:rsidR="004D0597" w:rsidRPr="00732759" w:rsidRDefault="00000000" w:rsidP="00561C80">
      <w:pPr>
        <w:pStyle w:val="Spisilustracji"/>
        <w:tabs>
          <w:tab w:val="right" w:leader="dot" w:pos="9346"/>
        </w:tabs>
        <w:spacing w:line="360" w:lineRule="auto"/>
        <w:rPr>
          <w:rFonts w:ascii="Arial" w:eastAsiaTheme="minorEastAsia" w:hAnsi="Arial" w:cs="Arial"/>
          <w:noProof/>
          <w:sz w:val="24"/>
          <w:szCs w:val="24"/>
        </w:rPr>
      </w:pPr>
      <w:hyperlink w:anchor="_Toc118219222" w:history="1">
        <w:r w:rsidR="004D0597" w:rsidRPr="00732759">
          <w:rPr>
            <w:rStyle w:val="Hipercze"/>
            <w:rFonts w:ascii="Arial" w:eastAsia="Calibri" w:hAnsi="Arial" w:cs="Arial"/>
            <w:noProof/>
            <w:color w:val="auto"/>
            <w:sz w:val="24"/>
            <w:szCs w:val="24"/>
          </w:rPr>
          <w:t>Rysunek 18 Wynik ankiety, stwierdzenie: Poziom edukacji ponadpodstawowej (szkoła zawodowa, liceum technikum) jest zadowalający</w:t>
        </w:r>
        <w:r w:rsidR="004D0597" w:rsidRPr="00732759">
          <w:rPr>
            <w:rFonts w:ascii="Arial" w:hAnsi="Arial" w:cs="Arial"/>
            <w:noProof/>
            <w:webHidden/>
            <w:sz w:val="24"/>
            <w:szCs w:val="24"/>
          </w:rPr>
          <w:tab/>
        </w:r>
        <w:r w:rsidR="004D0597" w:rsidRPr="00732759">
          <w:rPr>
            <w:rFonts w:ascii="Arial" w:hAnsi="Arial" w:cs="Arial"/>
            <w:noProof/>
            <w:webHidden/>
            <w:sz w:val="24"/>
            <w:szCs w:val="24"/>
          </w:rPr>
          <w:fldChar w:fldCharType="begin"/>
        </w:r>
        <w:r w:rsidR="004D0597" w:rsidRPr="00732759">
          <w:rPr>
            <w:rFonts w:ascii="Arial" w:hAnsi="Arial" w:cs="Arial"/>
            <w:noProof/>
            <w:webHidden/>
            <w:sz w:val="24"/>
            <w:szCs w:val="24"/>
          </w:rPr>
          <w:instrText xml:space="preserve"> PAGEREF _Toc118219222 \h </w:instrText>
        </w:r>
        <w:r w:rsidR="004D0597" w:rsidRPr="00732759">
          <w:rPr>
            <w:rFonts w:ascii="Arial" w:hAnsi="Arial" w:cs="Arial"/>
            <w:noProof/>
            <w:webHidden/>
            <w:sz w:val="24"/>
            <w:szCs w:val="24"/>
          </w:rPr>
        </w:r>
        <w:r w:rsidR="004D0597" w:rsidRPr="00732759">
          <w:rPr>
            <w:rFonts w:ascii="Arial" w:hAnsi="Arial" w:cs="Arial"/>
            <w:noProof/>
            <w:webHidden/>
            <w:sz w:val="24"/>
            <w:szCs w:val="24"/>
          </w:rPr>
          <w:fldChar w:fldCharType="separate"/>
        </w:r>
        <w:r w:rsidR="00CE63EC">
          <w:rPr>
            <w:rFonts w:ascii="Arial" w:hAnsi="Arial" w:cs="Arial"/>
            <w:noProof/>
            <w:webHidden/>
            <w:sz w:val="24"/>
            <w:szCs w:val="24"/>
          </w:rPr>
          <w:t>75</w:t>
        </w:r>
        <w:r w:rsidR="004D0597" w:rsidRPr="00732759">
          <w:rPr>
            <w:rFonts w:ascii="Arial" w:hAnsi="Arial" w:cs="Arial"/>
            <w:noProof/>
            <w:webHidden/>
            <w:sz w:val="24"/>
            <w:szCs w:val="24"/>
          </w:rPr>
          <w:fldChar w:fldCharType="end"/>
        </w:r>
      </w:hyperlink>
    </w:p>
    <w:p w14:paraId="686F893A" w14:textId="3D9089EF" w:rsidR="004D0597" w:rsidRPr="00732759" w:rsidRDefault="00000000" w:rsidP="00561C80">
      <w:pPr>
        <w:pStyle w:val="Spisilustracji"/>
        <w:tabs>
          <w:tab w:val="right" w:leader="dot" w:pos="9346"/>
        </w:tabs>
        <w:spacing w:line="360" w:lineRule="auto"/>
        <w:rPr>
          <w:rFonts w:ascii="Arial" w:eastAsiaTheme="minorEastAsia" w:hAnsi="Arial" w:cs="Arial"/>
          <w:noProof/>
          <w:sz w:val="24"/>
          <w:szCs w:val="24"/>
        </w:rPr>
      </w:pPr>
      <w:hyperlink w:anchor="_Toc118219223" w:history="1">
        <w:r w:rsidR="004D0597" w:rsidRPr="00732759">
          <w:rPr>
            <w:rStyle w:val="Hipercze"/>
            <w:rFonts w:ascii="Arial" w:eastAsia="Calibri" w:hAnsi="Arial" w:cs="Arial"/>
            <w:noProof/>
            <w:color w:val="auto"/>
            <w:sz w:val="24"/>
            <w:szCs w:val="24"/>
          </w:rPr>
          <w:t>Rysunek 19 Wynik ankiety, stwierdzenie: Oferta edukacji ponadpodstawowej (szkoła zawodowa, liceum, technikum) jest dostosowana do potrzeb rynku pracy</w:t>
        </w:r>
        <w:r w:rsidR="004D0597" w:rsidRPr="00732759">
          <w:rPr>
            <w:rFonts w:ascii="Arial" w:hAnsi="Arial" w:cs="Arial"/>
            <w:noProof/>
            <w:webHidden/>
            <w:sz w:val="24"/>
            <w:szCs w:val="24"/>
          </w:rPr>
          <w:tab/>
        </w:r>
        <w:r w:rsidR="004D0597" w:rsidRPr="00732759">
          <w:rPr>
            <w:rFonts w:ascii="Arial" w:hAnsi="Arial" w:cs="Arial"/>
            <w:noProof/>
            <w:webHidden/>
            <w:sz w:val="24"/>
            <w:szCs w:val="24"/>
          </w:rPr>
          <w:fldChar w:fldCharType="begin"/>
        </w:r>
        <w:r w:rsidR="004D0597" w:rsidRPr="00732759">
          <w:rPr>
            <w:rFonts w:ascii="Arial" w:hAnsi="Arial" w:cs="Arial"/>
            <w:noProof/>
            <w:webHidden/>
            <w:sz w:val="24"/>
            <w:szCs w:val="24"/>
          </w:rPr>
          <w:instrText xml:space="preserve"> PAGEREF _Toc118219223 \h </w:instrText>
        </w:r>
        <w:r w:rsidR="004D0597" w:rsidRPr="00732759">
          <w:rPr>
            <w:rFonts w:ascii="Arial" w:hAnsi="Arial" w:cs="Arial"/>
            <w:noProof/>
            <w:webHidden/>
            <w:sz w:val="24"/>
            <w:szCs w:val="24"/>
          </w:rPr>
        </w:r>
        <w:r w:rsidR="004D0597" w:rsidRPr="00732759">
          <w:rPr>
            <w:rFonts w:ascii="Arial" w:hAnsi="Arial" w:cs="Arial"/>
            <w:noProof/>
            <w:webHidden/>
            <w:sz w:val="24"/>
            <w:szCs w:val="24"/>
          </w:rPr>
          <w:fldChar w:fldCharType="separate"/>
        </w:r>
        <w:r w:rsidR="00CE63EC">
          <w:rPr>
            <w:rFonts w:ascii="Arial" w:hAnsi="Arial" w:cs="Arial"/>
            <w:noProof/>
            <w:webHidden/>
            <w:sz w:val="24"/>
            <w:szCs w:val="24"/>
          </w:rPr>
          <w:t>76</w:t>
        </w:r>
        <w:r w:rsidR="004D0597" w:rsidRPr="00732759">
          <w:rPr>
            <w:rFonts w:ascii="Arial" w:hAnsi="Arial" w:cs="Arial"/>
            <w:noProof/>
            <w:webHidden/>
            <w:sz w:val="24"/>
            <w:szCs w:val="24"/>
          </w:rPr>
          <w:fldChar w:fldCharType="end"/>
        </w:r>
      </w:hyperlink>
    </w:p>
    <w:p w14:paraId="19F07095" w14:textId="74B400D4" w:rsidR="004D0597" w:rsidRPr="00732759" w:rsidRDefault="00000000" w:rsidP="00561C80">
      <w:pPr>
        <w:pStyle w:val="Spisilustracji"/>
        <w:tabs>
          <w:tab w:val="right" w:leader="dot" w:pos="9346"/>
        </w:tabs>
        <w:spacing w:line="360" w:lineRule="auto"/>
        <w:rPr>
          <w:rFonts w:ascii="Arial" w:eastAsiaTheme="minorEastAsia" w:hAnsi="Arial" w:cs="Arial"/>
          <w:noProof/>
          <w:sz w:val="24"/>
          <w:szCs w:val="24"/>
        </w:rPr>
      </w:pPr>
      <w:hyperlink w:anchor="_Toc118219224" w:history="1">
        <w:r w:rsidR="004D0597" w:rsidRPr="00732759">
          <w:rPr>
            <w:rStyle w:val="Hipercze"/>
            <w:rFonts w:ascii="Arial" w:eastAsia="Calibri" w:hAnsi="Arial" w:cs="Arial"/>
            <w:noProof/>
            <w:color w:val="auto"/>
            <w:sz w:val="24"/>
            <w:szCs w:val="24"/>
          </w:rPr>
          <w:t>Rysunek 20 Wynik ankiety, stwierdzenie: Warunki prowadzenia przedsiębiorstwa na terenie powiatu są zadowalające (dedykowane ulgi dla firm, podaż miejsc pracy, obsługa firm w placówkach publicznych)</w:t>
        </w:r>
        <w:r w:rsidR="004D0597" w:rsidRPr="00732759">
          <w:rPr>
            <w:rFonts w:ascii="Arial" w:hAnsi="Arial" w:cs="Arial"/>
            <w:noProof/>
            <w:webHidden/>
            <w:sz w:val="24"/>
            <w:szCs w:val="24"/>
          </w:rPr>
          <w:tab/>
        </w:r>
        <w:r w:rsidR="004D0597" w:rsidRPr="00732759">
          <w:rPr>
            <w:rFonts w:ascii="Arial" w:hAnsi="Arial" w:cs="Arial"/>
            <w:noProof/>
            <w:webHidden/>
            <w:sz w:val="24"/>
            <w:szCs w:val="24"/>
          </w:rPr>
          <w:fldChar w:fldCharType="begin"/>
        </w:r>
        <w:r w:rsidR="004D0597" w:rsidRPr="00732759">
          <w:rPr>
            <w:rFonts w:ascii="Arial" w:hAnsi="Arial" w:cs="Arial"/>
            <w:noProof/>
            <w:webHidden/>
            <w:sz w:val="24"/>
            <w:szCs w:val="24"/>
          </w:rPr>
          <w:instrText xml:space="preserve"> PAGEREF _Toc118219224 \h </w:instrText>
        </w:r>
        <w:r w:rsidR="004D0597" w:rsidRPr="00732759">
          <w:rPr>
            <w:rFonts w:ascii="Arial" w:hAnsi="Arial" w:cs="Arial"/>
            <w:noProof/>
            <w:webHidden/>
            <w:sz w:val="24"/>
            <w:szCs w:val="24"/>
          </w:rPr>
        </w:r>
        <w:r w:rsidR="004D0597" w:rsidRPr="00732759">
          <w:rPr>
            <w:rFonts w:ascii="Arial" w:hAnsi="Arial" w:cs="Arial"/>
            <w:noProof/>
            <w:webHidden/>
            <w:sz w:val="24"/>
            <w:szCs w:val="24"/>
          </w:rPr>
          <w:fldChar w:fldCharType="separate"/>
        </w:r>
        <w:r w:rsidR="00CE63EC">
          <w:rPr>
            <w:rFonts w:ascii="Arial" w:hAnsi="Arial" w:cs="Arial"/>
            <w:noProof/>
            <w:webHidden/>
            <w:sz w:val="24"/>
            <w:szCs w:val="24"/>
          </w:rPr>
          <w:t>76</w:t>
        </w:r>
        <w:r w:rsidR="004D0597" w:rsidRPr="00732759">
          <w:rPr>
            <w:rFonts w:ascii="Arial" w:hAnsi="Arial" w:cs="Arial"/>
            <w:noProof/>
            <w:webHidden/>
            <w:sz w:val="24"/>
            <w:szCs w:val="24"/>
          </w:rPr>
          <w:fldChar w:fldCharType="end"/>
        </w:r>
      </w:hyperlink>
    </w:p>
    <w:p w14:paraId="381BB6EE" w14:textId="2266E410" w:rsidR="004D0597" w:rsidRPr="00732759" w:rsidRDefault="00000000" w:rsidP="00561C80">
      <w:pPr>
        <w:pStyle w:val="Spisilustracji"/>
        <w:tabs>
          <w:tab w:val="right" w:leader="dot" w:pos="9346"/>
        </w:tabs>
        <w:spacing w:line="360" w:lineRule="auto"/>
        <w:rPr>
          <w:rFonts w:ascii="Arial" w:eastAsiaTheme="minorEastAsia" w:hAnsi="Arial" w:cs="Arial"/>
          <w:noProof/>
          <w:sz w:val="24"/>
          <w:szCs w:val="24"/>
        </w:rPr>
      </w:pPr>
      <w:hyperlink w:anchor="_Toc118219225" w:history="1">
        <w:r w:rsidR="004D0597" w:rsidRPr="00732759">
          <w:rPr>
            <w:rStyle w:val="Hipercze"/>
            <w:rFonts w:ascii="Arial" w:eastAsia="Calibri" w:hAnsi="Arial" w:cs="Arial"/>
            <w:noProof/>
            <w:color w:val="auto"/>
            <w:sz w:val="24"/>
            <w:szCs w:val="24"/>
          </w:rPr>
          <w:t>Rysunek 21 Wynik ankiety, stwierdzenie: Dostęp do opieki medycznej (terminy, różnorodna oferta) w powiecie jest zadowalający</w:t>
        </w:r>
        <w:r w:rsidR="004D0597" w:rsidRPr="00732759">
          <w:rPr>
            <w:rFonts w:ascii="Arial" w:hAnsi="Arial" w:cs="Arial"/>
            <w:noProof/>
            <w:webHidden/>
            <w:sz w:val="24"/>
            <w:szCs w:val="24"/>
          </w:rPr>
          <w:tab/>
        </w:r>
        <w:r w:rsidR="004D0597" w:rsidRPr="00732759">
          <w:rPr>
            <w:rFonts w:ascii="Arial" w:hAnsi="Arial" w:cs="Arial"/>
            <w:noProof/>
            <w:webHidden/>
            <w:sz w:val="24"/>
            <w:szCs w:val="24"/>
          </w:rPr>
          <w:fldChar w:fldCharType="begin"/>
        </w:r>
        <w:r w:rsidR="004D0597" w:rsidRPr="00732759">
          <w:rPr>
            <w:rFonts w:ascii="Arial" w:hAnsi="Arial" w:cs="Arial"/>
            <w:noProof/>
            <w:webHidden/>
            <w:sz w:val="24"/>
            <w:szCs w:val="24"/>
          </w:rPr>
          <w:instrText xml:space="preserve"> PAGEREF _Toc118219225 \h </w:instrText>
        </w:r>
        <w:r w:rsidR="004D0597" w:rsidRPr="00732759">
          <w:rPr>
            <w:rFonts w:ascii="Arial" w:hAnsi="Arial" w:cs="Arial"/>
            <w:noProof/>
            <w:webHidden/>
            <w:sz w:val="24"/>
            <w:szCs w:val="24"/>
          </w:rPr>
        </w:r>
        <w:r w:rsidR="004D0597" w:rsidRPr="00732759">
          <w:rPr>
            <w:rFonts w:ascii="Arial" w:hAnsi="Arial" w:cs="Arial"/>
            <w:noProof/>
            <w:webHidden/>
            <w:sz w:val="24"/>
            <w:szCs w:val="24"/>
          </w:rPr>
          <w:fldChar w:fldCharType="separate"/>
        </w:r>
        <w:r w:rsidR="00CE63EC">
          <w:rPr>
            <w:rFonts w:ascii="Arial" w:hAnsi="Arial" w:cs="Arial"/>
            <w:noProof/>
            <w:webHidden/>
            <w:sz w:val="24"/>
            <w:szCs w:val="24"/>
          </w:rPr>
          <w:t>77</w:t>
        </w:r>
        <w:r w:rsidR="004D0597" w:rsidRPr="00732759">
          <w:rPr>
            <w:rFonts w:ascii="Arial" w:hAnsi="Arial" w:cs="Arial"/>
            <w:noProof/>
            <w:webHidden/>
            <w:sz w:val="24"/>
            <w:szCs w:val="24"/>
          </w:rPr>
          <w:fldChar w:fldCharType="end"/>
        </w:r>
      </w:hyperlink>
    </w:p>
    <w:p w14:paraId="1A45A826" w14:textId="43BD122A" w:rsidR="004D0597" w:rsidRPr="00732759" w:rsidRDefault="00000000" w:rsidP="00561C80">
      <w:pPr>
        <w:pStyle w:val="Spisilustracji"/>
        <w:tabs>
          <w:tab w:val="right" w:leader="dot" w:pos="9346"/>
        </w:tabs>
        <w:spacing w:line="360" w:lineRule="auto"/>
        <w:rPr>
          <w:rFonts w:ascii="Arial" w:eastAsiaTheme="minorEastAsia" w:hAnsi="Arial" w:cs="Arial"/>
          <w:noProof/>
          <w:sz w:val="24"/>
          <w:szCs w:val="24"/>
        </w:rPr>
      </w:pPr>
      <w:hyperlink w:anchor="_Toc118219226" w:history="1">
        <w:r w:rsidR="004D0597" w:rsidRPr="00732759">
          <w:rPr>
            <w:rStyle w:val="Hipercze"/>
            <w:rFonts w:ascii="Arial" w:eastAsia="Calibri" w:hAnsi="Arial" w:cs="Arial"/>
            <w:noProof/>
            <w:color w:val="auto"/>
            <w:sz w:val="24"/>
            <w:szCs w:val="24"/>
          </w:rPr>
          <w:t>Rysunek 22 Wynik ankiety, stwierdzenie: Jakość opieki zdrowotnej w powiecie jest zadowalająca</w:t>
        </w:r>
        <w:r w:rsidR="004D0597" w:rsidRPr="00732759">
          <w:rPr>
            <w:rFonts w:ascii="Arial" w:hAnsi="Arial" w:cs="Arial"/>
            <w:noProof/>
            <w:webHidden/>
            <w:sz w:val="24"/>
            <w:szCs w:val="24"/>
          </w:rPr>
          <w:tab/>
        </w:r>
        <w:r w:rsidR="004D0597" w:rsidRPr="00732759">
          <w:rPr>
            <w:rFonts w:ascii="Arial" w:hAnsi="Arial" w:cs="Arial"/>
            <w:noProof/>
            <w:webHidden/>
            <w:sz w:val="24"/>
            <w:szCs w:val="24"/>
          </w:rPr>
          <w:fldChar w:fldCharType="begin"/>
        </w:r>
        <w:r w:rsidR="004D0597" w:rsidRPr="00732759">
          <w:rPr>
            <w:rFonts w:ascii="Arial" w:hAnsi="Arial" w:cs="Arial"/>
            <w:noProof/>
            <w:webHidden/>
            <w:sz w:val="24"/>
            <w:szCs w:val="24"/>
          </w:rPr>
          <w:instrText xml:space="preserve"> PAGEREF _Toc118219226 \h </w:instrText>
        </w:r>
        <w:r w:rsidR="004D0597" w:rsidRPr="00732759">
          <w:rPr>
            <w:rFonts w:ascii="Arial" w:hAnsi="Arial" w:cs="Arial"/>
            <w:noProof/>
            <w:webHidden/>
            <w:sz w:val="24"/>
            <w:szCs w:val="24"/>
          </w:rPr>
        </w:r>
        <w:r w:rsidR="004D0597" w:rsidRPr="00732759">
          <w:rPr>
            <w:rFonts w:ascii="Arial" w:hAnsi="Arial" w:cs="Arial"/>
            <w:noProof/>
            <w:webHidden/>
            <w:sz w:val="24"/>
            <w:szCs w:val="24"/>
          </w:rPr>
          <w:fldChar w:fldCharType="separate"/>
        </w:r>
        <w:r w:rsidR="00CE63EC">
          <w:rPr>
            <w:rFonts w:ascii="Arial" w:hAnsi="Arial" w:cs="Arial"/>
            <w:noProof/>
            <w:webHidden/>
            <w:sz w:val="24"/>
            <w:szCs w:val="24"/>
          </w:rPr>
          <w:t>78</w:t>
        </w:r>
        <w:r w:rsidR="004D0597" w:rsidRPr="00732759">
          <w:rPr>
            <w:rFonts w:ascii="Arial" w:hAnsi="Arial" w:cs="Arial"/>
            <w:noProof/>
            <w:webHidden/>
            <w:sz w:val="24"/>
            <w:szCs w:val="24"/>
          </w:rPr>
          <w:fldChar w:fldCharType="end"/>
        </w:r>
      </w:hyperlink>
    </w:p>
    <w:p w14:paraId="7D506B8E" w14:textId="7D6DF62C" w:rsidR="004D0597" w:rsidRPr="00732759" w:rsidRDefault="00000000" w:rsidP="00561C80">
      <w:pPr>
        <w:pStyle w:val="Spisilustracji"/>
        <w:tabs>
          <w:tab w:val="right" w:leader="dot" w:pos="9346"/>
        </w:tabs>
        <w:spacing w:line="360" w:lineRule="auto"/>
        <w:rPr>
          <w:rFonts w:ascii="Arial" w:eastAsiaTheme="minorEastAsia" w:hAnsi="Arial" w:cs="Arial"/>
          <w:noProof/>
          <w:sz w:val="24"/>
          <w:szCs w:val="24"/>
        </w:rPr>
      </w:pPr>
      <w:hyperlink w:anchor="_Toc118219227" w:history="1">
        <w:r w:rsidR="004D0597" w:rsidRPr="00732759">
          <w:rPr>
            <w:rStyle w:val="Hipercze"/>
            <w:rFonts w:ascii="Arial" w:eastAsia="Calibri" w:hAnsi="Arial" w:cs="Arial"/>
            <w:noProof/>
            <w:color w:val="auto"/>
            <w:sz w:val="24"/>
            <w:szCs w:val="24"/>
          </w:rPr>
          <w:t>Rysunek 23 Wynik ankiety, stwierdzenie: Szpital Joannitas w Pszczynie funkcjonuje na zadowalającym poziomie</w:t>
        </w:r>
        <w:r w:rsidR="004D0597" w:rsidRPr="00732759">
          <w:rPr>
            <w:rFonts w:ascii="Arial" w:hAnsi="Arial" w:cs="Arial"/>
            <w:noProof/>
            <w:webHidden/>
            <w:sz w:val="24"/>
            <w:szCs w:val="24"/>
          </w:rPr>
          <w:tab/>
        </w:r>
        <w:r w:rsidR="004D0597" w:rsidRPr="00732759">
          <w:rPr>
            <w:rFonts w:ascii="Arial" w:hAnsi="Arial" w:cs="Arial"/>
            <w:noProof/>
            <w:webHidden/>
            <w:sz w:val="24"/>
            <w:szCs w:val="24"/>
          </w:rPr>
          <w:fldChar w:fldCharType="begin"/>
        </w:r>
        <w:r w:rsidR="004D0597" w:rsidRPr="00732759">
          <w:rPr>
            <w:rFonts w:ascii="Arial" w:hAnsi="Arial" w:cs="Arial"/>
            <w:noProof/>
            <w:webHidden/>
            <w:sz w:val="24"/>
            <w:szCs w:val="24"/>
          </w:rPr>
          <w:instrText xml:space="preserve"> PAGEREF _Toc118219227 \h </w:instrText>
        </w:r>
        <w:r w:rsidR="004D0597" w:rsidRPr="00732759">
          <w:rPr>
            <w:rFonts w:ascii="Arial" w:hAnsi="Arial" w:cs="Arial"/>
            <w:noProof/>
            <w:webHidden/>
            <w:sz w:val="24"/>
            <w:szCs w:val="24"/>
          </w:rPr>
        </w:r>
        <w:r w:rsidR="004D0597" w:rsidRPr="00732759">
          <w:rPr>
            <w:rFonts w:ascii="Arial" w:hAnsi="Arial" w:cs="Arial"/>
            <w:noProof/>
            <w:webHidden/>
            <w:sz w:val="24"/>
            <w:szCs w:val="24"/>
          </w:rPr>
          <w:fldChar w:fldCharType="separate"/>
        </w:r>
        <w:r w:rsidR="00CE63EC">
          <w:rPr>
            <w:rFonts w:ascii="Arial" w:hAnsi="Arial" w:cs="Arial"/>
            <w:noProof/>
            <w:webHidden/>
            <w:sz w:val="24"/>
            <w:szCs w:val="24"/>
          </w:rPr>
          <w:t>78</w:t>
        </w:r>
        <w:r w:rsidR="004D0597" w:rsidRPr="00732759">
          <w:rPr>
            <w:rFonts w:ascii="Arial" w:hAnsi="Arial" w:cs="Arial"/>
            <w:noProof/>
            <w:webHidden/>
            <w:sz w:val="24"/>
            <w:szCs w:val="24"/>
          </w:rPr>
          <w:fldChar w:fldCharType="end"/>
        </w:r>
      </w:hyperlink>
    </w:p>
    <w:p w14:paraId="113B17CE" w14:textId="0C0A1488" w:rsidR="004D0597" w:rsidRPr="00732759" w:rsidRDefault="00000000" w:rsidP="00561C80">
      <w:pPr>
        <w:pStyle w:val="Spisilustracji"/>
        <w:tabs>
          <w:tab w:val="right" w:leader="dot" w:pos="9346"/>
        </w:tabs>
        <w:spacing w:line="360" w:lineRule="auto"/>
        <w:rPr>
          <w:rFonts w:ascii="Arial" w:eastAsiaTheme="minorEastAsia" w:hAnsi="Arial" w:cs="Arial"/>
          <w:noProof/>
          <w:sz w:val="24"/>
          <w:szCs w:val="24"/>
        </w:rPr>
      </w:pPr>
      <w:hyperlink w:anchor="_Toc118219228" w:history="1">
        <w:r w:rsidR="004D0597" w:rsidRPr="00732759">
          <w:rPr>
            <w:rStyle w:val="Hipercze"/>
            <w:rFonts w:ascii="Arial" w:eastAsia="Calibri" w:hAnsi="Arial" w:cs="Arial"/>
            <w:noProof/>
            <w:color w:val="auto"/>
            <w:sz w:val="24"/>
            <w:szCs w:val="24"/>
          </w:rPr>
          <w:t>Rysunek 24 Wynik ankiety, stwierdzenie: Dostęp do infrastruktury powiatowej dla osób z niepełnosprawnościami jest zadowalający</w:t>
        </w:r>
        <w:r w:rsidR="004D0597" w:rsidRPr="00732759">
          <w:rPr>
            <w:rFonts w:ascii="Arial" w:hAnsi="Arial" w:cs="Arial"/>
            <w:noProof/>
            <w:webHidden/>
            <w:sz w:val="24"/>
            <w:szCs w:val="24"/>
          </w:rPr>
          <w:tab/>
        </w:r>
        <w:r w:rsidR="004D0597" w:rsidRPr="00732759">
          <w:rPr>
            <w:rFonts w:ascii="Arial" w:hAnsi="Arial" w:cs="Arial"/>
            <w:noProof/>
            <w:webHidden/>
            <w:sz w:val="24"/>
            <w:szCs w:val="24"/>
          </w:rPr>
          <w:fldChar w:fldCharType="begin"/>
        </w:r>
        <w:r w:rsidR="004D0597" w:rsidRPr="00732759">
          <w:rPr>
            <w:rFonts w:ascii="Arial" w:hAnsi="Arial" w:cs="Arial"/>
            <w:noProof/>
            <w:webHidden/>
            <w:sz w:val="24"/>
            <w:szCs w:val="24"/>
          </w:rPr>
          <w:instrText xml:space="preserve"> PAGEREF _Toc118219228 \h </w:instrText>
        </w:r>
        <w:r w:rsidR="004D0597" w:rsidRPr="00732759">
          <w:rPr>
            <w:rFonts w:ascii="Arial" w:hAnsi="Arial" w:cs="Arial"/>
            <w:noProof/>
            <w:webHidden/>
            <w:sz w:val="24"/>
            <w:szCs w:val="24"/>
          </w:rPr>
        </w:r>
        <w:r w:rsidR="004D0597" w:rsidRPr="00732759">
          <w:rPr>
            <w:rFonts w:ascii="Arial" w:hAnsi="Arial" w:cs="Arial"/>
            <w:noProof/>
            <w:webHidden/>
            <w:sz w:val="24"/>
            <w:szCs w:val="24"/>
          </w:rPr>
          <w:fldChar w:fldCharType="separate"/>
        </w:r>
        <w:r w:rsidR="00CE63EC">
          <w:rPr>
            <w:rFonts w:ascii="Arial" w:hAnsi="Arial" w:cs="Arial"/>
            <w:noProof/>
            <w:webHidden/>
            <w:sz w:val="24"/>
            <w:szCs w:val="24"/>
          </w:rPr>
          <w:t>79</w:t>
        </w:r>
        <w:r w:rsidR="004D0597" w:rsidRPr="00732759">
          <w:rPr>
            <w:rFonts w:ascii="Arial" w:hAnsi="Arial" w:cs="Arial"/>
            <w:noProof/>
            <w:webHidden/>
            <w:sz w:val="24"/>
            <w:szCs w:val="24"/>
          </w:rPr>
          <w:fldChar w:fldCharType="end"/>
        </w:r>
      </w:hyperlink>
    </w:p>
    <w:p w14:paraId="230CFEFF" w14:textId="31E98FFB" w:rsidR="004D0597" w:rsidRPr="00732759" w:rsidRDefault="00000000" w:rsidP="00561C80">
      <w:pPr>
        <w:pStyle w:val="Spisilustracji"/>
        <w:tabs>
          <w:tab w:val="right" w:leader="dot" w:pos="9346"/>
        </w:tabs>
        <w:spacing w:line="360" w:lineRule="auto"/>
        <w:rPr>
          <w:rFonts w:ascii="Arial" w:eastAsiaTheme="minorEastAsia" w:hAnsi="Arial" w:cs="Arial"/>
          <w:noProof/>
          <w:sz w:val="24"/>
          <w:szCs w:val="24"/>
        </w:rPr>
      </w:pPr>
      <w:hyperlink w:anchor="_Toc118219229" w:history="1">
        <w:r w:rsidR="004D0597" w:rsidRPr="00732759">
          <w:rPr>
            <w:rStyle w:val="Hipercze"/>
            <w:rFonts w:ascii="Arial" w:eastAsia="Calibri" w:hAnsi="Arial" w:cs="Arial"/>
            <w:noProof/>
            <w:color w:val="auto"/>
            <w:sz w:val="24"/>
            <w:szCs w:val="24"/>
          </w:rPr>
          <w:t>Rysunek 25 Wynik ankiety, stwierdzenie: Dostępność transportu publicznego w powiecie jest zadowalająca</w:t>
        </w:r>
        <w:r w:rsidR="004D0597" w:rsidRPr="00732759">
          <w:rPr>
            <w:rFonts w:ascii="Arial" w:hAnsi="Arial" w:cs="Arial"/>
            <w:noProof/>
            <w:webHidden/>
            <w:sz w:val="24"/>
            <w:szCs w:val="24"/>
          </w:rPr>
          <w:tab/>
        </w:r>
        <w:r w:rsidR="004D0597" w:rsidRPr="00732759">
          <w:rPr>
            <w:rFonts w:ascii="Arial" w:hAnsi="Arial" w:cs="Arial"/>
            <w:noProof/>
            <w:webHidden/>
            <w:sz w:val="24"/>
            <w:szCs w:val="24"/>
          </w:rPr>
          <w:fldChar w:fldCharType="begin"/>
        </w:r>
        <w:r w:rsidR="004D0597" w:rsidRPr="00732759">
          <w:rPr>
            <w:rFonts w:ascii="Arial" w:hAnsi="Arial" w:cs="Arial"/>
            <w:noProof/>
            <w:webHidden/>
            <w:sz w:val="24"/>
            <w:szCs w:val="24"/>
          </w:rPr>
          <w:instrText xml:space="preserve"> PAGEREF _Toc118219229 \h </w:instrText>
        </w:r>
        <w:r w:rsidR="004D0597" w:rsidRPr="00732759">
          <w:rPr>
            <w:rFonts w:ascii="Arial" w:hAnsi="Arial" w:cs="Arial"/>
            <w:noProof/>
            <w:webHidden/>
            <w:sz w:val="24"/>
            <w:szCs w:val="24"/>
          </w:rPr>
        </w:r>
        <w:r w:rsidR="004D0597" w:rsidRPr="00732759">
          <w:rPr>
            <w:rFonts w:ascii="Arial" w:hAnsi="Arial" w:cs="Arial"/>
            <w:noProof/>
            <w:webHidden/>
            <w:sz w:val="24"/>
            <w:szCs w:val="24"/>
          </w:rPr>
          <w:fldChar w:fldCharType="separate"/>
        </w:r>
        <w:r w:rsidR="00CE63EC">
          <w:rPr>
            <w:rFonts w:ascii="Arial" w:hAnsi="Arial" w:cs="Arial"/>
            <w:noProof/>
            <w:webHidden/>
            <w:sz w:val="24"/>
            <w:szCs w:val="24"/>
          </w:rPr>
          <w:t>80</w:t>
        </w:r>
        <w:r w:rsidR="004D0597" w:rsidRPr="00732759">
          <w:rPr>
            <w:rFonts w:ascii="Arial" w:hAnsi="Arial" w:cs="Arial"/>
            <w:noProof/>
            <w:webHidden/>
            <w:sz w:val="24"/>
            <w:szCs w:val="24"/>
          </w:rPr>
          <w:fldChar w:fldCharType="end"/>
        </w:r>
      </w:hyperlink>
    </w:p>
    <w:p w14:paraId="449F4937" w14:textId="458EED11" w:rsidR="004D0597" w:rsidRPr="00732759" w:rsidRDefault="00000000" w:rsidP="00561C80">
      <w:pPr>
        <w:pStyle w:val="Spisilustracji"/>
        <w:tabs>
          <w:tab w:val="right" w:leader="dot" w:pos="9346"/>
        </w:tabs>
        <w:spacing w:line="360" w:lineRule="auto"/>
        <w:rPr>
          <w:rFonts w:ascii="Arial" w:eastAsiaTheme="minorEastAsia" w:hAnsi="Arial" w:cs="Arial"/>
          <w:noProof/>
          <w:sz w:val="24"/>
          <w:szCs w:val="24"/>
        </w:rPr>
      </w:pPr>
      <w:hyperlink w:anchor="_Toc118219230" w:history="1">
        <w:r w:rsidR="004D0597" w:rsidRPr="00732759">
          <w:rPr>
            <w:rStyle w:val="Hipercze"/>
            <w:rFonts w:ascii="Arial" w:eastAsia="Calibri" w:hAnsi="Arial" w:cs="Arial"/>
            <w:noProof/>
            <w:color w:val="auto"/>
            <w:sz w:val="24"/>
            <w:szCs w:val="24"/>
          </w:rPr>
          <w:t>Rysunek 26 Wynik ankiety, stwierdzenie: Jakość transportu publicznego w powiecie jest zadowalająca</w:t>
        </w:r>
        <w:r w:rsidR="004D0597" w:rsidRPr="00732759">
          <w:rPr>
            <w:rFonts w:ascii="Arial" w:hAnsi="Arial" w:cs="Arial"/>
            <w:noProof/>
            <w:webHidden/>
            <w:sz w:val="24"/>
            <w:szCs w:val="24"/>
          </w:rPr>
          <w:tab/>
        </w:r>
        <w:r w:rsidR="004D0597" w:rsidRPr="00732759">
          <w:rPr>
            <w:rFonts w:ascii="Arial" w:hAnsi="Arial" w:cs="Arial"/>
            <w:noProof/>
            <w:webHidden/>
            <w:sz w:val="24"/>
            <w:szCs w:val="24"/>
          </w:rPr>
          <w:fldChar w:fldCharType="begin"/>
        </w:r>
        <w:r w:rsidR="004D0597" w:rsidRPr="00732759">
          <w:rPr>
            <w:rFonts w:ascii="Arial" w:hAnsi="Arial" w:cs="Arial"/>
            <w:noProof/>
            <w:webHidden/>
            <w:sz w:val="24"/>
            <w:szCs w:val="24"/>
          </w:rPr>
          <w:instrText xml:space="preserve"> PAGEREF _Toc118219230 \h </w:instrText>
        </w:r>
        <w:r w:rsidR="004D0597" w:rsidRPr="00732759">
          <w:rPr>
            <w:rFonts w:ascii="Arial" w:hAnsi="Arial" w:cs="Arial"/>
            <w:noProof/>
            <w:webHidden/>
            <w:sz w:val="24"/>
            <w:szCs w:val="24"/>
          </w:rPr>
        </w:r>
        <w:r w:rsidR="004D0597" w:rsidRPr="00732759">
          <w:rPr>
            <w:rFonts w:ascii="Arial" w:hAnsi="Arial" w:cs="Arial"/>
            <w:noProof/>
            <w:webHidden/>
            <w:sz w:val="24"/>
            <w:szCs w:val="24"/>
          </w:rPr>
          <w:fldChar w:fldCharType="separate"/>
        </w:r>
        <w:r w:rsidR="00CE63EC">
          <w:rPr>
            <w:rFonts w:ascii="Arial" w:hAnsi="Arial" w:cs="Arial"/>
            <w:noProof/>
            <w:webHidden/>
            <w:sz w:val="24"/>
            <w:szCs w:val="24"/>
          </w:rPr>
          <w:t>80</w:t>
        </w:r>
        <w:r w:rsidR="004D0597" w:rsidRPr="00732759">
          <w:rPr>
            <w:rFonts w:ascii="Arial" w:hAnsi="Arial" w:cs="Arial"/>
            <w:noProof/>
            <w:webHidden/>
            <w:sz w:val="24"/>
            <w:szCs w:val="24"/>
          </w:rPr>
          <w:fldChar w:fldCharType="end"/>
        </w:r>
      </w:hyperlink>
    </w:p>
    <w:p w14:paraId="2DC88EE2" w14:textId="2B42ED6C" w:rsidR="004D0597" w:rsidRPr="00732759" w:rsidRDefault="00000000" w:rsidP="00561C80">
      <w:pPr>
        <w:pStyle w:val="Spisilustracji"/>
        <w:tabs>
          <w:tab w:val="right" w:leader="dot" w:pos="9346"/>
        </w:tabs>
        <w:spacing w:line="360" w:lineRule="auto"/>
        <w:rPr>
          <w:rFonts w:ascii="Arial" w:eastAsiaTheme="minorEastAsia" w:hAnsi="Arial" w:cs="Arial"/>
          <w:noProof/>
          <w:sz w:val="24"/>
          <w:szCs w:val="24"/>
        </w:rPr>
      </w:pPr>
      <w:hyperlink w:anchor="_Toc118219231" w:history="1">
        <w:r w:rsidR="004D0597" w:rsidRPr="00732759">
          <w:rPr>
            <w:rStyle w:val="Hipercze"/>
            <w:rFonts w:ascii="Arial" w:eastAsia="Calibri" w:hAnsi="Arial" w:cs="Arial"/>
            <w:noProof/>
            <w:color w:val="auto"/>
            <w:sz w:val="24"/>
            <w:szCs w:val="24"/>
          </w:rPr>
          <w:t>Rysunek 27 Wynik ankiety, stwierdzenie: Dostępność usług w powiecie jest zadowalająca (różnorodne punkty handlowe, liczne i zróżnicowane usługi</w:t>
        </w:r>
        <w:r w:rsidR="004D0597" w:rsidRPr="00732759">
          <w:rPr>
            <w:rFonts w:ascii="Arial" w:hAnsi="Arial" w:cs="Arial"/>
            <w:noProof/>
            <w:webHidden/>
            <w:sz w:val="24"/>
            <w:szCs w:val="24"/>
          </w:rPr>
          <w:tab/>
        </w:r>
        <w:r w:rsidR="004D0597" w:rsidRPr="00732759">
          <w:rPr>
            <w:rFonts w:ascii="Arial" w:hAnsi="Arial" w:cs="Arial"/>
            <w:noProof/>
            <w:webHidden/>
            <w:sz w:val="24"/>
            <w:szCs w:val="24"/>
          </w:rPr>
          <w:fldChar w:fldCharType="begin"/>
        </w:r>
        <w:r w:rsidR="004D0597" w:rsidRPr="00732759">
          <w:rPr>
            <w:rFonts w:ascii="Arial" w:hAnsi="Arial" w:cs="Arial"/>
            <w:noProof/>
            <w:webHidden/>
            <w:sz w:val="24"/>
            <w:szCs w:val="24"/>
          </w:rPr>
          <w:instrText xml:space="preserve"> PAGEREF _Toc118219231 \h </w:instrText>
        </w:r>
        <w:r w:rsidR="004D0597" w:rsidRPr="00732759">
          <w:rPr>
            <w:rFonts w:ascii="Arial" w:hAnsi="Arial" w:cs="Arial"/>
            <w:noProof/>
            <w:webHidden/>
            <w:sz w:val="24"/>
            <w:szCs w:val="24"/>
          </w:rPr>
        </w:r>
        <w:r w:rsidR="004D0597" w:rsidRPr="00732759">
          <w:rPr>
            <w:rFonts w:ascii="Arial" w:hAnsi="Arial" w:cs="Arial"/>
            <w:noProof/>
            <w:webHidden/>
            <w:sz w:val="24"/>
            <w:szCs w:val="24"/>
          </w:rPr>
          <w:fldChar w:fldCharType="separate"/>
        </w:r>
        <w:r w:rsidR="00CE63EC">
          <w:rPr>
            <w:rFonts w:ascii="Arial" w:hAnsi="Arial" w:cs="Arial"/>
            <w:noProof/>
            <w:webHidden/>
            <w:sz w:val="24"/>
            <w:szCs w:val="24"/>
          </w:rPr>
          <w:t>81</w:t>
        </w:r>
        <w:r w:rsidR="004D0597" w:rsidRPr="00732759">
          <w:rPr>
            <w:rFonts w:ascii="Arial" w:hAnsi="Arial" w:cs="Arial"/>
            <w:noProof/>
            <w:webHidden/>
            <w:sz w:val="24"/>
            <w:szCs w:val="24"/>
          </w:rPr>
          <w:fldChar w:fldCharType="end"/>
        </w:r>
      </w:hyperlink>
    </w:p>
    <w:p w14:paraId="021E4E05" w14:textId="7760059B" w:rsidR="004D0597" w:rsidRPr="00732759" w:rsidRDefault="00000000" w:rsidP="00561C80">
      <w:pPr>
        <w:pStyle w:val="Spisilustracji"/>
        <w:tabs>
          <w:tab w:val="right" w:leader="dot" w:pos="9346"/>
        </w:tabs>
        <w:spacing w:line="360" w:lineRule="auto"/>
        <w:rPr>
          <w:rFonts w:ascii="Arial" w:eastAsiaTheme="minorEastAsia" w:hAnsi="Arial" w:cs="Arial"/>
          <w:noProof/>
          <w:sz w:val="24"/>
          <w:szCs w:val="24"/>
        </w:rPr>
      </w:pPr>
      <w:hyperlink w:anchor="_Toc118219232" w:history="1">
        <w:r w:rsidR="004D0597" w:rsidRPr="00732759">
          <w:rPr>
            <w:rStyle w:val="Hipercze"/>
            <w:rFonts w:ascii="Arial" w:eastAsia="Calibri" w:hAnsi="Arial" w:cs="Arial"/>
            <w:noProof/>
            <w:color w:val="auto"/>
            <w:sz w:val="24"/>
            <w:szCs w:val="24"/>
          </w:rPr>
          <w:t>Rysunek 28 Wynik ankiety, stwierdzenie: Powiat Pszczyński jest obszarem atrakcyjnym turystycznie</w:t>
        </w:r>
        <w:r w:rsidR="004D0597" w:rsidRPr="00732759">
          <w:rPr>
            <w:rFonts w:ascii="Arial" w:hAnsi="Arial" w:cs="Arial"/>
            <w:noProof/>
            <w:webHidden/>
            <w:sz w:val="24"/>
            <w:szCs w:val="24"/>
          </w:rPr>
          <w:tab/>
        </w:r>
        <w:r w:rsidR="004D0597" w:rsidRPr="00732759">
          <w:rPr>
            <w:rFonts w:ascii="Arial" w:hAnsi="Arial" w:cs="Arial"/>
            <w:noProof/>
            <w:webHidden/>
            <w:sz w:val="24"/>
            <w:szCs w:val="24"/>
          </w:rPr>
          <w:fldChar w:fldCharType="begin"/>
        </w:r>
        <w:r w:rsidR="004D0597" w:rsidRPr="00732759">
          <w:rPr>
            <w:rFonts w:ascii="Arial" w:hAnsi="Arial" w:cs="Arial"/>
            <w:noProof/>
            <w:webHidden/>
            <w:sz w:val="24"/>
            <w:szCs w:val="24"/>
          </w:rPr>
          <w:instrText xml:space="preserve"> PAGEREF _Toc118219232 \h </w:instrText>
        </w:r>
        <w:r w:rsidR="004D0597" w:rsidRPr="00732759">
          <w:rPr>
            <w:rFonts w:ascii="Arial" w:hAnsi="Arial" w:cs="Arial"/>
            <w:noProof/>
            <w:webHidden/>
            <w:sz w:val="24"/>
            <w:szCs w:val="24"/>
          </w:rPr>
        </w:r>
        <w:r w:rsidR="004D0597" w:rsidRPr="00732759">
          <w:rPr>
            <w:rFonts w:ascii="Arial" w:hAnsi="Arial" w:cs="Arial"/>
            <w:noProof/>
            <w:webHidden/>
            <w:sz w:val="24"/>
            <w:szCs w:val="24"/>
          </w:rPr>
          <w:fldChar w:fldCharType="separate"/>
        </w:r>
        <w:r w:rsidR="00CE63EC">
          <w:rPr>
            <w:rFonts w:ascii="Arial" w:hAnsi="Arial" w:cs="Arial"/>
            <w:noProof/>
            <w:webHidden/>
            <w:sz w:val="24"/>
            <w:szCs w:val="24"/>
          </w:rPr>
          <w:t>81</w:t>
        </w:r>
        <w:r w:rsidR="004D0597" w:rsidRPr="00732759">
          <w:rPr>
            <w:rFonts w:ascii="Arial" w:hAnsi="Arial" w:cs="Arial"/>
            <w:noProof/>
            <w:webHidden/>
            <w:sz w:val="24"/>
            <w:szCs w:val="24"/>
          </w:rPr>
          <w:fldChar w:fldCharType="end"/>
        </w:r>
      </w:hyperlink>
    </w:p>
    <w:p w14:paraId="5FA3C817" w14:textId="301A3C6D" w:rsidR="004D0597" w:rsidRPr="00732759" w:rsidRDefault="00000000" w:rsidP="00561C80">
      <w:pPr>
        <w:pStyle w:val="Spisilustracji"/>
        <w:tabs>
          <w:tab w:val="right" w:leader="dot" w:pos="9346"/>
        </w:tabs>
        <w:spacing w:line="360" w:lineRule="auto"/>
        <w:rPr>
          <w:rFonts w:ascii="Arial" w:eastAsiaTheme="minorEastAsia" w:hAnsi="Arial" w:cs="Arial"/>
          <w:noProof/>
          <w:sz w:val="24"/>
          <w:szCs w:val="24"/>
        </w:rPr>
      </w:pPr>
      <w:hyperlink w:anchor="_Toc118219233" w:history="1">
        <w:r w:rsidR="004D0597" w:rsidRPr="00732759">
          <w:rPr>
            <w:rStyle w:val="Hipercze"/>
            <w:rFonts w:ascii="Arial" w:eastAsia="Calibri" w:hAnsi="Arial" w:cs="Arial"/>
            <w:noProof/>
            <w:color w:val="auto"/>
            <w:sz w:val="24"/>
            <w:szCs w:val="24"/>
          </w:rPr>
          <w:t>Rysunek 29 Wynik ankiety, stwierdzenie: Atrakcje turystyczne powiatu są właściwie zagospodarowane</w:t>
        </w:r>
        <w:r w:rsidR="004D0597" w:rsidRPr="00732759">
          <w:rPr>
            <w:rFonts w:ascii="Arial" w:hAnsi="Arial" w:cs="Arial"/>
            <w:noProof/>
            <w:webHidden/>
            <w:sz w:val="24"/>
            <w:szCs w:val="24"/>
          </w:rPr>
          <w:tab/>
        </w:r>
        <w:r w:rsidR="004D0597" w:rsidRPr="00732759">
          <w:rPr>
            <w:rFonts w:ascii="Arial" w:hAnsi="Arial" w:cs="Arial"/>
            <w:noProof/>
            <w:webHidden/>
            <w:sz w:val="24"/>
            <w:szCs w:val="24"/>
          </w:rPr>
          <w:fldChar w:fldCharType="begin"/>
        </w:r>
        <w:r w:rsidR="004D0597" w:rsidRPr="00732759">
          <w:rPr>
            <w:rFonts w:ascii="Arial" w:hAnsi="Arial" w:cs="Arial"/>
            <w:noProof/>
            <w:webHidden/>
            <w:sz w:val="24"/>
            <w:szCs w:val="24"/>
          </w:rPr>
          <w:instrText xml:space="preserve"> PAGEREF _Toc118219233 \h </w:instrText>
        </w:r>
        <w:r w:rsidR="004D0597" w:rsidRPr="00732759">
          <w:rPr>
            <w:rFonts w:ascii="Arial" w:hAnsi="Arial" w:cs="Arial"/>
            <w:noProof/>
            <w:webHidden/>
            <w:sz w:val="24"/>
            <w:szCs w:val="24"/>
          </w:rPr>
        </w:r>
        <w:r w:rsidR="004D0597" w:rsidRPr="00732759">
          <w:rPr>
            <w:rFonts w:ascii="Arial" w:hAnsi="Arial" w:cs="Arial"/>
            <w:noProof/>
            <w:webHidden/>
            <w:sz w:val="24"/>
            <w:szCs w:val="24"/>
          </w:rPr>
          <w:fldChar w:fldCharType="separate"/>
        </w:r>
        <w:r w:rsidR="00CE63EC">
          <w:rPr>
            <w:rFonts w:ascii="Arial" w:hAnsi="Arial" w:cs="Arial"/>
            <w:noProof/>
            <w:webHidden/>
            <w:sz w:val="24"/>
            <w:szCs w:val="24"/>
          </w:rPr>
          <w:t>82</w:t>
        </w:r>
        <w:r w:rsidR="004D0597" w:rsidRPr="00732759">
          <w:rPr>
            <w:rFonts w:ascii="Arial" w:hAnsi="Arial" w:cs="Arial"/>
            <w:noProof/>
            <w:webHidden/>
            <w:sz w:val="24"/>
            <w:szCs w:val="24"/>
          </w:rPr>
          <w:fldChar w:fldCharType="end"/>
        </w:r>
      </w:hyperlink>
    </w:p>
    <w:p w14:paraId="294015FE" w14:textId="2DFEC73C" w:rsidR="004D0597" w:rsidRPr="00732759" w:rsidRDefault="00000000" w:rsidP="00561C80">
      <w:pPr>
        <w:pStyle w:val="Spisilustracji"/>
        <w:tabs>
          <w:tab w:val="right" w:leader="dot" w:pos="9346"/>
        </w:tabs>
        <w:spacing w:line="360" w:lineRule="auto"/>
        <w:rPr>
          <w:rFonts w:ascii="Arial" w:eastAsiaTheme="minorEastAsia" w:hAnsi="Arial" w:cs="Arial"/>
          <w:noProof/>
          <w:sz w:val="24"/>
          <w:szCs w:val="24"/>
        </w:rPr>
      </w:pPr>
      <w:hyperlink w:anchor="_Toc118219234" w:history="1">
        <w:r w:rsidR="004D0597" w:rsidRPr="00732759">
          <w:rPr>
            <w:rStyle w:val="Hipercze"/>
            <w:rFonts w:ascii="Arial" w:eastAsia="Calibri" w:hAnsi="Arial" w:cs="Arial"/>
            <w:noProof/>
            <w:color w:val="auto"/>
            <w:sz w:val="24"/>
            <w:szCs w:val="24"/>
          </w:rPr>
          <w:t>Rysunek 30 Wynik ankiety, stwierdzenie: Oferta kulturalna powiatu jest zadowalająca</w:t>
        </w:r>
        <w:r w:rsidR="004D0597" w:rsidRPr="00732759">
          <w:rPr>
            <w:rFonts w:ascii="Arial" w:hAnsi="Arial" w:cs="Arial"/>
            <w:noProof/>
            <w:webHidden/>
            <w:sz w:val="24"/>
            <w:szCs w:val="24"/>
          </w:rPr>
          <w:tab/>
        </w:r>
        <w:r w:rsidR="004D0597" w:rsidRPr="00732759">
          <w:rPr>
            <w:rFonts w:ascii="Arial" w:hAnsi="Arial" w:cs="Arial"/>
            <w:noProof/>
            <w:webHidden/>
            <w:sz w:val="24"/>
            <w:szCs w:val="24"/>
          </w:rPr>
          <w:fldChar w:fldCharType="begin"/>
        </w:r>
        <w:r w:rsidR="004D0597" w:rsidRPr="00732759">
          <w:rPr>
            <w:rFonts w:ascii="Arial" w:hAnsi="Arial" w:cs="Arial"/>
            <w:noProof/>
            <w:webHidden/>
            <w:sz w:val="24"/>
            <w:szCs w:val="24"/>
          </w:rPr>
          <w:instrText xml:space="preserve"> PAGEREF _Toc118219234 \h </w:instrText>
        </w:r>
        <w:r w:rsidR="004D0597" w:rsidRPr="00732759">
          <w:rPr>
            <w:rFonts w:ascii="Arial" w:hAnsi="Arial" w:cs="Arial"/>
            <w:noProof/>
            <w:webHidden/>
            <w:sz w:val="24"/>
            <w:szCs w:val="24"/>
          </w:rPr>
        </w:r>
        <w:r w:rsidR="004D0597" w:rsidRPr="00732759">
          <w:rPr>
            <w:rFonts w:ascii="Arial" w:hAnsi="Arial" w:cs="Arial"/>
            <w:noProof/>
            <w:webHidden/>
            <w:sz w:val="24"/>
            <w:szCs w:val="24"/>
          </w:rPr>
          <w:fldChar w:fldCharType="separate"/>
        </w:r>
        <w:r w:rsidR="00CE63EC">
          <w:rPr>
            <w:rFonts w:ascii="Arial" w:hAnsi="Arial" w:cs="Arial"/>
            <w:noProof/>
            <w:webHidden/>
            <w:sz w:val="24"/>
            <w:szCs w:val="24"/>
          </w:rPr>
          <w:t>82</w:t>
        </w:r>
        <w:r w:rsidR="004D0597" w:rsidRPr="00732759">
          <w:rPr>
            <w:rFonts w:ascii="Arial" w:hAnsi="Arial" w:cs="Arial"/>
            <w:noProof/>
            <w:webHidden/>
            <w:sz w:val="24"/>
            <w:szCs w:val="24"/>
          </w:rPr>
          <w:fldChar w:fldCharType="end"/>
        </w:r>
      </w:hyperlink>
    </w:p>
    <w:p w14:paraId="1A987084" w14:textId="5DD425D1" w:rsidR="004D0597" w:rsidRPr="00732759" w:rsidRDefault="00000000" w:rsidP="00561C80">
      <w:pPr>
        <w:pStyle w:val="Spisilustracji"/>
        <w:tabs>
          <w:tab w:val="right" w:leader="dot" w:pos="9346"/>
        </w:tabs>
        <w:spacing w:line="360" w:lineRule="auto"/>
        <w:rPr>
          <w:rFonts w:ascii="Arial" w:eastAsiaTheme="minorEastAsia" w:hAnsi="Arial" w:cs="Arial"/>
          <w:noProof/>
          <w:sz w:val="24"/>
          <w:szCs w:val="24"/>
        </w:rPr>
      </w:pPr>
      <w:hyperlink w:anchor="_Toc118219235" w:history="1">
        <w:r w:rsidR="004D0597" w:rsidRPr="00732759">
          <w:rPr>
            <w:rStyle w:val="Hipercze"/>
            <w:rFonts w:ascii="Arial" w:eastAsia="Calibri" w:hAnsi="Arial" w:cs="Arial"/>
            <w:noProof/>
            <w:color w:val="auto"/>
            <w:sz w:val="24"/>
            <w:szCs w:val="24"/>
          </w:rPr>
          <w:t>Rysunek 31 Wynik ankiety, stwierdzenie: Oferta sportowa powiatu jest zadowalająca</w:t>
        </w:r>
        <w:r w:rsidR="004D0597" w:rsidRPr="00732759">
          <w:rPr>
            <w:rFonts w:ascii="Arial" w:hAnsi="Arial" w:cs="Arial"/>
            <w:noProof/>
            <w:webHidden/>
            <w:sz w:val="24"/>
            <w:szCs w:val="24"/>
          </w:rPr>
          <w:tab/>
        </w:r>
        <w:r w:rsidR="004D0597" w:rsidRPr="00732759">
          <w:rPr>
            <w:rFonts w:ascii="Arial" w:hAnsi="Arial" w:cs="Arial"/>
            <w:noProof/>
            <w:webHidden/>
            <w:sz w:val="24"/>
            <w:szCs w:val="24"/>
          </w:rPr>
          <w:fldChar w:fldCharType="begin"/>
        </w:r>
        <w:r w:rsidR="004D0597" w:rsidRPr="00732759">
          <w:rPr>
            <w:rFonts w:ascii="Arial" w:hAnsi="Arial" w:cs="Arial"/>
            <w:noProof/>
            <w:webHidden/>
            <w:sz w:val="24"/>
            <w:szCs w:val="24"/>
          </w:rPr>
          <w:instrText xml:space="preserve"> PAGEREF _Toc118219235 \h </w:instrText>
        </w:r>
        <w:r w:rsidR="004D0597" w:rsidRPr="00732759">
          <w:rPr>
            <w:rFonts w:ascii="Arial" w:hAnsi="Arial" w:cs="Arial"/>
            <w:noProof/>
            <w:webHidden/>
            <w:sz w:val="24"/>
            <w:szCs w:val="24"/>
          </w:rPr>
        </w:r>
        <w:r w:rsidR="004D0597" w:rsidRPr="00732759">
          <w:rPr>
            <w:rFonts w:ascii="Arial" w:hAnsi="Arial" w:cs="Arial"/>
            <w:noProof/>
            <w:webHidden/>
            <w:sz w:val="24"/>
            <w:szCs w:val="24"/>
          </w:rPr>
          <w:fldChar w:fldCharType="separate"/>
        </w:r>
        <w:r w:rsidR="00CE63EC">
          <w:rPr>
            <w:rFonts w:ascii="Arial" w:hAnsi="Arial" w:cs="Arial"/>
            <w:noProof/>
            <w:webHidden/>
            <w:sz w:val="24"/>
            <w:szCs w:val="24"/>
          </w:rPr>
          <w:t>83</w:t>
        </w:r>
        <w:r w:rsidR="004D0597" w:rsidRPr="00732759">
          <w:rPr>
            <w:rFonts w:ascii="Arial" w:hAnsi="Arial" w:cs="Arial"/>
            <w:noProof/>
            <w:webHidden/>
            <w:sz w:val="24"/>
            <w:szCs w:val="24"/>
          </w:rPr>
          <w:fldChar w:fldCharType="end"/>
        </w:r>
      </w:hyperlink>
    </w:p>
    <w:p w14:paraId="6521371E" w14:textId="72ACEC81" w:rsidR="004D0597" w:rsidRPr="00732759" w:rsidRDefault="00000000" w:rsidP="00561C80">
      <w:pPr>
        <w:pStyle w:val="Spisilustracji"/>
        <w:tabs>
          <w:tab w:val="right" w:leader="dot" w:pos="9346"/>
        </w:tabs>
        <w:spacing w:line="360" w:lineRule="auto"/>
        <w:rPr>
          <w:rFonts w:ascii="Arial" w:eastAsiaTheme="minorEastAsia" w:hAnsi="Arial" w:cs="Arial"/>
          <w:noProof/>
          <w:sz w:val="24"/>
          <w:szCs w:val="24"/>
        </w:rPr>
      </w:pPr>
      <w:hyperlink w:anchor="_Toc118219236" w:history="1">
        <w:r w:rsidR="004D0597" w:rsidRPr="00732759">
          <w:rPr>
            <w:rStyle w:val="Hipercze"/>
            <w:rFonts w:ascii="Arial" w:eastAsia="Calibri" w:hAnsi="Arial" w:cs="Arial"/>
            <w:noProof/>
            <w:color w:val="auto"/>
            <w:sz w:val="24"/>
            <w:szCs w:val="24"/>
          </w:rPr>
          <w:t>Rysunek 32 Wynik ankiety, stwierdzenie: Załatwienie sprawy urzędowej w Starostwie Powiatowym nie stanowi dużego kłopotu</w:t>
        </w:r>
        <w:r w:rsidR="004D0597" w:rsidRPr="00732759">
          <w:rPr>
            <w:rFonts w:ascii="Arial" w:hAnsi="Arial" w:cs="Arial"/>
            <w:noProof/>
            <w:webHidden/>
            <w:sz w:val="24"/>
            <w:szCs w:val="24"/>
          </w:rPr>
          <w:tab/>
        </w:r>
        <w:r w:rsidR="004D0597" w:rsidRPr="00732759">
          <w:rPr>
            <w:rFonts w:ascii="Arial" w:hAnsi="Arial" w:cs="Arial"/>
            <w:noProof/>
            <w:webHidden/>
            <w:sz w:val="24"/>
            <w:szCs w:val="24"/>
          </w:rPr>
          <w:fldChar w:fldCharType="begin"/>
        </w:r>
        <w:r w:rsidR="004D0597" w:rsidRPr="00732759">
          <w:rPr>
            <w:rFonts w:ascii="Arial" w:hAnsi="Arial" w:cs="Arial"/>
            <w:noProof/>
            <w:webHidden/>
            <w:sz w:val="24"/>
            <w:szCs w:val="24"/>
          </w:rPr>
          <w:instrText xml:space="preserve"> PAGEREF _Toc118219236 \h </w:instrText>
        </w:r>
        <w:r w:rsidR="004D0597" w:rsidRPr="00732759">
          <w:rPr>
            <w:rFonts w:ascii="Arial" w:hAnsi="Arial" w:cs="Arial"/>
            <w:noProof/>
            <w:webHidden/>
            <w:sz w:val="24"/>
            <w:szCs w:val="24"/>
          </w:rPr>
        </w:r>
        <w:r w:rsidR="004D0597" w:rsidRPr="00732759">
          <w:rPr>
            <w:rFonts w:ascii="Arial" w:hAnsi="Arial" w:cs="Arial"/>
            <w:noProof/>
            <w:webHidden/>
            <w:sz w:val="24"/>
            <w:szCs w:val="24"/>
          </w:rPr>
          <w:fldChar w:fldCharType="separate"/>
        </w:r>
        <w:r w:rsidR="00CE63EC">
          <w:rPr>
            <w:rFonts w:ascii="Arial" w:hAnsi="Arial" w:cs="Arial"/>
            <w:noProof/>
            <w:webHidden/>
            <w:sz w:val="24"/>
            <w:szCs w:val="24"/>
          </w:rPr>
          <w:t>83</w:t>
        </w:r>
        <w:r w:rsidR="004D0597" w:rsidRPr="00732759">
          <w:rPr>
            <w:rFonts w:ascii="Arial" w:hAnsi="Arial" w:cs="Arial"/>
            <w:noProof/>
            <w:webHidden/>
            <w:sz w:val="24"/>
            <w:szCs w:val="24"/>
          </w:rPr>
          <w:fldChar w:fldCharType="end"/>
        </w:r>
      </w:hyperlink>
    </w:p>
    <w:p w14:paraId="464C5875" w14:textId="09599757" w:rsidR="004D0597" w:rsidRPr="00732759" w:rsidRDefault="00000000" w:rsidP="00561C80">
      <w:pPr>
        <w:pStyle w:val="Spisilustracji"/>
        <w:tabs>
          <w:tab w:val="right" w:leader="dot" w:pos="9346"/>
        </w:tabs>
        <w:spacing w:line="360" w:lineRule="auto"/>
        <w:rPr>
          <w:rFonts w:ascii="Arial" w:eastAsiaTheme="minorEastAsia" w:hAnsi="Arial" w:cs="Arial"/>
          <w:noProof/>
          <w:sz w:val="24"/>
          <w:szCs w:val="24"/>
        </w:rPr>
      </w:pPr>
      <w:hyperlink w:anchor="_Toc118219237" w:history="1">
        <w:r w:rsidR="004D0597" w:rsidRPr="00732759">
          <w:rPr>
            <w:rStyle w:val="Hipercze"/>
            <w:rFonts w:ascii="Arial" w:eastAsia="Calibri" w:hAnsi="Arial" w:cs="Arial"/>
            <w:noProof/>
            <w:color w:val="auto"/>
            <w:sz w:val="24"/>
            <w:szCs w:val="24"/>
          </w:rPr>
          <w:t>Rysunek 33 Wynik ankiety, stwierdzenie: Z powodzeniem można załatwić sprawy urzędowe w Starostwie Powiatowym przez internet</w:t>
        </w:r>
        <w:r w:rsidR="004D0597" w:rsidRPr="00732759">
          <w:rPr>
            <w:rFonts w:ascii="Arial" w:hAnsi="Arial" w:cs="Arial"/>
            <w:noProof/>
            <w:webHidden/>
            <w:sz w:val="24"/>
            <w:szCs w:val="24"/>
          </w:rPr>
          <w:tab/>
        </w:r>
        <w:r w:rsidR="004D0597" w:rsidRPr="00732759">
          <w:rPr>
            <w:rFonts w:ascii="Arial" w:hAnsi="Arial" w:cs="Arial"/>
            <w:noProof/>
            <w:webHidden/>
            <w:sz w:val="24"/>
            <w:szCs w:val="24"/>
          </w:rPr>
          <w:fldChar w:fldCharType="begin"/>
        </w:r>
        <w:r w:rsidR="004D0597" w:rsidRPr="00732759">
          <w:rPr>
            <w:rFonts w:ascii="Arial" w:hAnsi="Arial" w:cs="Arial"/>
            <w:noProof/>
            <w:webHidden/>
            <w:sz w:val="24"/>
            <w:szCs w:val="24"/>
          </w:rPr>
          <w:instrText xml:space="preserve"> PAGEREF _Toc118219237 \h </w:instrText>
        </w:r>
        <w:r w:rsidR="004D0597" w:rsidRPr="00732759">
          <w:rPr>
            <w:rFonts w:ascii="Arial" w:hAnsi="Arial" w:cs="Arial"/>
            <w:noProof/>
            <w:webHidden/>
            <w:sz w:val="24"/>
            <w:szCs w:val="24"/>
          </w:rPr>
        </w:r>
        <w:r w:rsidR="004D0597" w:rsidRPr="00732759">
          <w:rPr>
            <w:rFonts w:ascii="Arial" w:hAnsi="Arial" w:cs="Arial"/>
            <w:noProof/>
            <w:webHidden/>
            <w:sz w:val="24"/>
            <w:szCs w:val="24"/>
          </w:rPr>
          <w:fldChar w:fldCharType="separate"/>
        </w:r>
        <w:r w:rsidR="00CE63EC">
          <w:rPr>
            <w:rFonts w:ascii="Arial" w:hAnsi="Arial" w:cs="Arial"/>
            <w:noProof/>
            <w:webHidden/>
            <w:sz w:val="24"/>
            <w:szCs w:val="24"/>
          </w:rPr>
          <w:t>84</w:t>
        </w:r>
        <w:r w:rsidR="004D0597" w:rsidRPr="00732759">
          <w:rPr>
            <w:rFonts w:ascii="Arial" w:hAnsi="Arial" w:cs="Arial"/>
            <w:noProof/>
            <w:webHidden/>
            <w:sz w:val="24"/>
            <w:szCs w:val="24"/>
          </w:rPr>
          <w:fldChar w:fldCharType="end"/>
        </w:r>
      </w:hyperlink>
    </w:p>
    <w:p w14:paraId="79EA632E" w14:textId="6D130F3A" w:rsidR="004D0597" w:rsidRPr="00732759" w:rsidRDefault="00000000" w:rsidP="00561C80">
      <w:pPr>
        <w:pStyle w:val="Spisilustracji"/>
        <w:tabs>
          <w:tab w:val="right" w:leader="dot" w:pos="9346"/>
        </w:tabs>
        <w:spacing w:line="360" w:lineRule="auto"/>
        <w:rPr>
          <w:rFonts w:ascii="Arial" w:eastAsiaTheme="minorEastAsia" w:hAnsi="Arial" w:cs="Arial"/>
          <w:noProof/>
          <w:sz w:val="24"/>
          <w:szCs w:val="24"/>
        </w:rPr>
      </w:pPr>
      <w:hyperlink w:anchor="_Toc118219238" w:history="1">
        <w:r w:rsidR="004D0597" w:rsidRPr="00732759">
          <w:rPr>
            <w:rStyle w:val="Hipercze"/>
            <w:rFonts w:ascii="Arial" w:eastAsia="Calibri" w:hAnsi="Arial" w:cs="Arial"/>
            <w:noProof/>
            <w:color w:val="auto"/>
            <w:sz w:val="24"/>
            <w:szCs w:val="24"/>
          </w:rPr>
          <w:t>Rysunek 34 OSI – obszary cenne przyrodniczo</w:t>
        </w:r>
        <w:r w:rsidR="004D0597" w:rsidRPr="00732759">
          <w:rPr>
            <w:rFonts w:ascii="Arial" w:hAnsi="Arial" w:cs="Arial"/>
            <w:noProof/>
            <w:webHidden/>
            <w:sz w:val="24"/>
            <w:szCs w:val="24"/>
          </w:rPr>
          <w:tab/>
        </w:r>
        <w:r w:rsidR="004D0597" w:rsidRPr="00732759">
          <w:rPr>
            <w:rFonts w:ascii="Arial" w:hAnsi="Arial" w:cs="Arial"/>
            <w:noProof/>
            <w:webHidden/>
            <w:sz w:val="24"/>
            <w:szCs w:val="24"/>
          </w:rPr>
          <w:fldChar w:fldCharType="begin"/>
        </w:r>
        <w:r w:rsidR="004D0597" w:rsidRPr="00732759">
          <w:rPr>
            <w:rFonts w:ascii="Arial" w:hAnsi="Arial" w:cs="Arial"/>
            <w:noProof/>
            <w:webHidden/>
            <w:sz w:val="24"/>
            <w:szCs w:val="24"/>
          </w:rPr>
          <w:instrText xml:space="preserve"> PAGEREF _Toc118219238 \h </w:instrText>
        </w:r>
        <w:r w:rsidR="004D0597" w:rsidRPr="00732759">
          <w:rPr>
            <w:rFonts w:ascii="Arial" w:hAnsi="Arial" w:cs="Arial"/>
            <w:noProof/>
            <w:webHidden/>
            <w:sz w:val="24"/>
            <w:szCs w:val="24"/>
          </w:rPr>
        </w:r>
        <w:r w:rsidR="004D0597" w:rsidRPr="00732759">
          <w:rPr>
            <w:rFonts w:ascii="Arial" w:hAnsi="Arial" w:cs="Arial"/>
            <w:noProof/>
            <w:webHidden/>
            <w:sz w:val="24"/>
            <w:szCs w:val="24"/>
          </w:rPr>
          <w:fldChar w:fldCharType="separate"/>
        </w:r>
        <w:r w:rsidR="00CE63EC">
          <w:rPr>
            <w:rFonts w:ascii="Arial" w:hAnsi="Arial" w:cs="Arial"/>
            <w:noProof/>
            <w:webHidden/>
            <w:sz w:val="24"/>
            <w:szCs w:val="24"/>
          </w:rPr>
          <w:t>136</w:t>
        </w:r>
        <w:r w:rsidR="004D0597" w:rsidRPr="00732759">
          <w:rPr>
            <w:rFonts w:ascii="Arial" w:hAnsi="Arial" w:cs="Arial"/>
            <w:noProof/>
            <w:webHidden/>
            <w:sz w:val="24"/>
            <w:szCs w:val="24"/>
          </w:rPr>
          <w:fldChar w:fldCharType="end"/>
        </w:r>
      </w:hyperlink>
    </w:p>
    <w:p w14:paraId="2FEBE462" w14:textId="0D884E60" w:rsidR="004D0597" w:rsidRPr="00732759" w:rsidRDefault="00000000" w:rsidP="00561C80">
      <w:pPr>
        <w:pStyle w:val="Spisilustracji"/>
        <w:tabs>
          <w:tab w:val="right" w:leader="dot" w:pos="9346"/>
        </w:tabs>
        <w:spacing w:line="360" w:lineRule="auto"/>
        <w:rPr>
          <w:rFonts w:ascii="Arial" w:eastAsiaTheme="minorEastAsia" w:hAnsi="Arial" w:cs="Arial"/>
          <w:noProof/>
          <w:sz w:val="24"/>
          <w:szCs w:val="24"/>
        </w:rPr>
      </w:pPr>
      <w:hyperlink w:anchor="_Toc118219239" w:history="1">
        <w:r w:rsidR="004D0597" w:rsidRPr="00732759">
          <w:rPr>
            <w:rStyle w:val="Hipercze"/>
            <w:rFonts w:ascii="Arial" w:eastAsia="Calibri" w:hAnsi="Arial" w:cs="Arial"/>
            <w:noProof/>
            <w:color w:val="auto"/>
            <w:sz w:val="24"/>
            <w:szCs w:val="24"/>
          </w:rPr>
          <w:t>Rysunek 35 Gminy z problemami środowiskowymi w zakresie, jakości powietrza</w:t>
        </w:r>
        <w:r w:rsidR="004D0597" w:rsidRPr="00732759">
          <w:rPr>
            <w:rFonts w:ascii="Arial" w:hAnsi="Arial" w:cs="Arial"/>
            <w:noProof/>
            <w:webHidden/>
            <w:sz w:val="24"/>
            <w:szCs w:val="24"/>
          </w:rPr>
          <w:tab/>
        </w:r>
        <w:r w:rsidR="004D0597" w:rsidRPr="00732759">
          <w:rPr>
            <w:rFonts w:ascii="Arial" w:hAnsi="Arial" w:cs="Arial"/>
            <w:noProof/>
            <w:webHidden/>
            <w:sz w:val="24"/>
            <w:szCs w:val="24"/>
          </w:rPr>
          <w:fldChar w:fldCharType="begin"/>
        </w:r>
        <w:r w:rsidR="004D0597" w:rsidRPr="00732759">
          <w:rPr>
            <w:rFonts w:ascii="Arial" w:hAnsi="Arial" w:cs="Arial"/>
            <w:noProof/>
            <w:webHidden/>
            <w:sz w:val="24"/>
            <w:szCs w:val="24"/>
          </w:rPr>
          <w:instrText xml:space="preserve"> PAGEREF _Toc118219239 \h </w:instrText>
        </w:r>
        <w:r w:rsidR="004D0597" w:rsidRPr="00732759">
          <w:rPr>
            <w:rFonts w:ascii="Arial" w:hAnsi="Arial" w:cs="Arial"/>
            <w:noProof/>
            <w:webHidden/>
            <w:sz w:val="24"/>
            <w:szCs w:val="24"/>
          </w:rPr>
        </w:r>
        <w:r w:rsidR="004D0597" w:rsidRPr="00732759">
          <w:rPr>
            <w:rFonts w:ascii="Arial" w:hAnsi="Arial" w:cs="Arial"/>
            <w:noProof/>
            <w:webHidden/>
            <w:sz w:val="24"/>
            <w:szCs w:val="24"/>
          </w:rPr>
          <w:fldChar w:fldCharType="separate"/>
        </w:r>
        <w:r w:rsidR="00CE63EC">
          <w:rPr>
            <w:rFonts w:ascii="Arial" w:hAnsi="Arial" w:cs="Arial"/>
            <w:noProof/>
            <w:webHidden/>
            <w:sz w:val="24"/>
            <w:szCs w:val="24"/>
          </w:rPr>
          <w:t>137</w:t>
        </w:r>
        <w:r w:rsidR="004D0597" w:rsidRPr="00732759">
          <w:rPr>
            <w:rFonts w:ascii="Arial" w:hAnsi="Arial" w:cs="Arial"/>
            <w:noProof/>
            <w:webHidden/>
            <w:sz w:val="24"/>
            <w:szCs w:val="24"/>
          </w:rPr>
          <w:fldChar w:fldCharType="end"/>
        </w:r>
      </w:hyperlink>
    </w:p>
    <w:p w14:paraId="06C652F5" w14:textId="07A54312" w:rsidR="00477FCB" w:rsidRPr="00561C80" w:rsidRDefault="00D230C1" w:rsidP="00561C80">
      <w:pPr>
        <w:pStyle w:val="Spisilustracji"/>
        <w:tabs>
          <w:tab w:val="right" w:leader="dot" w:pos="9629"/>
        </w:tabs>
        <w:spacing w:line="360" w:lineRule="auto"/>
        <w:rPr>
          <w:rFonts w:ascii="Arial" w:eastAsia="Verdana" w:hAnsi="Arial" w:cs="Arial"/>
          <w:b/>
          <w:bCs/>
          <w:color w:val="FF0000"/>
          <w:kern w:val="32"/>
          <w:sz w:val="24"/>
          <w:szCs w:val="24"/>
        </w:rPr>
      </w:pPr>
      <w:r w:rsidRPr="00732759">
        <w:rPr>
          <w:rFonts w:ascii="Arial" w:hAnsi="Arial" w:cs="Arial"/>
          <w:sz w:val="24"/>
          <w:szCs w:val="24"/>
        </w:rPr>
        <w:fldChar w:fldCharType="end"/>
      </w:r>
      <w:bookmarkEnd w:id="0"/>
    </w:p>
    <w:p w14:paraId="298C58C0" w14:textId="77777777" w:rsidR="00561C80" w:rsidRPr="00561C80" w:rsidRDefault="00561C80" w:rsidP="00561C80">
      <w:pPr>
        <w:pStyle w:val="Spisilustracji"/>
        <w:tabs>
          <w:tab w:val="right" w:leader="dot" w:pos="9629"/>
        </w:tabs>
        <w:spacing w:line="360" w:lineRule="auto"/>
        <w:rPr>
          <w:rFonts w:ascii="Arial" w:eastAsia="Verdana" w:hAnsi="Arial" w:cs="Arial"/>
          <w:b/>
          <w:bCs/>
          <w:color w:val="FF0000"/>
          <w:kern w:val="32"/>
          <w:sz w:val="24"/>
          <w:szCs w:val="24"/>
        </w:rPr>
      </w:pPr>
    </w:p>
    <w:sectPr w:rsidR="00561C80" w:rsidRPr="00561C80" w:rsidSect="00085F94">
      <w:pgSz w:w="11906" w:h="16838"/>
      <w:pgMar w:top="1276" w:right="849" w:bottom="1276"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994C449" w14:textId="77777777" w:rsidR="00D271E2" w:rsidRDefault="00D271E2" w:rsidP="008E5DF8">
      <w:pPr>
        <w:spacing w:after="0" w:line="240" w:lineRule="auto"/>
      </w:pPr>
      <w:r>
        <w:separator/>
      </w:r>
    </w:p>
  </w:endnote>
  <w:endnote w:type="continuationSeparator" w:id="0">
    <w:p w14:paraId="097A9A76" w14:textId="77777777" w:rsidR="00D271E2" w:rsidRDefault="00D271E2" w:rsidP="008E5DF8">
      <w:pPr>
        <w:spacing w:after="0" w:line="240" w:lineRule="auto"/>
      </w:pPr>
      <w:r>
        <w:continuationSeparator/>
      </w:r>
    </w:p>
  </w:endnote>
  <w:endnote w:type="continuationNotice" w:id="1">
    <w:p w14:paraId="53E39749" w14:textId="77777777" w:rsidR="00D271E2" w:rsidRDefault="00D271E2">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OpenSymbol">
    <w:charset w:val="00"/>
    <w:family w:val="auto"/>
    <w:pitch w:val="variable"/>
    <w:sig w:usb0="800000AF" w:usb1="1001ECEA" w:usb2="00000000" w:usb3="00000000" w:csb0="00000001"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Vivaldi">
    <w:panose1 w:val="03020602050506090804"/>
    <w:charset w:val="00"/>
    <w:family w:val="script"/>
    <w:pitch w:val="variable"/>
    <w:sig w:usb0="00000003" w:usb1="00000000" w:usb2="00000000" w:usb3="00000000" w:csb0="00000001" w:csb1="00000000"/>
  </w:font>
  <w:font w:name="Calibri">
    <w:panose1 w:val="020F0502020204030204"/>
    <w:charset w:val="EE"/>
    <w:family w:val="swiss"/>
    <w:pitch w:val="variable"/>
    <w:sig w:usb0="E4002EFF" w:usb1="C000247B" w:usb2="00000009" w:usb3="00000000" w:csb0="000001FF" w:csb1="00000000"/>
  </w:font>
  <w:font w:name="Trebuchet MS">
    <w:panose1 w:val="020B0603020202020204"/>
    <w:charset w:val="EE"/>
    <w:family w:val="swiss"/>
    <w:pitch w:val="variable"/>
    <w:sig w:usb0="00000687" w:usb1="00000000" w:usb2="00000000" w:usb3="00000000" w:csb0="0000009F" w:csb1="00000000"/>
  </w:font>
  <w:font w:name="Verdana">
    <w:panose1 w:val="020B0604030504040204"/>
    <w:charset w:val="EE"/>
    <w:family w:val="swiss"/>
    <w:pitch w:val="variable"/>
    <w:sig w:usb0="A00006FF" w:usb1="4000205B" w:usb2="00000010" w:usb3="00000000" w:csb0="0000019F" w:csb1="00000000"/>
  </w:font>
  <w:font w:name="Arial">
    <w:panose1 w:val="020B0604020202020204"/>
    <w:charset w:val="EE"/>
    <w:family w:val="swiss"/>
    <w:pitch w:val="variable"/>
    <w:sig w:usb0="E0002EFF" w:usb1="C000785B" w:usb2="00000009" w:usb3="00000000" w:csb0="000001FF" w:csb1="00000000"/>
  </w:font>
  <w:font w:name="Cambria">
    <w:panose1 w:val="02040503050406030204"/>
    <w:charset w:val="EE"/>
    <w:family w:val="roman"/>
    <w:pitch w:val="variable"/>
    <w:sig w:usb0="E00006FF" w:usb1="420024FF" w:usb2="02000000" w:usb3="00000000" w:csb0="0000019F" w:csb1="00000000"/>
  </w:font>
  <w:font w:name="Tahoma">
    <w:panose1 w:val="020B0604030504040204"/>
    <w:charset w:val="EE"/>
    <w:family w:val="swiss"/>
    <w:pitch w:val="variable"/>
    <w:sig w:usb0="E1002EFF" w:usb1="C000605B" w:usb2="00000029" w:usb3="00000000" w:csb0="000101FF" w:csb1="00000000"/>
  </w:font>
  <w:font w:name="Lucida Sans Unicode">
    <w:panose1 w:val="020B0602030504020204"/>
    <w:charset w:val="EE"/>
    <w:family w:val="swiss"/>
    <w:pitch w:val="variable"/>
    <w:sig w:usb0="80000AFF" w:usb1="0000396B" w:usb2="00000000" w:usb3="00000000" w:csb0="000000BF" w:csb1="00000000"/>
  </w:font>
  <w:font w:name="Arial Narrow">
    <w:panose1 w:val="020B0606020202030204"/>
    <w:charset w:val="EE"/>
    <w:family w:val="swiss"/>
    <w:pitch w:val="variable"/>
    <w:sig w:usb0="00000287" w:usb1="00000800" w:usb2="00000000" w:usb3="00000000" w:csb0="0000009F" w:csb1="00000000"/>
  </w:font>
  <w:font w:name="Andale Sans UI">
    <w:altName w:val="Arial Unicode MS"/>
    <w:charset w:val="00"/>
    <w:family w:val="auto"/>
    <w:pitch w:val="variable"/>
  </w:font>
  <w:font w:name="Arial Unicode MS">
    <w:panose1 w:val="020B0604020202020204"/>
    <w:charset w:val="80"/>
    <w:family w:val="swiss"/>
    <w:pitch w:val="variable"/>
    <w:sig w:usb0="F7FFAFFF" w:usb1="E9DFFFFF" w:usb2="0000003F" w:usb3="00000000" w:csb0="003F01FF" w:csb1="00000000"/>
  </w:font>
  <w:font w:name="Consolas">
    <w:panose1 w:val="020B0609020204030204"/>
    <w:charset w:val="EE"/>
    <w:family w:val="modern"/>
    <w:pitch w:val="fixed"/>
    <w:sig w:usb0="E00006FF" w:usb1="0000FCFF" w:usb2="00000001" w:usb3="00000000" w:csb0="0000019F" w:csb1="00000000"/>
  </w:font>
  <w:font w:name="Calibri Light">
    <w:panose1 w:val="020F0302020204030204"/>
    <w:charset w:val="EE"/>
    <w:family w:val="swiss"/>
    <w:pitch w:val="variable"/>
    <w:sig w:usb0="E4002EFF" w:usb1="C000247B" w:usb2="00000009" w:usb3="00000000" w:csb0="000001FF" w:csb1="00000000"/>
  </w:font>
  <w:font w:name="ArialMT">
    <w:altName w:val="MS Mincho"/>
    <w:panose1 w:val="00000000000000000000"/>
    <w:charset w:val="EE"/>
    <w:family w:val="auto"/>
    <w:notTrueType/>
    <w:pitch w:val="default"/>
    <w:sig w:usb0="00000005" w:usb1="00000000" w:usb2="00000000" w:usb3="00000000" w:csb0="00000002"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0318652"/>
      <w:docPartObj>
        <w:docPartGallery w:val="Page Numbers (Bottom of Page)"/>
        <w:docPartUnique/>
      </w:docPartObj>
    </w:sdtPr>
    <w:sdtContent>
      <w:p w14:paraId="05015EB6" w14:textId="4BF12619" w:rsidR="004E6E60" w:rsidRDefault="004E6E60" w:rsidP="006D37DF">
        <w:pPr>
          <w:pStyle w:val="Stopka"/>
          <w:pBdr>
            <w:top w:val="single" w:sz="4" w:space="1" w:color="auto"/>
          </w:pBdr>
          <w:jc w:val="right"/>
        </w:pPr>
        <w:r>
          <w:fldChar w:fldCharType="begin"/>
        </w:r>
        <w:r>
          <w:instrText>PAGE   \* MERGEFORMAT</w:instrText>
        </w:r>
        <w:r>
          <w:fldChar w:fldCharType="separate"/>
        </w:r>
        <w:r w:rsidR="000967DA">
          <w:rPr>
            <w:noProof/>
          </w:rPr>
          <w:t>75</w:t>
        </w:r>
        <w:r>
          <w:fldChar w:fldCharType="end"/>
        </w:r>
      </w:p>
    </w:sdtContent>
  </w:sdt>
  <w:p w14:paraId="4DFF4F0C" w14:textId="77777777" w:rsidR="004E6E60" w:rsidRDefault="004E6E60">
    <w:pPr>
      <w:pStyle w:val="Stopk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8308099"/>
      <w:docPartObj>
        <w:docPartGallery w:val="Page Numbers (Bottom of Page)"/>
        <w:docPartUnique/>
      </w:docPartObj>
    </w:sdtPr>
    <w:sdtContent>
      <w:p w14:paraId="5D7BAD5C" w14:textId="2444BFAA" w:rsidR="004E6E60" w:rsidRDefault="004E6E60">
        <w:pPr>
          <w:pStyle w:val="Stopka"/>
          <w:jc w:val="right"/>
        </w:pPr>
        <w:r>
          <w:fldChar w:fldCharType="begin"/>
        </w:r>
        <w:r>
          <w:instrText>PAGE   \* MERGEFORMAT</w:instrText>
        </w:r>
        <w:r>
          <w:fldChar w:fldCharType="separate"/>
        </w:r>
        <w:r w:rsidR="000967DA">
          <w:rPr>
            <w:noProof/>
          </w:rPr>
          <w:t>3</w:t>
        </w:r>
        <w:r>
          <w:fldChar w:fldCharType="end"/>
        </w:r>
      </w:p>
    </w:sdtContent>
  </w:sdt>
  <w:p w14:paraId="52AD4D4F" w14:textId="77777777" w:rsidR="004E6E60" w:rsidRDefault="004E6E60">
    <w:pPr>
      <w:pStyle w:val="Stopk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10912990"/>
      <w:docPartObj>
        <w:docPartGallery w:val="Page Numbers (Bottom of Page)"/>
        <w:docPartUnique/>
      </w:docPartObj>
    </w:sdtPr>
    <w:sdtContent>
      <w:p w14:paraId="1BD6B219" w14:textId="77777777" w:rsidR="004E6E60" w:rsidRDefault="004E6E60" w:rsidP="000D52C1">
        <w:pPr>
          <w:pStyle w:val="Stopka"/>
          <w:pBdr>
            <w:top w:val="single" w:sz="4" w:space="1" w:color="auto"/>
          </w:pBdr>
          <w:jc w:val="right"/>
        </w:pPr>
        <w:r w:rsidRPr="00C67C42">
          <w:rPr>
            <w:rFonts w:ascii="Trebuchet MS" w:hAnsi="Trebuchet MS"/>
          </w:rPr>
          <w:fldChar w:fldCharType="begin"/>
        </w:r>
        <w:r w:rsidRPr="00C67C42">
          <w:rPr>
            <w:rFonts w:ascii="Trebuchet MS" w:hAnsi="Trebuchet MS"/>
          </w:rPr>
          <w:instrText>PAGE   \* MERGEFORMAT</w:instrText>
        </w:r>
        <w:r w:rsidRPr="00C67C42">
          <w:rPr>
            <w:rFonts w:ascii="Trebuchet MS" w:hAnsi="Trebuchet MS"/>
          </w:rPr>
          <w:fldChar w:fldCharType="separate"/>
        </w:r>
        <w:r w:rsidR="000967DA">
          <w:rPr>
            <w:rFonts w:ascii="Trebuchet MS" w:hAnsi="Trebuchet MS"/>
            <w:noProof/>
          </w:rPr>
          <w:t>116</w:t>
        </w:r>
        <w:r w:rsidRPr="00C67C42">
          <w:rPr>
            <w:rFonts w:ascii="Trebuchet MS" w:hAnsi="Trebuchet MS"/>
            <w:noProof/>
          </w:rPr>
          <w:fldChar w:fldCharType="end"/>
        </w:r>
      </w:p>
    </w:sdtContent>
  </w:sdt>
  <w:p w14:paraId="167B31D7" w14:textId="77777777" w:rsidR="004E6E60" w:rsidRDefault="004E6E60">
    <w:pPr>
      <w:pStyle w:val="Stopk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BAF6460" w14:textId="77777777" w:rsidR="00D271E2" w:rsidRDefault="00D271E2" w:rsidP="008E5DF8">
      <w:pPr>
        <w:spacing w:after="0" w:line="240" w:lineRule="auto"/>
      </w:pPr>
      <w:r>
        <w:separator/>
      </w:r>
    </w:p>
  </w:footnote>
  <w:footnote w:type="continuationSeparator" w:id="0">
    <w:p w14:paraId="6000C1E2" w14:textId="77777777" w:rsidR="00D271E2" w:rsidRDefault="00D271E2" w:rsidP="008E5DF8">
      <w:pPr>
        <w:spacing w:after="0" w:line="240" w:lineRule="auto"/>
      </w:pPr>
      <w:r>
        <w:continuationSeparator/>
      </w:r>
    </w:p>
  </w:footnote>
  <w:footnote w:type="continuationNotice" w:id="1">
    <w:p w14:paraId="5828CD12" w14:textId="77777777" w:rsidR="00D271E2" w:rsidRDefault="00D271E2">
      <w:pPr>
        <w:spacing w:after="0" w:line="240" w:lineRule="auto"/>
      </w:pPr>
    </w:p>
  </w:footnote>
  <w:footnote w:id="2">
    <w:p w14:paraId="1666BBB4" w14:textId="7F3EFB38" w:rsidR="004E6E60" w:rsidRPr="00E84158" w:rsidRDefault="004E6E60" w:rsidP="00C87823">
      <w:pPr>
        <w:pStyle w:val="Tekstprzypisudolnego"/>
        <w:jc w:val="both"/>
        <w:rPr>
          <w:rFonts w:ascii="Trebuchet MS" w:hAnsi="Trebuchet MS"/>
          <w:sz w:val="16"/>
          <w:szCs w:val="16"/>
        </w:rPr>
      </w:pPr>
      <w:r w:rsidRPr="00E84158">
        <w:rPr>
          <w:rStyle w:val="Odwoanieprzypisudolnego"/>
          <w:rFonts w:ascii="Trebuchet MS" w:hAnsi="Trebuchet MS"/>
          <w:sz w:val="16"/>
          <w:szCs w:val="16"/>
        </w:rPr>
        <w:footnoteRef/>
      </w:r>
      <w:r w:rsidRPr="00E84158">
        <w:rPr>
          <w:rFonts w:ascii="Trebuchet MS" w:hAnsi="Trebuchet MS"/>
          <w:sz w:val="16"/>
          <w:szCs w:val="16"/>
        </w:rPr>
        <w:t xml:space="preserve"> </w:t>
      </w:r>
      <w:r w:rsidRPr="00E84158">
        <w:rPr>
          <w:rFonts w:ascii="Trebuchet MS" w:hAnsi="Trebuchet MS"/>
          <w:sz w:val="16"/>
          <w:szCs w:val="16"/>
          <w:lang w:eastAsia="en-US"/>
        </w:rPr>
        <w:t>Greenways to zielone szlaki, które łączą regiony atrakcyjne turystycznie.</w:t>
      </w:r>
    </w:p>
  </w:footnote>
  <w:footnote w:id="3">
    <w:p w14:paraId="78408AFF" w14:textId="2BE17EA2" w:rsidR="004E6E60" w:rsidRPr="00DC7A45" w:rsidRDefault="004E6E60" w:rsidP="00DC7A45">
      <w:pPr>
        <w:pStyle w:val="Tekstprzypisudolnego"/>
        <w:jc w:val="both"/>
        <w:rPr>
          <w:rFonts w:ascii="Trebuchet MS" w:hAnsi="Trebuchet MS"/>
          <w:sz w:val="18"/>
          <w:szCs w:val="18"/>
        </w:rPr>
      </w:pPr>
      <w:r w:rsidRPr="00E84158">
        <w:rPr>
          <w:rStyle w:val="Odwoanieprzypisudolnego"/>
          <w:rFonts w:ascii="Trebuchet MS" w:hAnsi="Trebuchet MS"/>
          <w:sz w:val="16"/>
          <w:szCs w:val="16"/>
        </w:rPr>
        <w:footnoteRef/>
      </w:r>
      <w:r w:rsidRPr="00E84158">
        <w:rPr>
          <w:rFonts w:ascii="Trebuchet MS" w:hAnsi="Trebuchet MS"/>
          <w:sz w:val="16"/>
          <w:szCs w:val="16"/>
        </w:rPr>
        <w:t xml:space="preserve"> Wiślana Trasa Rowerowa jest ogólnopolskim szlakiem rowerowym, którego trzon wyznacza rzeka Wisła.</w:t>
      </w:r>
    </w:p>
  </w:footnote>
  <w:footnote w:id="4">
    <w:p w14:paraId="3A873191" w14:textId="16435C1F" w:rsidR="004E6E60" w:rsidRPr="00E84158" w:rsidRDefault="004E6E60">
      <w:pPr>
        <w:pStyle w:val="Tekstprzypisudolnego"/>
        <w:rPr>
          <w:rFonts w:ascii="Trebuchet MS" w:hAnsi="Trebuchet MS"/>
          <w:sz w:val="16"/>
          <w:szCs w:val="16"/>
        </w:rPr>
      </w:pPr>
      <w:r w:rsidRPr="00E84158">
        <w:rPr>
          <w:rStyle w:val="Odwoanieprzypisudolnego"/>
          <w:rFonts w:ascii="Trebuchet MS" w:hAnsi="Trebuchet MS"/>
          <w:sz w:val="16"/>
          <w:szCs w:val="16"/>
        </w:rPr>
        <w:footnoteRef/>
      </w:r>
      <w:r w:rsidRPr="00E84158">
        <w:rPr>
          <w:rFonts w:ascii="Trebuchet MS" w:hAnsi="Trebuchet MS"/>
          <w:sz w:val="16"/>
          <w:szCs w:val="16"/>
        </w:rPr>
        <w:t xml:space="preserve"> Zestawienie </w:t>
      </w:r>
      <w:r w:rsidRPr="00E84158">
        <w:rPr>
          <w:rFonts w:ascii="Trebuchet MS" w:hAnsi="Trebuchet MS"/>
          <w:sz w:val="16"/>
          <w:szCs w:val="16"/>
          <w:lang w:eastAsia="en-US"/>
        </w:rPr>
        <w:t xml:space="preserve">gatunków </w:t>
      </w:r>
      <w:r>
        <w:rPr>
          <w:rFonts w:ascii="Trebuchet MS" w:hAnsi="Trebuchet MS"/>
          <w:sz w:val="16"/>
          <w:szCs w:val="16"/>
          <w:lang w:eastAsia="en-US"/>
        </w:rPr>
        <w:t xml:space="preserve">roślin </w:t>
      </w:r>
      <w:r w:rsidRPr="00E84158">
        <w:rPr>
          <w:rFonts w:ascii="Trebuchet MS" w:hAnsi="Trebuchet MS"/>
          <w:sz w:val="16"/>
          <w:szCs w:val="16"/>
          <w:lang w:eastAsia="en-US"/>
        </w:rPr>
        <w:t>rzadkich i ginących w Polsce</w:t>
      </w:r>
      <w:r>
        <w:rPr>
          <w:rFonts w:ascii="Trebuchet MS" w:hAnsi="Trebuchet MS"/>
          <w:sz w:val="16"/>
          <w:szCs w:val="16"/>
          <w:lang w:eastAsia="en-US"/>
        </w:rPr>
        <w:t>.</w:t>
      </w:r>
    </w:p>
  </w:footnote>
  <w:footnote w:id="5">
    <w:p w14:paraId="017A19DB" w14:textId="208388CB" w:rsidR="004E6E60" w:rsidRPr="006400DB" w:rsidRDefault="004E6E60">
      <w:pPr>
        <w:pStyle w:val="Tekstprzypisudolnego"/>
        <w:rPr>
          <w:rFonts w:ascii="Trebuchet MS" w:hAnsi="Trebuchet MS"/>
        </w:rPr>
      </w:pPr>
      <w:r w:rsidRPr="006400DB">
        <w:rPr>
          <w:rStyle w:val="Odwoanieprzypisudolnego"/>
          <w:rFonts w:ascii="Trebuchet MS" w:hAnsi="Trebuchet MS"/>
        </w:rPr>
        <w:footnoteRef/>
      </w:r>
      <w:r w:rsidRPr="006400DB">
        <w:rPr>
          <w:rFonts w:ascii="Trebuchet MS" w:hAnsi="Trebuchet MS"/>
        </w:rPr>
        <w:t xml:space="preserve"> GUS, Prognoza dla powiatów i miast na prawie powiatu oraz podregionów na lata 2014-2050 </w:t>
      </w:r>
    </w:p>
  </w:footnote>
  <w:footnote w:id="6">
    <w:p w14:paraId="1F5D256D" w14:textId="77777777" w:rsidR="004E6E60" w:rsidRPr="00C76093" w:rsidRDefault="004E6E60" w:rsidP="00C76093">
      <w:pPr>
        <w:pStyle w:val="Tekstprzypisudolnego"/>
        <w:rPr>
          <w:rFonts w:ascii="Trebuchet MS" w:hAnsi="Trebuchet MS"/>
        </w:rPr>
      </w:pPr>
      <w:r w:rsidRPr="00C76093">
        <w:rPr>
          <w:rStyle w:val="Odwoanieprzypisudolnego"/>
          <w:rFonts w:ascii="Trebuchet MS" w:hAnsi="Trebuchet MS"/>
        </w:rPr>
        <w:footnoteRef/>
      </w:r>
      <w:r w:rsidRPr="00C76093">
        <w:rPr>
          <w:rFonts w:ascii="Trebuchet MS" w:hAnsi="Trebuchet MS"/>
        </w:rPr>
        <w:t xml:space="preserve"> Różnica między liczbą zameldowań na pobyt stały i wymeldowa</w:t>
      </w:r>
      <w:r>
        <w:rPr>
          <w:rFonts w:ascii="Trebuchet MS" w:hAnsi="Trebuchet MS"/>
        </w:rPr>
        <w:t>ń</w:t>
      </w:r>
    </w:p>
  </w:footnote>
  <w:footnote w:id="7">
    <w:p w14:paraId="06DE0E1A" w14:textId="4ED44F47" w:rsidR="004E6E60" w:rsidRPr="00011751" w:rsidRDefault="004E6E60">
      <w:pPr>
        <w:pStyle w:val="Tekstprzypisudolnego"/>
        <w:rPr>
          <w:rFonts w:ascii="Trebuchet MS" w:hAnsi="Trebuchet MS"/>
          <w:sz w:val="16"/>
          <w:szCs w:val="16"/>
        </w:rPr>
      </w:pPr>
      <w:r w:rsidRPr="004907DC">
        <w:rPr>
          <w:rStyle w:val="Odwoanieprzypisudolnego"/>
          <w:rFonts w:ascii="Trebuchet MS" w:hAnsi="Trebuchet MS"/>
          <w:sz w:val="16"/>
          <w:szCs w:val="16"/>
        </w:rPr>
        <w:footnoteRef/>
      </w:r>
      <w:r w:rsidRPr="004907DC">
        <w:rPr>
          <w:rFonts w:ascii="Trebuchet MS" w:hAnsi="Trebuchet MS"/>
          <w:sz w:val="16"/>
          <w:szCs w:val="16"/>
        </w:rPr>
        <w:t xml:space="preserve"> Dane na podstawie Raportu o stanie powiatu za 2018, 2019, 2020, 2021 r.</w:t>
      </w:r>
      <w:r w:rsidRPr="00011751">
        <w:rPr>
          <w:rFonts w:ascii="Trebuchet MS" w:hAnsi="Trebuchet MS"/>
          <w:sz w:val="16"/>
          <w:szCs w:val="16"/>
        </w:rPr>
        <w:t xml:space="preserve"> </w:t>
      </w:r>
    </w:p>
  </w:footnote>
  <w:footnote w:id="8">
    <w:p w14:paraId="548F17BC" w14:textId="50DDA4E5" w:rsidR="004E6E60" w:rsidRDefault="004E6E60">
      <w:pPr>
        <w:pStyle w:val="Tekstprzypisudolnego"/>
      </w:pPr>
      <w:r>
        <w:rPr>
          <w:rStyle w:val="Odwoanieprzypisudolnego"/>
        </w:rPr>
        <w:footnoteRef/>
      </w:r>
      <w:r>
        <w:t xml:space="preserve"> </w:t>
      </w:r>
      <w:r w:rsidRPr="004907DC">
        <w:rPr>
          <w:rStyle w:val="Odwoanieprzypisudolnego"/>
          <w:rFonts w:ascii="Trebuchet MS" w:hAnsi="Trebuchet MS"/>
          <w:sz w:val="16"/>
          <w:szCs w:val="16"/>
        </w:rPr>
        <w:footnoteRef/>
      </w:r>
      <w:r w:rsidRPr="004907DC">
        <w:rPr>
          <w:rFonts w:ascii="Trebuchet MS" w:hAnsi="Trebuchet MS"/>
          <w:sz w:val="16"/>
          <w:szCs w:val="16"/>
        </w:rPr>
        <w:t xml:space="preserve"> Dane na podstawie Raportu o stanie powiatu za 2018, 2019, 2020, 2021 r.</w:t>
      </w:r>
    </w:p>
  </w:footnote>
  <w:footnote w:id="9">
    <w:p w14:paraId="049C58E1" w14:textId="3E6DE4E3" w:rsidR="004E6E60" w:rsidRPr="00E85C8F" w:rsidRDefault="004E6E60">
      <w:pPr>
        <w:pStyle w:val="Tekstprzypisudolnego"/>
      </w:pPr>
      <w:r>
        <w:rPr>
          <w:rStyle w:val="Odwoanieprzypisudolnego"/>
        </w:rPr>
        <w:footnoteRef/>
      </w:r>
      <w:r>
        <w:t xml:space="preserve"> </w:t>
      </w:r>
      <w:r w:rsidRPr="00E85C8F">
        <w:rPr>
          <w:rFonts w:ascii="Trebuchet MS" w:hAnsi="Trebuchet MS"/>
        </w:rPr>
        <w:t xml:space="preserve">Dane na podstawie Raportu o stanie powiatu za 2018, 2019, 2020, 2021 r. oraz danych Szpitala </w:t>
      </w:r>
    </w:p>
  </w:footnote>
  <w:footnote w:id="10">
    <w:p w14:paraId="3C1C67F7" w14:textId="5CE54961" w:rsidR="004E6E60" w:rsidRPr="004B39CA" w:rsidRDefault="004E6E60" w:rsidP="004B39CA">
      <w:pPr>
        <w:pStyle w:val="Tekstprzypisudolnego"/>
        <w:jc w:val="both"/>
        <w:rPr>
          <w:rFonts w:ascii="Trebuchet MS" w:hAnsi="Trebuchet MS"/>
        </w:rPr>
      </w:pPr>
      <w:r w:rsidRPr="004B39CA">
        <w:rPr>
          <w:rStyle w:val="Odwoanieprzypisudolnego"/>
          <w:rFonts w:ascii="Trebuchet MS" w:hAnsi="Trebuchet MS"/>
        </w:rPr>
        <w:footnoteRef/>
      </w:r>
      <w:r w:rsidRPr="004B39CA">
        <w:rPr>
          <w:rFonts w:ascii="Trebuchet MS" w:hAnsi="Trebuchet MS"/>
        </w:rPr>
        <w:t xml:space="preserve"> </w:t>
      </w:r>
      <w:r>
        <w:rPr>
          <w:rFonts w:ascii="Trebuchet MS" w:hAnsi="Trebuchet MS"/>
        </w:rPr>
        <w:t>W</w:t>
      </w:r>
      <w:r w:rsidRPr="004B39CA">
        <w:rPr>
          <w:rFonts w:ascii="Trebuchet MS" w:hAnsi="Trebuchet MS"/>
        </w:rPr>
        <w:t xml:space="preserve"> ramach testowania i wdrażania modelu Dostępna gmina w ramach projektu „Gmina Długołęka dostępna dla wszystkich” (POWR.04.03.00-00-W0146/18) realizowanego przez Centrum Badawczo-Szkoleniowe „Dobre Kadry”, do którego Powiat przestąpił w 2020 roku</w:t>
      </w:r>
      <w:r>
        <w:rPr>
          <w:rFonts w:ascii="Trebuchet MS" w:hAnsi="Trebuchet MS"/>
        </w:rPr>
        <w:t>.</w:t>
      </w:r>
    </w:p>
  </w:footnote>
  <w:footnote w:id="11">
    <w:p w14:paraId="35B36CE2" w14:textId="5607BB54" w:rsidR="004E6E60" w:rsidRDefault="004E6E60" w:rsidP="00B50402">
      <w:pPr>
        <w:pStyle w:val="Tekstprzypisudolnego"/>
        <w:jc w:val="both"/>
      </w:pPr>
      <w:r>
        <w:rPr>
          <w:rStyle w:val="Odwoanieprzypisudolnego"/>
        </w:rPr>
        <w:footnoteRef/>
      </w:r>
      <w:r>
        <w:t xml:space="preserve"> </w:t>
      </w:r>
      <w:r w:rsidRPr="00B50402">
        <w:rPr>
          <w:rFonts w:ascii="Trebuchet MS" w:hAnsi="Trebuchet MS"/>
        </w:rPr>
        <w:t>Do września w powiecie funkcjonowały 2 mieszkania, jedno z nich musiało zostać opuszczone.</w:t>
      </w:r>
    </w:p>
  </w:footnote>
  <w:footnote w:id="12">
    <w:p w14:paraId="73D2F391" w14:textId="77777777" w:rsidR="009909A4" w:rsidRPr="00795E63" w:rsidRDefault="009909A4" w:rsidP="009909A4">
      <w:pPr>
        <w:pStyle w:val="Tekstprzypisudolnego"/>
        <w:rPr>
          <w:rFonts w:ascii="Trebuchet MS" w:hAnsi="Trebuchet MS"/>
        </w:rPr>
      </w:pPr>
      <w:r w:rsidRPr="00795E63">
        <w:rPr>
          <w:rStyle w:val="Odwoanieprzypisudolnego"/>
          <w:rFonts w:ascii="Trebuchet MS" w:hAnsi="Trebuchet MS"/>
        </w:rPr>
        <w:footnoteRef/>
      </w:r>
      <w:r w:rsidRPr="00795E63">
        <w:rPr>
          <w:rFonts w:ascii="Trebuchet MS" w:hAnsi="Trebuchet MS"/>
        </w:rPr>
        <w:t xml:space="preserve"> Dane Sanepidu </w:t>
      </w:r>
    </w:p>
  </w:footnote>
  <w:footnote w:id="13">
    <w:p w14:paraId="6791026D" w14:textId="14474376" w:rsidR="004E6E60" w:rsidRPr="001E3076" w:rsidRDefault="004E6E60">
      <w:pPr>
        <w:pStyle w:val="Tekstprzypisudolnego"/>
        <w:rPr>
          <w:rFonts w:ascii="Trebuchet MS" w:hAnsi="Trebuchet MS"/>
        </w:rPr>
      </w:pPr>
      <w:r w:rsidRPr="001E3076">
        <w:rPr>
          <w:rStyle w:val="Odwoanieprzypisudolnego"/>
          <w:rFonts w:ascii="Trebuchet MS" w:hAnsi="Trebuchet MS"/>
        </w:rPr>
        <w:footnoteRef/>
      </w:r>
      <w:r w:rsidRPr="001E3076">
        <w:rPr>
          <w:rFonts w:ascii="Trebuchet MS" w:hAnsi="Trebuchet MS"/>
        </w:rPr>
        <w:t xml:space="preserve"> GUS bierze pod uwagę obiekty udostępniające co najmniej 10 miejsc noclegowych</w:t>
      </w:r>
    </w:p>
  </w:footnote>
  <w:footnote w:id="14">
    <w:p w14:paraId="35003DA1" w14:textId="77777777" w:rsidR="00404AB2" w:rsidRPr="00A216F8" w:rsidRDefault="00404AB2" w:rsidP="00404AB2">
      <w:pPr>
        <w:pStyle w:val="Tekstprzypisudolnego"/>
        <w:rPr>
          <w:rFonts w:ascii="Trebuchet MS" w:hAnsi="Trebuchet MS"/>
        </w:rPr>
      </w:pPr>
      <w:r w:rsidRPr="00A216F8">
        <w:rPr>
          <w:rStyle w:val="Odwoanieprzypisudolnego"/>
          <w:rFonts w:ascii="Trebuchet MS" w:hAnsi="Trebuchet MS"/>
        </w:rPr>
        <w:footnoteRef/>
      </w:r>
      <w:r w:rsidRPr="00A216F8">
        <w:rPr>
          <w:rFonts w:ascii="Trebuchet MS" w:hAnsi="Trebuchet MS"/>
        </w:rPr>
        <w:t xml:space="preserve"> Dane dotyczące rolnictwa za Narodowym Spisem Rolniczym w 2020 r.</w:t>
      </w:r>
    </w:p>
  </w:footnote>
  <w:footnote w:id="15">
    <w:p w14:paraId="3624CCF4" w14:textId="4743CC79" w:rsidR="00D66787" w:rsidRPr="00B80062" w:rsidRDefault="00D66787">
      <w:pPr>
        <w:pStyle w:val="Tekstprzypisudolnego"/>
        <w:rPr>
          <w:rFonts w:ascii="Trebuchet MS" w:hAnsi="Trebuchet MS"/>
        </w:rPr>
      </w:pPr>
      <w:r w:rsidRPr="00B80062">
        <w:rPr>
          <w:rStyle w:val="Odwoanieprzypisudolnego"/>
          <w:rFonts w:ascii="Trebuchet MS" w:hAnsi="Trebuchet MS"/>
        </w:rPr>
        <w:footnoteRef/>
      </w:r>
      <w:r w:rsidRPr="00B80062">
        <w:rPr>
          <w:rFonts w:ascii="Trebuchet MS" w:hAnsi="Trebuchet MS"/>
        </w:rPr>
        <w:t xml:space="preserve"> Sprawozdanie KRUS złożone do Rady Powiatu Pszczyńskiego dnia 17.10.2022 r.</w:t>
      </w:r>
    </w:p>
  </w:footnote>
  <w:footnote w:id="16">
    <w:p w14:paraId="5C7B55B3" w14:textId="51187F6F" w:rsidR="00D255B7" w:rsidRPr="00B80062" w:rsidRDefault="00D255B7">
      <w:pPr>
        <w:pStyle w:val="Tekstprzypisudolnego"/>
        <w:rPr>
          <w:rFonts w:ascii="Trebuchet MS" w:hAnsi="Trebuchet MS"/>
        </w:rPr>
      </w:pPr>
      <w:r>
        <w:rPr>
          <w:rStyle w:val="Odwoanieprzypisudolnego"/>
        </w:rPr>
        <w:footnoteRef/>
      </w:r>
      <w:r>
        <w:t xml:space="preserve"> </w:t>
      </w:r>
      <w:r w:rsidRPr="009F6EA7">
        <w:rPr>
          <w:rFonts w:ascii="Trebuchet MS" w:hAnsi="Trebuchet MS"/>
        </w:rPr>
        <w:t xml:space="preserve">Sprawozdanie </w:t>
      </w:r>
      <w:r>
        <w:rPr>
          <w:rFonts w:ascii="Trebuchet MS" w:hAnsi="Trebuchet MS"/>
        </w:rPr>
        <w:t>ARiMR w Pszczynie</w:t>
      </w:r>
      <w:r w:rsidRPr="009F6EA7">
        <w:rPr>
          <w:rFonts w:ascii="Trebuchet MS" w:hAnsi="Trebuchet MS"/>
        </w:rPr>
        <w:t xml:space="preserve"> złożone do Rady Powiatu Pszczyńskiego dnia </w:t>
      </w:r>
      <w:r>
        <w:rPr>
          <w:rFonts w:ascii="Trebuchet MS" w:hAnsi="Trebuchet MS"/>
        </w:rPr>
        <w:t>14</w:t>
      </w:r>
      <w:r w:rsidRPr="009F6EA7">
        <w:rPr>
          <w:rFonts w:ascii="Trebuchet MS" w:hAnsi="Trebuchet MS"/>
        </w:rPr>
        <w:t>.10.2022 r.</w:t>
      </w:r>
    </w:p>
  </w:footnote>
  <w:footnote w:id="17">
    <w:p w14:paraId="6F4A1A44" w14:textId="4F340194" w:rsidR="002F5AE8" w:rsidRPr="00B80062" w:rsidRDefault="002F5AE8">
      <w:pPr>
        <w:pStyle w:val="Tekstprzypisudolnego"/>
        <w:rPr>
          <w:rFonts w:ascii="Trebuchet MS" w:hAnsi="Trebuchet MS"/>
        </w:rPr>
      </w:pPr>
      <w:r>
        <w:rPr>
          <w:rStyle w:val="Odwoanieprzypisudolnego"/>
        </w:rPr>
        <w:footnoteRef/>
      </w:r>
      <w:r>
        <w:t xml:space="preserve"> </w:t>
      </w:r>
      <w:r w:rsidRPr="009F6EA7">
        <w:rPr>
          <w:rFonts w:ascii="Trebuchet MS" w:hAnsi="Trebuchet MS"/>
        </w:rPr>
        <w:t xml:space="preserve">Sprawozdanie </w:t>
      </w:r>
      <w:r>
        <w:rPr>
          <w:rFonts w:ascii="Trebuchet MS" w:hAnsi="Trebuchet MS"/>
        </w:rPr>
        <w:t>PZDR w Pszczynie</w:t>
      </w:r>
      <w:r w:rsidRPr="009F6EA7">
        <w:rPr>
          <w:rFonts w:ascii="Trebuchet MS" w:hAnsi="Trebuchet MS"/>
        </w:rPr>
        <w:t xml:space="preserve"> złożone do Rady Powiatu Pszczyńskiego dnia </w:t>
      </w:r>
      <w:r>
        <w:rPr>
          <w:rFonts w:ascii="Trebuchet MS" w:hAnsi="Trebuchet MS"/>
        </w:rPr>
        <w:t>17</w:t>
      </w:r>
      <w:r w:rsidRPr="009F6EA7">
        <w:rPr>
          <w:rFonts w:ascii="Trebuchet MS" w:hAnsi="Trebuchet MS"/>
        </w:rPr>
        <w:t>.10.2022 r.</w:t>
      </w:r>
    </w:p>
  </w:footnote>
  <w:footnote w:id="18">
    <w:p w14:paraId="68F3BC0E" w14:textId="02927D5C" w:rsidR="004E6E60" w:rsidRPr="00CE0D97" w:rsidRDefault="004E6E60">
      <w:pPr>
        <w:pStyle w:val="Tekstprzypisudolnego"/>
        <w:rPr>
          <w:rFonts w:ascii="Trebuchet MS" w:hAnsi="Trebuchet MS"/>
        </w:rPr>
      </w:pPr>
      <w:r w:rsidRPr="00CE0D97">
        <w:rPr>
          <w:rStyle w:val="Odwoanieprzypisudolnego"/>
          <w:rFonts w:ascii="Trebuchet MS" w:hAnsi="Trebuchet MS"/>
        </w:rPr>
        <w:footnoteRef/>
      </w:r>
      <w:r w:rsidRPr="00CE0D97">
        <w:rPr>
          <w:rFonts w:ascii="Trebuchet MS" w:hAnsi="Trebuchet MS"/>
        </w:rPr>
        <w:t xml:space="preserve"> Na bazie danych GUS BDL</w:t>
      </w:r>
    </w:p>
  </w:footnote>
  <w:footnote w:id="19">
    <w:p w14:paraId="3C97F5C5" w14:textId="27741AC7" w:rsidR="004E6E60" w:rsidRPr="00413E24" w:rsidRDefault="004E6E60">
      <w:pPr>
        <w:pStyle w:val="Tekstprzypisudolnego"/>
        <w:rPr>
          <w:rFonts w:ascii="Trebuchet MS" w:hAnsi="Trebuchet MS"/>
        </w:rPr>
      </w:pPr>
      <w:r w:rsidRPr="00413E24">
        <w:rPr>
          <w:rStyle w:val="Odwoanieprzypisudolnego"/>
          <w:rFonts w:ascii="Trebuchet MS" w:hAnsi="Trebuchet MS"/>
        </w:rPr>
        <w:footnoteRef/>
      </w:r>
      <w:r w:rsidRPr="00413E24">
        <w:rPr>
          <w:rFonts w:ascii="Trebuchet MS" w:hAnsi="Trebuchet MS"/>
        </w:rPr>
        <w:t xml:space="preserve"> Na bazie danych GUS BDL</w:t>
      </w:r>
    </w:p>
  </w:footnote>
  <w:footnote w:id="20">
    <w:p w14:paraId="7EE4123D" w14:textId="2A4651F3" w:rsidR="004E6E60" w:rsidRPr="009F345D" w:rsidRDefault="004E6E60" w:rsidP="009F345D">
      <w:pPr>
        <w:pStyle w:val="Tekstprzypisudolnego"/>
        <w:jc w:val="both"/>
        <w:rPr>
          <w:rFonts w:ascii="Trebuchet MS" w:hAnsi="Trebuchet MS"/>
        </w:rPr>
      </w:pPr>
      <w:r w:rsidRPr="009F345D">
        <w:rPr>
          <w:rStyle w:val="Odwoanieprzypisudolnego"/>
          <w:rFonts w:ascii="Trebuchet MS" w:hAnsi="Trebuchet MS"/>
        </w:rPr>
        <w:footnoteRef/>
      </w:r>
      <w:r w:rsidRPr="009F345D">
        <w:rPr>
          <w:rFonts w:ascii="Trebuchet MS" w:hAnsi="Trebuchet MS"/>
        </w:rPr>
        <w:t xml:space="preserve"> Wszystkie dane dotyczące bezrobocia pochodzą ze statystyk Powiatowego Urzędu Pracy w Pszczynie</w:t>
      </w:r>
    </w:p>
  </w:footnote>
  <w:footnote w:id="21">
    <w:p w14:paraId="589B6CE1" w14:textId="74B83CBE" w:rsidR="004E6E60" w:rsidRDefault="004E6E60">
      <w:pPr>
        <w:pStyle w:val="Tekstprzypisudolnego"/>
      </w:pPr>
      <w:r>
        <w:rPr>
          <w:rStyle w:val="Odwoanieprzypisudolnego"/>
        </w:rPr>
        <w:footnoteRef/>
      </w:r>
      <w:r>
        <w:t xml:space="preserve"> </w:t>
      </w:r>
      <w:r w:rsidRPr="004C0F08">
        <w:rPr>
          <w:rFonts w:ascii="Trebuchet MS" w:hAnsi="Trebuchet MS"/>
        </w:rPr>
        <w:t>Raport o stanie powiatu za 2021 r.</w:t>
      </w:r>
    </w:p>
  </w:footnote>
  <w:footnote w:id="22">
    <w:p w14:paraId="73EDC0C0" w14:textId="52C83423" w:rsidR="004E6E60" w:rsidRPr="004C0F08" w:rsidRDefault="004E6E60">
      <w:pPr>
        <w:pStyle w:val="Tekstprzypisudolnego"/>
        <w:rPr>
          <w:rFonts w:ascii="Trebuchet MS" w:hAnsi="Trebuchet MS"/>
        </w:rPr>
      </w:pPr>
      <w:r w:rsidRPr="004C0F08">
        <w:rPr>
          <w:rStyle w:val="Odwoanieprzypisudolnego"/>
          <w:rFonts w:ascii="Trebuchet MS" w:hAnsi="Trebuchet MS"/>
        </w:rPr>
        <w:footnoteRef/>
      </w:r>
      <w:r w:rsidRPr="004C0F08">
        <w:rPr>
          <w:rFonts w:ascii="Trebuchet MS" w:hAnsi="Trebuchet MS"/>
        </w:rPr>
        <w:t xml:space="preserve"> Raport o stanie powiatu za 2021 r.</w:t>
      </w:r>
    </w:p>
  </w:footnote>
  <w:footnote w:id="23">
    <w:p w14:paraId="48BF99DC" w14:textId="1B99798E" w:rsidR="004E6E60" w:rsidRPr="007E5FE6" w:rsidRDefault="004E6E60">
      <w:pPr>
        <w:pStyle w:val="Tekstprzypisudolnego"/>
        <w:rPr>
          <w:rFonts w:ascii="Trebuchet MS" w:hAnsi="Trebuchet MS"/>
        </w:rPr>
      </w:pPr>
      <w:r w:rsidRPr="007E5FE6">
        <w:rPr>
          <w:rStyle w:val="Odwoanieprzypisudolnego"/>
          <w:rFonts w:ascii="Trebuchet MS" w:hAnsi="Trebuchet MS"/>
        </w:rPr>
        <w:footnoteRef/>
      </w:r>
      <w:r w:rsidRPr="007E5FE6">
        <w:rPr>
          <w:rFonts w:ascii="Trebuchet MS" w:hAnsi="Trebuchet MS"/>
        </w:rPr>
        <w:t xml:space="preserve"> Na moment opracowania GUS nie podaje danych za 2021 r.</w:t>
      </w:r>
    </w:p>
  </w:footnote>
  <w:footnote w:id="24">
    <w:p w14:paraId="5A6DFDDD" w14:textId="77777777" w:rsidR="004E6E60" w:rsidRDefault="004E6E60" w:rsidP="00CA557C">
      <w:pPr>
        <w:pStyle w:val="Tekstprzypisudolnego"/>
        <w:jc w:val="both"/>
      </w:pPr>
      <w:r>
        <w:rPr>
          <w:rStyle w:val="Odwoanieprzypisudolnego"/>
        </w:rPr>
        <w:footnoteRef/>
      </w:r>
      <w:r>
        <w:t xml:space="preserve"> </w:t>
      </w:r>
      <w:r w:rsidRPr="00C1492C">
        <w:rPr>
          <w:rFonts w:ascii="Trebuchet MS" w:hAnsi="Trebuchet MS"/>
        </w:rPr>
        <w:t xml:space="preserve">Mowa tu nie o wartościowaniu dostępnych zasobów atrakcyjnych turystycznie ale o skutecznym kreowaniu produktów turystycznych, zapleczu okołoturystycznym, etc. </w:t>
      </w:r>
    </w:p>
  </w:footnote>
  <w:footnote w:id="25">
    <w:p w14:paraId="7D484D8C" w14:textId="4F6096B0" w:rsidR="004E6E60" w:rsidRPr="001B786C" w:rsidRDefault="004E6E60" w:rsidP="001B786C">
      <w:pPr>
        <w:pStyle w:val="Tekstprzypisudolnego"/>
        <w:jc w:val="both"/>
        <w:rPr>
          <w:rFonts w:ascii="Trebuchet MS" w:hAnsi="Trebuchet MS"/>
        </w:rPr>
      </w:pPr>
      <w:r w:rsidRPr="00AB4287">
        <w:rPr>
          <w:rStyle w:val="Odwoanieprzypisudolnego"/>
          <w:rFonts w:ascii="Trebuchet MS" w:hAnsi="Trebuchet MS"/>
          <w:sz w:val="18"/>
          <w:szCs w:val="18"/>
        </w:rPr>
        <w:footnoteRef/>
      </w:r>
      <w:r w:rsidRPr="00AB4287">
        <w:rPr>
          <w:rFonts w:ascii="Trebuchet MS" w:hAnsi="Trebuchet MS"/>
          <w:sz w:val="18"/>
          <w:szCs w:val="18"/>
        </w:rPr>
        <w:t xml:space="preserve"> Głównym założeniem zasady zielono-niebieskiej infrastruktury jest połączenie celów i zadań związanych z gospodarowaniem wodami oraz różnymi formami zieleni. Na terenie zurbanizowanym mowa np. o zielonych dachach, łąkach kwietnych, przekształceniu torowiska w ciąg pieszo-rowerowy; na terenie wiejskim przykładem inwestycji jest mała retencja</w:t>
      </w:r>
      <w:r w:rsidRPr="001B786C">
        <w:rPr>
          <w:rFonts w:ascii="Trebuchet MS" w:hAnsi="Trebuchet MS"/>
        </w:rPr>
        <w:t xml:space="preserve">.  </w:t>
      </w:r>
    </w:p>
  </w:footnote>
  <w:footnote w:id="26">
    <w:p w14:paraId="00CFEEC4" w14:textId="32F7E4BC" w:rsidR="004E6E60" w:rsidRPr="00921D0B" w:rsidRDefault="004E6E60" w:rsidP="004711C6">
      <w:pPr>
        <w:pStyle w:val="Tekstprzypisudolnego"/>
        <w:rPr>
          <w:rFonts w:ascii="Trebuchet MS" w:hAnsi="Trebuchet MS"/>
        </w:rPr>
      </w:pPr>
      <w:r w:rsidRPr="00921D0B">
        <w:rPr>
          <w:rStyle w:val="Odwoanieprzypisudolnego"/>
          <w:rFonts w:ascii="Trebuchet MS" w:hAnsi="Trebuchet MS"/>
        </w:rPr>
        <w:footnoteRef/>
      </w:r>
      <w:r w:rsidRPr="00921D0B">
        <w:rPr>
          <w:rFonts w:ascii="Trebuchet MS" w:hAnsi="Trebuchet MS"/>
        </w:rPr>
        <w:t xml:space="preserve"> Przy wykorzystaniu dostępnej infrastruktury np. edukacyjnej</w:t>
      </w:r>
      <w:r>
        <w:rPr>
          <w:rFonts w:ascii="Trebuchet MS" w:hAnsi="Trebuchet MS"/>
        </w:rPr>
        <w:t xml:space="preserve"> lub pomieszczeń wykorzystywanych przez </w:t>
      </w:r>
      <w:r w:rsidR="003014F9">
        <w:rPr>
          <w:rFonts w:ascii="Trebuchet MS" w:hAnsi="Trebuchet MS"/>
        </w:rPr>
        <w:t>P</w:t>
      </w:r>
      <w:r w:rsidR="0018718A">
        <w:rPr>
          <w:rFonts w:ascii="Trebuchet MS" w:hAnsi="Trebuchet MS"/>
        </w:rPr>
        <w:t xml:space="preserve">owiatowe </w:t>
      </w:r>
      <w:r>
        <w:rPr>
          <w:rFonts w:ascii="Trebuchet MS" w:hAnsi="Trebuchet MS"/>
        </w:rPr>
        <w:t>Ognisko Pracy Pozaszkolnej</w:t>
      </w:r>
      <w:r w:rsidRPr="00921D0B">
        <w:rPr>
          <w:rFonts w:ascii="Trebuchet MS" w:hAnsi="Trebuchet MS"/>
        </w:rPr>
        <w:t xml:space="preserve">. </w:t>
      </w:r>
    </w:p>
  </w:footnote>
  <w:footnote w:id="27">
    <w:p w14:paraId="2D594E8F" w14:textId="77777777" w:rsidR="00085F94" w:rsidRPr="001E3076" w:rsidRDefault="00085F94" w:rsidP="00085F94">
      <w:pPr>
        <w:pStyle w:val="Tekstprzypisudolnego"/>
        <w:rPr>
          <w:rFonts w:ascii="Trebuchet MS" w:hAnsi="Trebuchet MS"/>
        </w:rPr>
      </w:pPr>
      <w:r w:rsidRPr="001E3076">
        <w:rPr>
          <w:rStyle w:val="Odwoanieprzypisudolnego"/>
          <w:rFonts w:ascii="Trebuchet MS" w:hAnsi="Trebuchet MS"/>
        </w:rPr>
        <w:footnoteRef/>
      </w:r>
      <w:r w:rsidRPr="001E3076">
        <w:rPr>
          <w:rFonts w:ascii="Trebuchet MS" w:hAnsi="Trebuchet MS"/>
        </w:rPr>
        <w:t xml:space="preserve"> GUS bierze pod uwagę obiekty udostępniające co najmniej 10 miejsc noclegowych</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56560F" w14:textId="77777777" w:rsidR="004E6E60" w:rsidRDefault="004E6E60">
    <w:pPr>
      <w:pStyle w:val="Nagwek"/>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0E3203" w14:textId="0095578E" w:rsidR="004E6E60" w:rsidRPr="006245F4" w:rsidRDefault="004E6E60" w:rsidP="006245F4">
    <w:pPr>
      <w:pStyle w:val="Nagwek"/>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0B8C69" w14:textId="7EC1E393" w:rsidR="004E6E60" w:rsidRDefault="004E6E60" w:rsidP="006D37DF">
    <w:pPr>
      <w:spacing w:before="60" w:after="0" w:line="240" w:lineRule="auto"/>
      <w:ind w:left="2"/>
      <w:jc w:val="cent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153E85" w14:textId="6CEDBDE2" w:rsidR="004E6E60" w:rsidRPr="006245F4" w:rsidRDefault="004E6E60" w:rsidP="006245F4">
    <w:pPr>
      <w:pStyle w:val="Nagwek"/>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3"/>
    <w:multiLevelType w:val="singleLevel"/>
    <w:tmpl w:val="8C88CA24"/>
    <w:lvl w:ilvl="0">
      <w:start w:val="1"/>
      <w:numFmt w:val="bullet"/>
      <w:pStyle w:val="Listapunktowana2"/>
      <w:lvlText w:val=""/>
      <w:lvlJc w:val="left"/>
      <w:pPr>
        <w:tabs>
          <w:tab w:val="num" w:pos="643"/>
        </w:tabs>
        <w:ind w:left="643" w:hanging="360"/>
      </w:pPr>
      <w:rPr>
        <w:rFonts w:ascii="Symbol" w:hAnsi="Symbol" w:hint="default"/>
      </w:rPr>
    </w:lvl>
  </w:abstractNum>
  <w:abstractNum w:abstractNumId="1" w15:restartNumberingAfterBreak="0">
    <w:nsid w:val="00000002"/>
    <w:multiLevelType w:val="multilevel"/>
    <w:tmpl w:val="00000002"/>
    <w:name w:val="WW8Num2"/>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Symbol" w:hAnsi="Symbol" w:cs="OpenSymbol"/>
      </w:rPr>
    </w:lvl>
    <w:lvl w:ilvl="2">
      <w:start w:val="1"/>
      <w:numFmt w:val="bullet"/>
      <w:lvlText w:val=""/>
      <w:lvlJc w:val="left"/>
      <w:pPr>
        <w:tabs>
          <w:tab w:val="num" w:pos="1440"/>
        </w:tabs>
        <w:ind w:left="1440" w:hanging="360"/>
      </w:pPr>
      <w:rPr>
        <w:rFonts w:ascii="Symbol" w:hAnsi="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Symbol" w:hAnsi="Symbol" w:cs="OpenSymbol"/>
      </w:rPr>
    </w:lvl>
    <w:lvl w:ilvl="5">
      <w:start w:val="1"/>
      <w:numFmt w:val="bullet"/>
      <w:lvlText w:val=""/>
      <w:lvlJc w:val="left"/>
      <w:pPr>
        <w:tabs>
          <w:tab w:val="num" w:pos="2520"/>
        </w:tabs>
        <w:ind w:left="2520" w:hanging="360"/>
      </w:pPr>
      <w:rPr>
        <w:rFonts w:ascii="Symbol" w:hAnsi="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Symbol" w:hAnsi="Symbol" w:cs="OpenSymbol"/>
      </w:rPr>
    </w:lvl>
    <w:lvl w:ilvl="8">
      <w:start w:val="1"/>
      <w:numFmt w:val="bullet"/>
      <w:lvlText w:val=""/>
      <w:lvlJc w:val="left"/>
      <w:pPr>
        <w:tabs>
          <w:tab w:val="num" w:pos="3600"/>
        </w:tabs>
        <w:ind w:left="3600" w:hanging="360"/>
      </w:pPr>
      <w:rPr>
        <w:rFonts w:ascii="Symbol" w:hAnsi="Symbol" w:cs="OpenSymbol"/>
      </w:rPr>
    </w:lvl>
  </w:abstractNum>
  <w:abstractNum w:abstractNumId="2" w15:restartNumberingAfterBreak="0">
    <w:nsid w:val="00000003"/>
    <w:multiLevelType w:val="singleLevel"/>
    <w:tmpl w:val="00000003"/>
    <w:name w:val="WW8Num3"/>
    <w:lvl w:ilvl="0">
      <w:start w:val="1"/>
      <w:numFmt w:val="decimal"/>
      <w:lvlText w:val="%1."/>
      <w:lvlJc w:val="left"/>
      <w:pPr>
        <w:tabs>
          <w:tab w:val="num" w:pos="0"/>
        </w:tabs>
        <w:ind w:left="720" w:hanging="360"/>
      </w:pPr>
      <w:rPr>
        <w:b/>
        <w:bCs/>
        <w:sz w:val="20"/>
        <w:szCs w:val="20"/>
      </w:rPr>
    </w:lvl>
  </w:abstractNum>
  <w:abstractNum w:abstractNumId="3" w15:restartNumberingAfterBreak="0">
    <w:nsid w:val="00000005"/>
    <w:multiLevelType w:val="multilevel"/>
    <w:tmpl w:val="00000005"/>
    <w:name w:val="WWNum5"/>
    <w:lvl w:ilvl="0">
      <w:start w:val="1"/>
      <w:numFmt w:val="bullet"/>
      <w:lvlText w:val=""/>
      <w:lvlJc w:val="left"/>
      <w:pPr>
        <w:tabs>
          <w:tab w:val="num" w:pos="720"/>
        </w:tabs>
        <w:ind w:left="720" w:hanging="360"/>
      </w:pPr>
      <w:rPr>
        <w:rFonts w:ascii="Wingdings" w:hAnsi="Wingdings"/>
        <w:sz w:val="20"/>
      </w:rPr>
    </w:lvl>
    <w:lvl w:ilvl="1">
      <w:start w:val="1"/>
      <w:numFmt w:val="bullet"/>
      <w:lvlText w:val="o"/>
      <w:lvlJc w:val="left"/>
      <w:pPr>
        <w:tabs>
          <w:tab w:val="num" w:pos="1440"/>
        </w:tabs>
        <w:ind w:left="1440" w:hanging="360"/>
      </w:pPr>
      <w:rPr>
        <w:rFonts w:ascii="Courier New" w:hAnsi="Courier New"/>
        <w:sz w:val="20"/>
      </w:rPr>
    </w:lvl>
    <w:lvl w:ilvl="2">
      <w:start w:val="1"/>
      <w:numFmt w:val="bullet"/>
      <w:lvlText w:val=""/>
      <w:lvlJc w:val="left"/>
      <w:pPr>
        <w:tabs>
          <w:tab w:val="num" w:pos="2160"/>
        </w:tabs>
        <w:ind w:left="2160" w:hanging="360"/>
      </w:pPr>
      <w:rPr>
        <w:rFonts w:ascii="Wingdings" w:hAnsi="Wingdings"/>
        <w:sz w:val="20"/>
      </w:rPr>
    </w:lvl>
    <w:lvl w:ilvl="3">
      <w:start w:val="1"/>
      <w:numFmt w:val="bullet"/>
      <w:lvlText w:val=""/>
      <w:lvlJc w:val="left"/>
      <w:pPr>
        <w:tabs>
          <w:tab w:val="num" w:pos="2880"/>
        </w:tabs>
        <w:ind w:left="2880" w:hanging="360"/>
      </w:pPr>
      <w:rPr>
        <w:rFonts w:ascii="Wingdings" w:hAnsi="Wingdings"/>
        <w:sz w:val="20"/>
      </w:rPr>
    </w:lvl>
    <w:lvl w:ilvl="4">
      <w:start w:val="1"/>
      <w:numFmt w:val="bullet"/>
      <w:lvlText w:val=""/>
      <w:lvlJc w:val="left"/>
      <w:pPr>
        <w:tabs>
          <w:tab w:val="num" w:pos="3600"/>
        </w:tabs>
        <w:ind w:left="3600" w:hanging="360"/>
      </w:pPr>
      <w:rPr>
        <w:rFonts w:ascii="Wingdings" w:hAnsi="Wingdings"/>
        <w:sz w:val="20"/>
      </w:rPr>
    </w:lvl>
    <w:lvl w:ilvl="5">
      <w:start w:val="1"/>
      <w:numFmt w:val="bullet"/>
      <w:lvlText w:val=""/>
      <w:lvlJc w:val="left"/>
      <w:pPr>
        <w:tabs>
          <w:tab w:val="num" w:pos="4320"/>
        </w:tabs>
        <w:ind w:left="4320" w:hanging="360"/>
      </w:pPr>
      <w:rPr>
        <w:rFonts w:ascii="Wingdings" w:hAnsi="Wingdings"/>
        <w:sz w:val="20"/>
      </w:rPr>
    </w:lvl>
    <w:lvl w:ilvl="6">
      <w:start w:val="1"/>
      <w:numFmt w:val="bullet"/>
      <w:lvlText w:val=""/>
      <w:lvlJc w:val="left"/>
      <w:pPr>
        <w:tabs>
          <w:tab w:val="num" w:pos="5040"/>
        </w:tabs>
        <w:ind w:left="5040" w:hanging="360"/>
      </w:pPr>
      <w:rPr>
        <w:rFonts w:ascii="Wingdings" w:hAnsi="Wingdings"/>
        <w:sz w:val="20"/>
      </w:rPr>
    </w:lvl>
    <w:lvl w:ilvl="7">
      <w:start w:val="1"/>
      <w:numFmt w:val="bullet"/>
      <w:lvlText w:val=""/>
      <w:lvlJc w:val="left"/>
      <w:pPr>
        <w:tabs>
          <w:tab w:val="num" w:pos="5760"/>
        </w:tabs>
        <w:ind w:left="5760" w:hanging="360"/>
      </w:pPr>
      <w:rPr>
        <w:rFonts w:ascii="Wingdings" w:hAnsi="Wingdings"/>
        <w:sz w:val="20"/>
      </w:rPr>
    </w:lvl>
    <w:lvl w:ilvl="8">
      <w:start w:val="1"/>
      <w:numFmt w:val="bullet"/>
      <w:lvlText w:val=""/>
      <w:lvlJc w:val="left"/>
      <w:pPr>
        <w:tabs>
          <w:tab w:val="num" w:pos="6480"/>
        </w:tabs>
        <w:ind w:left="6480" w:hanging="360"/>
      </w:pPr>
      <w:rPr>
        <w:rFonts w:ascii="Wingdings" w:hAnsi="Wingdings"/>
        <w:sz w:val="20"/>
      </w:rPr>
    </w:lvl>
  </w:abstractNum>
  <w:abstractNum w:abstractNumId="4" w15:restartNumberingAfterBreak="0">
    <w:nsid w:val="00000006"/>
    <w:multiLevelType w:val="singleLevel"/>
    <w:tmpl w:val="00000006"/>
    <w:name w:val="WW8Num10"/>
    <w:lvl w:ilvl="0">
      <w:start w:val="1"/>
      <w:numFmt w:val="bullet"/>
      <w:lvlText w:val="-"/>
      <w:lvlJc w:val="left"/>
      <w:pPr>
        <w:tabs>
          <w:tab w:val="num" w:pos="0"/>
        </w:tabs>
        <w:ind w:left="720" w:hanging="360"/>
      </w:pPr>
      <w:rPr>
        <w:rFonts w:ascii="Vivaldi" w:hAnsi="Vivaldi" w:cs="Vivaldi" w:hint="default"/>
      </w:rPr>
    </w:lvl>
  </w:abstractNum>
  <w:abstractNum w:abstractNumId="5" w15:restartNumberingAfterBreak="0">
    <w:nsid w:val="00000007"/>
    <w:multiLevelType w:val="singleLevel"/>
    <w:tmpl w:val="00000007"/>
    <w:name w:val="WW8Num14"/>
    <w:lvl w:ilvl="0">
      <w:start w:val="1"/>
      <w:numFmt w:val="bullet"/>
      <w:lvlText w:val=""/>
      <w:lvlJc w:val="left"/>
      <w:pPr>
        <w:tabs>
          <w:tab w:val="num" w:pos="0"/>
        </w:tabs>
        <w:ind w:left="720" w:hanging="360"/>
      </w:pPr>
      <w:rPr>
        <w:rFonts w:ascii="Wingdings" w:hAnsi="Wingdings" w:cs="Wingdings" w:hint="default"/>
      </w:rPr>
    </w:lvl>
  </w:abstractNum>
  <w:abstractNum w:abstractNumId="6" w15:restartNumberingAfterBreak="0">
    <w:nsid w:val="00000008"/>
    <w:multiLevelType w:val="singleLevel"/>
    <w:tmpl w:val="00000008"/>
    <w:name w:val="WW8Num16"/>
    <w:lvl w:ilvl="0">
      <w:start w:val="1"/>
      <w:numFmt w:val="bullet"/>
      <w:lvlText w:val="-"/>
      <w:lvlJc w:val="left"/>
      <w:pPr>
        <w:tabs>
          <w:tab w:val="num" w:pos="0"/>
        </w:tabs>
        <w:ind w:left="720" w:hanging="360"/>
      </w:pPr>
      <w:rPr>
        <w:rFonts w:ascii="Vivaldi" w:hAnsi="Vivaldi" w:cs="Vivaldi" w:hint="default"/>
      </w:rPr>
    </w:lvl>
  </w:abstractNum>
  <w:abstractNum w:abstractNumId="7" w15:restartNumberingAfterBreak="0">
    <w:nsid w:val="00000009"/>
    <w:multiLevelType w:val="singleLevel"/>
    <w:tmpl w:val="00000009"/>
    <w:name w:val="WW8Num18"/>
    <w:lvl w:ilvl="0">
      <w:start w:val="1"/>
      <w:numFmt w:val="bullet"/>
      <w:lvlText w:val="-"/>
      <w:lvlJc w:val="left"/>
      <w:pPr>
        <w:tabs>
          <w:tab w:val="num" w:pos="0"/>
        </w:tabs>
        <w:ind w:left="720" w:hanging="360"/>
      </w:pPr>
      <w:rPr>
        <w:rFonts w:ascii="Vivaldi" w:hAnsi="Vivaldi" w:cs="Vivaldi" w:hint="default"/>
        <w:color w:val="000000"/>
      </w:rPr>
    </w:lvl>
  </w:abstractNum>
  <w:abstractNum w:abstractNumId="8" w15:restartNumberingAfterBreak="0">
    <w:nsid w:val="0000000B"/>
    <w:multiLevelType w:val="singleLevel"/>
    <w:tmpl w:val="0000000B"/>
    <w:name w:val="WW8Num21"/>
    <w:lvl w:ilvl="0">
      <w:start w:val="1"/>
      <w:numFmt w:val="bullet"/>
      <w:lvlText w:val=""/>
      <w:lvlJc w:val="left"/>
      <w:pPr>
        <w:tabs>
          <w:tab w:val="num" w:pos="0"/>
        </w:tabs>
        <w:ind w:left="795" w:hanging="360"/>
      </w:pPr>
      <w:rPr>
        <w:rFonts w:ascii="Wingdings" w:hAnsi="Wingdings" w:cs="Wingdings" w:hint="default"/>
      </w:rPr>
    </w:lvl>
  </w:abstractNum>
  <w:abstractNum w:abstractNumId="9" w15:restartNumberingAfterBreak="0">
    <w:nsid w:val="0000000D"/>
    <w:multiLevelType w:val="singleLevel"/>
    <w:tmpl w:val="0000000D"/>
    <w:name w:val="WW8Num23"/>
    <w:lvl w:ilvl="0">
      <w:start w:val="1"/>
      <w:numFmt w:val="bullet"/>
      <w:lvlText w:val="-"/>
      <w:lvlJc w:val="left"/>
      <w:pPr>
        <w:tabs>
          <w:tab w:val="num" w:pos="0"/>
        </w:tabs>
        <w:ind w:left="720" w:hanging="360"/>
      </w:pPr>
      <w:rPr>
        <w:rFonts w:ascii="Vivaldi" w:hAnsi="Vivaldi" w:cs="Vivaldi" w:hint="default"/>
      </w:rPr>
    </w:lvl>
  </w:abstractNum>
  <w:abstractNum w:abstractNumId="10" w15:restartNumberingAfterBreak="0">
    <w:nsid w:val="00000019"/>
    <w:multiLevelType w:val="singleLevel"/>
    <w:tmpl w:val="00000019"/>
    <w:name w:val="WW8Num32"/>
    <w:lvl w:ilvl="0">
      <w:start w:val="1"/>
      <w:numFmt w:val="bullet"/>
      <w:lvlText w:val=""/>
      <w:lvlJc w:val="left"/>
      <w:pPr>
        <w:tabs>
          <w:tab w:val="num" w:pos="0"/>
        </w:tabs>
        <w:ind w:left="720" w:hanging="360"/>
      </w:pPr>
      <w:rPr>
        <w:rFonts w:ascii="Wingdings" w:hAnsi="Wingdings" w:cs="Wingdings" w:hint="default"/>
        <w:lang w:eastAsia="en-US"/>
      </w:rPr>
    </w:lvl>
  </w:abstractNum>
  <w:abstractNum w:abstractNumId="11" w15:restartNumberingAfterBreak="0">
    <w:nsid w:val="01F25E74"/>
    <w:multiLevelType w:val="multilevel"/>
    <w:tmpl w:val="9DD21694"/>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 w15:restartNumberingAfterBreak="0">
    <w:nsid w:val="02367D72"/>
    <w:multiLevelType w:val="hybridMultilevel"/>
    <w:tmpl w:val="9782F200"/>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 w15:restartNumberingAfterBreak="0">
    <w:nsid w:val="032313C6"/>
    <w:multiLevelType w:val="hybridMultilevel"/>
    <w:tmpl w:val="99782560"/>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 w15:restartNumberingAfterBreak="0">
    <w:nsid w:val="035917FC"/>
    <w:multiLevelType w:val="hybridMultilevel"/>
    <w:tmpl w:val="A238D3BC"/>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 w15:restartNumberingAfterBreak="0">
    <w:nsid w:val="060C2E7D"/>
    <w:multiLevelType w:val="hybridMultilevel"/>
    <w:tmpl w:val="741A7314"/>
    <w:lvl w:ilvl="0" w:tplc="C928AE9C">
      <w:start w:val="1"/>
      <w:numFmt w:val="bullet"/>
      <w:lvlText w:val="-"/>
      <w:lvlJc w:val="left"/>
      <w:pPr>
        <w:ind w:left="720" w:hanging="360"/>
      </w:pPr>
      <w:rPr>
        <w:rFonts w:ascii="Vivaldi" w:hAnsi="Vivald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 w15:restartNumberingAfterBreak="0">
    <w:nsid w:val="07126E78"/>
    <w:multiLevelType w:val="hybridMultilevel"/>
    <w:tmpl w:val="9824398E"/>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 w15:restartNumberingAfterBreak="0">
    <w:nsid w:val="076A0DA3"/>
    <w:multiLevelType w:val="hybridMultilevel"/>
    <w:tmpl w:val="CE345302"/>
    <w:lvl w:ilvl="0" w:tplc="04150005">
      <w:start w:val="1"/>
      <w:numFmt w:val="bullet"/>
      <w:lvlText w:val=""/>
      <w:lvlJc w:val="left"/>
      <w:pPr>
        <w:ind w:left="787" w:hanging="360"/>
      </w:pPr>
      <w:rPr>
        <w:rFonts w:ascii="Wingdings" w:hAnsi="Wingdings" w:hint="default"/>
      </w:rPr>
    </w:lvl>
    <w:lvl w:ilvl="1" w:tplc="04150003" w:tentative="1">
      <w:start w:val="1"/>
      <w:numFmt w:val="bullet"/>
      <w:lvlText w:val="o"/>
      <w:lvlJc w:val="left"/>
      <w:pPr>
        <w:ind w:left="1507" w:hanging="360"/>
      </w:pPr>
      <w:rPr>
        <w:rFonts w:ascii="Courier New" w:hAnsi="Courier New" w:cs="Courier New" w:hint="default"/>
      </w:rPr>
    </w:lvl>
    <w:lvl w:ilvl="2" w:tplc="04150005" w:tentative="1">
      <w:start w:val="1"/>
      <w:numFmt w:val="bullet"/>
      <w:lvlText w:val=""/>
      <w:lvlJc w:val="left"/>
      <w:pPr>
        <w:ind w:left="2227" w:hanging="360"/>
      </w:pPr>
      <w:rPr>
        <w:rFonts w:ascii="Wingdings" w:hAnsi="Wingdings" w:hint="default"/>
      </w:rPr>
    </w:lvl>
    <w:lvl w:ilvl="3" w:tplc="04150001" w:tentative="1">
      <w:start w:val="1"/>
      <w:numFmt w:val="bullet"/>
      <w:lvlText w:val=""/>
      <w:lvlJc w:val="left"/>
      <w:pPr>
        <w:ind w:left="2947" w:hanging="360"/>
      </w:pPr>
      <w:rPr>
        <w:rFonts w:ascii="Symbol" w:hAnsi="Symbol" w:hint="default"/>
      </w:rPr>
    </w:lvl>
    <w:lvl w:ilvl="4" w:tplc="04150003" w:tentative="1">
      <w:start w:val="1"/>
      <w:numFmt w:val="bullet"/>
      <w:lvlText w:val="o"/>
      <w:lvlJc w:val="left"/>
      <w:pPr>
        <w:ind w:left="3667" w:hanging="360"/>
      </w:pPr>
      <w:rPr>
        <w:rFonts w:ascii="Courier New" w:hAnsi="Courier New" w:cs="Courier New" w:hint="default"/>
      </w:rPr>
    </w:lvl>
    <w:lvl w:ilvl="5" w:tplc="04150005" w:tentative="1">
      <w:start w:val="1"/>
      <w:numFmt w:val="bullet"/>
      <w:lvlText w:val=""/>
      <w:lvlJc w:val="left"/>
      <w:pPr>
        <w:ind w:left="4387" w:hanging="360"/>
      </w:pPr>
      <w:rPr>
        <w:rFonts w:ascii="Wingdings" w:hAnsi="Wingdings" w:hint="default"/>
      </w:rPr>
    </w:lvl>
    <w:lvl w:ilvl="6" w:tplc="04150001" w:tentative="1">
      <w:start w:val="1"/>
      <w:numFmt w:val="bullet"/>
      <w:lvlText w:val=""/>
      <w:lvlJc w:val="left"/>
      <w:pPr>
        <w:ind w:left="5107" w:hanging="360"/>
      </w:pPr>
      <w:rPr>
        <w:rFonts w:ascii="Symbol" w:hAnsi="Symbol" w:hint="default"/>
      </w:rPr>
    </w:lvl>
    <w:lvl w:ilvl="7" w:tplc="04150003" w:tentative="1">
      <w:start w:val="1"/>
      <w:numFmt w:val="bullet"/>
      <w:lvlText w:val="o"/>
      <w:lvlJc w:val="left"/>
      <w:pPr>
        <w:ind w:left="5827" w:hanging="360"/>
      </w:pPr>
      <w:rPr>
        <w:rFonts w:ascii="Courier New" w:hAnsi="Courier New" w:cs="Courier New" w:hint="default"/>
      </w:rPr>
    </w:lvl>
    <w:lvl w:ilvl="8" w:tplc="04150005" w:tentative="1">
      <w:start w:val="1"/>
      <w:numFmt w:val="bullet"/>
      <w:lvlText w:val=""/>
      <w:lvlJc w:val="left"/>
      <w:pPr>
        <w:ind w:left="6547" w:hanging="360"/>
      </w:pPr>
      <w:rPr>
        <w:rFonts w:ascii="Wingdings" w:hAnsi="Wingdings" w:hint="default"/>
      </w:rPr>
    </w:lvl>
  </w:abstractNum>
  <w:abstractNum w:abstractNumId="18" w15:restartNumberingAfterBreak="0">
    <w:nsid w:val="0A9101D0"/>
    <w:multiLevelType w:val="hybridMultilevel"/>
    <w:tmpl w:val="5664B3B0"/>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 w15:restartNumberingAfterBreak="0">
    <w:nsid w:val="0ACD05F4"/>
    <w:multiLevelType w:val="hybridMultilevel"/>
    <w:tmpl w:val="21122D46"/>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 w15:restartNumberingAfterBreak="0">
    <w:nsid w:val="0AF218F9"/>
    <w:multiLevelType w:val="hybridMultilevel"/>
    <w:tmpl w:val="9842873E"/>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 w15:restartNumberingAfterBreak="0">
    <w:nsid w:val="0C403629"/>
    <w:multiLevelType w:val="hybridMultilevel"/>
    <w:tmpl w:val="F20A1002"/>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 w15:restartNumberingAfterBreak="0">
    <w:nsid w:val="0C427C97"/>
    <w:multiLevelType w:val="hybridMultilevel"/>
    <w:tmpl w:val="DB5A8C04"/>
    <w:lvl w:ilvl="0" w:tplc="E30CBF36">
      <w:start w:val="1"/>
      <w:numFmt w:val="bullet"/>
      <w:lvlText w:val=""/>
      <w:lvlJc w:val="left"/>
      <w:pPr>
        <w:ind w:left="720" w:hanging="360"/>
      </w:pPr>
      <w:rPr>
        <w:rFonts w:ascii="Wingdings" w:hAnsi="Wingdings" w:hint="default"/>
        <w:color w:val="auto"/>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 w15:restartNumberingAfterBreak="0">
    <w:nsid w:val="0CF94B86"/>
    <w:multiLevelType w:val="multilevel"/>
    <w:tmpl w:val="9DD21694"/>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 w15:restartNumberingAfterBreak="0">
    <w:nsid w:val="0D0072CF"/>
    <w:multiLevelType w:val="multilevel"/>
    <w:tmpl w:val="9DD21694"/>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 w15:restartNumberingAfterBreak="0">
    <w:nsid w:val="10C8030A"/>
    <w:multiLevelType w:val="hybridMultilevel"/>
    <w:tmpl w:val="FB708230"/>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 w15:restartNumberingAfterBreak="0">
    <w:nsid w:val="125F681A"/>
    <w:multiLevelType w:val="hybridMultilevel"/>
    <w:tmpl w:val="D2545980"/>
    <w:lvl w:ilvl="0" w:tplc="04150005">
      <w:start w:val="1"/>
      <w:numFmt w:val="bullet"/>
      <w:lvlText w:val=""/>
      <w:lvlJc w:val="left"/>
      <w:pPr>
        <w:ind w:left="720" w:hanging="360"/>
      </w:pPr>
      <w:rPr>
        <w:rFonts w:ascii="Wingdings" w:hAnsi="Wingdings"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7" w15:restartNumberingAfterBreak="0">
    <w:nsid w:val="12E45E38"/>
    <w:multiLevelType w:val="hybridMultilevel"/>
    <w:tmpl w:val="C62C3F26"/>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8" w15:restartNumberingAfterBreak="0">
    <w:nsid w:val="14B110FD"/>
    <w:multiLevelType w:val="hybridMultilevel"/>
    <w:tmpl w:val="D3C60210"/>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9" w15:restartNumberingAfterBreak="0">
    <w:nsid w:val="17652710"/>
    <w:multiLevelType w:val="hybridMultilevel"/>
    <w:tmpl w:val="959ADBF8"/>
    <w:lvl w:ilvl="0" w:tplc="24B22AB4">
      <w:start w:val="1"/>
      <w:numFmt w:val="bullet"/>
      <w:lvlText w:val=""/>
      <w:lvlJc w:val="left"/>
      <w:rPr>
        <w:rFonts w:ascii="Wingdings" w:hAnsi="Wingdings" w:hint="default"/>
        <w:color w:val="auto"/>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0" w15:restartNumberingAfterBreak="0">
    <w:nsid w:val="18A11825"/>
    <w:multiLevelType w:val="hybridMultilevel"/>
    <w:tmpl w:val="E05CDD52"/>
    <w:lvl w:ilvl="0" w:tplc="04150005">
      <w:start w:val="1"/>
      <w:numFmt w:val="bullet"/>
      <w:lvlText w:val=""/>
      <w:lvlJc w:val="left"/>
      <w:pPr>
        <w:ind w:left="720" w:hanging="360"/>
      </w:pPr>
      <w:rPr>
        <w:rFonts w:ascii="Wingdings" w:hAnsi="Wingdings" w:hint="default"/>
      </w:rPr>
    </w:lvl>
    <w:lvl w:ilvl="1" w:tplc="04150003">
      <w:start w:val="1"/>
      <w:numFmt w:val="bullet"/>
      <w:lvlText w:val="o"/>
      <w:lvlJc w:val="left"/>
      <w:pPr>
        <w:ind w:left="1440" w:hanging="360"/>
      </w:pPr>
      <w:rPr>
        <w:rFonts w:ascii="Courier New" w:hAnsi="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hint="default"/>
      </w:rPr>
    </w:lvl>
    <w:lvl w:ilvl="8" w:tplc="04150005">
      <w:start w:val="1"/>
      <w:numFmt w:val="bullet"/>
      <w:lvlText w:val=""/>
      <w:lvlJc w:val="left"/>
      <w:pPr>
        <w:ind w:left="6480" w:hanging="360"/>
      </w:pPr>
      <w:rPr>
        <w:rFonts w:ascii="Wingdings" w:hAnsi="Wingdings" w:hint="default"/>
      </w:rPr>
    </w:lvl>
  </w:abstractNum>
  <w:abstractNum w:abstractNumId="31" w15:restartNumberingAfterBreak="0">
    <w:nsid w:val="1AE73756"/>
    <w:multiLevelType w:val="hybridMultilevel"/>
    <w:tmpl w:val="2738F96C"/>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2" w15:restartNumberingAfterBreak="0">
    <w:nsid w:val="1AFC7CDD"/>
    <w:multiLevelType w:val="hybridMultilevel"/>
    <w:tmpl w:val="18BE9250"/>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3" w15:restartNumberingAfterBreak="0">
    <w:nsid w:val="1D1B516F"/>
    <w:multiLevelType w:val="multilevel"/>
    <w:tmpl w:val="9F9EE840"/>
    <w:lvl w:ilvl="0">
      <w:start w:val="1"/>
      <w:numFmt w:val="decimal"/>
      <w:pStyle w:val="Nagwek1"/>
      <w:lvlText w:val="%1"/>
      <w:lvlJc w:val="left"/>
      <w:pPr>
        <w:ind w:left="432" w:hanging="432"/>
      </w:pPr>
      <w:rPr>
        <w:sz w:val="22"/>
        <w:szCs w:val="22"/>
      </w:rPr>
    </w:lvl>
    <w:lvl w:ilvl="1">
      <w:start w:val="1"/>
      <w:numFmt w:val="decimal"/>
      <w:pStyle w:val="Nagwek2"/>
      <w:lvlText w:val="%1.%2"/>
      <w:lvlJc w:val="left"/>
      <w:pPr>
        <w:ind w:left="576" w:hanging="576"/>
      </w:pPr>
    </w:lvl>
    <w:lvl w:ilvl="2">
      <w:start w:val="1"/>
      <w:numFmt w:val="decimal"/>
      <w:pStyle w:val="Nagwek3"/>
      <w:lvlText w:val="%1.%2.%3"/>
      <w:lvlJc w:val="left"/>
      <w:pPr>
        <w:ind w:left="720" w:hanging="720"/>
      </w:pPr>
    </w:lvl>
    <w:lvl w:ilvl="3">
      <w:start w:val="1"/>
      <w:numFmt w:val="decimal"/>
      <w:pStyle w:val="Nagwek4"/>
      <w:lvlText w:val="%1.%2.%3.%4"/>
      <w:lvlJc w:val="left"/>
      <w:pPr>
        <w:ind w:left="864" w:hanging="864"/>
      </w:pPr>
    </w:lvl>
    <w:lvl w:ilvl="4">
      <w:start w:val="1"/>
      <w:numFmt w:val="decimal"/>
      <w:pStyle w:val="Nagwek5"/>
      <w:lvlText w:val="%1.%2.%3.%4.%5"/>
      <w:lvlJc w:val="left"/>
      <w:pPr>
        <w:ind w:left="1008" w:hanging="1008"/>
      </w:pPr>
    </w:lvl>
    <w:lvl w:ilvl="5">
      <w:start w:val="1"/>
      <w:numFmt w:val="decimal"/>
      <w:pStyle w:val="Nagwek6"/>
      <w:lvlText w:val="%1.%2.%3.%4.%5.%6"/>
      <w:lvlJc w:val="left"/>
      <w:pPr>
        <w:ind w:left="1152" w:hanging="1152"/>
      </w:pPr>
    </w:lvl>
    <w:lvl w:ilvl="6">
      <w:start w:val="1"/>
      <w:numFmt w:val="decimal"/>
      <w:pStyle w:val="Nagwek7"/>
      <w:lvlText w:val="%1.%2.%3.%4.%5.%6.%7"/>
      <w:lvlJc w:val="left"/>
      <w:pPr>
        <w:ind w:left="1296" w:hanging="1296"/>
      </w:pPr>
    </w:lvl>
    <w:lvl w:ilvl="7">
      <w:start w:val="1"/>
      <w:numFmt w:val="decimal"/>
      <w:pStyle w:val="Nagwek8"/>
      <w:lvlText w:val="%1.%2.%3.%4.%5.%6.%7.%8"/>
      <w:lvlJc w:val="left"/>
      <w:pPr>
        <w:ind w:left="1440" w:hanging="1440"/>
      </w:pPr>
    </w:lvl>
    <w:lvl w:ilvl="8">
      <w:start w:val="1"/>
      <w:numFmt w:val="decimal"/>
      <w:pStyle w:val="Nagwek9"/>
      <w:lvlText w:val="%1.%2.%3.%4.%5.%6.%7.%8.%9"/>
      <w:lvlJc w:val="left"/>
      <w:pPr>
        <w:ind w:left="1584" w:hanging="1584"/>
      </w:pPr>
    </w:lvl>
  </w:abstractNum>
  <w:abstractNum w:abstractNumId="34" w15:restartNumberingAfterBreak="0">
    <w:nsid w:val="1EB36EA6"/>
    <w:multiLevelType w:val="multilevel"/>
    <w:tmpl w:val="9DD21694"/>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5" w15:restartNumberingAfterBreak="0">
    <w:nsid w:val="201468D9"/>
    <w:multiLevelType w:val="hybridMultilevel"/>
    <w:tmpl w:val="C8E6A59A"/>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6" w15:restartNumberingAfterBreak="0">
    <w:nsid w:val="20A21663"/>
    <w:multiLevelType w:val="multilevel"/>
    <w:tmpl w:val="9DD21694"/>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7" w15:restartNumberingAfterBreak="0">
    <w:nsid w:val="21DA4F43"/>
    <w:multiLevelType w:val="hybridMultilevel"/>
    <w:tmpl w:val="CBD06218"/>
    <w:lvl w:ilvl="0" w:tplc="9038385E">
      <w:start w:val="1"/>
      <w:numFmt w:val="bullet"/>
      <w:lvlText w:val=""/>
      <w:lvlJc w:val="left"/>
      <w:pPr>
        <w:ind w:left="720" w:hanging="360"/>
      </w:pPr>
      <w:rPr>
        <w:rFonts w:ascii="Wingdings" w:hAnsi="Wingdings" w:hint="default"/>
        <w:color w:val="auto"/>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8" w15:restartNumberingAfterBreak="0">
    <w:nsid w:val="22EB5167"/>
    <w:multiLevelType w:val="hybridMultilevel"/>
    <w:tmpl w:val="6AD4CFD2"/>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39" w15:restartNumberingAfterBreak="0">
    <w:nsid w:val="23215B2B"/>
    <w:multiLevelType w:val="hybridMultilevel"/>
    <w:tmpl w:val="B8F417DE"/>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0" w15:restartNumberingAfterBreak="0">
    <w:nsid w:val="26204FE5"/>
    <w:multiLevelType w:val="hybridMultilevel"/>
    <w:tmpl w:val="8E804D42"/>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1" w15:restartNumberingAfterBreak="0">
    <w:nsid w:val="27617D36"/>
    <w:multiLevelType w:val="multilevel"/>
    <w:tmpl w:val="9DD21694"/>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2" w15:restartNumberingAfterBreak="0">
    <w:nsid w:val="280802BD"/>
    <w:multiLevelType w:val="multilevel"/>
    <w:tmpl w:val="9DD21694"/>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3" w15:restartNumberingAfterBreak="0">
    <w:nsid w:val="28B146F2"/>
    <w:multiLevelType w:val="multilevel"/>
    <w:tmpl w:val="9DD21694"/>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4" w15:restartNumberingAfterBreak="0">
    <w:nsid w:val="2A135D23"/>
    <w:multiLevelType w:val="hybridMultilevel"/>
    <w:tmpl w:val="B4A6F94C"/>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5" w15:restartNumberingAfterBreak="0">
    <w:nsid w:val="2A717E89"/>
    <w:multiLevelType w:val="hybridMultilevel"/>
    <w:tmpl w:val="595689F0"/>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6" w15:restartNumberingAfterBreak="0">
    <w:nsid w:val="2A775A8C"/>
    <w:multiLevelType w:val="hybridMultilevel"/>
    <w:tmpl w:val="C72C8702"/>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7" w15:restartNumberingAfterBreak="0">
    <w:nsid w:val="2B0475F5"/>
    <w:multiLevelType w:val="hybridMultilevel"/>
    <w:tmpl w:val="12CA235A"/>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8" w15:restartNumberingAfterBreak="0">
    <w:nsid w:val="2B755D2F"/>
    <w:multiLevelType w:val="hybridMultilevel"/>
    <w:tmpl w:val="5CA80B4A"/>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9" w15:restartNumberingAfterBreak="0">
    <w:nsid w:val="2B883E81"/>
    <w:multiLevelType w:val="hybridMultilevel"/>
    <w:tmpl w:val="2C926B78"/>
    <w:lvl w:ilvl="0" w:tplc="24B22AB4">
      <w:start w:val="1"/>
      <w:numFmt w:val="bullet"/>
      <w:lvlText w:val=""/>
      <w:lvlJc w:val="left"/>
      <w:rPr>
        <w:rFonts w:ascii="Wingdings" w:hAnsi="Wingdings" w:hint="default"/>
        <w:color w:val="auto"/>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0" w15:restartNumberingAfterBreak="0">
    <w:nsid w:val="2C811E8C"/>
    <w:multiLevelType w:val="hybridMultilevel"/>
    <w:tmpl w:val="4E26A1E2"/>
    <w:lvl w:ilvl="0" w:tplc="04150005">
      <w:start w:val="1"/>
      <w:numFmt w:val="bullet"/>
      <w:lvlText w:val=""/>
      <w:lvlJc w:val="left"/>
      <w:pPr>
        <w:ind w:left="783" w:hanging="360"/>
      </w:pPr>
      <w:rPr>
        <w:rFonts w:ascii="Wingdings" w:hAnsi="Wingdings"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1" w15:restartNumberingAfterBreak="0">
    <w:nsid w:val="2CFF74DC"/>
    <w:multiLevelType w:val="hybridMultilevel"/>
    <w:tmpl w:val="F6106F94"/>
    <w:lvl w:ilvl="0" w:tplc="24B22AB4">
      <w:start w:val="1"/>
      <w:numFmt w:val="bullet"/>
      <w:lvlText w:val=""/>
      <w:lvlJc w:val="left"/>
      <w:rPr>
        <w:rFonts w:ascii="Wingdings" w:hAnsi="Wingdings" w:hint="default"/>
        <w:color w:val="auto"/>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2" w15:restartNumberingAfterBreak="0">
    <w:nsid w:val="2D5F5B10"/>
    <w:multiLevelType w:val="hybridMultilevel"/>
    <w:tmpl w:val="7F0C69B2"/>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3" w15:restartNumberingAfterBreak="0">
    <w:nsid w:val="2E890B39"/>
    <w:multiLevelType w:val="hybridMultilevel"/>
    <w:tmpl w:val="605625FC"/>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4" w15:restartNumberingAfterBreak="0">
    <w:nsid w:val="2F853DDB"/>
    <w:multiLevelType w:val="hybridMultilevel"/>
    <w:tmpl w:val="79565CCC"/>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5" w15:restartNumberingAfterBreak="0">
    <w:nsid w:val="3014336F"/>
    <w:multiLevelType w:val="hybridMultilevel"/>
    <w:tmpl w:val="AF44405C"/>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6" w15:restartNumberingAfterBreak="0">
    <w:nsid w:val="32BD4570"/>
    <w:multiLevelType w:val="hybridMultilevel"/>
    <w:tmpl w:val="1360BCE4"/>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7" w15:restartNumberingAfterBreak="0">
    <w:nsid w:val="3422440D"/>
    <w:multiLevelType w:val="hybridMultilevel"/>
    <w:tmpl w:val="6B9230B6"/>
    <w:lvl w:ilvl="0" w:tplc="04150005">
      <w:start w:val="1"/>
      <w:numFmt w:val="bullet"/>
      <w:lvlText w:val=""/>
      <w:lvlJc w:val="left"/>
      <w:pPr>
        <w:ind w:left="720" w:hanging="360"/>
      </w:pPr>
      <w:rPr>
        <w:rFonts w:ascii="Wingdings" w:hAnsi="Wingdings"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58" w15:restartNumberingAfterBreak="0">
    <w:nsid w:val="38A147DF"/>
    <w:multiLevelType w:val="hybridMultilevel"/>
    <w:tmpl w:val="D38AE896"/>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9" w15:restartNumberingAfterBreak="0">
    <w:nsid w:val="392164EB"/>
    <w:multiLevelType w:val="hybridMultilevel"/>
    <w:tmpl w:val="75D25D42"/>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0" w15:restartNumberingAfterBreak="0">
    <w:nsid w:val="3AD71661"/>
    <w:multiLevelType w:val="hybridMultilevel"/>
    <w:tmpl w:val="4CD8497A"/>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1" w15:restartNumberingAfterBreak="0">
    <w:nsid w:val="3BBB33D2"/>
    <w:multiLevelType w:val="hybridMultilevel"/>
    <w:tmpl w:val="6632E628"/>
    <w:lvl w:ilvl="0" w:tplc="24B22AB4">
      <w:start w:val="1"/>
      <w:numFmt w:val="bullet"/>
      <w:lvlText w:val=""/>
      <w:lvlJc w:val="left"/>
      <w:rPr>
        <w:rFonts w:ascii="Wingdings" w:hAnsi="Wingdings" w:hint="default"/>
        <w:color w:val="auto"/>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2" w15:restartNumberingAfterBreak="0">
    <w:nsid w:val="3E016453"/>
    <w:multiLevelType w:val="hybridMultilevel"/>
    <w:tmpl w:val="01FC9048"/>
    <w:lvl w:ilvl="0" w:tplc="24B22AB4">
      <w:start w:val="1"/>
      <w:numFmt w:val="bullet"/>
      <w:lvlText w:val=""/>
      <w:lvlJc w:val="left"/>
      <w:rPr>
        <w:rFonts w:ascii="Wingdings" w:hAnsi="Wingdings" w:hint="default"/>
        <w:color w:val="auto"/>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3" w15:restartNumberingAfterBreak="0">
    <w:nsid w:val="3F1C4C92"/>
    <w:multiLevelType w:val="hybridMultilevel"/>
    <w:tmpl w:val="917A7838"/>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4" w15:restartNumberingAfterBreak="0">
    <w:nsid w:val="3FDA5F59"/>
    <w:multiLevelType w:val="hybridMultilevel"/>
    <w:tmpl w:val="5784C978"/>
    <w:lvl w:ilvl="0" w:tplc="24B22AB4">
      <w:start w:val="1"/>
      <w:numFmt w:val="bullet"/>
      <w:lvlText w:val=""/>
      <w:lvlJc w:val="left"/>
      <w:rPr>
        <w:rFonts w:ascii="Wingdings" w:hAnsi="Wingdings" w:hint="default"/>
        <w:color w:val="auto"/>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5" w15:restartNumberingAfterBreak="0">
    <w:nsid w:val="42D650E3"/>
    <w:multiLevelType w:val="hybridMultilevel"/>
    <w:tmpl w:val="950A2900"/>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6" w15:restartNumberingAfterBreak="0">
    <w:nsid w:val="488430A2"/>
    <w:multiLevelType w:val="hybridMultilevel"/>
    <w:tmpl w:val="05585632"/>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7" w15:restartNumberingAfterBreak="0">
    <w:nsid w:val="4C773D35"/>
    <w:multiLevelType w:val="hybridMultilevel"/>
    <w:tmpl w:val="8AC89D84"/>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8" w15:restartNumberingAfterBreak="0">
    <w:nsid w:val="4E0F4947"/>
    <w:multiLevelType w:val="hybridMultilevel"/>
    <w:tmpl w:val="F4F85DA8"/>
    <w:lvl w:ilvl="0" w:tplc="C928AE9C">
      <w:start w:val="1"/>
      <w:numFmt w:val="bullet"/>
      <w:lvlText w:val="-"/>
      <w:lvlJc w:val="left"/>
      <w:pPr>
        <w:ind w:left="720" w:hanging="360"/>
      </w:pPr>
      <w:rPr>
        <w:rFonts w:ascii="Vivaldi" w:hAnsi="Vivald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9" w15:restartNumberingAfterBreak="0">
    <w:nsid w:val="4EB42782"/>
    <w:multiLevelType w:val="hybridMultilevel"/>
    <w:tmpl w:val="9EB29518"/>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0" w15:restartNumberingAfterBreak="0">
    <w:nsid w:val="4FA24B3E"/>
    <w:multiLevelType w:val="hybridMultilevel"/>
    <w:tmpl w:val="ACCE117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1" w15:restartNumberingAfterBreak="0">
    <w:nsid w:val="4FBA52C0"/>
    <w:multiLevelType w:val="multilevel"/>
    <w:tmpl w:val="9DD21694"/>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2" w15:restartNumberingAfterBreak="0">
    <w:nsid w:val="50A340A1"/>
    <w:multiLevelType w:val="hybridMultilevel"/>
    <w:tmpl w:val="5E9012F6"/>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3" w15:restartNumberingAfterBreak="0">
    <w:nsid w:val="51074E24"/>
    <w:multiLevelType w:val="hybridMultilevel"/>
    <w:tmpl w:val="EB7236C8"/>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4" w15:restartNumberingAfterBreak="0">
    <w:nsid w:val="53DA1760"/>
    <w:multiLevelType w:val="hybridMultilevel"/>
    <w:tmpl w:val="E378131C"/>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75" w15:restartNumberingAfterBreak="0">
    <w:nsid w:val="54341FB5"/>
    <w:multiLevelType w:val="hybridMultilevel"/>
    <w:tmpl w:val="30C094B8"/>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6" w15:restartNumberingAfterBreak="0">
    <w:nsid w:val="54B27C15"/>
    <w:multiLevelType w:val="hybridMultilevel"/>
    <w:tmpl w:val="2FC0582A"/>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7" w15:restartNumberingAfterBreak="0">
    <w:nsid w:val="55DB6DD7"/>
    <w:multiLevelType w:val="hybridMultilevel"/>
    <w:tmpl w:val="64546F4E"/>
    <w:lvl w:ilvl="0" w:tplc="24B22AB4">
      <w:start w:val="1"/>
      <w:numFmt w:val="bullet"/>
      <w:lvlText w:val=""/>
      <w:lvlJc w:val="left"/>
      <w:rPr>
        <w:rFonts w:ascii="Wingdings" w:hAnsi="Wingdings" w:hint="default"/>
        <w:color w:val="auto"/>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8" w15:restartNumberingAfterBreak="0">
    <w:nsid w:val="5778693E"/>
    <w:multiLevelType w:val="hybridMultilevel"/>
    <w:tmpl w:val="6C685916"/>
    <w:lvl w:ilvl="0" w:tplc="04150005">
      <w:start w:val="1"/>
      <w:numFmt w:val="bullet"/>
      <w:lvlText w:val=""/>
      <w:lvlJc w:val="left"/>
      <w:pPr>
        <w:ind w:left="720" w:hanging="360"/>
      </w:pPr>
      <w:rPr>
        <w:rFonts w:ascii="Wingdings" w:hAnsi="Wingdings"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79" w15:restartNumberingAfterBreak="0">
    <w:nsid w:val="57855874"/>
    <w:multiLevelType w:val="multilevel"/>
    <w:tmpl w:val="9DD21694"/>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0" w15:restartNumberingAfterBreak="0">
    <w:nsid w:val="57D01D50"/>
    <w:multiLevelType w:val="hybridMultilevel"/>
    <w:tmpl w:val="858858B0"/>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1" w15:restartNumberingAfterBreak="0">
    <w:nsid w:val="58103162"/>
    <w:multiLevelType w:val="hybridMultilevel"/>
    <w:tmpl w:val="79F8BF36"/>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2" w15:restartNumberingAfterBreak="0">
    <w:nsid w:val="58190BDE"/>
    <w:multiLevelType w:val="hybridMultilevel"/>
    <w:tmpl w:val="C846978C"/>
    <w:lvl w:ilvl="0" w:tplc="04150005">
      <w:start w:val="1"/>
      <w:numFmt w:val="bullet"/>
      <w:lvlText w:val=""/>
      <w:lvlJc w:val="left"/>
      <w:pPr>
        <w:ind w:left="787" w:hanging="360"/>
      </w:pPr>
      <w:rPr>
        <w:rFonts w:ascii="Wingdings" w:hAnsi="Wingdings" w:hint="default"/>
      </w:rPr>
    </w:lvl>
    <w:lvl w:ilvl="1" w:tplc="04150003" w:tentative="1">
      <w:start w:val="1"/>
      <w:numFmt w:val="bullet"/>
      <w:lvlText w:val="o"/>
      <w:lvlJc w:val="left"/>
      <w:pPr>
        <w:ind w:left="1507" w:hanging="360"/>
      </w:pPr>
      <w:rPr>
        <w:rFonts w:ascii="Courier New" w:hAnsi="Courier New" w:cs="Courier New" w:hint="default"/>
      </w:rPr>
    </w:lvl>
    <w:lvl w:ilvl="2" w:tplc="04150005" w:tentative="1">
      <w:start w:val="1"/>
      <w:numFmt w:val="bullet"/>
      <w:lvlText w:val=""/>
      <w:lvlJc w:val="left"/>
      <w:pPr>
        <w:ind w:left="2227" w:hanging="360"/>
      </w:pPr>
      <w:rPr>
        <w:rFonts w:ascii="Wingdings" w:hAnsi="Wingdings" w:hint="default"/>
      </w:rPr>
    </w:lvl>
    <w:lvl w:ilvl="3" w:tplc="04150001" w:tentative="1">
      <w:start w:val="1"/>
      <w:numFmt w:val="bullet"/>
      <w:lvlText w:val=""/>
      <w:lvlJc w:val="left"/>
      <w:pPr>
        <w:ind w:left="2947" w:hanging="360"/>
      </w:pPr>
      <w:rPr>
        <w:rFonts w:ascii="Symbol" w:hAnsi="Symbol" w:hint="default"/>
      </w:rPr>
    </w:lvl>
    <w:lvl w:ilvl="4" w:tplc="04150003" w:tentative="1">
      <w:start w:val="1"/>
      <w:numFmt w:val="bullet"/>
      <w:lvlText w:val="o"/>
      <w:lvlJc w:val="left"/>
      <w:pPr>
        <w:ind w:left="3667" w:hanging="360"/>
      </w:pPr>
      <w:rPr>
        <w:rFonts w:ascii="Courier New" w:hAnsi="Courier New" w:cs="Courier New" w:hint="default"/>
      </w:rPr>
    </w:lvl>
    <w:lvl w:ilvl="5" w:tplc="04150005" w:tentative="1">
      <w:start w:val="1"/>
      <w:numFmt w:val="bullet"/>
      <w:lvlText w:val=""/>
      <w:lvlJc w:val="left"/>
      <w:pPr>
        <w:ind w:left="4387" w:hanging="360"/>
      </w:pPr>
      <w:rPr>
        <w:rFonts w:ascii="Wingdings" w:hAnsi="Wingdings" w:hint="default"/>
      </w:rPr>
    </w:lvl>
    <w:lvl w:ilvl="6" w:tplc="04150001" w:tentative="1">
      <w:start w:val="1"/>
      <w:numFmt w:val="bullet"/>
      <w:lvlText w:val=""/>
      <w:lvlJc w:val="left"/>
      <w:pPr>
        <w:ind w:left="5107" w:hanging="360"/>
      </w:pPr>
      <w:rPr>
        <w:rFonts w:ascii="Symbol" w:hAnsi="Symbol" w:hint="default"/>
      </w:rPr>
    </w:lvl>
    <w:lvl w:ilvl="7" w:tplc="04150003" w:tentative="1">
      <w:start w:val="1"/>
      <w:numFmt w:val="bullet"/>
      <w:lvlText w:val="o"/>
      <w:lvlJc w:val="left"/>
      <w:pPr>
        <w:ind w:left="5827" w:hanging="360"/>
      </w:pPr>
      <w:rPr>
        <w:rFonts w:ascii="Courier New" w:hAnsi="Courier New" w:cs="Courier New" w:hint="default"/>
      </w:rPr>
    </w:lvl>
    <w:lvl w:ilvl="8" w:tplc="04150005" w:tentative="1">
      <w:start w:val="1"/>
      <w:numFmt w:val="bullet"/>
      <w:lvlText w:val=""/>
      <w:lvlJc w:val="left"/>
      <w:pPr>
        <w:ind w:left="6547" w:hanging="360"/>
      </w:pPr>
      <w:rPr>
        <w:rFonts w:ascii="Wingdings" w:hAnsi="Wingdings" w:hint="default"/>
      </w:rPr>
    </w:lvl>
  </w:abstractNum>
  <w:abstractNum w:abstractNumId="83" w15:restartNumberingAfterBreak="0">
    <w:nsid w:val="5840573B"/>
    <w:multiLevelType w:val="hybridMultilevel"/>
    <w:tmpl w:val="95347F32"/>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4" w15:restartNumberingAfterBreak="0">
    <w:nsid w:val="5B9D60BD"/>
    <w:multiLevelType w:val="hybridMultilevel"/>
    <w:tmpl w:val="EB629CB4"/>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5" w15:restartNumberingAfterBreak="0">
    <w:nsid w:val="5BF333AB"/>
    <w:multiLevelType w:val="hybridMultilevel"/>
    <w:tmpl w:val="DDD495C4"/>
    <w:lvl w:ilvl="0" w:tplc="24B22AB4">
      <w:start w:val="1"/>
      <w:numFmt w:val="bullet"/>
      <w:lvlText w:val=""/>
      <w:lvlJc w:val="left"/>
      <w:rPr>
        <w:rFonts w:ascii="Wingdings" w:hAnsi="Wingdings" w:hint="default"/>
        <w:color w:val="auto"/>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6" w15:restartNumberingAfterBreak="0">
    <w:nsid w:val="5C1E3D4F"/>
    <w:multiLevelType w:val="hybridMultilevel"/>
    <w:tmpl w:val="9002116C"/>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7" w15:restartNumberingAfterBreak="0">
    <w:nsid w:val="5C784451"/>
    <w:multiLevelType w:val="hybridMultilevel"/>
    <w:tmpl w:val="2A8A5678"/>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8" w15:restartNumberingAfterBreak="0">
    <w:nsid w:val="5F9E74CC"/>
    <w:multiLevelType w:val="hybridMultilevel"/>
    <w:tmpl w:val="75D25D42"/>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9" w15:restartNumberingAfterBreak="0">
    <w:nsid w:val="60030E68"/>
    <w:multiLevelType w:val="hybridMultilevel"/>
    <w:tmpl w:val="9D928C34"/>
    <w:lvl w:ilvl="0" w:tplc="04150001">
      <w:start w:val="1"/>
      <w:numFmt w:val="bullet"/>
      <w:lvlText w:val=""/>
      <w:lvlJc w:val="left"/>
      <w:pPr>
        <w:ind w:left="1429" w:hanging="360"/>
      </w:pPr>
      <w:rPr>
        <w:rFonts w:ascii="Symbol" w:hAnsi="Symbol"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90" w15:restartNumberingAfterBreak="0">
    <w:nsid w:val="61647935"/>
    <w:multiLevelType w:val="hybridMultilevel"/>
    <w:tmpl w:val="6C649892"/>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1" w15:restartNumberingAfterBreak="0">
    <w:nsid w:val="61971FFC"/>
    <w:multiLevelType w:val="hybridMultilevel"/>
    <w:tmpl w:val="7554A424"/>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2" w15:restartNumberingAfterBreak="0">
    <w:nsid w:val="61D44AF2"/>
    <w:multiLevelType w:val="hybridMultilevel"/>
    <w:tmpl w:val="B5AC3156"/>
    <w:lvl w:ilvl="0" w:tplc="C928AE9C">
      <w:start w:val="1"/>
      <w:numFmt w:val="bullet"/>
      <w:lvlText w:val="-"/>
      <w:lvlJc w:val="left"/>
      <w:pPr>
        <w:ind w:left="720" w:hanging="360"/>
      </w:pPr>
      <w:rPr>
        <w:rFonts w:ascii="Vivaldi" w:hAnsi="Vivald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3" w15:restartNumberingAfterBreak="0">
    <w:nsid w:val="61DD236B"/>
    <w:multiLevelType w:val="hybridMultilevel"/>
    <w:tmpl w:val="CB201AA6"/>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4" w15:restartNumberingAfterBreak="0">
    <w:nsid w:val="62FB0C42"/>
    <w:multiLevelType w:val="hybridMultilevel"/>
    <w:tmpl w:val="DDA22448"/>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5" w15:restartNumberingAfterBreak="0">
    <w:nsid w:val="659607B8"/>
    <w:multiLevelType w:val="hybridMultilevel"/>
    <w:tmpl w:val="79E26EC4"/>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6" w15:restartNumberingAfterBreak="0">
    <w:nsid w:val="66800D3A"/>
    <w:multiLevelType w:val="hybridMultilevel"/>
    <w:tmpl w:val="12F0CBA8"/>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7" w15:restartNumberingAfterBreak="0">
    <w:nsid w:val="67FE56FF"/>
    <w:multiLevelType w:val="hybridMultilevel"/>
    <w:tmpl w:val="98BCCE82"/>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8" w15:restartNumberingAfterBreak="0">
    <w:nsid w:val="680E3BDC"/>
    <w:multiLevelType w:val="hybridMultilevel"/>
    <w:tmpl w:val="2F4A7AEC"/>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9" w15:restartNumberingAfterBreak="0">
    <w:nsid w:val="69662A71"/>
    <w:multiLevelType w:val="hybridMultilevel"/>
    <w:tmpl w:val="F902813A"/>
    <w:lvl w:ilvl="0" w:tplc="FFFFFFF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0" w15:restartNumberingAfterBreak="0">
    <w:nsid w:val="6AA0503A"/>
    <w:multiLevelType w:val="hybridMultilevel"/>
    <w:tmpl w:val="25BAC8E6"/>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1" w15:restartNumberingAfterBreak="0">
    <w:nsid w:val="6D053622"/>
    <w:multiLevelType w:val="multilevel"/>
    <w:tmpl w:val="B40CC650"/>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2" w15:restartNumberingAfterBreak="0">
    <w:nsid w:val="6D534F7A"/>
    <w:multiLevelType w:val="hybridMultilevel"/>
    <w:tmpl w:val="80FE1DF6"/>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3" w15:restartNumberingAfterBreak="0">
    <w:nsid w:val="6E730306"/>
    <w:multiLevelType w:val="hybridMultilevel"/>
    <w:tmpl w:val="49D83CB0"/>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4" w15:restartNumberingAfterBreak="0">
    <w:nsid w:val="6E910BA9"/>
    <w:multiLevelType w:val="hybridMultilevel"/>
    <w:tmpl w:val="117AC01E"/>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5" w15:restartNumberingAfterBreak="0">
    <w:nsid w:val="6F98590E"/>
    <w:multiLevelType w:val="hybridMultilevel"/>
    <w:tmpl w:val="59CA1664"/>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6" w15:restartNumberingAfterBreak="0">
    <w:nsid w:val="70582155"/>
    <w:multiLevelType w:val="hybridMultilevel"/>
    <w:tmpl w:val="05EA59B2"/>
    <w:lvl w:ilvl="0" w:tplc="C928AE9C">
      <w:start w:val="1"/>
      <w:numFmt w:val="bullet"/>
      <w:lvlText w:val="-"/>
      <w:lvlJc w:val="left"/>
      <w:pPr>
        <w:ind w:left="720" w:hanging="360"/>
      </w:pPr>
      <w:rPr>
        <w:rFonts w:ascii="Vivaldi" w:hAnsi="Vivald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7" w15:restartNumberingAfterBreak="0">
    <w:nsid w:val="70732A2B"/>
    <w:multiLevelType w:val="hybridMultilevel"/>
    <w:tmpl w:val="D80ABAC2"/>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8" w15:restartNumberingAfterBreak="0">
    <w:nsid w:val="7152371E"/>
    <w:multiLevelType w:val="hybridMultilevel"/>
    <w:tmpl w:val="5DF02958"/>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9" w15:restartNumberingAfterBreak="0">
    <w:nsid w:val="715768C9"/>
    <w:multiLevelType w:val="hybridMultilevel"/>
    <w:tmpl w:val="8A7E8618"/>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0" w15:restartNumberingAfterBreak="0">
    <w:nsid w:val="71C270C6"/>
    <w:multiLevelType w:val="hybridMultilevel"/>
    <w:tmpl w:val="62DCF502"/>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1" w15:restartNumberingAfterBreak="0">
    <w:nsid w:val="72AF64D6"/>
    <w:multiLevelType w:val="hybridMultilevel"/>
    <w:tmpl w:val="5336BEC8"/>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2" w15:restartNumberingAfterBreak="0">
    <w:nsid w:val="753A7FC1"/>
    <w:multiLevelType w:val="hybridMultilevel"/>
    <w:tmpl w:val="C2444D48"/>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3" w15:restartNumberingAfterBreak="0">
    <w:nsid w:val="761C6865"/>
    <w:multiLevelType w:val="hybridMultilevel"/>
    <w:tmpl w:val="8808FEFC"/>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4" w15:restartNumberingAfterBreak="0">
    <w:nsid w:val="796037AD"/>
    <w:multiLevelType w:val="hybridMultilevel"/>
    <w:tmpl w:val="56BC0232"/>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5" w15:restartNumberingAfterBreak="0">
    <w:nsid w:val="7A084571"/>
    <w:multiLevelType w:val="multilevel"/>
    <w:tmpl w:val="9DD21694"/>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6" w15:restartNumberingAfterBreak="0">
    <w:nsid w:val="7C4D7301"/>
    <w:multiLevelType w:val="hybridMultilevel"/>
    <w:tmpl w:val="F8624F24"/>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7" w15:restartNumberingAfterBreak="0">
    <w:nsid w:val="7DAC0ED2"/>
    <w:multiLevelType w:val="multilevel"/>
    <w:tmpl w:val="9DD21694"/>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8" w15:restartNumberingAfterBreak="0">
    <w:nsid w:val="7E7A6CBE"/>
    <w:multiLevelType w:val="hybridMultilevel"/>
    <w:tmpl w:val="F64A3F5C"/>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num w:numId="1" w16cid:durableId="1941911327">
    <w:abstractNumId w:val="0"/>
  </w:num>
  <w:num w:numId="2" w16cid:durableId="794062832">
    <w:abstractNumId w:val="33"/>
  </w:num>
  <w:num w:numId="3" w16cid:durableId="540283550">
    <w:abstractNumId w:val="109"/>
  </w:num>
  <w:num w:numId="4" w16cid:durableId="1207377263">
    <w:abstractNumId w:val="106"/>
  </w:num>
  <w:num w:numId="5" w16cid:durableId="1913738332">
    <w:abstractNumId w:val="92"/>
  </w:num>
  <w:num w:numId="6" w16cid:durableId="309093109">
    <w:abstractNumId w:val="48"/>
  </w:num>
  <w:num w:numId="7" w16cid:durableId="1680498589">
    <w:abstractNumId w:val="75"/>
  </w:num>
  <w:num w:numId="8" w16cid:durableId="1513565339">
    <w:abstractNumId w:val="53"/>
  </w:num>
  <w:num w:numId="9" w16cid:durableId="1069232609">
    <w:abstractNumId w:val="30"/>
  </w:num>
  <w:num w:numId="10" w16cid:durableId="1533884946">
    <w:abstractNumId w:val="57"/>
  </w:num>
  <w:num w:numId="11" w16cid:durableId="912010905">
    <w:abstractNumId w:val="78"/>
  </w:num>
  <w:num w:numId="12" w16cid:durableId="1611814565">
    <w:abstractNumId w:val="47"/>
  </w:num>
  <w:num w:numId="13" w16cid:durableId="1979334423">
    <w:abstractNumId w:val="86"/>
  </w:num>
  <w:num w:numId="14" w16cid:durableId="1209301424">
    <w:abstractNumId w:val="59"/>
  </w:num>
  <w:num w:numId="15" w16cid:durableId="956332333">
    <w:abstractNumId w:val="88"/>
  </w:num>
  <w:num w:numId="16" w16cid:durableId="611714611">
    <w:abstractNumId w:val="99"/>
  </w:num>
  <w:num w:numId="17" w16cid:durableId="914167824">
    <w:abstractNumId w:val="68"/>
  </w:num>
  <w:num w:numId="18" w16cid:durableId="1526867713">
    <w:abstractNumId w:val="15"/>
  </w:num>
  <w:num w:numId="19" w16cid:durableId="254173563">
    <w:abstractNumId w:val="107"/>
  </w:num>
  <w:num w:numId="20" w16cid:durableId="577911462">
    <w:abstractNumId w:val="19"/>
  </w:num>
  <w:num w:numId="21" w16cid:durableId="177236465">
    <w:abstractNumId w:val="96"/>
  </w:num>
  <w:num w:numId="22" w16cid:durableId="2053074687">
    <w:abstractNumId w:val="66"/>
  </w:num>
  <w:num w:numId="23" w16cid:durableId="419374686">
    <w:abstractNumId w:val="58"/>
  </w:num>
  <w:num w:numId="24" w16cid:durableId="232931463">
    <w:abstractNumId w:val="56"/>
  </w:num>
  <w:num w:numId="25" w16cid:durableId="53092839">
    <w:abstractNumId w:val="80"/>
  </w:num>
  <w:num w:numId="26" w16cid:durableId="1181700433">
    <w:abstractNumId w:val="40"/>
  </w:num>
  <w:num w:numId="27" w16cid:durableId="1513297899">
    <w:abstractNumId w:val="73"/>
  </w:num>
  <w:num w:numId="28" w16cid:durableId="1486438221">
    <w:abstractNumId w:val="91"/>
  </w:num>
  <w:num w:numId="29" w16cid:durableId="1056584548">
    <w:abstractNumId w:val="55"/>
  </w:num>
  <w:num w:numId="30" w16cid:durableId="1708286848">
    <w:abstractNumId w:val="83"/>
  </w:num>
  <w:num w:numId="31" w16cid:durableId="2049135639">
    <w:abstractNumId w:val="112"/>
  </w:num>
  <w:num w:numId="32" w16cid:durableId="1095594453">
    <w:abstractNumId w:val="76"/>
  </w:num>
  <w:num w:numId="33" w16cid:durableId="1888033066">
    <w:abstractNumId w:val="102"/>
  </w:num>
  <w:num w:numId="34" w16cid:durableId="583034375">
    <w:abstractNumId w:val="110"/>
  </w:num>
  <w:num w:numId="35" w16cid:durableId="504170394">
    <w:abstractNumId w:val="63"/>
  </w:num>
  <w:num w:numId="36" w16cid:durableId="431824337">
    <w:abstractNumId w:val="21"/>
  </w:num>
  <w:num w:numId="37" w16cid:durableId="1086073809">
    <w:abstractNumId w:val="103"/>
  </w:num>
  <w:num w:numId="38" w16cid:durableId="1855071692">
    <w:abstractNumId w:val="20"/>
  </w:num>
  <w:num w:numId="39" w16cid:durableId="978730040">
    <w:abstractNumId w:val="97"/>
  </w:num>
  <w:num w:numId="40" w16cid:durableId="780075062">
    <w:abstractNumId w:val="108"/>
  </w:num>
  <w:num w:numId="41" w16cid:durableId="89276376">
    <w:abstractNumId w:val="69"/>
  </w:num>
  <w:num w:numId="42" w16cid:durableId="743647597">
    <w:abstractNumId w:val="23"/>
  </w:num>
  <w:num w:numId="43" w16cid:durableId="2024087647">
    <w:abstractNumId w:val="65"/>
  </w:num>
  <w:num w:numId="44" w16cid:durableId="1725760490">
    <w:abstractNumId w:val="79"/>
  </w:num>
  <w:num w:numId="45" w16cid:durableId="1602713363">
    <w:abstractNumId w:val="41"/>
  </w:num>
  <w:num w:numId="46" w16cid:durableId="1440030284">
    <w:abstractNumId w:val="24"/>
  </w:num>
  <w:num w:numId="47" w16cid:durableId="1249120876">
    <w:abstractNumId w:val="34"/>
  </w:num>
  <w:num w:numId="48" w16cid:durableId="313949211">
    <w:abstractNumId w:val="71"/>
  </w:num>
  <w:num w:numId="49" w16cid:durableId="560946398">
    <w:abstractNumId w:val="11"/>
  </w:num>
  <w:num w:numId="50" w16cid:durableId="754471596">
    <w:abstractNumId w:val="115"/>
  </w:num>
  <w:num w:numId="51" w16cid:durableId="1405687821">
    <w:abstractNumId w:val="42"/>
  </w:num>
  <w:num w:numId="52" w16cid:durableId="563610599">
    <w:abstractNumId w:val="117"/>
  </w:num>
  <w:num w:numId="53" w16cid:durableId="1967422487">
    <w:abstractNumId w:val="36"/>
  </w:num>
  <w:num w:numId="54" w16cid:durableId="1637907776">
    <w:abstractNumId w:val="43"/>
  </w:num>
  <w:num w:numId="55" w16cid:durableId="1437864370">
    <w:abstractNumId w:val="12"/>
  </w:num>
  <w:num w:numId="56" w16cid:durableId="1318998143">
    <w:abstractNumId w:val="105"/>
  </w:num>
  <w:num w:numId="57" w16cid:durableId="1130249524">
    <w:abstractNumId w:val="27"/>
  </w:num>
  <w:num w:numId="58" w16cid:durableId="1851214905">
    <w:abstractNumId w:val="87"/>
  </w:num>
  <w:num w:numId="59" w16cid:durableId="1807770568">
    <w:abstractNumId w:val="26"/>
  </w:num>
  <w:num w:numId="60" w16cid:durableId="844369559">
    <w:abstractNumId w:val="18"/>
  </w:num>
  <w:num w:numId="61" w16cid:durableId="390495186">
    <w:abstractNumId w:val="60"/>
  </w:num>
  <w:num w:numId="62" w16cid:durableId="2079666065">
    <w:abstractNumId w:val="74"/>
  </w:num>
  <w:num w:numId="63" w16cid:durableId="854656316">
    <w:abstractNumId w:val="51"/>
  </w:num>
  <w:num w:numId="64" w16cid:durableId="2075615627">
    <w:abstractNumId w:val="62"/>
  </w:num>
  <w:num w:numId="65" w16cid:durableId="1402405204">
    <w:abstractNumId w:val="85"/>
  </w:num>
  <w:num w:numId="66" w16cid:durableId="434179399">
    <w:abstractNumId w:val="61"/>
  </w:num>
  <w:num w:numId="67" w16cid:durableId="654646466">
    <w:abstractNumId w:val="29"/>
  </w:num>
  <w:num w:numId="68" w16cid:durableId="1398825827">
    <w:abstractNumId w:val="64"/>
  </w:num>
  <w:num w:numId="69" w16cid:durableId="713697563">
    <w:abstractNumId w:val="77"/>
  </w:num>
  <w:num w:numId="70" w16cid:durableId="785005485">
    <w:abstractNumId w:val="49"/>
  </w:num>
  <w:num w:numId="71" w16cid:durableId="286467862">
    <w:abstractNumId w:val="25"/>
  </w:num>
  <w:num w:numId="72" w16cid:durableId="577905445">
    <w:abstractNumId w:val="101"/>
  </w:num>
  <w:num w:numId="73" w16cid:durableId="1304697398">
    <w:abstractNumId w:val="114"/>
  </w:num>
  <w:num w:numId="74" w16cid:durableId="414129813">
    <w:abstractNumId w:val="35"/>
  </w:num>
  <w:num w:numId="75" w16cid:durableId="1896621683">
    <w:abstractNumId w:val="98"/>
  </w:num>
  <w:num w:numId="76" w16cid:durableId="1890678576">
    <w:abstractNumId w:val="72"/>
  </w:num>
  <w:num w:numId="77" w16cid:durableId="2034063515">
    <w:abstractNumId w:val="28"/>
  </w:num>
  <w:num w:numId="78" w16cid:durableId="1589120521">
    <w:abstractNumId w:val="116"/>
  </w:num>
  <w:num w:numId="79" w16cid:durableId="1444568553">
    <w:abstractNumId w:val="81"/>
  </w:num>
  <w:num w:numId="80" w16cid:durableId="1238050716">
    <w:abstractNumId w:val="46"/>
  </w:num>
  <w:num w:numId="81" w16cid:durableId="193007232">
    <w:abstractNumId w:val="67"/>
  </w:num>
  <w:num w:numId="82" w16cid:durableId="578097041">
    <w:abstractNumId w:val="37"/>
  </w:num>
  <w:num w:numId="83" w16cid:durableId="1988700067">
    <w:abstractNumId w:val="39"/>
  </w:num>
  <w:num w:numId="84" w16cid:durableId="1476871375">
    <w:abstractNumId w:val="95"/>
  </w:num>
  <w:num w:numId="85" w16cid:durableId="1715613362">
    <w:abstractNumId w:val="16"/>
  </w:num>
  <w:num w:numId="86" w16cid:durableId="1924336486">
    <w:abstractNumId w:val="50"/>
  </w:num>
  <w:num w:numId="87" w16cid:durableId="398555880">
    <w:abstractNumId w:val="113"/>
  </w:num>
  <w:num w:numId="88" w16cid:durableId="1706447514">
    <w:abstractNumId w:val="32"/>
  </w:num>
  <w:num w:numId="89" w16cid:durableId="1389108870">
    <w:abstractNumId w:val="13"/>
  </w:num>
  <w:num w:numId="90" w16cid:durableId="968589034">
    <w:abstractNumId w:val="54"/>
  </w:num>
  <w:num w:numId="91" w16cid:durableId="1149519760">
    <w:abstractNumId w:val="22"/>
  </w:num>
  <w:num w:numId="92" w16cid:durableId="796028823">
    <w:abstractNumId w:val="94"/>
  </w:num>
  <w:num w:numId="93" w16cid:durableId="294222232">
    <w:abstractNumId w:val="100"/>
  </w:num>
  <w:num w:numId="94" w16cid:durableId="1029641591">
    <w:abstractNumId w:val="104"/>
  </w:num>
  <w:num w:numId="95" w16cid:durableId="48695540">
    <w:abstractNumId w:val="45"/>
  </w:num>
  <w:num w:numId="96" w16cid:durableId="1656881446">
    <w:abstractNumId w:val="84"/>
  </w:num>
  <w:num w:numId="97" w16cid:durableId="423460173">
    <w:abstractNumId w:val="93"/>
  </w:num>
  <w:num w:numId="98" w16cid:durableId="1742169670">
    <w:abstractNumId w:val="44"/>
  </w:num>
  <w:num w:numId="99" w16cid:durableId="1488665288">
    <w:abstractNumId w:val="31"/>
  </w:num>
  <w:num w:numId="100" w16cid:durableId="692415860">
    <w:abstractNumId w:val="70"/>
  </w:num>
  <w:num w:numId="101" w16cid:durableId="641157758">
    <w:abstractNumId w:val="14"/>
  </w:num>
  <w:num w:numId="102" w16cid:durableId="1713185978">
    <w:abstractNumId w:val="118"/>
  </w:num>
  <w:num w:numId="103" w16cid:durableId="1048460036">
    <w:abstractNumId w:val="90"/>
  </w:num>
  <w:num w:numId="104" w16cid:durableId="1499275276">
    <w:abstractNumId w:val="38"/>
  </w:num>
  <w:num w:numId="105" w16cid:durableId="1098017371">
    <w:abstractNumId w:val="89"/>
  </w:num>
  <w:num w:numId="106" w16cid:durableId="1095709726">
    <w:abstractNumId w:val="52"/>
  </w:num>
  <w:num w:numId="107" w16cid:durableId="1303846980">
    <w:abstractNumId w:val="17"/>
  </w:num>
  <w:num w:numId="108" w16cid:durableId="640422945">
    <w:abstractNumId w:val="82"/>
  </w:num>
  <w:num w:numId="109" w16cid:durableId="1109858481">
    <w:abstractNumId w:val="111"/>
  </w:num>
  <w:numIdMacAtCleanup w:val="10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70"/>
  <w:proofState w:spelling="clean"/>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341A8"/>
    <w:rsid w:val="000003D0"/>
    <w:rsid w:val="00000491"/>
    <w:rsid w:val="00000A5A"/>
    <w:rsid w:val="00000E3D"/>
    <w:rsid w:val="00001363"/>
    <w:rsid w:val="000013C6"/>
    <w:rsid w:val="00001BB4"/>
    <w:rsid w:val="00001BD3"/>
    <w:rsid w:val="00001D64"/>
    <w:rsid w:val="00001DDF"/>
    <w:rsid w:val="00002555"/>
    <w:rsid w:val="0000271B"/>
    <w:rsid w:val="00002AA9"/>
    <w:rsid w:val="00003BAD"/>
    <w:rsid w:val="00003D44"/>
    <w:rsid w:val="00003E3F"/>
    <w:rsid w:val="00004415"/>
    <w:rsid w:val="00004436"/>
    <w:rsid w:val="000044B8"/>
    <w:rsid w:val="00004FD3"/>
    <w:rsid w:val="0000533D"/>
    <w:rsid w:val="00005515"/>
    <w:rsid w:val="00005A8F"/>
    <w:rsid w:val="00005B55"/>
    <w:rsid w:val="00005EE6"/>
    <w:rsid w:val="0000629B"/>
    <w:rsid w:val="00006748"/>
    <w:rsid w:val="000068B5"/>
    <w:rsid w:val="00006A1E"/>
    <w:rsid w:val="00006DD6"/>
    <w:rsid w:val="00006E72"/>
    <w:rsid w:val="000071DE"/>
    <w:rsid w:val="00007B53"/>
    <w:rsid w:val="00010062"/>
    <w:rsid w:val="000100A1"/>
    <w:rsid w:val="000107D8"/>
    <w:rsid w:val="000108FB"/>
    <w:rsid w:val="000109FB"/>
    <w:rsid w:val="00010BF9"/>
    <w:rsid w:val="00010C3C"/>
    <w:rsid w:val="00010CD9"/>
    <w:rsid w:val="00010E4F"/>
    <w:rsid w:val="00010EE3"/>
    <w:rsid w:val="0001132B"/>
    <w:rsid w:val="0001147E"/>
    <w:rsid w:val="000116B1"/>
    <w:rsid w:val="0001171B"/>
    <w:rsid w:val="00011751"/>
    <w:rsid w:val="00011A07"/>
    <w:rsid w:val="00011CDA"/>
    <w:rsid w:val="0001244C"/>
    <w:rsid w:val="000126A6"/>
    <w:rsid w:val="0001275A"/>
    <w:rsid w:val="0001295A"/>
    <w:rsid w:val="00012964"/>
    <w:rsid w:val="00012F2A"/>
    <w:rsid w:val="00012F89"/>
    <w:rsid w:val="00012F8C"/>
    <w:rsid w:val="000135CD"/>
    <w:rsid w:val="0001374B"/>
    <w:rsid w:val="00013844"/>
    <w:rsid w:val="00014499"/>
    <w:rsid w:val="000146C9"/>
    <w:rsid w:val="00014C4B"/>
    <w:rsid w:val="00014CA7"/>
    <w:rsid w:val="00015A7A"/>
    <w:rsid w:val="00015A93"/>
    <w:rsid w:val="00015EA4"/>
    <w:rsid w:val="00016017"/>
    <w:rsid w:val="000161F8"/>
    <w:rsid w:val="0001631A"/>
    <w:rsid w:val="000163CC"/>
    <w:rsid w:val="000164AB"/>
    <w:rsid w:val="00016710"/>
    <w:rsid w:val="00016745"/>
    <w:rsid w:val="00016EB0"/>
    <w:rsid w:val="00017028"/>
    <w:rsid w:val="00017B5E"/>
    <w:rsid w:val="0002016D"/>
    <w:rsid w:val="00020336"/>
    <w:rsid w:val="00020362"/>
    <w:rsid w:val="0002042C"/>
    <w:rsid w:val="00020531"/>
    <w:rsid w:val="0002095F"/>
    <w:rsid w:val="00021105"/>
    <w:rsid w:val="00021232"/>
    <w:rsid w:val="000218A8"/>
    <w:rsid w:val="00021975"/>
    <w:rsid w:val="00021A4F"/>
    <w:rsid w:val="00021BB8"/>
    <w:rsid w:val="00021CE1"/>
    <w:rsid w:val="000222C6"/>
    <w:rsid w:val="0002231A"/>
    <w:rsid w:val="000225E1"/>
    <w:rsid w:val="0002273C"/>
    <w:rsid w:val="00022B21"/>
    <w:rsid w:val="00022D18"/>
    <w:rsid w:val="00023455"/>
    <w:rsid w:val="00023E05"/>
    <w:rsid w:val="000241AC"/>
    <w:rsid w:val="000249E8"/>
    <w:rsid w:val="00025142"/>
    <w:rsid w:val="000251E3"/>
    <w:rsid w:val="000257D3"/>
    <w:rsid w:val="0002592A"/>
    <w:rsid w:val="000259F2"/>
    <w:rsid w:val="00025BA8"/>
    <w:rsid w:val="000260DD"/>
    <w:rsid w:val="000267A6"/>
    <w:rsid w:val="000267E9"/>
    <w:rsid w:val="00026913"/>
    <w:rsid w:val="00026CDC"/>
    <w:rsid w:val="00026E7C"/>
    <w:rsid w:val="0002713E"/>
    <w:rsid w:val="00027353"/>
    <w:rsid w:val="00027477"/>
    <w:rsid w:val="00027DF6"/>
    <w:rsid w:val="00027F4E"/>
    <w:rsid w:val="00030AE8"/>
    <w:rsid w:val="00030F16"/>
    <w:rsid w:val="00031355"/>
    <w:rsid w:val="000314FC"/>
    <w:rsid w:val="0003170E"/>
    <w:rsid w:val="00031BB3"/>
    <w:rsid w:val="00032261"/>
    <w:rsid w:val="000322D8"/>
    <w:rsid w:val="000322EA"/>
    <w:rsid w:val="000324AA"/>
    <w:rsid w:val="00032764"/>
    <w:rsid w:val="00032C3C"/>
    <w:rsid w:val="0003309A"/>
    <w:rsid w:val="000333C3"/>
    <w:rsid w:val="000333FD"/>
    <w:rsid w:val="0003347C"/>
    <w:rsid w:val="00033B6B"/>
    <w:rsid w:val="00033D2A"/>
    <w:rsid w:val="00033D8A"/>
    <w:rsid w:val="0003413E"/>
    <w:rsid w:val="00034503"/>
    <w:rsid w:val="0003452A"/>
    <w:rsid w:val="00034AAA"/>
    <w:rsid w:val="00034AAD"/>
    <w:rsid w:val="00034E3B"/>
    <w:rsid w:val="00035075"/>
    <w:rsid w:val="00035170"/>
    <w:rsid w:val="000353CA"/>
    <w:rsid w:val="00035539"/>
    <w:rsid w:val="000356FC"/>
    <w:rsid w:val="00036493"/>
    <w:rsid w:val="0003673A"/>
    <w:rsid w:val="00036A2D"/>
    <w:rsid w:val="00036B4F"/>
    <w:rsid w:val="00036CF4"/>
    <w:rsid w:val="00036D31"/>
    <w:rsid w:val="0003712C"/>
    <w:rsid w:val="0004035E"/>
    <w:rsid w:val="0004068D"/>
    <w:rsid w:val="00040B57"/>
    <w:rsid w:val="00040DDD"/>
    <w:rsid w:val="00040F82"/>
    <w:rsid w:val="00041989"/>
    <w:rsid w:val="00041F7A"/>
    <w:rsid w:val="00042062"/>
    <w:rsid w:val="00042CC4"/>
    <w:rsid w:val="00043071"/>
    <w:rsid w:val="000432CC"/>
    <w:rsid w:val="0004330F"/>
    <w:rsid w:val="00043356"/>
    <w:rsid w:val="000435F3"/>
    <w:rsid w:val="00043A99"/>
    <w:rsid w:val="00043EE8"/>
    <w:rsid w:val="00043F2E"/>
    <w:rsid w:val="00044115"/>
    <w:rsid w:val="000446E6"/>
    <w:rsid w:val="0004530B"/>
    <w:rsid w:val="000459E0"/>
    <w:rsid w:val="0004633E"/>
    <w:rsid w:val="000469D6"/>
    <w:rsid w:val="00046C68"/>
    <w:rsid w:val="00046C75"/>
    <w:rsid w:val="00046D5A"/>
    <w:rsid w:val="00046DDF"/>
    <w:rsid w:val="00046F8F"/>
    <w:rsid w:val="00047685"/>
    <w:rsid w:val="00047758"/>
    <w:rsid w:val="00047885"/>
    <w:rsid w:val="00047C60"/>
    <w:rsid w:val="00047D6E"/>
    <w:rsid w:val="00047F8A"/>
    <w:rsid w:val="00050590"/>
    <w:rsid w:val="000509F5"/>
    <w:rsid w:val="00050A02"/>
    <w:rsid w:val="00050A6C"/>
    <w:rsid w:val="00050DAE"/>
    <w:rsid w:val="000516C4"/>
    <w:rsid w:val="00051F62"/>
    <w:rsid w:val="00051F77"/>
    <w:rsid w:val="00051F81"/>
    <w:rsid w:val="00052269"/>
    <w:rsid w:val="00052560"/>
    <w:rsid w:val="00052744"/>
    <w:rsid w:val="00052971"/>
    <w:rsid w:val="00053170"/>
    <w:rsid w:val="000533DB"/>
    <w:rsid w:val="000534B0"/>
    <w:rsid w:val="000535A2"/>
    <w:rsid w:val="00053777"/>
    <w:rsid w:val="00053A55"/>
    <w:rsid w:val="00053CDA"/>
    <w:rsid w:val="00053ECA"/>
    <w:rsid w:val="000543A2"/>
    <w:rsid w:val="000546D7"/>
    <w:rsid w:val="0005580F"/>
    <w:rsid w:val="00055B73"/>
    <w:rsid w:val="00055C9E"/>
    <w:rsid w:val="0005620D"/>
    <w:rsid w:val="0005631E"/>
    <w:rsid w:val="000564A7"/>
    <w:rsid w:val="00056732"/>
    <w:rsid w:val="00056AB4"/>
    <w:rsid w:val="00056B52"/>
    <w:rsid w:val="00056CA4"/>
    <w:rsid w:val="00056E3C"/>
    <w:rsid w:val="0005739E"/>
    <w:rsid w:val="00057B64"/>
    <w:rsid w:val="00057E03"/>
    <w:rsid w:val="000605C8"/>
    <w:rsid w:val="00060627"/>
    <w:rsid w:val="00060643"/>
    <w:rsid w:val="0006090C"/>
    <w:rsid w:val="00060DCE"/>
    <w:rsid w:val="000610D5"/>
    <w:rsid w:val="000614E5"/>
    <w:rsid w:val="00061817"/>
    <w:rsid w:val="00061B09"/>
    <w:rsid w:val="00061B0B"/>
    <w:rsid w:val="00061F08"/>
    <w:rsid w:val="0006225B"/>
    <w:rsid w:val="000624B0"/>
    <w:rsid w:val="00062593"/>
    <w:rsid w:val="00062A36"/>
    <w:rsid w:val="00062B3C"/>
    <w:rsid w:val="000634EE"/>
    <w:rsid w:val="00063513"/>
    <w:rsid w:val="00063B4D"/>
    <w:rsid w:val="00064184"/>
    <w:rsid w:val="0006473C"/>
    <w:rsid w:val="0006510A"/>
    <w:rsid w:val="00065155"/>
    <w:rsid w:val="00065303"/>
    <w:rsid w:val="0006598E"/>
    <w:rsid w:val="00065A59"/>
    <w:rsid w:val="00065DA9"/>
    <w:rsid w:val="00066079"/>
    <w:rsid w:val="0006616E"/>
    <w:rsid w:val="000664F3"/>
    <w:rsid w:val="000665F6"/>
    <w:rsid w:val="000665FA"/>
    <w:rsid w:val="00066A81"/>
    <w:rsid w:val="00066EBC"/>
    <w:rsid w:val="00067290"/>
    <w:rsid w:val="00067B5A"/>
    <w:rsid w:val="00067DD0"/>
    <w:rsid w:val="00070080"/>
    <w:rsid w:val="000701FA"/>
    <w:rsid w:val="000705CC"/>
    <w:rsid w:val="000706EE"/>
    <w:rsid w:val="000709CA"/>
    <w:rsid w:val="00070B3D"/>
    <w:rsid w:val="00070EC4"/>
    <w:rsid w:val="00070F90"/>
    <w:rsid w:val="000711A9"/>
    <w:rsid w:val="00071582"/>
    <w:rsid w:val="00071683"/>
    <w:rsid w:val="00071E1B"/>
    <w:rsid w:val="00072360"/>
    <w:rsid w:val="000726F8"/>
    <w:rsid w:val="00072799"/>
    <w:rsid w:val="00072982"/>
    <w:rsid w:val="00072D2C"/>
    <w:rsid w:val="00072D7D"/>
    <w:rsid w:val="00073251"/>
    <w:rsid w:val="00073661"/>
    <w:rsid w:val="0007430E"/>
    <w:rsid w:val="000744AC"/>
    <w:rsid w:val="000744F1"/>
    <w:rsid w:val="000745B8"/>
    <w:rsid w:val="0007474A"/>
    <w:rsid w:val="00074815"/>
    <w:rsid w:val="00074AB4"/>
    <w:rsid w:val="00075057"/>
    <w:rsid w:val="00075299"/>
    <w:rsid w:val="00075840"/>
    <w:rsid w:val="00075935"/>
    <w:rsid w:val="00075B8A"/>
    <w:rsid w:val="00075D4C"/>
    <w:rsid w:val="00076629"/>
    <w:rsid w:val="00076C3C"/>
    <w:rsid w:val="00076F00"/>
    <w:rsid w:val="000771EC"/>
    <w:rsid w:val="00077281"/>
    <w:rsid w:val="000772F9"/>
    <w:rsid w:val="00077547"/>
    <w:rsid w:val="00077A43"/>
    <w:rsid w:val="00077E95"/>
    <w:rsid w:val="00080292"/>
    <w:rsid w:val="00080429"/>
    <w:rsid w:val="00080926"/>
    <w:rsid w:val="00080C57"/>
    <w:rsid w:val="00080E58"/>
    <w:rsid w:val="00080F10"/>
    <w:rsid w:val="00080F31"/>
    <w:rsid w:val="000811F7"/>
    <w:rsid w:val="0008142E"/>
    <w:rsid w:val="00081514"/>
    <w:rsid w:val="00081877"/>
    <w:rsid w:val="00081B51"/>
    <w:rsid w:val="000822BF"/>
    <w:rsid w:val="00082368"/>
    <w:rsid w:val="0008247D"/>
    <w:rsid w:val="000824FE"/>
    <w:rsid w:val="00082577"/>
    <w:rsid w:val="00082771"/>
    <w:rsid w:val="00082E44"/>
    <w:rsid w:val="00083331"/>
    <w:rsid w:val="0008333C"/>
    <w:rsid w:val="00083491"/>
    <w:rsid w:val="00083AF5"/>
    <w:rsid w:val="00083B82"/>
    <w:rsid w:val="00084263"/>
    <w:rsid w:val="00084526"/>
    <w:rsid w:val="000846AA"/>
    <w:rsid w:val="000846B2"/>
    <w:rsid w:val="00084721"/>
    <w:rsid w:val="000855F7"/>
    <w:rsid w:val="000857E3"/>
    <w:rsid w:val="00085BF1"/>
    <w:rsid w:val="00085C38"/>
    <w:rsid w:val="00085F35"/>
    <w:rsid w:val="00085F94"/>
    <w:rsid w:val="00086121"/>
    <w:rsid w:val="00086221"/>
    <w:rsid w:val="000864AD"/>
    <w:rsid w:val="000865F5"/>
    <w:rsid w:val="00086919"/>
    <w:rsid w:val="00086D18"/>
    <w:rsid w:val="00086F91"/>
    <w:rsid w:val="000870B5"/>
    <w:rsid w:val="00087248"/>
    <w:rsid w:val="000874A3"/>
    <w:rsid w:val="00087638"/>
    <w:rsid w:val="00087F07"/>
    <w:rsid w:val="00090233"/>
    <w:rsid w:val="00090265"/>
    <w:rsid w:val="00090451"/>
    <w:rsid w:val="000904A3"/>
    <w:rsid w:val="000904FE"/>
    <w:rsid w:val="00090666"/>
    <w:rsid w:val="00091605"/>
    <w:rsid w:val="00091960"/>
    <w:rsid w:val="000919C4"/>
    <w:rsid w:val="00091AE5"/>
    <w:rsid w:val="00092669"/>
    <w:rsid w:val="00092996"/>
    <w:rsid w:val="00093137"/>
    <w:rsid w:val="0009335E"/>
    <w:rsid w:val="00093705"/>
    <w:rsid w:val="0009379F"/>
    <w:rsid w:val="00093827"/>
    <w:rsid w:val="0009394A"/>
    <w:rsid w:val="00093A71"/>
    <w:rsid w:val="00093D2D"/>
    <w:rsid w:val="00093F55"/>
    <w:rsid w:val="00094082"/>
    <w:rsid w:val="0009417B"/>
    <w:rsid w:val="0009439C"/>
    <w:rsid w:val="000946DA"/>
    <w:rsid w:val="00094827"/>
    <w:rsid w:val="00094DD4"/>
    <w:rsid w:val="0009583D"/>
    <w:rsid w:val="00095B5E"/>
    <w:rsid w:val="00095C87"/>
    <w:rsid w:val="00095D6F"/>
    <w:rsid w:val="00096098"/>
    <w:rsid w:val="00096179"/>
    <w:rsid w:val="00096674"/>
    <w:rsid w:val="000967DA"/>
    <w:rsid w:val="000969F3"/>
    <w:rsid w:val="00096CF7"/>
    <w:rsid w:val="00097094"/>
    <w:rsid w:val="00097180"/>
    <w:rsid w:val="00097400"/>
    <w:rsid w:val="000A0270"/>
    <w:rsid w:val="000A07CE"/>
    <w:rsid w:val="000A0AD0"/>
    <w:rsid w:val="000A0BC5"/>
    <w:rsid w:val="000A0FE1"/>
    <w:rsid w:val="000A1117"/>
    <w:rsid w:val="000A120F"/>
    <w:rsid w:val="000A1383"/>
    <w:rsid w:val="000A1C9E"/>
    <w:rsid w:val="000A1CEE"/>
    <w:rsid w:val="000A1FA0"/>
    <w:rsid w:val="000A2384"/>
    <w:rsid w:val="000A239D"/>
    <w:rsid w:val="000A2593"/>
    <w:rsid w:val="000A2625"/>
    <w:rsid w:val="000A2F05"/>
    <w:rsid w:val="000A2FC9"/>
    <w:rsid w:val="000A322A"/>
    <w:rsid w:val="000A3EFB"/>
    <w:rsid w:val="000A427F"/>
    <w:rsid w:val="000A4498"/>
    <w:rsid w:val="000A4554"/>
    <w:rsid w:val="000A4676"/>
    <w:rsid w:val="000A47A1"/>
    <w:rsid w:val="000A491F"/>
    <w:rsid w:val="000A49EC"/>
    <w:rsid w:val="000A4A90"/>
    <w:rsid w:val="000A5526"/>
    <w:rsid w:val="000A584E"/>
    <w:rsid w:val="000A5CA1"/>
    <w:rsid w:val="000A5CDF"/>
    <w:rsid w:val="000A5D3A"/>
    <w:rsid w:val="000A615F"/>
    <w:rsid w:val="000A61D3"/>
    <w:rsid w:val="000A6286"/>
    <w:rsid w:val="000A6352"/>
    <w:rsid w:val="000A63A5"/>
    <w:rsid w:val="000A697C"/>
    <w:rsid w:val="000A6CE5"/>
    <w:rsid w:val="000A7181"/>
    <w:rsid w:val="000A7510"/>
    <w:rsid w:val="000A7E0A"/>
    <w:rsid w:val="000A7E51"/>
    <w:rsid w:val="000B01AC"/>
    <w:rsid w:val="000B056F"/>
    <w:rsid w:val="000B0901"/>
    <w:rsid w:val="000B0C19"/>
    <w:rsid w:val="000B0ED6"/>
    <w:rsid w:val="000B104B"/>
    <w:rsid w:val="000B16F7"/>
    <w:rsid w:val="000B2323"/>
    <w:rsid w:val="000B24E0"/>
    <w:rsid w:val="000B2A43"/>
    <w:rsid w:val="000B2D4E"/>
    <w:rsid w:val="000B2D59"/>
    <w:rsid w:val="000B3086"/>
    <w:rsid w:val="000B320E"/>
    <w:rsid w:val="000B375D"/>
    <w:rsid w:val="000B440F"/>
    <w:rsid w:val="000B4822"/>
    <w:rsid w:val="000B4B00"/>
    <w:rsid w:val="000B52EF"/>
    <w:rsid w:val="000B556E"/>
    <w:rsid w:val="000B5A22"/>
    <w:rsid w:val="000B5A3F"/>
    <w:rsid w:val="000B5DC6"/>
    <w:rsid w:val="000B6311"/>
    <w:rsid w:val="000B651D"/>
    <w:rsid w:val="000B664D"/>
    <w:rsid w:val="000B674B"/>
    <w:rsid w:val="000B67B1"/>
    <w:rsid w:val="000B67B6"/>
    <w:rsid w:val="000B69BA"/>
    <w:rsid w:val="000B6DC2"/>
    <w:rsid w:val="000B6EA9"/>
    <w:rsid w:val="000B7297"/>
    <w:rsid w:val="000B766B"/>
    <w:rsid w:val="000B7A85"/>
    <w:rsid w:val="000C02E1"/>
    <w:rsid w:val="000C08B2"/>
    <w:rsid w:val="000C08BB"/>
    <w:rsid w:val="000C0910"/>
    <w:rsid w:val="000C0ACB"/>
    <w:rsid w:val="000C0EA7"/>
    <w:rsid w:val="000C1310"/>
    <w:rsid w:val="000C14D0"/>
    <w:rsid w:val="000C162B"/>
    <w:rsid w:val="000C18EA"/>
    <w:rsid w:val="000C1B48"/>
    <w:rsid w:val="000C1C95"/>
    <w:rsid w:val="000C1FC4"/>
    <w:rsid w:val="000C21F9"/>
    <w:rsid w:val="000C2278"/>
    <w:rsid w:val="000C2325"/>
    <w:rsid w:val="000C24C0"/>
    <w:rsid w:val="000C2D8A"/>
    <w:rsid w:val="000C3112"/>
    <w:rsid w:val="000C41DD"/>
    <w:rsid w:val="000C42AC"/>
    <w:rsid w:val="000C4B36"/>
    <w:rsid w:val="000C4CAD"/>
    <w:rsid w:val="000C4E26"/>
    <w:rsid w:val="000C4FD5"/>
    <w:rsid w:val="000C567D"/>
    <w:rsid w:val="000C5ADA"/>
    <w:rsid w:val="000C5BC4"/>
    <w:rsid w:val="000C5C4C"/>
    <w:rsid w:val="000C5F9F"/>
    <w:rsid w:val="000C6846"/>
    <w:rsid w:val="000C6989"/>
    <w:rsid w:val="000C6C33"/>
    <w:rsid w:val="000C6E87"/>
    <w:rsid w:val="000C6FB9"/>
    <w:rsid w:val="000C714A"/>
    <w:rsid w:val="000C7303"/>
    <w:rsid w:val="000C7B15"/>
    <w:rsid w:val="000C7D2E"/>
    <w:rsid w:val="000D023E"/>
    <w:rsid w:val="000D04D8"/>
    <w:rsid w:val="000D0FF6"/>
    <w:rsid w:val="000D12B9"/>
    <w:rsid w:val="000D131B"/>
    <w:rsid w:val="000D1AE3"/>
    <w:rsid w:val="000D1CB0"/>
    <w:rsid w:val="000D1D24"/>
    <w:rsid w:val="000D1D81"/>
    <w:rsid w:val="000D1F79"/>
    <w:rsid w:val="000D218B"/>
    <w:rsid w:val="000D2AB3"/>
    <w:rsid w:val="000D2AB4"/>
    <w:rsid w:val="000D2CA6"/>
    <w:rsid w:val="000D2D39"/>
    <w:rsid w:val="000D2DCA"/>
    <w:rsid w:val="000D2E70"/>
    <w:rsid w:val="000D307B"/>
    <w:rsid w:val="000D3484"/>
    <w:rsid w:val="000D373C"/>
    <w:rsid w:val="000D37A2"/>
    <w:rsid w:val="000D3E1C"/>
    <w:rsid w:val="000D3ED9"/>
    <w:rsid w:val="000D432A"/>
    <w:rsid w:val="000D4868"/>
    <w:rsid w:val="000D48F8"/>
    <w:rsid w:val="000D4EA3"/>
    <w:rsid w:val="000D4F1E"/>
    <w:rsid w:val="000D52C1"/>
    <w:rsid w:val="000D54A1"/>
    <w:rsid w:val="000D560D"/>
    <w:rsid w:val="000D5D0A"/>
    <w:rsid w:val="000D6131"/>
    <w:rsid w:val="000D624F"/>
    <w:rsid w:val="000D68EA"/>
    <w:rsid w:val="000D69EC"/>
    <w:rsid w:val="000D6A3D"/>
    <w:rsid w:val="000D6BBE"/>
    <w:rsid w:val="000D6FC9"/>
    <w:rsid w:val="000D6FD9"/>
    <w:rsid w:val="000D73B5"/>
    <w:rsid w:val="000D74CD"/>
    <w:rsid w:val="000D7A2E"/>
    <w:rsid w:val="000D7C14"/>
    <w:rsid w:val="000E002D"/>
    <w:rsid w:val="000E0185"/>
    <w:rsid w:val="000E026B"/>
    <w:rsid w:val="000E09AE"/>
    <w:rsid w:val="000E0C63"/>
    <w:rsid w:val="000E0D36"/>
    <w:rsid w:val="000E0F79"/>
    <w:rsid w:val="000E14C1"/>
    <w:rsid w:val="000E191C"/>
    <w:rsid w:val="000E1925"/>
    <w:rsid w:val="000E1C37"/>
    <w:rsid w:val="000E1F79"/>
    <w:rsid w:val="000E20B7"/>
    <w:rsid w:val="000E20F1"/>
    <w:rsid w:val="000E26BC"/>
    <w:rsid w:val="000E280C"/>
    <w:rsid w:val="000E2DC4"/>
    <w:rsid w:val="000E2ED0"/>
    <w:rsid w:val="000E2EEE"/>
    <w:rsid w:val="000E32F7"/>
    <w:rsid w:val="000E3337"/>
    <w:rsid w:val="000E3A5C"/>
    <w:rsid w:val="000E3DE7"/>
    <w:rsid w:val="000E40B2"/>
    <w:rsid w:val="000E473E"/>
    <w:rsid w:val="000E4917"/>
    <w:rsid w:val="000E4C9B"/>
    <w:rsid w:val="000E4CF0"/>
    <w:rsid w:val="000E57D9"/>
    <w:rsid w:val="000E5A90"/>
    <w:rsid w:val="000E5A94"/>
    <w:rsid w:val="000E5F26"/>
    <w:rsid w:val="000E611F"/>
    <w:rsid w:val="000E68C0"/>
    <w:rsid w:val="000E6CAB"/>
    <w:rsid w:val="000E6F6A"/>
    <w:rsid w:val="000E73FF"/>
    <w:rsid w:val="000E7786"/>
    <w:rsid w:val="000E79E7"/>
    <w:rsid w:val="000E7AC4"/>
    <w:rsid w:val="000E7CF1"/>
    <w:rsid w:val="000F0588"/>
    <w:rsid w:val="000F08D2"/>
    <w:rsid w:val="000F08FA"/>
    <w:rsid w:val="000F0D5B"/>
    <w:rsid w:val="000F0E1A"/>
    <w:rsid w:val="000F0F91"/>
    <w:rsid w:val="000F1333"/>
    <w:rsid w:val="000F17A9"/>
    <w:rsid w:val="000F17E9"/>
    <w:rsid w:val="000F18B4"/>
    <w:rsid w:val="000F2552"/>
    <w:rsid w:val="000F29EA"/>
    <w:rsid w:val="000F30EB"/>
    <w:rsid w:val="000F332B"/>
    <w:rsid w:val="000F357A"/>
    <w:rsid w:val="000F3617"/>
    <w:rsid w:val="000F3842"/>
    <w:rsid w:val="000F3CD0"/>
    <w:rsid w:val="000F3FA6"/>
    <w:rsid w:val="000F4041"/>
    <w:rsid w:val="000F428E"/>
    <w:rsid w:val="000F461F"/>
    <w:rsid w:val="000F4777"/>
    <w:rsid w:val="000F4A23"/>
    <w:rsid w:val="000F4F6F"/>
    <w:rsid w:val="000F4FB8"/>
    <w:rsid w:val="000F5428"/>
    <w:rsid w:val="000F543C"/>
    <w:rsid w:val="000F56D9"/>
    <w:rsid w:val="000F5D06"/>
    <w:rsid w:val="000F5D9E"/>
    <w:rsid w:val="000F6023"/>
    <w:rsid w:val="000F6362"/>
    <w:rsid w:val="000F65AF"/>
    <w:rsid w:val="000F65C0"/>
    <w:rsid w:val="000F68EC"/>
    <w:rsid w:val="000F6910"/>
    <w:rsid w:val="000F696D"/>
    <w:rsid w:val="000F7061"/>
    <w:rsid w:val="000F7165"/>
    <w:rsid w:val="000F726B"/>
    <w:rsid w:val="000F72BC"/>
    <w:rsid w:val="000F7B06"/>
    <w:rsid w:val="000F7EAF"/>
    <w:rsid w:val="0010008F"/>
    <w:rsid w:val="001002BD"/>
    <w:rsid w:val="00100490"/>
    <w:rsid w:val="001004E7"/>
    <w:rsid w:val="00100669"/>
    <w:rsid w:val="00100B56"/>
    <w:rsid w:val="00100D73"/>
    <w:rsid w:val="00100E29"/>
    <w:rsid w:val="0010187C"/>
    <w:rsid w:val="001018D4"/>
    <w:rsid w:val="00101A79"/>
    <w:rsid w:val="001021D0"/>
    <w:rsid w:val="00102233"/>
    <w:rsid w:val="0010289C"/>
    <w:rsid w:val="001028D3"/>
    <w:rsid w:val="00102BC3"/>
    <w:rsid w:val="00102C20"/>
    <w:rsid w:val="00102C4B"/>
    <w:rsid w:val="00102D4F"/>
    <w:rsid w:val="00102E32"/>
    <w:rsid w:val="001031A8"/>
    <w:rsid w:val="001036FB"/>
    <w:rsid w:val="00103741"/>
    <w:rsid w:val="001038B6"/>
    <w:rsid w:val="00103A03"/>
    <w:rsid w:val="00103B83"/>
    <w:rsid w:val="00104536"/>
    <w:rsid w:val="00104941"/>
    <w:rsid w:val="001049F5"/>
    <w:rsid w:val="00104E9C"/>
    <w:rsid w:val="001050E9"/>
    <w:rsid w:val="00105204"/>
    <w:rsid w:val="001055F9"/>
    <w:rsid w:val="00105B4B"/>
    <w:rsid w:val="00105D90"/>
    <w:rsid w:val="0010688F"/>
    <w:rsid w:val="00106953"/>
    <w:rsid w:val="00106A0C"/>
    <w:rsid w:val="00106BDD"/>
    <w:rsid w:val="00107369"/>
    <w:rsid w:val="00107477"/>
    <w:rsid w:val="00107742"/>
    <w:rsid w:val="00110170"/>
    <w:rsid w:val="001103F6"/>
    <w:rsid w:val="0011046C"/>
    <w:rsid w:val="00110629"/>
    <w:rsid w:val="00110ED4"/>
    <w:rsid w:val="00110FC7"/>
    <w:rsid w:val="0011104A"/>
    <w:rsid w:val="001114DD"/>
    <w:rsid w:val="00111995"/>
    <w:rsid w:val="00111F64"/>
    <w:rsid w:val="0011200E"/>
    <w:rsid w:val="0011204A"/>
    <w:rsid w:val="00112279"/>
    <w:rsid w:val="00112496"/>
    <w:rsid w:val="00112652"/>
    <w:rsid w:val="00112969"/>
    <w:rsid w:val="00112B8C"/>
    <w:rsid w:val="00112D88"/>
    <w:rsid w:val="00112FEB"/>
    <w:rsid w:val="00113267"/>
    <w:rsid w:val="001137EF"/>
    <w:rsid w:val="0011392F"/>
    <w:rsid w:val="00113957"/>
    <w:rsid w:val="001139D1"/>
    <w:rsid w:val="00113A34"/>
    <w:rsid w:val="00113A97"/>
    <w:rsid w:val="00113B47"/>
    <w:rsid w:val="00113BEA"/>
    <w:rsid w:val="0011414D"/>
    <w:rsid w:val="00114816"/>
    <w:rsid w:val="00114A5F"/>
    <w:rsid w:val="0011510F"/>
    <w:rsid w:val="00115733"/>
    <w:rsid w:val="00115812"/>
    <w:rsid w:val="00115850"/>
    <w:rsid w:val="00115C12"/>
    <w:rsid w:val="00116327"/>
    <w:rsid w:val="0011641D"/>
    <w:rsid w:val="00116851"/>
    <w:rsid w:val="00116F43"/>
    <w:rsid w:val="001176C3"/>
    <w:rsid w:val="00117B7C"/>
    <w:rsid w:val="00117DB5"/>
    <w:rsid w:val="00120326"/>
    <w:rsid w:val="00120389"/>
    <w:rsid w:val="00120479"/>
    <w:rsid w:val="001204FB"/>
    <w:rsid w:val="00120E91"/>
    <w:rsid w:val="00120EEE"/>
    <w:rsid w:val="001213E2"/>
    <w:rsid w:val="00121547"/>
    <w:rsid w:val="001216CA"/>
    <w:rsid w:val="001217B2"/>
    <w:rsid w:val="001224D7"/>
    <w:rsid w:val="0012290D"/>
    <w:rsid w:val="00122EB7"/>
    <w:rsid w:val="00122EEE"/>
    <w:rsid w:val="00123063"/>
    <w:rsid w:val="00123323"/>
    <w:rsid w:val="001236D5"/>
    <w:rsid w:val="00123796"/>
    <w:rsid w:val="00123F69"/>
    <w:rsid w:val="0012437F"/>
    <w:rsid w:val="001244E4"/>
    <w:rsid w:val="001248BD"/>
    <w:rsid w:val="00124D42"/>
    <w:rsid w:val="001251AC"/>
    <w:rsid w:val="0012536D"/>
    <w:rsid w:val="0012562C"/>
    <w:rsid w:val="0012616B"/>
    <w:rsid w:val="00126632"/>
    <w:rsid w:val="0012684D"/>
    <w:rsid w:val="001273FD"/>
    <w:rsid w:val="0012765F"/>
    <w:rsid w:val="0012772B"/>
    <w:rsid w:val="00127B4B"/>
    <w:rsid w:val="00127D33"/>
    <w:rsid w:val="00127E16"/>
    <w:rsid w:val="001306E9"/>
    <w:rsid w:val="00130835"/>
    <w:rsid w:val="00130977"/>
    <w:rsid w:val="00130C50"/>
    <w:rsid w:val="00130FFF"/>
    <w:rsid w:val="00131038"/>
    <w:rsid w:val="00131337"/>
    <w:rsid w:val="001316F0"/>
    <w:rsid w:val="00131BEB"/>
    <w:rsid w:val="00131D89"/>
    <w:rsid w:val="00131EFB"/>
    <w:rsid w:val="0013202B"/>
    <w:rsid w:val="00132F70"/>
    <w:rsid w:val="00133059"/>
    <w:rsid w:val="0013362C"/>
    <w:rsid w:val="00133658"/>
    <w:rsid w:val="001339FA"/>
    <w:rsid w:val="00133DB8"/>
    <w:rsid w:val="00134BB8"/>
    <w:rsid w:val="0013515F"/>
    <w:rsid w:val="00135294"/>
    <w:rsid w:val="00135685"/>
    <w:rsid w:val="001356F6"/>
    <w:rsid w:val="00135A82"/>
    <w:rsid w:val="00135BE4"/>
    <w:rsid w:val="00135C5E"/>
    <w:rsid w:val="00135D2E"/>
    <w:rsid w:val="00135E0A"/>
    <w:rsid w:val="00136201"/>
    <w:rsid w:val="00136227"/>
    <w:rsid w:val="001369AB"/>
    <w:rsid w:val="00136A5B"/>
    <w:rsid w:val="00136C42"/>
    <w:rsid w:val="0013714B"/>
    <w:rsid w:val="0013741F"/>
    <w:rsid w:val="00137596"/>
    <w:rsid w:val="0013760D"/>
    <w:rsid w:val="001378B5"/>
    <w:rsid w:val="00137CFB"/>
    <w:rsid w:val="00140565"/>
    <w:rsid w:val="0014094C"/>
    <w:rsid w:val="00140A3F"/>
    <w:rsid w:val="00140C58"/>
    <w:rsid w:val="001412C4"/>
    <w:rsid w:val="00141B8F"/>
    <w:rsid w:val="00141C9D"/>
    <w:rsid w:val="0014205E"/>
    <w:rsid w:val="00142466"/>
    <w:rsid w:val="00142663"/>
    <w:rsid w:val="00142AE1"/>
    <w:rsid w:val="001436D6"/>
    <w:rsid w:val="001437AC"/>
    <w:rsid w:val="00143A17"/>
    <w:rsid w:val="00143A79"/>
    <w:rsid w:val="00143D45"/>
    <w:rsid w:val="00143F6A"/>
    <w:rsid w:val="00144256"/>
    <w:rsid w:val="00144658"/>
    <w:rsid w:val="00144705"/>
    <w:rsid w:val="0014474B"/>
    <w:rsid w:val="00144975"/>
    <w:rsid w:val="00144A02"/>
    <w:rsid w:val="00144A72"/>
    <w:rsid w:val="00144C50"/>
    <w:rsid w:val="00144EC6"/>
    <w:rsid w:val="001451FC"/>
    <w:rsid w:val="00145778"/>
    <w:rsid w:val="00145B21"/>
    <w:rsid w:val="00145B3D"/>
    <w:rsid w:val="00145C83"/>
    <w:rsid w:val="00145D75"/>
    <w:rsid w:val="00146142"/>
    <w:rsid w:val="00146209"/>
    <w:rsid w:val="00146429"/>
    <w:rsid w:val="001465D2"/>
    <w:rsid w:val="00146B61"/>
    <w:rsid w:val="00146C3B"/>
    <w:rsid w:val="00146E46"/>
    <w:rsid w:val="0014796C"/>
    <w:rsid w:val="00147DB9"/>
    <w:rsid w:val="0015022E"/>
    <w:rsid w:val="00150311"/>
    <w:rsid w:val="00150486"/>
    <w:rsid w:val="00150FFE"/>
    <w:rsid w:val="001510C0"/>
    <w:rsid w:val="001511C3"/>
    <w:rsid w:val="0015134A"/>
    <w:rsid w:val="001513E1"/>
    <w:rsid w:val="00151DE7"/>
    <w:rsid w:val="0015215A"/>
    <w:rsid w:val="001524EF"/>
    <w:rsid w:val="0015253F"/>
    <w:rsid w:val="001529A5"/>
    <w:rsid w:val="00152EBA"/>
    <w:rsid w:val="00153823"/>
    <w:rsid w:val="001538CD"/>
    <w:rsid w:val="00153A3F"/>
    <w:rsid w:val="00153D6C"/>
    <w:rsid w:val="00154416"/>
    <w:rsid w:val="00154627"/>
    <w:rsid w:val="00154729"/>
    <w:rsid w:val="00154732"/>
    <w:rsid w:val="00155720"/>
    <w:rsid w:val="00155E20"/>
    <w:rsid w:val="00156014"/>
    <w:rsid w:val="00156368"/>
    <w:rsid w:val="001567C6"/>
    <w:rsid w:val="00156823"/>
    <w:rsid w:val="00156DE2"/>
    <w:rsid w:val="00156E6A"/>
    <w:rsid w:val="00157096"/>
    <w:rsid w:val="001573DF"/>
    <w:rsid w:val="00157749"/>
    <w:rsid w:val="001577B0"/>
    <w:rsid w:val="001578C6"/>
    <w:rsid w:val="00157905"/>
    <w:rsid w:val="00157AAA"/>
    <w:rsid w:val="00160357"/>
    <w:rsid w:val="0016055F"/>
    <w:rsid w:val="001605D8"/>
    <w:rsid w:val="00160988"/>
    <w:rsid w:val="001609E5"/>
    <w:rsid w:val="00160D15"/>
    <w:rsid w:val="00160DD1"/>
    <w:rsid w:val="00160EE1"/>
    <w:rsid w:val="0016112B"/>
    <w:rsid w:val="0016143B"/>
    <w:rsid w:val="00161579"/>
    <w:rsid w:val="00161F7B"/>
    <w:rsid w:val="0016236F"/>
    <w:rsid w:val="0016249E"/>
    <w:rsid w:val="001629A8"/>
    <w:rsid w:val="00162ECB"/>
    <w:rsid w:val="00162FC1"/>
    <w:rsid w:val="00163219"/>
    <w:rsid w:val="0016336B"/>
    <w:rsid w:val="00163A59"/>
    <w:rsid w:val="00163D7B"/>
    <w:rsid w:val="00164051"/>
    <w:rsid w:val="001640AB"/>
    <w:rsid w:val="0016444B"/>
    <w:rsid w:val="0016449E"/>
    <w:rsid w:val="0016522B"/>
    <w:rsid w:val="00165951"/>
    <w:rsid w:val="00165C37"/>
    <w:rsid w:val="00165FBD"/>
    <w:rsid w:val="001668E8"/>
    <w:rsid w:val="00166AF2"/>
    <w:rsid w:val="00166BB9"/>
    <w:rsid w:val="00166BD2"/>
    <w:rsid w:val="00166CB0"/>
    <w:rsid w:val="00166DB9"/>
    <w:rsid w:val="00166DCE"/>
    <w:rsid w:val="00166E59"/>
    <w:rsid w:val="00167623"/>
    <w:rsid w:val="001678FC"/>
    <w:rsid w:val="0016793C"/>
    <w:rsid w:val="00167B8D"/>
    <w:rsid w:val="00170534"/>
    <w:rsid w:val="00170538"/>
    <w:rsid w:val="0017068A"/>
    <w:rsid w:val="00170959"/>
    <w:rsid w:val="001718FD"/>
    <w:rsid w:val="00171905"/>
    <w:rsid w:val="00171C1A"/>
    <w:rsid w:val="001724E5"/>
    <w:rsid w:val="00172543"/>
    <w:rsid w:val="00173187"/>
    <w:rsid w:val="001736B8"/>
    <w:rsid w:val="00173B63"/>
    <w:rsid w:val="00174257"/>
    <w:rsid w:val="00174393"/>
    <w:rsid w:val="00174910"/>
    <w:rsid w:val="00174E06"/>
    <w:rsid w:val="00174F7F"/>
    <w:rsid w:val="0017556B"/>
    <w:rsid w:val="00175A96"/>
    <w:rsid w:val="00175CE4"/>
    <w:rsid w:val="0017601E"/>
    <w:rsid w:val="00176997"/>
    <w:rsid w:val="00176ABF"/>
    <w:rsid w:val="00176BEA"/>
    <w:rsid w:val="00176CD3"/>
    <w:rsid w:val="00177177"/>
    <w:rsid w:val="0017753C"/>
    <w:rsid w:val="00177905"/>
    <w:rsid w:val="00177963"/>
    <w:rsid w:val="00177DF2"/>
    <w:rsid w:val="00177FBB"/>
    <w:rsid w:val="0018012A"/>
    <w:rsid w:val="00180420"/>
    <w:rsid w:val="00180595"/>
    <w:rsid w:val="00180670"/>
    <w:rsid w:val="0018101B"/>
    <w:rsid w:val="0018108D"/>
    <w:rsid w:val="0018117E"/>
    <w:rsid w:val="00181952"/>
    <w:rsid w:val="00181AAC"/>
    <w:rsid w:val="00181B9F"/>
    <w:rsid w:val="00181E58"/>
    <w:rsid w:val="001821D9"/>
    <w:rsid w:val="001824DD"/>
    <w:rsid w:val="001824E5"/>
    <w:rsid w:val="001828AC"/>
    <w:rsid w:val="00182B6A"/>
    <w:rsid w:val="00182C81"/>
    <w:rsid w:val="00183250"/>
    <w:rsid w:val="00183882"/>
    <w:rsid w:val="00183888"/>
    <w:rsid w:val="00183F3C"/>
    <w:rsid w:val="00183F68"/>
    <w:rsid w:val="00184154"/>
    <w:rsid w:val="00184755"/>
    <w:rsid w:val="00184763"/>
    <w:rsid w:val="00184768"/>
    <w:rsid w:val="001849F2"/>
    <w:rsid w:val="00184A2F"/>
    <w:rsid w:val="00184C98"/>
    <w:rsid w:val="00184DC3"/>
    <w:rsid w:val="001852B8"/>
    <w:rsid w:val="00185357"/>
    <w:rsid w:val="00185B8A"/>
    <w:rsid w:val="00185E57"/>
    <w:rsid w:val="00185E86"/>
    <w:rsid w:val="001864F3"/>
    <w:rsid w:val="001869EA"/>
    <w:rsid w:val="0018718A"/>
    <w:rsid w:val="0018725C"/>
    <w:rsid w:val="00187999"/>
    <w:rsid w:val="00187B8C"/>
    <w:rsid w:val="00187B90"/>
    <w:rsid w:val="00187ED4"/>
    <w:rsid w:val="00187FA7"/>
    <w:rsid w:val="001901D8"/>
    <w:rsid w:val="00190767"/>
    <w:rsid w:val="00190BA2"/>
    <w:rsid w:val="00190C8A"/>
    <w:rsid w:val="001918B6"/>
    <w:rsid w:val="00191C1D"/>
    <w:rsid w:val="00191E8F"/>
    <w:rsid w:val="00191F1E"/>
    <w:rsid w:val="001920C4"/>
    <w:rsid w:val="0019226C"/>
    <w:rsid w:val="001923FA"/>
    <w:rsid w:val="001924DF"/>
    <w:rsid w:val="0019299C"/>
    <w:rsid w:val="00192B3E"/>
    <w:rsid w:val="00192CAE"/>
    <w:rsid w:val="00192F61"/>
    <w:rsid w:val="001931DE"/>
    <w:rsid w:val="001932A2"/>
    <w:rsid w:val="00193547"/>
    <w:rsid w:val="00193A79"/>
    <w:rsid w:val="00194042"/>
    <w:rsid w:val="00194247"/>
    <w:rsid w:val="00194403"/>
    <w:rsid w:val="00194622"/>
    <w:rsid w:val="001946E3"/>
    <w:rsid w:val="00194702"/>
    <w:rsid w:val="00194808"/>
    <w:rsid w:val="00194B3D"/>
    <w:rsid w:val="00194C9C"/>
    <w:rsid w:val="00194DA3"/>
    <w:rsid w:val="00194EC6"/>
    <w:rsid w:val="00194ED1"/>
    <w:rsid w:val="00195001"/>
    <w:rsid w:val="001954EC"/>
    <w:rsid w:val="0019567A"/>
    <w:rsid w:val="00195731"/>
    <w:rsid w:val="00195EEA"/>
    <w:rsid w:val="00195F14"/>
    <w:rsid w:val="00196707"/>
    <w:rsid w:val="00196752"/>
    <w:rsid w:val="00196FA1"/>
    <w:rsid w:val="00197053"/>
    <w:rsid w:val="00197378"/>
    <w:rsid w:val="001974AD"/>
    <w:rsid w:val="001975B6"/>
    <w:rsid w:val="0019769B"/>
    <w:rsid w:val="00197BDE"/>
    <w:rsid w:val="00197BF5"/>
    <w:rsid w:val="00197D26"/>
    <w:rsid w:val="00197D7D"/>
    <w:rsid w:val="00197E12"/>
    <w:rsid w:val="001A0153"/>
    <w:rsid w:val="001A0174"/>
    <w:rsid w:val="001A0394"/>
    <w:rsid w:val="001A07C4"/>
    <w:rsid w:val="001A0928"/>
    <w:rsid w:val="001A0965"/>
    <w:rsid w:val="001A0BD8"/>
    <w:rsid w:val="001A1365"/>
    <w:rsid w:val="001A1519"/>
    <w:rsid w:val="001A1C72"/>
    <w:rsid w:val="001A1FFD"/>
    <w:rsid w:val="001A21AA"/>
    <w:rsid w:val="001A239B"/>
    <w:rsid w:val="001A23AA"/>
    <w:rsid w:val="001A273A"/>
    <w:rsid w:val="001A284E"/>
    <w:rsid w:val="001A2E44"/>
    <w:rsid w:val="001A3348"/>
    <w:rsid w:val="001A3673"/>
    <w:rsid w:val="001A3877"/>
    <w:rsid w:val="001A3C24"/>
    <w:rsid w:val="001A423D"/>
    <w:rsid w:val="001A44FC"/>
    <w:rsid w:val="001A4A8E"/>
    <w:rsid w:val="001A4F68"/>
    <w:rsid w:val="001A54ED"/>
    <w:rsid w:val="001A5C5F"/>
    <w:rsid w:val="001A622C"/>
    <w:rsid w:val="001A7191"/>
    <w:rsid w:val="001A75B1"/>
    <w:rsid w:val="001A76AD"/>
    <w:rsid w:val="001A777C"/>
    <w:rsid w:val="001A7B3B"/>
    <w:rsid w:val="001B0016"/>
    <w:rsid w:val="001B06EC"/>
    <w:rsid w:val="001B0C81"/>
    <w:rsid w:val="001B1588"/>
    <w:rsid w:val="001B1850"/>
    <w:rsid w:val="001B1D2F"/>
    <w:rsid w:val="001B1D84"/>
    <w:rsid w:val="001B23C1"/>
    <w:rsid w:val="001B2431"/>
    <w:rsid w:val="001B280B"/>
    <w:rsid w:val="001B2AC9"/>
    <w:rsid w:val="001B2FF0"/>
    <w:rsid w:val="001B365C"/>
    <w:rsid w:val="001B39EE"/>
    <w:rsid w:val="001B4317"/>
    <w:rsid w:val="001B440B"/>
    <w:rsid w:val="001B45E9"/>
    <w:rsid w:val="001B46E3"/>
    <w:rsid w:val="001B4723"/>
    <w:rsid w:val="001B4A01"/>
    <w:rsid w:val="001B4B03"/>
    <w:rsid w:val="001B594E"/>
    <w:rsid w:val="001B6547"/>
    <w:rsid w:val="001B6717"/>
    <w:rsid w:val="001B6751"/>
    <w:rsid w:val="001B67AB"/>
    <w:rsid w:val="001B69F0"/>
    <w:rsid w:val="001B6A1E"/>
    <w:rsid w:val="001B6B35"/>
    <w:rsid w:val="001B6B96"/>
    <w:rsid w:val="001B7533"/>
    <w:rsid w:val="001B786C"/>
    <w:rsid w:val="001B7C2C"/>
    <w:rsid w:val="001B7F38"/>
    <w:rsid w:val="001C0095"/>
    <w:rsid w:val="001C040B"/>
    <w:rsid w:val="001C0669"/>
    <w:rsid w:val="001C0AF0"/>
    <w:rsid w:val="001C0B5F"/>
    <w:rsid w:val="001C0B86"/>
    <w:rsid w:val="001C1DEF"/>
    <w:rsid w:val="001C1F9F"/>
    <w:rsid w:val="001C206E"/>
    <w:rsid w:val="001C212D"/>
    <w:rsid w:val="001C234E"/>
    <w:rsid w:val="001C296D"/>
    <w:rsid w:val="001C2C9F"/>
    <w:rsid w:val="001C3DEF"/>
    <w:rsid w:val="001C3F87"/>
    <w:rsid w:val="001C41C8"/>
    <w:rsid w:val="001C474D"/>
    <w:rsid w:val="001C496A"/>
    <w:rsid w:val="001C4CAC"/>
    <w:rsid w:val="001C4E70"/>
    <w:rsid w:val="001C4E7E"/>
    <w:rsid w:val="001C59F0"/>
    <w:rsid w:val="001C6001"/>
    <w:rsid w:val="001C6143"/>
    <w:rsid w:val="001C64A4"/>
    <w:rsid w:val="001C6985"/>
    <w:rsid w:val="001C6CC9"/>
    <w:rsid w:val="001C6FB9"/>
    <w:rsid w:val="001C7289"/>
    <w:rsid w:val="001C753B"/>
    <w:rsid w:val="001C764C"/>
    <w:rsid w:val="001C76EE"/>
    <w:rsid w:val="001C7993"/>
    <w:rsid w:val="001C7F51"/>
    <w:rsid w:val="001D098A"/>
    <w:rsid w:val="001D0CE8"/>
    <w:rsid w:val="001D1641"/>
    <w:rsid w:val="001D171B"/>
    <w:rsid w:val="001D1852"/>
    <w:rsid w:val="001D18F8"/>
    <w:rsid w:val="001D1E27"/>
    <w:rsid w:val="001D24AF"/>
    <w:rsid w:val="001D293A"/>
    <w:rsid w:val="001D29CA"/>
    <w:rsid w:val="001D2AA7"/>
    <w:rsid w:val="001D3057"/>
    <w:rsid w:val="001D341B"/>
    <w:rsid w:val="001D3587"/>
    <w:rsid w:val="001D3B23"/>
    <w:rsid w:val="001D3C97"/>
    <w:rsid w:val="001D3D58"/>
    <w:rsid w:val="001D44E2"/>
    <w:rsid w:val="001D463B"/>
    <w:rsid w:val="001D490F"/>
    <w:rsid w:val="001D4BA4"/>
    <w:rsid w:val="001D51C2"/>
    <w:rsid w:val="001D52E0"/>
    <w:rsid w:val="001D5741"/>
    <w:rsid w:val="001D5A09"/>
    <w:rsid w:val="001D6168"/>
    <w:rsid w:val="001D6667"/>
    <w:rsid w:val="001D67B0"/>
    <w:rsid w:val="001D6DF5"/>
    <w:rsid w:val="001D74F7"/>
    <w:rsid w:val="001D76DC"/>
    <w:rsid w:val="001D7DDE"/>
    <w:rsid w:val="001D7F1C"/>
    <w:rsid w:val="001D7F4A"/>
    <w:rsid w:val="001E039B"/>
    <w:rsid w:val="001E1274"/>
    <w:rsid w:val="001E1621"/>
    <w:rsid w:val="001E1690"/>
    <w:rsid w:val="001E16C0"/>
    <w:rsid w:val="001E1D96"/>
    <w:rsid w:val="001E1DDC"/>
    <w:rsid w:val="001E1E26"/>
    <w:rsid w:val="001E1F43"/>
    <w:rsid w:val="001E1FBB"/>
    <w:rsid w:val="001E225B"/>
    <w:rsid w:val="001E25D8"/>
    <w:rsid w:val="001E25F7"/>
    <w:rsid w:val="001E2632"/>
    <w:rsid w:val="001E2BAE"/>
    <w:rsid w:val="001E2BD8"/>
    <w:rsid w:val="001E2C39"/>
    <w:rsid w:val="001E2D06"/>
    <w:rsid w:val="001E2F01"/>
    <w:rsid w:val="001E2F84"/>
    <w:rsid w:val="001E3076"/>
    <w:rsid w:val="001E3572"/>
    <w:rsid w:val="001E35B0"/>
    <w:rsid w:val="001E3DA1"/>
    <w:rsid w:val="001E41BD"/>
    <w:rsid w:val="001E41D7"/>
    <w:rsid w:val="001E44FC"/>
    <w:rsid w:val="001E46C9"/>
    <w:rsid w:val="001E495C"/>
    <w:rsid w:val="001E4BA2"/>
    <w:rsid w:val="001E4D31"/>
    <w:rsid w:val="001E5167"/>
    <w:rsid w:val="001E535B"/>
    <w:rsid w:val="001E58A4"/>
    <w:rsid w:val="001E5990"/>
    <w:rsid w:val="001E5AD6"/>
    <w:rsid w:val="001E5BCC"/>
    <w:rsid w:val="001E5D69"/>
    <w:rsid w:val="001E62B4"/>
    <w:rsid w:val="001E62E4"/>
    <w:rsid w:val="001E64AB"/>
    <w:rsid w:val="001E652D"/>
    <w:rsid w:val="001E672B"/>
    <w:rsid w:val="001E6C7B"/>
    <w:rsid w:val="001E700D"/>
    <w:rsid w:val="001E7194"/>
    <w:rsid w:val="001E738B"/>
    <w:rsid w:val="001E746F"/>
    <w:rsid w:val="001E7A1A"/>
    <w:rsid w:val="001E7EEA"/>
    <w:rsid w:val="001F0195"/>
    <w:rsid w:val="001F079E"/>
    <w:rsid w:val="001F0E0A"/>
    <w:rsid w:val="001F0E1D"/>
    <w:rsid w:val="001F1018"/>
    <w:rsid w:val="001F2C42"/>
    <w:rsid w:val="001F2CD6"/>
    <w:rsid w:val="001F2D34"/>
    <w:rsid w:val="001F2F31"/>
    <w:rsid w:val="001F2F56"/>
    <w:rsid w:val="001F31F3"/>
    <w:rsid w:val="001F3467"/>
    <w:rsid w:val="001F3633"/>
    <w:rsid w:val="001F37E2"/>
    <w:rsid w:val="001F38A4"/>
    <w:rsid w:val="001F38CD"/>
    <w:rsid w:val="001F38E1"/>
    <w:rsid w:val="001F3B30"/>
    <w:rsid w:val="001F4276"/>
    <w:rsid w:val="001F4431"/>
    <w:rsid w:val="001F4550"/>
    <w:rsid w:val="001F4583"/>
    <w:rsid w:val="001F4792"/>
    <w:rsid w:val="001F4DF8"/>
    <w:rsid w:val="001F5276"/>
    <w:rsid w:val="001F578B"/>
    <w:rsid w:val="001F5D72"/>
    <w:rsid w:val="001F5E5E"/>
    <w:rsid w:val="001F6360"/>
    <w:rsid w:val="001F6453"/>
    <w:rsid w:val="001F64A7"/>
    <w:rsid w:val="001F6ABF"/>
    <w:rsid w:val="001F6DF0"/>
    <w:rsid w:val="001F6FA4"/>
    <w:rsid w:val="001F779F"/>
    <w:rsid w:val="001F7964"/>
    <w:rsid w:val="001F7B56"/>
    <w:rsid w:val="00200238"/>
    <w:rsid w:val="0020041F"/>
    <w:rsid w:val="002008B0"/>
    <w:rsid w:val="00200BAD"/>
    <w:rsid w:val="00201436"/>
    <w:rsid w:val="002015C2"/>
    <w:rsid w:val="002016E0"/>
    <w:rsid w:val="0020174F"/>
    <w:rsid w:val="002018CE"/>
    <w:rsid w:val="00201A6F"/>
    <w:rsid w:val="00201AE0"/>
    <w:rsid w:val="00201BA5"/>
    <w:rsid w:val="00201DC2"/>
    <w:rsid w:val="002020BC"/>
    <w:rsid w:val="00202C99"/>
    <w:rsid w:val="00202E39"/>
    <w:rsid w:val="00203428"/>
    <w:rsid w:val="00203B42"/>
    <w:rsid w:val="00204172"/>
    <w:rsid w:val="002044D9"/>
    <w:rsid w:val="00204677"/>
    <w:rsid w:val="00204C22"/>
    <w:rsid w:val="00204E72"/>
    <w:rsid w:val="00205213"/>
    <w:rsid w:val="0020547C"/>
    <w:rsid w:val="00205625"/>
    <w:rsid w:val="00205793"/>
    <w:rsid w:val="002062EC"/>
    <w:rsid w:val="00206382"/>
    <w:rsid w:val="00206C15"/>
    <w:rsid w:val="00206FEF"/>
    <w:rsid w:val="0020710B"/>
    <w:rsid w:val="0020712D"/>
    <w:rsid w:val="00207A3F"/>
    <w:rsid w:val="00207FFD"/>
    <w:rsid w:val="00210A4D"/>
    <w:rsid w:val="00210D16"/>
    <w:rsid w:val="00210D48"/>
    <w:rsid w:val="00210F62"/>
    <w:rsid w:val="0021155B"/>
    <w:rsid w:val="002118BF"/>
    <w:rsid w:val="00211CBB"/>
    <w:rsid w:val="00211CC2"/>
    <w:rsid w:val="00211D26"/>
    <w:rsid w:val="00211DAC"/>
    <w:rsid w:val="00211E49"/>
    <w:rsid w:val="00211EC1"/>
    <w:rsid w:val="0021250C"/>
    <w:rsid w:val="00212B0C"/>
    <w:rsid w:val="00212DCE"/>
    <w:rsid w:val="00213251"/>
    <w:rsid w:val="00213480"/>
    <w:rsid w:val="00213673"/>
    <w:rsid w:val="002139C8"/>
    <w:rsid w:val="00213B5D"/>
    <w:rsid w:val="00213E1E"/>
    <w:rsid w:val="0021414E"/>
    <w:rsid w:val="00214191"/>
    <w:rsid w:val="00214264"/>
    <w:rsid w:val="00214629"/>
    <w:rsid w:val="0021472F"/>
    <w:rsid w:val="00215041"/>
    <w:rsid w:val="00215240"/>
    <w:rsid w:val="002152A4"/>
    <w:rsid w:val="00215DE9"/>
    <w:rsid w:val="0021684C"/>
    <w:rsid w:val="002172B9"/>
    <w:rsid w:val="00217312"/>
    <w:rsid w:val="00217503"/>
    <w:rsid w:val="0021759F"/>
    <w:rsid w:val="00217761"/>
    <w:rsid w:val="00217A45"/>
    <w:rsid w:val="00217DF9"/>
    <w:rsid w:val="002202DE"/>
    <w:rsid w:val="00220772"/>
    <w:rsid w:val="00220A34"/>
    <w:rsid w:val="00220B07"/>
    <w:rsid w:val="00220C8E"/>
    <w:rsid w:val="00221A3C"/>
    <w:rsid w:val="00221A5F"/>
    <w:rsid w:val="002221AC"/>
    <w:rsid w:val="00222362"/>
    <w:rsid w:val="002224C6"/>
    <w:rsid w:val="0022265B"/>
    <w:rsid w:val="002229E0"/>
    <w:rsid w:val="00222ACE"/>
    <w:rsid w:val="0022326F"/>
    <w:rsid w:val="0022331C"/>
    <w:rsid w:val="0022391C"/>
    <w:rsid w:val="00223C54"/>
    <w:rsid w:val="00223F3C"/>
    <w:rsid w:val="002244F5"/>
    <w:rsid w:val="002248C7"/>
    <w:rsid w:val="00224A34"/>
    <w:rsid w:val="00224B2B"/>
    <w:rsid w:val="002251B8"/>
    <w:rsid w:val="00225803"/>
    <w:rsid w:val="00225B9A"/>
    <w:rsid w:val="00225C15"/>
    <w:rsid w:val="00225D3B"/>
    <w:rsid w:val="00226001"/>
    <w:rsid w:val="002261D0"/>
    <w:rsid w:val="002262D3"/>
    <w:rsid w:val="00227229"/>
    <w:rsid w:val="00227315"/>
    <w:rsid w:val="00227B53"/>
    <w:rsid w:val="0023045F"/>
    <w:rsid w:val="002304C2"/>
    <w:rsid w:val="00230814"/>
    <w:rsid w:val="00230D93"/>
    <w:rsid w:val="00230EC8"/>
    <w:rsid w:val="00230F6C"/>
    <w:rsid w:val="0023102B"/>
    <w:rsid w:val="002311EB"/>
    <w:rsid w:val="0023125C"/>
    <w:rsid w:val="0023155F"/>
    <w:rsid w:val="002315D6"/>
    <w:rsid w:val="002316D5"/>
    <w:rsid w:val="002318B0"/>
    <w:rsid w:val="00231A76"/>
    <w:rsid w:val="0023202E"/>
    <w:rsid w:val="00232093"/>
    <w:rsid w:val="00232994"/>
    <w:rsid w:val="00232AB7"/>
    <w:rsid w:val="00232F3B"/>
    <w:rsid w:val="00233006"/>
    <w:rsid w:val="0023300A"/>
    <w:rsid w:val="0023306A"/>
    <w:rsid w:val="002333FB"/>
    <w:rsid w:val="00233807"/>
    <w:rsid w:val="00233A4B"/>
    <w:rsid w:val="00233E63"/>
    <w:rsid w:val="002342CE"/>
    <w:rsid w:val="00234553"/>
    <w:rsid w:val="00234657"/>
    <w:rsid w:val="00234893"/>
    <w:rsid w:val="0023503D"/>
    <w:rsid w:val="0023534C"/>
    <w:rsid w:val="0023537D"/>
    <w:rsid w:val="00235622"/>
    <w:rsid w:val="00235854"/>
    <w:rsid w:val="00235B1F"/>
    <w:rsid w:val="00235C92"/>
    <w:rsid w:val="00235E7A"/>
    <w:rsid w:val="00236024"/>
    <w:rsid w:val="00236285"/>
    <w:rsid w:val="00236CEC"/>
    <w:rsid w:val="00236E72"/>
    <w:rsid w:val="00237099"/>
    <w:rsid w:val="00237157"/>
    <w:rsid w:val="00237372"/>
    <w:rsid w:val="002374EB"/>
    <w:rsid w:val="0023766F"/>
    <w:rsid w:val="002377A5"/>
    <w:rsid w:val="00237B0E"/>
    <w:rsid w:val="00237B18"/>
    <w:rsid w:val="00240061"/>
    <w:rsid w:val="002400CF"/>
    <w:rsid w:val="002400D9"/>
    <w:rsid w:val="00240131"/>
    <w:rsid w:val="002402AF"/>
    <w:rsid w:val="00240366"/>
    <w:rsid w:val="00240682"/>
    <w:rsid w:val="002406BA"/>
    <w:rsid w:val="002408CC"/>
    <w:rsid w:val="00240DB5"/>
    <w:rsid w:val="00241137"/>
    <w:rsid w:val="00241168"/>
    <w:rsid w:val="002416B6"/>
    <w:rsid w:val="00241BF8"/>
    <w:rsid w:val="00241F20"/>
    <w:rsid w:val="00241FB8"/>
    <w:rsid w:val="002422D7"/>
    <w:rsid w:val="002424BA"/>
    <w:rsid w:val="00242D80"/>
    <w:rsid w:val="002435A1"/>
    <w:rsid w:val="00243C09"/>
    <w:rsid w:val="00243D41"/>
    <w:rsid w:val="00243E69"/>
    <w:rsid w:val="0024461D"/>
    <w:rsid w:val="0024495D"/>
    <w:rsid w:val="00244F44"/>
    <w:rsid w:val="00245050"/>
    <w:rsid w:val="00245055"/>
    <w:rsid w:val="002450E4"/>
    <w:rsid w:val="002450F0"/>
    <w:rsid w:val="00245233"/>
    <w:rsid w:val="002452DE"/>
    <w:rsid w:val="002452E6"/>
    <w:rsid w:val="0024557E"/>
    <w:rsid w:val="00245A48"/>
    <w:rsid w:val="00245B02"/>
    <w:rsid w:val="00245C7D"/>
    <w:rsid w:val="00245EF5"/>
    <w:rsid w:val="00246851"/>
    <w:rsid w:val="00246D9E"/>
    <w:rsid w:val="00246F58"/>
    <w:rsid w:val="0024725D"/>
    <w:rsid w:val="00247546"/>
    <w:rsid w:val="002477D6"/>
    <w:rsid w:val="002500F0"/>
    <w:rsid w:val="002502E3"/>
    <w:rsid w:val="002503AD"/>
    <w:rsid w:val="00250836"/>
    <w:rsid w:val="00250A0E"/>
    <w:rsid w:val="00250B17"/>
    <w:rsid w:val="00250D06"/>
    <w:rsid w:val="00250DE7"/>
    <w:rsid w:val="00251346"/>
    <w:rsid w:val="00251D9F"/>
    <w:rsid w:val="00252235"/>
    <w:rsid w:val="00252545"/>
    <w:rsid w:val="002529E6"/>
    <w:rsid w:val="00252F43"/>
    <w:rsid w:val="00253281"/>
    <w:rsid w:val="0025337B"/>
    <w:rsid w:val="00253681"/>
    <w:rsid w:val="002536FF"/>
    <w:rsid w:val="00253EE7"/>
    <w:rsid w:val="00254B36"/>
    <w:rsid w:val="00254C9E"/>
    <w:rsid w:val="00254CC6"/>
    <w:rsid w:val="00254D7B"/>
    <w:rsid w:val="00254E77"/>
    <w:rsid w:val="00254FE1"/>
    <w:rsid w:val="002550F3"/>
    <w:rsid w:val="002552C7"/>
    <w:rsid w:val="00255719"/>
    <w:rsid w:val="00255852"/>
    <w:rsid w:val="00255ED5"/>
    <w:rsid w:val="002562E1"/>
    <w:rsid w:val="002563BC"/>
    <w:rsid w:val="002566A3"/>
    <w:rsid w:val="002568AF"/>
    <w:rsid w:val="00256C10"/>
    <w:rsid w:val="00256C17"/>
    <w:rsid w:val="00257101"/>
    <w:rsid w:val="00257286"/>
    <w:rsid w:val="00257583"/>
    <w:rsid w:val="00257AC7"/>
    <w:rsid w:val="00257C29"/>
    <w:rsid w:val="00257DA0"/>
    <w:rsid w:val="00260175"/>
    <w:rsid w:val="002607C7"/>
    <w:rsid w:val="0026188C"/>
    <w:rsid w:val="00261A38"/>
    <w:rsid w:val="00261F70"/>
    <w:rsid w:val="0026234F"/>
    <w:rsid w:val="00262BF7"/>
    <w:rsid w:val="00262E4E"/>
    <w:rsid w:val="00263229"/>
    <w:rsid w:val="002634C5"/>
    <w:rsid w:val="002635FC"/>
    <w:rsid w:val="00263751"/>
    <w:rsid w:val="0026380C"/>
    <w:rsid w:val="00263F95"/>
    <w:rsid w:val="00263FDC"/>
    <w:rsid w:val="00264133"/>
    <w:rsid w:val="00264439"/>
    <w:rsid w:val="00264A5D"/>
    <w:rsid w:val="00264E75"/>
    <w:rsid w:val="00264F1E"/>
    <w:rsid w:val="0026503E"/>
    <w:rsid w:val="0026590C"/>
    <w:rsid w:val="00265ABC"/>
    <w:rsid w:val="00265B62"/>
    <w:rsid w:val="00265C95"/>
    <w:rsid w:val="002662CB"/>
    <w:rsid w:val="00266375"/>
    <w:rsid w:val="0026663F"/>
    <w:rsid w:val="00266971"/>
    <w:rsid w:val="00266BAD"/>
    <w:rsid w:val="00266EB2"/>
    <w:rsid w:val="00267006"/>
    <w:rsid w:val="00267174"/>
    <w:rsid w:val="0026738F"/>
    <w:rsid w:val="00267632"/>
    <w:rsid w:val="002676AB"/>
    <w:rsid w:val="0026793D"/>
    <w:rsid w:val="00267C37"/>
    <w:rsid w:val="00267F20"/>
    <w:rsid w:val="002700F5"/>
    <w:rsid w:val="00270137"/>
    <w:rsid w:val="002701B0"/>
    <w:rsid w:val="002706D3"/>
    <w:rsid w:val="0027088A"/>
    <w:rsid w:val="00270DFC"/>
    <w:rsid w:val="00270E54"/>
    <w:rsid w:val="00271440"/>
    <w:rsid w:val="002719C8"/>
    <w:rsid w:val="00272207"/>
    <w:rsid w:val="002723B5"/>
    <w:rsid w:val="002724A2"/>
    <w:rsid w:val="002728DC"/>
    <w:rsid w:val="002728E5"/>
    <w:rsid w:val="00272A54"/>
    <w:rsid w:val="00272AF2"/>
    <w:rsid w:val="00272B1E"/>
    <w:rsid w:val="00272D2D"/>
    <w:rsid w:val="00272E54"/>
    <w:rsid w:val="0027307B"/>
    <w:rsid w:val="002730C9"/>
    <w:rsid w:val="00273AC6"/>
    <w:rsid w:val="00273D59"/>
    <w:rsid w:val="002742C1"/>
    <w:rsid w:val="002742D5"/>
    <w:rsid w:val="00274A4B"/>
    <w:rsid w:val="00274B83"/>
    <w:rsid w:val="00274E1B"/>
    <w:rsid w:val="0027555E"/>
    <w:rsid w:val="00275578"/>
    <w:rsid w:val="00275910"/>
    <w:rsid w:val="00275938"/>
    <w:rsid w:val="00275A4F"/>
    <w:rsid w:val="002760AA"/>
    <w:rsid w:val="00276467"/>
    <w:rsid w:val="002765F5"/>
    <w:rsid w:val="00276714"/>
    <w:rsid w:val="002768C6"/>
    <w:rsid w:val="00276BC5"/>
    <w:rsid w:val="00276EE9"/>
    <w:rsid w:val="00277087"/>
    <w:rsid w:val="002770E9"/>
    <w:rsid w:val="00277192"/>
    <w:rsid w:val="00277352"/>
    <w:rsid w:val="002775A7"/>
    <w:rsid w:val="00277771"/>
    <w:rsid w:val="002777F7"/>
    <w:rsid w:val="0027786C"/>
    <w:rsid w:val="002778F0"/>
    <w:rsid w:val="00277B55"/>
    <w:rsid w:val="002808AC"/>
    <w:rsid w:val="002809DA"/>
    <w:rsid w:val="00281766"/>
    <w:rsid w:val="00281797"/>
    <w:rsid w:val="0028199E"/>
    <w:rsid w:val="00281A73"/>
    <w:rsid w:val="00281B15"/>
    <w:rsid w:val="0028206A"/>
    <w:rsid w:val="00282107"/>
    <w:rsid w:val="00282239"/>
    <w:rsid w:val="0028255B"/>
    <w:rsid w:val="00282653"/>
    <w:rsid w:val="002829EC"/>
    <w:rsid w:val="00282D3C"/>
    <w:rsid w:val="00282E32"/>
    <w:rsid w:val="00282F8E"/>
    <w:rsid w:val="00282FC9"/>
    <w:rsid w:val="00282FFA"/>
    <w:rsid w:val="002833E4"/>
    <w:rsid w:val="00283899"/>
    <w:rsid w:val="00283A9B"/>
    <w:rsid w:val="00284192"/>
    <w:rsid w:val="0028419D"/>
    <w:rsid w:val="002848A0"/>
    <w:rsid w:val="00284CAE"/>
    <w:rsid w:val="00284F11"/>
    <w:rsid w:val="0028500C"/>
    <w:rsid w:val="00285157"/>
    <w:rsid w:val="00285267"/>
    <w:rsid w:val="00285381"/>
    <w:rsid w:val="00285465"/>
    <w:rsid w:val="00285A9B"/>
    <w:rsid w:val="00286395"/>
    <w:rsid w:val="0028664E"/>
    <w:rsid w:val="00286862"/>
    <w:rsid w:val="00286FB7"/>
    <w:rsid w:val="0028787E"/>
    <w:rsid w:val="00287DD7"/>
    <w:rsid w:val="00287EDD"/>
    <w:rsid w:val="00287EE6"/>
    <w:rsid w:val="002902DA"/>
    <w:rsid w:val="002905FB"/>
    <w:rsid w:val="00290C0C"/>
    <w:rsid w:val="00290C73"/>
    <w:rsid w:val="00290D0D"/>
    <w:rsid w:val="00290D91"/>
    <w:rsid w:val="0029152A"/>
    <w:rsid w:val="00291577"/>
    <w:rsid w:val="00291AFB"/>
    <w:rsid w:val="00291DDA"/>
    <w:rsid w:val="00291ED2"/>
    <w:rsid w:val="0029205F"/>
    <w:rsid w:val="002920AF"/>
    <w:rsid w:val="002920ED"/>
    <w:rsid w:val="002923C5"/>
    <w:rsid w:val="002928C5"/>
    <w:rsid w:val="00293069"/>
    <w:rsid w:val="002933CE"/>
    <w:rsid w:val="0029350B"/>
    <w:rsid w:val="002937A7"/>
    <w:rsid w:val="00293B28"/>
    <w:rsid w:val="00293E4A"/>
    <w:rsid w:val="00293FC9"/>
    <w:rsid w:val="0029404B"/>
    <w:rsid w:val="002941DA"/>
    <w:rsid w:val="002941EF"/>
    <w:rsid w:val="0029461B"/>
    <w:rsid w:val="0029478B"/>
    <w:rsid w:val="0029493B"/>
    <w:rsid w:val="00294DDD"/>
    <w:rsid w:val="00294E9C"/>
    <w:rsid w:val="00294FCD"/>
    <w:rsid w:val="00295470"/>
    <w:rsid w:val="00295A61"/>
    <w:rsid w:val="00295AE5"/>
    <w:rsid w:val="00295B08"/>
    <w:rsid w:val="00295C49"/>
    <w:rsid w:val="0029603B"/>
    <w:rsid w:val="002960FD"/>
    <w:rsid w:val="00296583"/>
    <w:rsid w:val="002969A6"/>
    <w:rsid w:val="00296A40"/>
    <w:rsid w:val="0029728C"/>
    <w:rsid w:val="0029758F"/>
    <w:rsid w:val="0029766F"/>
    <w:rsid w:val="002976BC"/>
    <w:rsid w:val="002976EF"/>
    <w:rsid w:val="00297E48"/>
    <w:rsid w:val="002A01D3"/>
    <w:rsid w:val="002A02DF"/>
    <w:rsid w:val="002A0325"/>
    <w:rsid w:val="002A0585"/>
    <w:rsid w:val="002A0D88"/>
    <w:rsid w:val="002A185B"/>
    <w:rsid w:val="002A1E02"/>
    <w:rsid w:val="002A2350"/>
    <w:rsid w:val="002A23CD"/>
    <w:rsid w:val="002A248C"/>
    <w:rsid w:val="002A267E"/>
    <w:rsid w:val="002A2690"/>
    <w:rsid w:val="002A274E"/>
    <w:rsid w:val="002A284D"/>
    <w:rsid w:val="002A286F"/>
    <w:rsid w:val="002A28A0"/>
    <w:rsid w:val="002A2A6A"/>
    <w:rsid w:val="002A2EE0"/>
    <w:rsid w:val="002A3106"/>
    <w:rsid w:val="002A339B"/>
    <w:rsid w:val="002A3434"/>
    <w:rsid w:val="002A3632"/>
    <w:rsid w:val="002A36D8"/>
    <w:rsid w:val="002A3D98"/>
    <w:rsid w:val="002A4144"/>
    <w:rsid w:val="002A459B"/>
    <w:rsid w:val="002A4BB4"/>
    <w:rsid w:val="002A4E85"/>
    <w:rsid w:val="002A513C"/>
    <w:rsid w:val="002A5213"/>
    <w:rsid w:val="002A53AA"/>
    <w:rsid w:val="002A54F8"/>
    <w:rsid w:val="002A5C98"/>
    <w:rsid w:val="002A5CB0"/>
    <w:rsid w:val="002A5CF7"/>
    <w:rsid w:val="002A5D54"/>
    <w:rsid w:val="002A61FB"/>
    <w:rsid w:val="002A62C6"/>
    <w:rsid w:val="002A63AA"/>
    <w:rsid w:val="002A684A"/>
    <w:rsid w:val="002A6AEB"/>
    <w:rsid w:val="002A7167"/>
    <w:rsid w:val="002A7185"/>
    <w:rsid w:val="002A756C"/>
    <w:rsid w:val="002A7944"/>
    <w:rsid w:val="002A7F35"/>
    <w:rsid w:val="002B098B"/>
    <w:rsid w:val="002B0A52"/>
    <w:rsid w:val="002B0B51"/>
    <w:rsid w:val="002B13BF"/>
    <w:rsid w:val="002B1BE3"/>
    <w:rsid w:val="002B228C"/>
    <w:rsid w:val="002B2D91"/>
    <w:rsid w:val="002B2E32"/>
    <w:rsid w:val="002B2F7F"/>
    <w:rsid w:val="002B3237"/>
    <w:rsid w:val="002B4708"/>
    <w:rsid w:val="002B495B"/>
    <w:rsid w:val="002B4AC4"/>
    <w:rsid w:val="002B4AFF"/>
    <w:rsid w:val="002B4D50"/>
    <w:rsid w:val="002B4F19"/>
    <w:rsid w:val="002B53A2"/>
    <w:rsid w:val="002B5668"/>
    <w:rsid w:val="002B58B0"/>
    <w:rsid w:val="002B5C02"/>
    <w:rsid w:val="002B5CF8"/>
    <w:rsid w:val="002B5EA7"/>
    <w:rsid w:val="002B6111"/>
    <w:rsid w:val="002B62F4"/>
    <w:rsid w:val="002B64EF"/>
    <w:rsid w:val="002B6644"/>
    <w:rsid w:val="002B6717"/>
    <w:rsid w:val="002B6898"/>
    <w:rsid w:val="002B6A8C"/>
    <w:rsid w:val="002B6C58"/>
    <w:rsid w:val="002B7034"/>
    <w:rsid w:val="002B72A8"/>
    <w:rsid w:val="002B74B7"/>
    <w:rsid w:val="002B75CD"/>
    <w:rsid w:val="002B77CD"/>
    <w:rsid w:val="002B7DF1"/>
    <w:rsid w:val="002C0368"/>
    <w:rsid w:val="002C0741"/>
    <w:rsid w:val="002C082B"/>
    <w:rsid w:val="002C09A2"/>
    <w:rsid w:val="002C0A08"/>
    <w:rsid w:val="002C0DF6"/>
    <w:rsid w:val="002C0F2C"/>
    <w:rsid w:val="002C1478"/>
    <w:rsid w:val="002C1590"/>
    <w:rsid w:val="002C1A43"/>
    <w:rsid w:val="002C1C3F"/>
    <w:rsid w:val="002C297F"/>
    <w:rsid w:val="002C2CCC"/>
    <w:rsid w:val="002C2D62"/>
    <w:rsid w:val="002C2EEB"/>
    <w:rsid w:val="002C3330"/>
    <w:rsid w:val="002C389E"/>
    <w:rsid w:val="002C399F"/>
    <w:rsid w:val="002C3A83"/>
    <w:rsid w:val="002C4025"/>
    <w:rsid w:val="002C4028"/>
    <w:rsid w:val="002C40FD"/>
    <w:rsid w:val="002C46C1"/>
    <w:rsid w:val="002C4DDA"/>
    <w:rsid w:val="002C4E40"/>
    <w:rsid w:val="002C5247"/>
    <w:rsid w:val="002C530D"/>
    <w:rsid w:val="002C5361"/>
    <w:rsid w:val="002C585F"/>
    <w:rsid w:val="002C5C8B"/>
    <w:rsid w:val="002C5F6F"/>
    <w:rsid w:val="002C612D"/>
    <w:rsid w:val="002C6314"/>
    <w:rsid w:val="002C6467"/>
    <w:rsid w:val="002C66F3"/>
    <w:rsid w:val="002C6731"/>
    <w:rsid w:val="002C6764"/>
    <w:rsid w:val="002C67EA"/>
    <w:rsid w:val="002C69D9"/>
    <w:rsid w:val="002C6DCB"/>
    <w:rsid w:val="002C6F89"/>
    <w:rsid w:val="002C7F61"/>
    <w:rsid w:val="002D041E"/>
    <w:rsid w:val="002D0BAC"/>
    <w:rsid w:val="002D0C3E"/>
    <w:rsid w:val="002D0CC2"/>
    <w:rsid w:val="002D1221"/>
    <w:rsid w:val="002D1F29"/>
    <w:rsid w:val="002D2451"/>
    <w:rsid w:val="002D2539"/>
    <w:rsid w:val="002D261B"/>
    <w:rsid w:val="002D2BD9"/>
    <w:rsid w:val="002D323E"/>
    <w:rsid w:val="002D35A6"/>
    <w:rsid w:val="002D35FE"/>
    <w:rsid w:val="002D371C"/>
    <w:rsid w:val="002D385E"/>
    <w:rsid w:val="002D3DCB"/>
    <w:rsid w:val="002D3F74"/>
    <w:rsid w:val="002D43AA"/>
    <w:rsid w:val="002D474F"/>
    <w:rsid w:val="002D4835"/>
    <w:rsid w:val="002D48A8"/>
    <w:rsid w:val="002D4A9C"/>
    <w:rsid w:val="002D4B22"/>
    <w:rsid w:val="002D4DE0"/>
    <w:rsid w:val="002D4F35"/>
    <w:rsid w:val="002D4F63"/>
    <w:rsid w:val="002D52EF"/>
    <w:rsid w:val="002D5D10"/>
    <w:rsid w:val="002D5D42"/>
    <w:rsid w:val="002D5F39"/>
    <w:rsid w:val="002D6365"/>
    <w:rsid w:val="002D675F"/>
    <w:rsid w:val="002D68F2"/>
    <w:rsid w:val="002D68FE"/>
    <w:rsid w:val="002D6A53"/>
    <w:rsid w:val="002D6EAF"/>
    <w:rsid w:val="002D748C"/>
    <w:rsid w:val="002D74C9"/>
    <w:rsid w:val="002D76AC"/>
    <w:rsid w:val="002D7960"/>
    <w:rsid w:val="002D7C83"/>
    <w:rsid w:val="002D7E58"/>
    <w:rsid w:val="002E0AD5"/>
    <w:rsid w:val="002E1737"/>
    <w:rsid w:val="002E1AD5"/>
    <w:rsid w:val="002E1D1E"/>
    <w:rsid w:val="002E27D2"/>
    <w:rsid w:val="002E2C2B"/>
    <w:rsid w:val="002E2DC6"/>
    <w:rsid w:val="002E2EFC"/>
    <w:rsid w:val="002E2F54"/>
    <w:rsid w:val="002E361A"/>
    <w:rsid w:val="002E382E"/>
    <w:rsid w:val="002E3935"/>
    <w:rsid w:val="002E3B65"/>
    <w:rsid w:val="002E3E37"/>
    <w:rsid w:val="002E43FD"/>
    <w:rsid w:val="002E4BEE"/>
    <w:rsid w:val="002E519A"/>
    <w:rsid w:val="002E51B8"/>
    <w:rsid w:val="002E53DE"/>
    <w:rsid w:val="002E583D"/>
    <w:rsid w:val="002E5C58"/>
    <w:rsid w:val="002E6089"/>
    <w:rsid w:val="002E60CE"/>
    <w:rsid w:val="002E614E"/>
    <w:rsid w:val="002E637E"/>
    <w:rsid w:val="002E63EB"/>
    <w:rsid w:val="002E6841"/>
    <w:rsid w:val="002E6BFD"/>
    <w:rsid w:val="002E6C28"/>
    <w:rsid w:val="002E6FCE"/>
    <w:rsid w:val="002E74D2"/>
    <w:rsid w:val="002E76AB"/>
    <w:rsid w:val="002E7CF9"/>
    <w:rsid w:val="002E7F3C"/>
    <w:rsid w:val="002E7FEA"/>
    <w:rsid w:val="002F0532"/>
    <w:rsid w:val="002F088B"/>
    <w:rsid w:val="002F0943"/>
    <w:rsid w:val="002F09D5"/>
    <w:rsid w:val="002F0CB9"/>
    <w:rsid w:val="002F0D8E"/>
    <w:rsid w:val="002F116A"/>
    <w:rsid w:val="002F15E8"/>
    <w:rsid w:val="002F17F7"/>
    <w:rsid w:val="002F1CFD"/>
    <w:rsid w:val="002F2276"/>
    <w:rsid w:val="002F2393"/>
    <w:rsid w:val="002F2969"/>
    <w:rsid w:val="002F2D24"/>
    <w:rsid w:val="002F2F04"/>
    <w:rsid w:val="002F33C8"/>
    <w:rsid w:val="002F3588"/>
    <w:rsid w:val="002F384B"/>
    <w:rsid w:val="002F3A51"/>
    <w:rsid w:val="002F3E88"/>
    <w:rsid w:val="002F4010"/>
    <w:rsid w:val="002F4027"/>
    <w:rsid w:val="002F4047"/>
    <w:rsid w:val="002F48F6"/>
    <w:rsid w:val="002F5438"/>
    <w:rsid w:val="002F5A2A"/>
    <w:rsid w:val="002F5AE8"/>
    <w:rsid w:val="002F5E60"/>
    <w:rsid w:val="002F5FEE"/>
    <w:rsid w:val="002F61B5"/>
    <w:rsid w:val="002F6552"/>
    <w:rsid w:val="002F6D7A"/>
    <w:rsid w:val="002F703A"/>
    <w:rsid w:val="002F77FE"/>
    <w:rsid w:val="002F7A84"/>
    <w:rsid w:val="002F7D17"/>
    <w:rsid w:val="002F7E3B"/>
    <w:rsid w:val="00300332"/>
    <w:rsid w:val="00300521"/>
    <w:rsid w:val="0030067E"/>
    <w:rsid w:val="00300908"/>
    <w:rsid w:val="00300919"/>
    <w:rsid w:val="00300B15"/>
    <w:rsid w:val="0030113C"/>
    <w:rsid w:val="003012B8"/>
    <w:rsid w:val="0030142E"/>
    <w:rsid w:val="003014F9"/>
    <w:rsid w:val="003015C9"/>
    <w:rsid w:val="00302391"/>
    <w:rsid w:val="003023E7"/>
    <w:rsid w:val="00302656"/>
    <w:rsid w:val="00302A12"/>
    <w:rsid w:val="00302A33"/>
    <w:rsid w:val="00302DDF"/>
    <w:rsid w:val="00302F7A"/>
    <w:rsid w:val="003034A6"/>
    <w:rsid w:val="00303559"/>
    <w:rsid w:val="00303631"/>
    <w:rsid w:val="00303854"/>
    <w:rsid w:val="003038A4"/>
    <w:rsid w:val="00303FCF"/>
    <w:rsid w:val="003040DB"/>
    <w:rsid w:val="00304336"/>
    <w:rsid w:val="00304AD5"/>
    <w:rsid w:val="00304C26"/>
    <w:rsid w:val="00304CE0"/>
    <w:rsid w:val="00304CE7"/>
    <w:rsid w:val="0030575E"/>
    <w:rsid w:val="0030596E"/>
    <w:rsid w:val="00305A0B"/>
    <w:rsid w:val="00305A61"/>
    <w:rsid w:val="00305C2E"/>
    <w:rsid w:val="00305E95"/>
    <w:rsid w:val="003066F9"/>
    <w:rsid w:val="00306841"/>
    <w:rsid w:val="00306E6E"/>
    <w:rsid w:val="003070D8"/>
    <w:rsid w:val="003072E0"/>
    <w:rsid w:val="0031006E"/>
    <w:rsid w:val="00310848"/>
    <w:rsid w:val="00310DBC"/>
    <w:rsid w:val="00310F07"/>
    <w:rsid w:val="003110BE"/>
    <w:rsid w:val="00311402"/>
    <w:rsid w:val="00311729"/>
    <w:rsid w:val="00311C00"/>
    <w:rsid w:val="003122E7"/>
    <w:rsid w:val="003125F1"/>
    <w:rsid w:val="00312614"/>
    <w:rsid w:val="0031264D"/>
    <w:rsid w:val="003127FE"/>
    <w:rsid w:val="00312953"/>
    <w:rsid w:val="00312AE4"/>
    <w:rsid w:val="00313097"/>
    <w:rsid w:val="0031322E"/>
    <w:rsid w:val="003135CE"/>
    <w:rsid w:val="0031361B"/>
    <w:rsid w:val="00313737"/>
    <w:rsid w:val="00313A24"/>
    <w:rsid w:val="00313D37"/>
    <w:rsid w:val="00314625"/>
    <w:rsid w:val="00314A34"/>
    <w:rsid w:val="00314D36"/>
    <w:rsid w:val="003151D8"/>
    <w:rsid w:val="003153B2"/>
    <w:rsid w:val="00315886"/>
    <w:rsid w:val="00315BC8"/>
    <w:rsid w:val="00316248"/>
    <w:rsid w:val="0031648E"/>
    <w:rsid w:val="0031684D"/>
    <w:rsid w:val="00316A50"/>
    <w:rsid w:val="00317187"/>
    <w:rsid w:val="0031748C"/>
    <w:rsid w:val="003177D4"/>
    <w:rsid w:val="00317A2A"/>
    <w:rsid w:val="00317B1E"/>
    <w:rsid w:val="00317C34"/>
    <w:rsid w:val="00317CAE"/>
    <w:rsid w:val="003200D6"/>
    <w:rsid w:val="00320254"/>
    <w:rsid w:val="0032078F"/>
    <w:rsid w:val="00320DC5"/>
    <w:rsid w:val="00321193"/>
    <w:rsid w:val="0032123E"/>
    <w:rsid w:val="003214DF"/>
    <w:rsid w:val="00321BC2"/>
    <w:rsid w:val="00322094"/>
    <w:rsid w:val="00322527"/>
    <w:rsid w:val="0032265B"/>
    <w:rsid w:val="00322972"/>
    <w:rsid w:val="003229F2"/>
    <w:rsid w:val="00322E69"/>
    <w:rsid w:val="00323046"/>
    <w:rsid w:val="00323574"/>
    <w:rsid w:val="00323778"/>
    <w:rsid w:val="00323A0E"/>
    <w:rsid w:val="00323E54"/>
    <w:rsid w:val="00324072"/>
    <w:rsid w:val="003244A2"/>
    <w:rsid w:val="00324A70"/>
    <w:rsid w:val="00325291"/>
    <w:rsid w:val="00325573"/>
    <w:rsid w:val="003257EF"/>
    <w:rsid w:val="00325D49"/>
    <w:rsid w:val="00326125"/>
    <w:rsid w:val="0032619B"/>
    <w:rsid w:val="003265B7"/>
    <w:rsid w:val="00326985"/>
    <w:rsid w:val="003269E3"/>
    <w:rsid w:val="00326DF1"/>
    <w:rsid w:val="003278B6"/>
    <w:rsid w:val="00327CB6"/>
    <w:rsid w:val="003305F4"/>
    <w:rsid w:val="00330930"/>
    <w:rsid w:val="00330DFE"/>
    <w:rsid w:val="00331135"/>
    <w:rsid w:val="003311CC"/>
    <w:rsid w:val="00331336"/>
    <w:rsid w:val="003317A5"/>
    <w:rsid w:val="00331AAD"/>
    <w:rsid w:val="00331D59"/>
    <w:rsid w:val="0033217E"/>
    <w:rsid w:val="0033221E"/>
    <w:rsid w:val="003323CC"/>
    <w:rsid w:val="00332B42"/>
    <w:rsid w:val="00332C71"/>
    <w:rsid w:val="00332CFE"/>
    <w:rsid w:val="003334FA"/>
    <w:rsid w:val="00333620"/>
    <w:rsid w:val="003339C1"/>
    <w:rsid w:val="00333B3A"/>
    <w:rsid w:val="00333C6B"/>
    <w:rsid w:val="00333DE5"/>
    <w:rsid w:val="003341A3"/>
    <w:rsid w:val="003343BF"/>
    <w:rsid w:val="003345A0"/>
    <w:rsid w:val="003345CD"/>
    <w:rsid w:val="0033489E"/>
    <w:rsid w:val="00335231"/>
    <w:rsid w:val="00335A7B"/>
    <w:rsid w:val="00335DE7"/>
    <w:rsid w:val="0033626C"/>
    <w:rsid w:val="003363D9"/>
    <w:rsid w:val="00336877"/>
    <w:rsid w:val="00336A44"/>
    <w:rsid w:val="00336FE9"/>
    <w:rsid w:val="00337474"/>
    <w:rsid w:val="00337757"/>
    <w:rsid w:val="00337858"/>
    <w:rsid w:val="00337A47"/>
    <w:rsid w:val="00337A5F"/>
    <w:rsid w:val="003407B9"/>
    <w:rsid w:val="00340F6B"/>
    <w:rsid w:val="003411A6"/>
    <w:rsid w:val="0034143C"/>
    <w:rsid w:val="003415F9"/>
    <w:rsid w:val="00341788"/>
    <w:rsid w:val="003419C1"/>
    <w:rsid w:val="00341C32"/>
    <w:rsid w:val="00341F4F"/>
    <w:rsid w:val="00341F88"/>
    <w:rsid w:val="00342698"/>
    <w:rsid w:val="0034319E"/>
    <w:rsid w:val="003436DF"/>
    <w:rsid w:val="0034414A"/>
    <w:rsid w:val="00344763"/>
    <w:rsid w:val="00344E60"/>
    <w:rsid w:val="00344EE2"/>
    <w:rsid w:val="00344F4F"/>
    <w:rsid w:val="0034530B"/>
    <w:rsid w:val="00345581"/>
    <w:rsid w:val="00345E96"/>
    <w:rsid w:val="0034620E"/>
    <w:rsid w:val="0034626E"/>
    <w:rsid w:val="003462C7"/>
    <w:rsid w:val="00346874"/>
    <w:rsid w:val="00346970"/>
    <w:rsid w:val="00346B6F"/>
    <w:rsid w:val="00346E83"/>
    <w:rsid w:val="00347009"/>
    <w:rsid w:val="0034725E"/>
    <w:rsid w:val="00347548"/>
    <w:rsid w:val="00347905"/>
    <w:rsid w:val="00347965"/>
    <w:rsid w:val="00347DF9"/>
    <w:rsid w:val="00350365"/>
    <w:rsid w:val="003508BF"/>
    <w:rsid w:val="00350C02"/>
    <w:rsid w:val="00350DC8"/>
    <w:rsid w:val="0035101B"/>
    <w:rsid w:val="00351168"/>
    <w:rsid w:val="003511C2"/>
    <w:rsid w:val="00351286"/>
    <w:rsid w:val="0035158A"/>
    <w:rsid w:val="0035180A"/>
    <w:rsid w:val="00351932"/>
    <w:rsid w:val="00351AA7"/>
    <w:rsid w:val="00351C07"/>
    <w:rsid w:val="00352896"/>
    <w:rsid w:val="00352F0D"/>
    <w:rsid w:val="0035357B"/>
    <w:rsid w:val="00353A1C"/>
    <w:rsid w:val="00354062"/>
    <w:rsid w:val="003543CA"/>
    <w:rsid w:val="00354614"/>
    <w:rsid w:val="003546DF"/>
    <w:rsid w:val="00354A11"/>
    <w:rsid w:val="00354D9B"/>
    <w:rsid w:val="0035503D"/>
    <w:rsid w:val="0035520D"/>
    <w:rsid w:val="00355324"/>
    <w:rsid w:val="00355334"/>
    <w:rsid w:val="0035567F"/>
    <w:rsid w:val="00355E1C"/>
    <w:rsid w:val="0035643D"/>
    <w:rsid w:val="00356981"/>
    <w:rsid w:val="00356A44"/>
    <w:rsid w:val="00356BE8"/>
    <w:rsid w:val="00356FA0"/>
    <w:rsid w:val="003577D6"/>
    <w:rsid w:val="0036088D"/>
    <w:rsid w:val="00361001"/>
    <w:rsid w:val="0036118F"/>
    <w:rsid w:val="0036157F"/>
    <w:rsid w:val="00361602"/>
    <w:rsid w:val="0036181B"/>
    <w:rsid w:val="003619E9"/>
    <w:rsid w:val="00361B5B"/>
    <w:rsid w:val="0036209B"/>
    <w:rsid w:val="003620A7"/>
    <w:rsid w:val="0036254D"/>
    <w:rsid w:val="00362591"/>
    <w:rsid w:val="00362646"/>
    <w:rsid w:val="00362805"/>
    <w:rsid w:val="00362A18"/>
    <w:rsid w:val="00362AEB"/>
    <w:rsid w:val="00362BB7"/>
    <w:rsid w:val="00362D01"/>
    <w:rsid w:val="00362F15"/>
    <w:rsid w:val="0036317B"/>
    <w:rsid w:val="0036329F"/>
    <w:rsid w:val="003632E7"/>
    <w:rsid w:val="003633DA"/>
    <w:rsid w:val="00363432"/>
    <w:rsid w:val="0036404E"/>
    <w:rsid w:val="00364386"/>
    <w:rsid w:val="003646EC"/>
    <w:rsid w:val="00364AC2"/>
    <w:rsid w:val="00364D7B"/>
    <w:rsid w:val="003651C3"/>
    <w:rsid w:val="00365539"/>
    <w:rsid w:val="0036559E"/>
    <w:rsid w:val="00365642"/>
    <w:rsid w:val="00365715"/>
    <w:rsid w:val="003665F3"/>
    <w:rsid w:val="003666E1"/>
    <w:rsid w:val="00366883"/>
    <w:rsid w:val="003668F9"/>
    <w:rsid w:val="00367015"/>
    <w:rsid w:val="003671BF"/>
    <w:rsid w:val="0036726A"/>
    <w:rsid w:val="003675A6"/>
    <w:rsid w:val="00367694"/>
    <w:rsid w:val="00367AD6"/>
    <w:rsid w:val="00367D79"/>
    <w:rsid w:val="00367DB9"/>
    <w:rsid w:val="00367E8D"/>
    <w:rsid w:val="00370964"/>
    <w:rsid w:val="00370E89"/>
    <w:rsid w:val="00370E9C"/>
    <w:rsid w:val="00370F5E"/>
    <w:rsid w:val="003718A0"/>
    <w:rsid w:val="00371A5E"/>
    <w:rsid w:val="00371D60"/>
    <w:rsid w:val="00372451"/>
    <w:rsid w:val="00372996"/>
    <w:rsid w:val="003733E7"/>
    <w:rsid w:val="0037340B"/>
    <w:rsid w:val="00373894"/>
    <w:rsid w:val="0037397E"/>
    <w:rsid w:val="003739F6"/>
    <w:rsid w:val="003741A5"/>
    <w:rsid w:val="0037427C"/>
    <w:rsid w:val="00374463"/>
    <w:rsid w:val="00374505"/>
    <w:rsid w:val="003747D8"/>
    <w:rsid w:val="00374C67"/>
    <w:rsid w:val="003750CF"/>
    <w:rsid w:val="003750F2"/>
    <w:rsid w:val="003753F8"/>
    <w:rsid w:val="0037559E"/>
    <w:rsid w:val="00375602"/>
    <w:rsid w:val="00375B4C"/>
    <w:rsid w:val="00376326"/>
    <w:rsid w:val="003763F8"/>
    <w:rsid w:val="00376479"/>
    <w:rsid w:val="00376750"/>
    <w:rsid w:val="00376A53"/>
    <w:rsid w:val="003776C8"/>
    <w:rsid w:val="0037788A"/>
    <w:rsid w:val="00377A9A"/>
    <w:rsid w:val="00377C43"/>
    <w:rsid w:val="00380001"/>
    <w:rsid w:val="00380027"/>
    <w:rsid w:val="0038143F"/>
    <w:rsid w:val="0038146B"/>
    <w:rsid w:val="0038155D"/>
    <w:rsid w:val="00381E01"/>
    <w:rsid w:val="00381EDF"/>
    <w:rsid w:val="00381F9A"/>
    <w:rsid w:val="00382885"/>
    <w:rsid w:val="003829E4"/>
    <w:rsid w:val="00382F6E"/>
    <w:rsid w:val="0038357A"/>
    <w:rsid w:val="003838D3"/>
    <w:rsid w:val="003838EE"/>
    <w:rsid w:val="003839C7"/>
    <w:rsid w:val="00383BAB"/>
    <w:rsid w:val="0038414C"/>
    <w:rsid w:val="00384343"/>
    <w:rsid w:val="003845DC"/>
    <w:rsid w:val="00384834"/>
    <w:rsid w:val="00384926"/>
    <w:rsid w:val="00384E72"/>
    <w:rsid w:val="00385087"/>
    <w:rsid w:val="00385BB2"/>
    <w:rsid w:val="00385CE8"/>
    <w:rsid w:val="00385DA5"/>
    <w:rsid w:val="00385F36"/>
    <w:rsid w:val="0038646C"/>
    <w:rsid w:val="00386563"/>
    <w:rsid w:val="003866D1"/>
    <w:rsid w:val="0038697A"/>
    <w:rsid w:val="00386E9B"/>
    <w:rsid w:val="003870E6"/>
    <w:rsid w:val="0038729E"/>
    <w:rsid w:val="003874D7"/>
    <w:rsid w:val="00387749"/>
    <w:rsid w:val="00387C7B"/>
    <w:rsid w:val="00387D34"/>
    <w:rsid w:val="003905B2"/>
    <w:rsid w:val="003908BD"/>
    <w:rsid w:val="00390A8F"/>
    <w:rsid w:val="00390B64"/>
    <w:rsid w:val="00390EDA"/>
    <w:rsid w:val="00391396"/>
    <w:rsid w:val="003914B6"/>
    <w:rsid w:val="003916E8"/>
    <w:rsid w:val="00391706"/>
    <w:rsid w:val="0039181F"/>
    <w:rsid w:val="003918A0"/>
    <w:rsid w:val="003924BF"/>
    <w:rsid w:val="0039277D"/>
    <w:rsid w:val="0039278C"/>
    <w:rsid w:val="00392BCE"/>
    <w:rsid w:val="00392DCC"/>
    <w:rsid w:val="00393098"/>
    <w:rsid w:val="003936BE"/>
    <w:rsid w:val="003939F6"/>
    <w:rsid w:val="00393B9A"/>
    <w:rsid w:val="0039401E"/>
    <w:rsid w:val="00394229"/>
    <w:rsid w:val="003946E5"/>
    <w:rsid w:val="00394774"/>
    <w:rsid w:val="00394AEB"/>
    <w:rsid w:val="00394F44"/>
    <w:rsid w:val="003957B2"/>
    <w:rsid w:val="003958AE"/>
    <w:rsid w:val="003958F5"/>
    <w:rsid w:val="003959CD"/>
    <w:rsid w:val="0039605F"/>
    <w:rsid w:val="00396382"/>
    <w:rsid w:val="003963F8"/>
    <w:rsid w:val="00397306"/>
    <w:rsid w:val="003975EF"/>
    <w:rsid w:val="00397813"/>
    <w:rsid w:val="00397ABC"/>
    <w:rsid w:val="003A0191"/>
    <w:rsid w:val="003A054A"/>
    <w:rsid w:val="003A0EDF"/>
    <w:rsid w:val="003A139B"/>
    <w:rsid w:val="003A1708"/>
    <w:rsid w:val="003A1E9F"/>
    <w:rsid w:val="003A2035"/>
    <w:rsid w:val="003A25C4"/>
    <w:rsid w:val="003A29C9"/>
    <w:rsid w:val="003A2AAD"/>
    <w:rsid w:val="003A2D45"/>
    <w:rsid w:val="003A2D67"/>
    <w:rsid w:val="003A3497"/>
    <w:rsid w:val="003A34A1"/>
    <w:rsid w:val="003A3670"/>
    <w:rsid w:val="003A3DB8"/>
    <w:rsid w:val="003A3DC8"/>
    <w:rsid w:val="003A3E59"/>
    <w:rsid w:val="003A4376"/>
    <w:rsid w:val="003A4460"/>
    <w:rsid w:val="003A532C"/>
    <w:rsid w:val="003A53C1"/>
    <w:rsid w:val="003A5CBA"/>
    <w:rsid w:val="003A6336"/>
    <w:rsid w:val="003A651D"/>
    <w:rsid w:val="003A65DA"/>
    <w:rsid w:val="003A6772"/>
    <w:rsid w:val="003A67B9"/>
    <w:rsid w:val="003A6B37"/>
    <w:rsid w:val="003A70A4"/>
    <w:rsid w:val="003A7585"/>
    <w:rsid w:val="003A792D"/>
    <w:rsid w:val="003A7C25"/>
    <w:rsid w:val="003B0112"/>
    <w:rsid w:val="003B0617"/>
    <w:rsid w:val="003B0BEB"/>
    <w:rsid w:val="003B15B3"/>
    <w:rsid w:val="003B1ABC"/>
    <w:rsid w:val="003B2478"/>
    <w:rsid w:val="003B2655"/>
    <w:rsid w:val="003B2A0B"/>
    <w:rsid w:val="003B2AC8"/>
    <w:rsid w:val="003B314E"/>
    <w:rsid w:val="003B3207"/>
    <w:rsid w:val="003B3303"/>
    <w:rsid w:val="003B33F8"/>
    <w:rsid w:val="003B3698"/>
    <w:rsid w:val="003B388F"/>
    <w:rsid w:val="003B3F1C"/>
    <w:rsid w:val="003B4446"/>
    <w:rsid w:val="003B4A2C"/>
    <w:rsid w:val="003B4F40"/>
    <w:rsid w:val="003B50CC"/>
    <w:rsid w:val="003B542F"/>
    <w:rsid w:val="003B570E"/>
    <w:rsid w:val="003B5711"/>
    <w:rsid w:val="003B5922"/>
    <w:rsid w:val="003B5FAB"/>
    <w:rsid w:val="003B6221"/>
    <w:rsid w:val="003B667E"/>
    <w:rsid w:val="003B669A"/>
    <w:rsid w:val="003B6730"/>
    <w:rsid w:val="003B6966"/>
    <w:rsid w:val="003B6A98"/>
    <w:rsid w:val="003B6CAD"/>
    <w:rsid w:val="003B7200"/>
    <w:rsid w:val="003B7579"/>
    <w:rsid w:val="003C000D"/>
    <w:rsid w:val="003C0832"/>
    <w:rsid w:val="003C0E83"/>
    <w:rsid w:val="003C1123"/>
    <w:rsid w:val="003C1347"/>
    <w:rsid w:val="003C1CDC"/>
    <w:rsid w:val="003C1F40"/>
    <w:rsid w:val="003C2980"/>
    <w:rsid w:val="003C2D65"/>
    <w:rsid w:val="003C32B5"/>
    <w:rsid w:val="003C344F"/>
    <w:rsid w:val="003C34E9"/>
    <w:rsid w:val="003C3553"/>
    <w:rsid w:val="003C35C1"/>
    <w:rsid w:val="003C35E6"/>
    <w:rsid w:val="003C3B7A"/>
    <w:rsid w:val="003C3DBD"/>
    <w:rsid w:val="003C4E63"/>
    <w:rsid w:val="003C4ED9"/>
    <w:rsid w:val="003C5421"/>
    <w:rsid w:val="003C5962"/>
    <w:rsid w:val="003C5990"/>
    <w:rsid w:val="003C5A28"/>
    <w:rsid w:val="003C5D4D"/>
    <w:rsid w:val="003C5F3E"/>
    <w:rsid w:val="003C618F"/>
    <w:rsid w:val="003C68D7"/>
    <w:rsid w:val="003C6A53"/>
    <w:rsid w:val="003C6CB5"/>
    <w:rsid w:val="003C6CE8"/>
    <w:rsid w:val="003C6F48"/>
    <w:rsid w:val="003C72B3"/>
    <w:rsid w:val="003C72D5"/>
    <w:rsid w:val="003C746D"/>
    <w:rsid w:val="003C76F9"/>
    <w:rsid w:val="003C7B41"/>
    <w:rsid w:val="003C7B9B"/>
    <w:rsid w:val="003C7BBB"/>
    <w:rsid w:val="003D0318"/>
    <w:rsid w:val="003D04A9"/>
    <w:rsid w:val="003D0D1E"/>
    <w:rsid w:val="003D1403"/>
    <w:rsid w:val="003D15BC"/>
    <w:rsid w:val="003D189B"/>
    <w:rsid w:val="003D190C"/>
    <w:rsid w:val="003D1FCB"/>
    <w:rsid w:val="003D2226"/>
    <w:rsid w:val="003D2771"/>
    <w:rsid w:val="003D29FA"/>
    <w:rsid w:val="003D2CC2"/>
    <w:rsid w:val="003D2CC3"/>
    <w:rsid w:val="003D2D8B"/>
    <w:rsid w:val="003D3B18"/>
    <w:rsid w:val="003D3B53"/>
    <w:rsid w:val="003D3F7E"/>
    <w:rsid w:val="003D413A"/>
    <w:rsid w:val="003D45E8"/>
    <w:rsid w:val="003D4685"/>
    <w:rsid w:val="003D4C15"/>
    <w:rsid w:val="003D50A8"/>
    <w:rsid w:val="003D5A6B"/>
    <w:rsid w:val="003D5B0F"/>
    <w:rsid w:val="003D5D66"/>
    <w:rsid w:val="003D62A6"/>
    <w:rsid w:val="003D67EF"/>
    <w:rsid w:val="003D690A"/>
    <w:rsid w:val="003D6971"/>
    <w:rsid w:val="003D6A8A"/>
    <w:rsid w:val="003D6B7A"/>
    <w:rsid w:val="003D727F"/>
    <w:rsid w:val="003D73C5"/>
    <w:rsid w:val="003D75C8"/>
    <w:rsid w:val="003D7811"/>
    <w:rsid w:val="003D7997"/>
    <w:rsid w:val="003E027B"/>
    <w:rsid w:val="003E0CA7"/>
    <w:rsid w:val="003E0FE8"/>
    <w:rsid w:val="003E12FE"/>
    <w:rsid w:val="003E1328"/>
    <w:rsid w:val="003E18C2"/>
    <w:rsid w:val="003E2023"/>
    <w:rsid w:val="003E21F4"/>
    <w:rsid w:val="003E25AC"/>
    <w:rsid w:val="003E2B56"/>
    <w:rsid w:val="003E352B"/>
    <w:rsid w:val="003E35CF"/>
    <w:rsid w:val="003E3786"/>
    <w:rsid w:val="003E37DA"/>
    <w:rsid w:val="003E3ACA"/>
    <w:rsid w:val="003E3B25"/>
    <w:rsid w:val="003E3F97"/>
    <w:rsid w:val="003E44CA"/>
    <w:rsid w:val="003E4707"/>
    <w:rsid w:val="003E4721"/>
    <w:rsid w:val="003E4B48"/>
    <w:rsid w:val="003E4C17"/>
    <w:rsid w:val="003E4FBF"/>
    <w:rsid w:val="003E4FDA"/>
    <w:rsid w:val="003E5425"/>
    <w:rsid w:val="003E584F"/>
    <w:rsid w:val="003E5922"/>
    <w:rsid w:val="003E5B05"/>
    <w:rsid w:val="003E5D44"/>
    <w:rsid w:val="003E608A"/>
    <w:rsid w:val="003E62C6"/>
    <w:rsid w:val="003E639A"/>
    <w:rsid w:val="003E63B7"/>
    <w:rsid w:val="003E6BB7"/>
    <w:rsid w:val="003E7410"/>
    <w:rsid w:val="003E7681"/>
    <w:rsid w:val="003E76FF"/>
    <w:rsid w:val="003E7809"/>
    <w:rsid w:val="003E7D0D"/>
    <w:rsid w:val="003F01B1"/>
    <w:rsid w:val="003F024A"/>
    <w:rsid w:val="003F0455"/>
    <w:rsid w:val="003F08F9"/>
    <w:rsid w:val="003F11AF"/>
    <w:rsid w:val="003F129F"/>
    <w:rsid w:val="003F1372"/>
    <w:rsid w:val="003F1641"/>
    <w:rsid w:val="003F1645"/>
    <w:rsid w:val="003F199F"/>
    <w:rsid w:val="003F1AE6"/>
    <w:rsid w:val="003F1F73"/>
    <w:rsid w:val="003F2121"/>
    <w:rsid w:val="003F2181"/>
    <w:rsid w:val="003F21F1"/>
    <w:rsid w:val="003F257B"/>
    <w:rsid w:val="003F2645"/>
    <w:rsid w:val="003F2BEB"/>
    <w:rsid w:val="003F2EB0"/>
    <w:rsid w:val="003F35F1"/>
    <w:rsid w:val="003F391A"/>
    <w:rsid w:val="003F3BC8"/>
    <w:rsid w:val="003F3BEE"/>
    <w:rsid w:val="003F4050"/>
    <w:rsid w:val="003F4061"/>
    <w:rsid w:val="003F4EBE"/>
    <w:rsid w:val="003F50F3"/>
    <w:rsid w:val="003F5256"/>
    <w:rsid w:val="003F53F2"/>
    <w:rsid w:val="003F5A2C"/>
    <w:rsid w:val="003F5B69"/>
    <w:rsid w:val="003F5B78"/>
    <w:rsid w:val="003F5F6D"/>
    <w:rsid w:val="003F5FB3"/>
    <w:rsid w:val="003F5FB7"/>
    <w:rsid w:val="003F6068"/>
    <w:rsid w:val="003F6606"/>
    <w:rsid w:val="003F6B99"/>
    <w:rsid w:val="003F6E49"/>
    <w:rsid w:val="003F6E9C"/>
    <w:rsid w:val="003F6EBF"/>
    <w:rsid w:val="003F6EF8"/>
    <w:rsid w:val="003F767D"/>
    <w:rsid w:val="003F782C"/>
    <w:rsid w:val="003F7B53"/>
    <w:rsid w:val="00400353"/>
    <w:rsid w:val="0040046B"/>
    <w:rsid w:val="004005AD"/>
    <w:rsid w:val="00400735"/>
    <w:rsid w:val="00400985"/>
    <w:rsid w:val="00400AD4"/>
    <w:rsid w:val="00400C9B"/>
    <w:rsid w:val="004010A2"/>
    <w:rsid w:val="00401196"/>
    <w:rsid w:val="004014CC"/>
    <w:rsid w:val="0040153C"/>
    <w:rsid w:val="0040265A"/>
    <w:rsid w:val="00402D29"/>
    <w:rsid w:val="00402E74"/>
    <w:rsid w:val="0040327E"/>
    <w:rsid w:val="0040388F"/>
    <w:rsid w:val="0040439E"/>
    <w:rsid w:val="004045B7"/>
    <w:rsid w:val="0040497C"/>
    <w:rsid w:val="00404A1A"/>
    <w:rsid w:val="00404AB2"/>
    <w:rsid w:val="00404C51"/>
    <w:rsid w:val="00404FE4"/>
    <w:rsid w:val="004054AB"/>
    <w:rsid w:val="0040550A"/>
    <w:rsid w:val="0040566F"/>
    <w:rsid w:val="00405897"/>
    <w:rsid w:val="004058F4"/>
    <w:rsid w:val="00405A04"/>
    <w:rsid w:val="004062A3"/>
    <w:rsid w:val="00406335"/>
    <w:rsid w:val="004065F8"/>
    <w:rsid w:val="0040674D"/>
    <w:rsid w:val="004068C8"/>
    <w:rsid w:val="004069C7"/>
    <w:rsid w:val="00406A8F"/>
    <w:rsid w:val="00406B85"/>
    <w:rsid w:val="00406F83"/>
    <w:rsid w:val="0040714A"/>
    <w:rsid w:val="00407180"/>
    <w:rsid w:val="0040737F"/>
    <w:rsid w:val="00407805"/>
    <w:rsid w:val="00407FC7"/>
    <w:rsid w:val="0041086F"/>
    <w:rsid w:val="00410A61"/>
    <w:rsid w:val="00410C5D"/>
    <w:rsid w:val="00410CC3"/>
    <w:rsid w:val="00410F75"/>
    <w:rsid w:val="004111CB"/>
    <w:rsid w:val="00411261"/>
    <w:rsid w:val="00411299"/>
    <w:rsid w:val="0041190B"/>
    <w:rsid w:val="00411F01"/>
    <w:rsid w:val="004121EA"/>
    <w:rsid w:val="0041257C"/>
    <w:rsid w:val="004127CC"/>
    <w:rsid w:val="00413231"/>
    <w:rsid w:val="004137CE"/>
    <w:rsid w:val="00413E24"/>
    <w:rsid w:val="00414059"/>
    <w:rsid w:val="0041418D"/>
    <w:rsid w:val="004142D6"/>
    <w:rsid w:val="00414A74"/>
    <w:rsid w:val="00414A81"/>
    <w:rsid w:val="00414D3B"/>
    <w:rsid w:val="0041504A"/>
    <w:rsid w:val="004151D5"/>
    <w:rsid w:val="00415545"/>
    <w:rsid w:val="00415D88"/>
    <w:rsid w:val="00415E47"/>
    <w:rsid w:val="004161C7"/>
    <w:rsid w:val="00416381"/>
    <w:rsid w:val="0041682A"/>
    <w:rsid w:val="0041696F"/>
    <w:rsid w:val="004169BE"/>
    <w:rsid w:val="00416E94"/>
    <w:rsid w:val="00416EF9"/>
    <w:rsid w:val="00416F3A"/>
    <w:rsid w:val="00416F99"/>
    <w:rsid w:val="004172CF"/>
    <w:rsid w:val="004177BD"/>
    <w:rsid w:val="004177D6"/>
    <w:rsid w:val="0041799B"/>
    <w:rsid w:val="00417D93"/>
    <w:rsid w:val="004201B0"/>
    <w:rsid w:val="00420759"/>
    <w:rsid w:val="004207B6"/>
    <w:rsid w:val="004207BC"/>
    <w:rsid w:val="00421267"/>
    <w:rsid w:val="00421324"/>
    <w:rsid w:val="004213EB"/>
    <w:rsid w:val="00421426"/>
    <w:rsid w:val="0042143C"/>
    <w:rsid w:val="00421BD1"/>
    <w:rsid w:val="00421C04"/>
    <w:rsid w:val="00421C86"/>
    <w:rsid w:val="00421E19"/>
    <w:rsid w:val="004225C8"/>
    <w:rsid w:val="00422708"/>
    <w:rsid w:val="00422785"/>
    <w:rsid w:val="004228F0"/>
    <w:rsid w:val="0042367A"/>
    <w:rsid w:val="004237E3"/>
    <w:rsid w:val="00423D13"/>
    <w:rsid w:val="004244AE"/>
    <w:rsid w:val="0042450C"/>
    <w:rsid w:val="0042455F"/>
    <w:rsid w:val="004246DD"/>
    <w:rsid w:val="00424B39"/>
    <w:rsid w:val="00424DB3"/>
    <w:rsid w:val="0042521C"/>
    <w:rsid w:val="0042591A"/>
    <w:rsid w:val="00426244"/>
    <w:rsid w:val="00426678"/>
    <w:rsid w:val="004266A9"/>
    <w:rsid w:val="00426770"/>
    <w:rsid w:val="00426C23"/>
    <w:rsid w:val="004270BF"/>
    <w:rsid w:val="004271EB"/>
    <w:rsid w:val="00427578"/>
    <w:rsid w:val="004276F3"/>
    <w:rsid w:val="004279C1"/>
    <w:rsid w:val="00427B4E"/>
    <w:rsid w:val="00427C23"/>
    <w:rsid w:val="004304A4"/>
    <w:rsid w:val="0043056E"/>
    <w:rsid w:val="00430655"/>
    <w:rsid w:val="00430A78"/>
    <w:rsid w:val="00430D24"/>
    <w:rsid w:val="004310E5"/>
    <w:rsid w:val="0043162F"/>
    <w:rsid w:val="0043199E"/>
    <w:rsid w:val="00431A2D"/>
    <w:rsid w:val="00431B72"/>
    <w:rsid w:val="00432072"/>
    <w:rsid w:val="00432277"/>
    <w:rsid w:val="004328E4"/>
    <w:rsid w:val="00432B63"/>
    <w:rsid w:val="00432CFE"/>
    <w:rsid w:val="00432E2C"/>
    <w:rsid w:val="00433170"/>
    <w:rsid w:val="00433350"/>
    <w:rsid w:val="00433EA4"/>
    <w:rsid w:val="00433F4E"/>
    <w:rsid w:val="00434690"/>
    <w:rsid w:val="00435323"/>
    <w:rsid w:val="00435745"/>
    <w:rsid w:val="00435987"/>
    <w:rsid w:val="004363AF"/>
    <w:rsid w:val="00436405"/>
    <w:rsid w:val="00436577"/>
    <w:rsid w:val="0043676E"/>
    <w:rsid w:val="00436A3B"/>
    <w:rsid w:val="00436D7A"/>
    <w:rsid w:val="00436F5B"/>
    <w:rsid w:val="0043703E"/>
    <w:rsid w:val="00437044"/>
    <w:rsid w:val="00437A16"/>
    <w:rsid w:val="00440106"/>
    <w:rsid w:val="004401C8"/>
    <w:rsid w:val="004402B1"/>
    <w:rsid w:val="00440CCB"/>
    <w:rsid w:val="00440D37"/>
    <w:rsid w:val="004411D5"/>
    <w:rsid w:val="0044197E"/>
    <w:rsid w:val="00441A2B"/>
    <w:rsid w:val="00441C83"/>
    <w:rsid w:val="00441CF8"/>
    <w:rsid w:val="00441E70"/>
    <w:rsid w:val="00441E74"/>
    <w:rsid w:val="00442614"/>
    <w:rsid w:val="0044272C"/>
    <w:rsid w:val="00442759"/>
    <w:rsid w:val="0044285F"/>
    <w:rsid w:val="00442BA3"/>
    <w:rsid w:val="0044320B"/>
    <w:rsid w:val="004432C1"/>
    <w:rsid w:val="00443334"/>
    <w:rsid w:val="00443397"/>
    <w:rsid w:val="004436E2"/>
    <w:rsid w:val="00443D7A"/>
    <w:rsid w:val="00443EDE"/>
    <w:rsid w:val="0044445B"/>
    <w:rsid w:val="00444798"/>
    <w:rsid w:val="00444B92"/>
    <w:rsid w:val="0044528E"/>
    <w:rsid w:val="004452FF"/>
    <w:rsid w:val="00445932"/>
    <w:rsid w:val="00445EB1"/>
    <w:rsid w:val="00446515"/>
    <w:rsid w:val="0044666F"/>
    <w:rsid w:val="004466BF"/>
    <w:rsid w:val="0044678B"/>
    <w:rsid w:val="004475E0"/>
    <w:rsid w:val="00447B4F"/>
    <w:rsid w:val="0045069C"/>
    <w:rsid w:val="00450B37"/>
    <w:rsid w:val="00450C43"/>
    <w:rsid w:val="00450D39"/>
    <w:rsid w:val="00450DBC"/>
    <w:rsid w:val="00451106"/>
    <w:rsid w:val="004511B5"/>
    <w:rsid w:val="00451206"/>
    <w:rsid w:val="00451388"/>
    <w:rsid w:val="00451AB5"/>
    <w:rsid w:val="00451ACC"/>
    <w:rsid w:val="00451B4A"/>
    <w:rsid w:val="00452147"/>
    <w:rsid w:val="0045222F"/>
    <w:rsid w:val="0045236E"/>
    <w:rsid w:val="0045254C"/>
    <w:rsid w:val="004525B1"/>
    <w:rsid w:val="00452F56"/>
    <w:rsid w:val="00453192"/>
    <w:rsid w:val="004532EC"/>
    <w:rsid w:val="0045354E"/>
    <w:rsid w:val="004535D5"/>
    <w:rsid w:val="00453A94"/>
    <w:rsid w:val="00453C99"/>
    <w:rsid w:val="004543B3"/>
    <w:rsid w:val="00454412"/>
    <w:rsid w:val="0045445A"/>
    <w:rsid w:val="00454539"/>
    <w:rsid w:val="004545C3"/>
    <w:rsid w:val="0045463F"/>
    <w:rsid w:val="00454675"/>
    <w:rsid w:val="004549B2"/>
    <w:rsid w:val="00454A0F"/>
    <w:rsid w:val="004550AC"/>
    <w:rsid w:val="00455739"/>
    <w:rsid w:val="0045592E"/>
    <w:rsid w:val="00455F6F"/>
    <w:rsid w:val="00456034"/>
    <w:rsid w:val="0045609C"/>
    <w:rsid w:val="004565F6"/>
    <w:rsid w:val="0045691D"/>
    <w:rsid w:val="00456ABF"/>
    <w:rsid w:val="00457067"/>
    <w:rsid w:val="0045770A"/>
    <w:rsid w:val="004578AC"/>
    <w:rsid w:val="00457A9B"/>
    <w:rsid w:val="00457D59"/>
    <w:rsid w:val="0046023E"/>
    <w:rsid w:val="0046037D"/>
    <w:rsid w:val="004603F4"/>
    <w:rsid w:val="00460453"/>
    <w:rsid w:val="004606B7"/>
    <w:rsid w:val="00460A80"/>
    <w:rsid w:val="00460C21"/>
    <w:rsid w:val="00460C5A"/>
    <w:rsid w:val="004613DC"/>
    <w:rsid w:val="00461422"/>
    <w:rsid w:val="004616D8"/>
    <w:rsid w:val="00461B9E"/>
    <w:rsid w:val="00461BCE"/>
    <w:rsid w:val="00461D1B"/>
    <w:rsid w:val="00461EBB"/>
    <w:rsid w:val="004623AA"/>
    <w:rsid w:val="00463551"/>
    <w:rsid w:val="0046383F"/>
    <w:rsid w:val="00463CA4"/>
    <w:rsid w:val="00463E82"/>
    <w:rsid w:val="00463F98"/>
    <w:rsid w:val="00463FB9"/>
    <w:rsid w:val="00464322"/>
    <w:rsid w:val="004644EF"/>
    <w:rsid w:val="0046477B"/>
    <w:rsid w:val="0046495C"/>
    <w:rsid w:val="00464ACD"/>
    <w:rsid w:val="00464D2A"/>
    <w:rsid w:val="00464E47"/>
    <w:rsid w:val="004656AC"/>
    <w:rsid w:val="0046570C"/>
    <w:rsid w:val="0046586B"/>
    <w:rsid w:val="00465C45"/>
    <w:rsid w:val="00465F90"/>
    <w:rsid w:val="00465FE3"/>
    <w:rsid w:val="00465FFA"/>
    <w:rsid w:val="004660E6"/>
    <w:rsid w:val="00466361"/>
    <w:rsid w:val="00466559"/>
    <w:rsid w:val="00466754"/>
    <w:rsid w:val="00466762"/>
    <w:rsid w:val="00466CAB"/>
    <w:rsid w:val="00466CCB"/>
    <w:rsid w:val="00466EBE"/>
    <w:rsid w:val="0046738E"/>
    <w:rsid w:val="00467729"/>
    <w:rsid w:val="00467C7C"/>
    <w:rsid w:val="00467EF7"/>
    <w:rsid w:val="004700EB"/>
    <w:rsid w:val="00470CAB"/>
    <w:rsid w:val="00470E0A"/>
    <w:rsid w:val="004711C6"/>
    <w:rsid w:val="00471419"/>
    <w:rsid w:val="00471581"/>
    <w:rsid w:val="00471872"/>
    <w:rsid w:val="00471FA6"/>
    <w:rsid w:val="004722B2"/>
    <w:rsid w:val="00472AA9"/>
    <w:rsid w:val="0047312F"/>
    <w:rsid w:val="0047394F"/>
    <w:rsid w:val="00473B09"/>
    <w:rsid w:val="00473C7D"/>
    <w:rsid w:val="0047413E"/>
    <w:rsid w:val="00474382"/>
    <w:rsid w:val="00474B23"/>
    <w:rsid w:val="00474ED8"/>
    <w:rsid w:val="00475683"/>
    <w:rsid w:val="0047585C"/>
    <w:rsid w:val="004759D2"/>
    <w:rsid w:val="00475A14"/>
    <w:rsid w:val="00475D91"/>
    <w:rsid w:val="00475FAB"/>
    <w:rsid w:val="00476573"/>
    <w:rsid w:val="00476D6D"/>
    <w:rsid w:val="00476EDD"/>
    <w:rsid w:val="00477078"/>
    <w:rsid w:val="0047726D"/>
    <w:rsid w:val="004772B1"/>
    <w:rsid w:val="004773F7"/>
    <w:rsid w:val="00477461"/>
    <w:rsid w:val="004774DE"/>
    <w:rsid w:val="004777C7"/>
    <w:rsid w:val="004779D4"/>
    <w:rsid w:val="00477F9D"/>
    <w:rsid w:val="00477FCB"/>
    <w:rsid w:val="00477FE2"/>
    <w:rsid w:val="00477FFC"/>
    <w:rsid w:val="0048014D"/>
    <w:rsid w:val="00480336"/>
    <w:rsid w:val="004809A9"/>
    <w:rsid w:val="00480E9B"/>
    <w:rsid w:val="004811E7"/>
    <w:rsid w:val="004813E0"/>
    <w:rsid w:val="004814A8"/>
    <w:rsid w:val="00481B13"/>
    <w:rsid w:val="00481D6C"/>
    <w:rsid w:val="00481DD8"/>
    <w:rsid w:val="00482288"/>
    <w:rsid w:val="004823E0"/>
    <w:rsid w:val="0048248F"/>
    <w:rsid w:val="00482B70"/>
    <w:rsid w:val="00482BEB"/>
    <w:rsid w:val="00482CBB"/>
    <w:rsid w:val="00482F1F"/>
    <w:rsid w:val="0048324D"/>
    <w:rsid w:val="00483377"/>
    <w:rsid w:val="0048337B"/>
    <w:rsid w:val="00483539"/>
    <w:rsid w:val="0048361E"/>
    <w:rsid w:val="00483F47"/>
    <w:rsid w:val="00483F99"/>
    <w:rsid w:val="00484093"/>
    <w:rsid w:val="00484538"/>
    <w:rsid w:val="00484721"/>
    <w:rsid w:val="00484A8E"/>
    <w:rsid w:val="00484E49"/>
    <w:rsid w:val="00484E5C"/>
    <w:rsid w:val="00484F2B"/>
    <w:rsid w:val="00485282"/>
    <w:rsid w:val="004853E0"/>
    <w:rsid w:val="00485430"/>
    <w:rsid w:val="00485490"/>
    <w:rsid w:val="00485652"/>
    <w:rsid w:val="00485851"/>
    <w:rsid w:val="004861CE"/>
    <w:rsid w:val="004862C4"/>
    <w:rsid w:val="004862D8"/>
    <w:rsid w:val="00486445"/>
    <w:rsid w:val="00486A33"/>
    <w:rsid w:val="00486A37"/>
    <w:rsid w:val="00486CAD"/>
    <w:rsid w:val="00486D2D"/>
    <w:rsid w:val="00487739"/>
    <w:rsid w:val="00487837"/>
    <w:rsid w:val="00487BC4"/>
    <w:rsid w:val="00490385"/>
    <w:rsid w:val="00490407"/>
    <w:rsid w:val="00490752"/>
    <w:rsid w:val="004907DC"/>
    <w:rsid w:val="004907E9"/>
    <w:rsid w:val="0049091E"/>
    <w:rsid w:val="00490D2F"/>
    <w:rsid w:val="004918C3"/>
    <w:rsid w:val="00491BFA"/>
    <w:rsid w:val="00491C2B"/>
    <w:rsid w:val="004921A1"/>
    <w:rsid w:val="004922EE"/>
    <w:rsid w:val="0049231D"/>
    <w:rsid w:val="004925DD"/>
    <w:rsid w:val="0049263B"/>
    <w:rsid w:val="004928F4"/>
    <w:rsid w:val="00492AF7"/>
    <w:rsid w:val="00492C78"/>
    <w:rsid w:val="00492EFE"/>
    <w:rsid w:val="00492FE9"/>
    <w:rsid w:val="0049360D"/>
    <w:rsid w:val="00493896"/>
    <w:rsid w:val="00493C16"/>
    <w:rsid w:val="00493F52"/>
    <w:rsid w:val="0049417A"/>
    <w:rsid w:val="00494525"/>
    <w:rsid w:val="00494528"/>
    <w:rsid w:val="0049493B"/>
    <w:rsid w:val="004949C2"/>
    <w:rsid w:val="0049503B"/>
    <w:rsid w:val="00495325"/>
    <w:rsid w:val="00495ACF"/>
    <w:rsid w:val="00495F48"/>
    <w:rsid w:val="004963FB"/>
    <w:rsid w:val="004964E1"/>
    <w:rsid w:val="004965EB"/>
    <w:rsid w:val="00496687"/>
    <w:rsid w:val="00496C1F"/>
    <w:rsid w:val="0049726C"/>
    <w:rsid w:val="00497CA4"/>
    <w:rsid w:val="004A046E"/>
    <w:rsid w:val="004A05CC"/>
    <w:rsid w:val="004A0756"/>
    <w:rsid w:val="004A1256"/>
    <w:rsid w:val="004A137D"/>
    <w:rsid w:val="004A167C"/>
    <w:rsid w:val="004A17F9"/>
    <w:rsid w:val="004A1B02"/>
    <w:rsid w:val="004A1B73"/>
    <w:rsid w:val="004A1FF8"/>
    <w:rsid w:val="004A2013"/>
    <w:rsid w:val="004A230E"/>
    <w:rsid w:val="004A23A0"/>
    <w:rsid w:val="004A2685"/>
    <w:rsid w:val="004A26BB"/>
    <w:rsid w:val="004A29F2"/>
    <w:rsid w:val="004A3506"/>
    <w:rsid w:val="004A35A1"/>
    <w:rsid w:val="004A4136"/>
    <w:rsid w:val="004A4883"/>
    <w:rsid w:val="004A5050"/>
    <w:rsid w:val="004A53B7"/>
    <w:rsid w:val="004A55C0"/>
    <w:rsid w:val="004A5607"/>
    <w:rsid w:val="004A59DE"/>
    <w:rsid w:val="004A5D23"/>
    <w:rsid w:val="004A5FDC"/>
    <w:rsid w:val="004A63A8"/>
    <w:rsid w:val="004A68E2"/>
    <w:rsid w:val="004A75A2"/>
    <w:rsid w:val="004A783C"/>
    <w:rsid w:val="004A7DAF"/>
    <w:rsid w:val="004A7E23"/>
    <w:rsid w:val="004A7FFE"/>
    <w:rsid w:val="004B000D"/>
    <w:rsid w:val="004B0210"/>
    <w:rsid w:val="004B033E"/>
    <w:rsid w:val="004B0471"/>
    <w:rsid w:val="004B0844"/>
    <w:rsid w:val="004B0C6B"/>
    <w:rsid w:val="004B0D27"/>
    <w:rsid w:val="004B1E2F"/>
    <w:rsid w:val="004B1F50"/>
    <w:rsid w:val="004B2339"/>
    <w:rsid w:val="004B321F"/>
    <w:rsid w:val="004B3356"/>
    <w:rsid w:val="004B3470"/>
    <w:rsid w:val="004B38E7"/>
    <w:rsid w:val="004B39CA"/>
    <w:rsid w:val="004B3CC1"/>
    <w:rsid w:val="004B3D2F"/>
    <w:rsid w:val="004B4139"/>
    <w:rsid w:val="004B4159"/>
    <w:rsid w:val="004B4390"/>
    <w:rsid w:val="004B4791"/>
    <w:rsid w:val="004B4DE6"/>
    <w:rsid w:val="004B5174"/>
    <w:rsid w:val="004B5A51"/>
    <w:rsid w:val="004B5B9A"/>
    <w:rsid w:val="004B6102"/>
    <w:rsid w:val="004B65DA"/>
    <w:rsid w:val="004B6A2F"/>
    <w:rsid w:val="004B6B17"/>
    <w:rsid w:val="004B6B43"/>
    <w:rsid w:val="004B6EC8"/>
    <w:rsid w:val="004B70D3"/>
    <w:rsid w:val="004B7105"/>
    <w:rsid w:val="004B73BF"/>
    <w:rsid w:val="004B756F"/>
    <w:rsid w:val="004B798A"/>
    <w:rsid w:val="004B79A9"/>
    <w:rsid w:val="004B7D41"/>
    <w:rsid w:val="004B7D79"/>
    <w:rsid w:val="004C02FD"/>
    <w:rsid w:val="004C087F"/>
    <w:rsid w:val="004C0B0A"/>
    <w:rsid w:val="004C0F08"/>
    <w:rsid w:val="004C14A7"/>
    <w:rsid w:val="004C1880"/>
    <w:rsid w:val="004C192D"/>
    <w:rsid w:val="004C1B91"/>
    <w:rsid w:val="004C26A9"/>
    <w:rsid w:val="004C2711"/>
    <w:rsid w:val="004C2966"/>
    <w:rsid w:val="004C2A06"/>
    <w:rsid w:val="004C2AA5"/>
    <w:rsid w:val="004C2EDA"/>
    <w:rsid w:val="004C3AD9"/>
    <w:rsid w:val="004C3C4B"/>
    <w:rsid w:val="004C447A"/>
    <w:rsid w:val="004C48FA"/>
    <w:rsid w:val="004C4AE3"/>
    <w:rsid w:val="004C4DDA"/>
    <w:rsid w:val="004C4F54"/>
    <w:rsid w:val="004C51D3"/>
    <w:rsid w:val="004C5C4A"/>
    <w:rsid w:val="004C5D71"/>
    <w:rsid w:val="004C5F1F"/>
    <w:rsid w:val="004C5F27"/>
    <w:rsid w:val="004C609C"/>
    <w:rsid w:val="004C6E6A"/>
    <w:rsid w:val="004C752B"/>
    <w:rsid w:val="004C76C5"/>
    <w:rsid w:val="004C78DC"/>
    <w:rsid w:val="004C7ADF"/>
    <w:rsid w:val="004C7B05"/>
    <w:rsid w:val="004C7DD4"/>
    <w:rsid w:val="004D0241"/>
    <w:rsid w:val="004D0392"/>
    <w:rsid w:val="004D0597"/>
    <w:rsid w:val="004D1259"/>
    <w:rsid w:val="004D1745"/>
    <w:rsid w:val="004D185B"/>
    <w:rsid w:val="004D18AA"/>
    <w:rsid w:val="004D18E2"/>
    <w:rsid w:val="004D1C61"/>
    <w:rsid w:val="004D1DD2"/>
    <w:rsid w:val="004D1F06"/>
    <w:rsid w:val="004D21F1"/>
    <w:rsid w:val="004D25E7"/>
    <w:rsid w:val="004D26E3"/>
    <w:rsid w:val="004D28EB"/>
    <w:rsid w:val="004D2A76"/>
    <w:rsid w:val="004D2AEB"/>
    <w:rsid w:val="004D3189"/>
    <w:rsid w:val="004D3254"/>
    <w:rsid w:val="004D344B"/>
    <w:rsid w:val="004D3F8C"/>
    <w:rsid w:val="004D46A1"/>
    <w:rsid w:val="004D5293"/>
    <w:rsid w:val="004D52E0"/>
    <w:rsid w:val="004D53ED"/>
    <w:rsid w:val="004D581F"/>
    <w:rsid w:val="004D5A97"/>
    <w:rsid w:val="004D5B17"/>
    <w:rsid w:val="004D612F"/>
    <w:rsid w:val="004D6717"/>
    <w:rsid w:val="004D6780"/>
    <w:rsid w:val="004D7017"/>
    <w:rsid w:val="004D7108"/>
    <w:rsid w:val="004D7145"/>
    <w:rsid w:val="004D78DD"/>
    <w:rsid w:val="004D7B5A"/>
    <w:rsid w:val="004D7E97"/>
    <w:rsid w:val="004D7F81"/>
    <w:rsid w:val="004E0533"/>
    <w:rsid w:val="004E06FF"/>
    <w:rsid w:val="004E09B1"/>
    <w:rsid w:val="004E09BD"/>
    <w:rsid w:val="004E0E29"/>
    <w:rsid w:val="004E0F31"/>
    <w:rsid w:val="004E1237"/>
    <w:rsid w:val="004E17ED"/>
    <w:rsid w:val="004E240D"/>
    <w:rsid w:val="004E29B0"/>
    <w:rsid w:val="004E30AD"/>
    <w:rsid w:val="004E3157"/>
    <w:rsid w:val="004E3171"/>
    <w:rsid w:val="004E3ACE"/>
    <w:rsid w:val="004E3B0D"/>
    <w:rsid w:val="004E41B1"/>
    <w:rsid w:val="004E4527"/>
    <w:rsid w:val="004E456B"/>
    <w:rsid w:val="004E59D1"/>
    <w:rsid w:val="004E59E4"/>
    <w:rsid w:val="004E5AFF"/>
    <w:rsid w:val="004E62A9"/>
    <w:rsid w:val="004E6552"/>
    <w:rsid w:val="004E6648"/>
    <w:rsid w:val="004E6791"/>
    <w:rsid w:val="004E6AD2"/>
    <w:rsid w:val="004E6E60"/>
    <w:rsid w:val="004E78AF"/>
    <w:rsid w:val="004E79EC"/>
    <w:rsid w:val="004E7FD8"/>
    <w:rsid w:val="004F002C"/>
    <w:rsid w:val="004F00C1"/>
    <w:rsid w:val="004F1331"/>
    <w:rsid w:val="004F18F6"/>
    <w:rsid w:val="004F1985"/>
    <w:rsid w:val="004F19E3"/>
    <w:rsid w:val="004F1AE3"/>
    <w:rsid w:val="004F1BDB"/>
    <w:rsid w:val="004F1BEC"/>
    <w:rsid w:val="004F1E9A"/>
    <w:rsid w:val="004F2079"/>
    <w:rsid w:val="004F21B7"/>
    <w:rsid w:val="004F22D3"/>
    <w:rsid w:val="004F2518"/>
    <w:rsid w:val="004F2AEC"/>
    <w:rsid w:val="004F2C76"/>
    <w:rsid w:val="004F2CD8"/>
    <w:rsid w:val="004F338E"/>
    <w:rsid w:val="004F3808"/>
    <w:rsid w:val="004F3EDF"/>
    <w:rsid w:val="004F43CF"/>
    <w:rsid w:val="004F490E"/>
    <w:rsid w:val="004F4ABB"/>
    <w:rsid w:val="004F4F2E"/>
    <w:rsid w:val="004F504E"/>
    <w:rsid w:val="004F5714"/>
    <w:rsid w:val="004F5AE0"/>
    <w:rsid w:val="004F5DA5"/>
    <w:rsid w:val="004F5F3B"/>
    <w:rsid w:val="004F602C"/>
    <w:rsid w:val="004F6334"/>
    <w:rsid w:val="004F663C"/>
    <w:rsid w:val="004F66AE"/>
    <w:rsid w:val="004F6885"/>
    <w:rsid w:val="004F6E31"/>
    <w:rsid w:val="004F6E48"/>
    <w:rsid w:val="004F7142"/>
    <w:rsid w:val="004F7834"/>
    <w:rsid w:val="004F7938"/>
    <w:rsid w:val="004F79BF"/>
    <w:rsid w:val="004F7D36"/>
    <w:rsid w:val="004F7DA0"/>
    <w:rsid w:val="00500050"/>
    <w:rsid w:val="0050066E"/>
    <w:rsid w:val="0050069C"/>
    <w:rsid w:val="0050073C"/>
    <w:rsid w:val="005007F6"/>
    <w:rsid w:val="005008F0"/>
    <w:rsid w:val="00500C92"/>
    <w:rsid w:val="00500D68"/>
    <w:rsid w:val="00500EDD"/>
    <w:rsid w:val="00500F1A"/>
    <w:rsid w:val="00501146"/>
    <w:rsid w:val="00501177"/>
    <w:rsid w:val="005011E6"/>
    <w:rsid w:val="0050157B"/>
    <w:rsid w:val="0050216C"/>
    <w:rsid w:val="005025E0"/>
    <w:rsid w:val="005025F8"/>
    <w:rsid w:val="0050260A"/>
    <w:rsid w:val="00502799"/>
    <w:rsid w:val="005027AE"/>
    <w:rsid w:val="005028D6"/>
    <w:rsid w:val="005029C1"/>
    <w:rsid w:val="00502CC6"/>
    <w:rsid w:val="00502D21"/>
    <w:rsid w:val="00502D53"/>
    <w:rsid w:val="0050302A"/>
    <w:rsid w:val="00503462"/>
    <w:rsid w:val="005036F9"/>
    <w:rsid w:val="0050372D"/>
    <w:rsid w:val="005037D1"/>
    <w:rsid w:val="005039FB"/>
    <w:rsid w:val="00503B10"/>
    <w:rsid w:val="00503DC0"/>
    <w:rsid w:val="00503F72"/>
    <w:rsid w:val="0050438A"/>
    <w:rsid w:val="005056D4"/>
    <w:rsid w:val="00505B41"/>
    <w:rsid w:val="00505CB8"/>
    <w:rsid w:val="00505E06"/>
    <w:rsid w:val="00505E2F"/>
    <w:rsid w:val="00505F2F"/>
    <w:rsid w:val="005065ED"/>
    <w:rsid w:val="00506613"/>
    <w:rsid w:val="00506C18"/>
    <w:rsid w:val="00506E20"/>
    <w:rsid w:val="00506F78"/>
    <w:rsid w:val="0050712C"/>
    <w:rsid w:val="00507354"/>
    <w:rsid w:val="0050775C"/>
    <w:rsid w:val="00507B50"/>
    <w:rsid w:val="00507D31"/>
    <w:rsid w:val="00507E30"/>
    <w:rsid w:val="005101BB"/>
    <w:rsid w:val="0051036E"/>
    <w:rsid w:val="00510BB1"/>
    <w:rsid w:val="00510CE0"/>
    <w:rsid w:val="00511288"/>
    <w:rsid w:val="005112A2"/>
    <w:rsid w:val="005115CD"/>
    <w:rsid w:val="00511A0C"/>
    <w:rsid w:val="00511DC4"/>
    <w:rsid w:val="00512B3F"/>
    <w:rsid w:val="00512E3C"/>
    <w:rsid w:val="00512F05"/>
    <w:rsid w:val="00512F88"/>
    <w:rsid w:val="005130DE"/>
    <w:rsid w:val="00513553"/>
    <w:rsid w:val="00513A9F"/>
    <w:rsid w:val="005142A1"/>
    <w:rsid w:val="00514BAB"/>
    <w:rsid w:val="005152F3"/>
    <w:rsid w:val="00515424"/>
    <w:rsid w:val="00515615"/>
    <w:rsid w:val="00515CB6"/>
    <w:rsid w:val="005164C7"/>
    <w:rsid w:val="005165F8"/>
    <w:rsid w:val="005166C4"/>
    <w:rsid w:val="00516943"/>
    <w:rsid w:val="00516C25"/>
    <w:rsid w:val="00516C75"/>
    <w:rsid w:val="00516EEF"/>
    <w:rsid w:val="00517031"/>
    <w:rsid w:val="00517190"/>
    <w:rsid w:val="005173F8"/>
    <w:rsid w:val="0051763F"/>
    <w:rsid w:val="005177F0"/>
    <w:rsid w:val="00517803"/>
    <w:rsid w:val="00517847"/>
    <w:rsid w:val="0051785E"/>
    <w:rsid w:val="00517C8D"/>
    <w:rsid w:val="00517FCA"/>
    <w:rsid w:val="005200F2"/>
    <w:rsid w:val="005203CD"/>
    <w:rsid w:val="00520517"/>
    <w:rsid w:val="00520741"/>
    <w:rsid w:val="00520B94"/>
    <w:rsid w:val="00520D57"/>
    <w:rsid w:val="005210AD"/>
    <w:rsid w:val="005212B2"/>
    <w:rsid w:val="005215F6"/>
    <w:rsid w:val="0052166C"/>
    <w:rsid w:val="00521B3E"/>
    <w:rsid w:val="00521BF6"/>
    <w:rsid w:val="0052202D"/>
    <w:rsid w:val="0052231A"/>
    <w:rsid w:val="00522381"/>
    <w:rsid w:val="005223B0"/>
    <w:rsid w:val="005229E9"/>
    <w:rsid w:val="00522CF8"/>
    <w:rsid w:val="00522E31"/>
    <w:rsid w:val="00523008"/>
    <w:rsid w:val="005230B8"/>
    <w:rsid w:val="00523842"/>
    <w:rsid w:val="0052398C"/>
    <w:rsid w:val="00524027"/>
    <w:rsid w:val="00524350"/>
    <w:rsid w:val="0052440D"/>
    <w:rsid w:val="00524470"/>
    <w:rsid w:val="0052462B"/>
    <w:rsid w:val="005246B5"/>
    <w:rsid w:val="005246C9"/>
    <w:rsid w:val="00524841"/>
    <w:rsid w:val="00524D8C"/>
    <w:rsid w:val="00524DB6"/>
    <w:rsid w:val="00525024"/>
    <w:rsid w:val="00525D4A"/>
    <w:rsid w:val="00525EF6"/>
    <w:rsid w:val="005264FF"/>
    <w:rsid w:val="00526A1C"/>
    <w:rsid w:val="00526CB9"/>
    <w:rsid w:val="00526D39"/>
    <w:rsid w:val="00526D70"/>
    <w:rsid w:val="005277C2"/>
    <w:rsid w:val="00530BD0"/>
    <w:rsid w:val="00531265"/>
    <w:rsid w:val="005314B0"/>
    <w:rsid w:val="0053157A"/>
    <w:rsid w:val="00531B28"/>
    <w:rsid w:val="00531D43"/>
    <w:rsid w:val="005322C7"/>
    <w:rsid w:val="005325A7"/>
    <w:rsid w:val="00532791"/>
    <w:rsid w:val="00532976"/>
    <w:rsid w:val="00532A2A"/>
    <w:rsid w:val="00532FE8"/>
    <w:rsid w:val="005330A4"/>
    <w:rsid w:val="00533102"/>
    <w:rsid w:val="0053316C"/>
    <w:rsid w:val="00533BD4"/>
    <w:rsid w:val="00533C17"/>
    <w:rsid w:val="00533D3A"/>
    <w:rsid w:val="00534934"/>
    <w:rsid w:val="005349D6"/>
    <w:rsid w:val="00534A06"/>
    <w:rsid w:val="00534B6D"/>
    <w:rsid w:val="00534D2B"/>
    <w:rsid w:val="005351C9"/>
    <w:rsid w:val="0053521A"/>
    <w:rsid w:val="00535D10"/>
    <w:rsid w:val="00535F05"/>
    <w:rsid w:val="0053600B"/>
    <w:rsid w:val="0053648A"/>
    <w:rsid w:val="0053662A"/>
    <w:rsid w:val="005367C1"/>
    <w:rsid w:val="00536917"/>
    <w:rsid w:val="00536C02"/>
    <w:rsid w:val="00536CAB"/>
    <w:rsid w:val="00536F76"/>
    <w:rsid w:val="00537115"/>
    <w:rsid w:val="0053718A"/>
    <w:rsid w:val="005372E9"/>
    <w:rsid w:val="005376FE"/>
    <w:rsid w:val="0053778F"/>
    <w:rsid w:val="00537CAF"/>
    <w:rsid w:val="0054020D"/>
    <w:rsid w:val="005406AC"/>
    <w:rsid w:val="00540A74"/>
    <w:rsid w:val="00540B82"/>
    <w:rsid w:val="00540D9B"/>
    <w:rsid w:val="00540DB1"/>
    <w:rsid w:val="00540E05"/>
    <w:rsid w:val="0054139F"/>
    <w:rsid w:val="00541C12"/>
    <w:rsid w:val="00541C2E"/>
    <w:rsid w:val="00541C7F"/>
    <w:rsid w:val="00541D52"/>
    <w:rsid w:val="0054235F"/>
    <w:rsid w:val="0054244C"/>
    <w:rsid w:val="00542F0C"/>
    <w:rsid w:val="005430D2"/>
    <w:rsid w:val="00543279"/>
    <w:rsid w:val="0054340D"/>
    <w:rsid w:val="00543981"/>
    <w:rsid w:val="00543A73"/>
    <w:rsid w:val="00543FC2"/>
    <w:rsid w:val="005441F9"/>
    <w:rsid w:val="00544710"/>
    <w:rsid w:val="00544895"/>
    <w:rsid w:val="0054529B"/>
    <w:rsid w:val="00545577"/>
    <w:rsid w:val="00545AC2"/>
    <w:rsid w:val="00545EE3"/>
    <w:rsid w:val="005463DA"/>
    <w:rsid w:val="005470BA"/>
    <w:rsid w:val="00547748"/>
    <w:rsid w:val="00547D94"/>
    <w:rsid w:val="00547EE0"/>
    <w:rsid w:val="005501A1"/>
    <w:rsid w:val="005502E4"/>
    <w:rsid w:val="00550B48"/>
    <w:rsid w:val="00551777"/>
    <w:rsid w:val="005517CA"/>
    <w:rsid w:val="005517EE"/>
    <w:rsid w:val="00551992"/>
    <w:rsid w:val="00551B0A"/>
    <w:rsid w:val="005524C7"/>
    <w:rsid w:val="005526DA"/>
    <w:rsid w:val="0055291D"/>
    <w:rsid w:val="00552DB3"/>
    <w:rsid w:val="00552F26"/>
    <w:rsid w:val="00553451"/>
    <w:rsid w:val="00553959"/>
    <w:rsid w:val="00553E86"/>
    <w:rsid w:val="005541ED"/>
    <w:rsid w:val="0055439A"/>
    <w:rsid w:val="00554519"/>
    <w:rsid w:val="00554663"/>
    <w:rsid w:val="00555181"/>
    <w:rsid w:val="00555468"/>
    <w:rsid w:val="00555484"/>
    <w:rsid w:val="005556F2"/>
    <w:rsid w:val="00555840"/>
    <w:rsid w:val="00555B95"/>
    <w:rsid w:val="00555E5F"/>
    <w:rsid w:val="00555EE8"/>
    <w:rsid w:val="0055624F"/>
    <w:rsid w:val="00556818"/>
    <w:rsid w:val="00556885"/>
    <w:rsid w:val="005568BC"/>
    <w:rsid w:val="00556BBF"/>
    <w:rsid w:val="00556E1D"/>
    <w:rsid w:val="00556E68"/>
    <w:rsid w:val="00556F3C"/>
    <w:rsid w:val="00557086"/>
    <w:rsid w:val="005571F5"/>
    <w:rsid w:val="0055764E"/>
    <w:rsid w:val="005577CB"/>
    <w:rsid w:val="00560350"/>
    <w:rsid w:val="00560386"/>
    <w:rsid w:val="005604EE"/>
    <w:rsid w:val="0056069C"/>
    <w:rsid w:val="00560817"/>
    <w:rsid w:val="00560874"/>
    <w:rsid w:val="00560A89"/>
    <w:rsid w:val="00561019"/>
    <w:rsid w:val="00561051"/>
    <w:rsid w:val="00561101"/>
    <w:rsid w:val="005611F1"/>
    <w:rsid w:val="0056141C"/>
    <w:rsid w:val="0056161C"/>
    <w:rsid w:val="005616F7"/>
    <w:rsid w:val="00561801"/>
    <w:rsid w:val="005618DD"/>
    <w:rsid w:val="00561C80"/>
    <w:rsid w:val="005621F7"/>
    <w:rsid w:val="00562367"/>
    <w:rsid w:val="00562525"/>
    <w:rsid w:val="005630E8"/>
    <w:rsid w:val="005639EB"/>
    <w:rsid w:val="00563BCA"/>
    <w:rsid w:val="00563CFF"/>
    <w:rsid w:val="00564372"/>
    <w:rsid w:val="00564DB6"/>
    <w:rsid w:val="0056569E"/>
    <w:rsid w:val="00565797"/>
    <w:rsid w:val="005657AD"/>
    <w:rsid w:val="00565E9A"/>
    <w:rsid w:val="0056610D"/>
    <w:rsid w:val="0056615B"/>
    <w:rsid w:val="005663D2"/>
    <w:rsid w:val="005667C4"/>
    <w:rsid w:val="00566913"/>
    <w:rsid w:val="005669D7"/>
    <w:rsid w:val="00566C21"/>
    <w:rsid w:val="00566CC3"/>
    <w:rsid w:val="00566FCF"/>
    <w:rsid w:val="00567005"/>
    <w:rsid w:val="005670EB"/>
    <w:rsid w:val="00567A2C"/>
    <w:rsid w:val="00567A4A"/>
    <w:rsid w:val="005700FC"/>
    <w:rsid w:val="005704E8"/>
    <w:rsid w:val="0057081A"/>
    <w:rsid w:val="00570DB4"/>
    <w:rsid w:val="00571039"/>
    <w:rsid w:val="005712D4"/>
    <w:rsid w:val="00571429"/>
    <w:rsid w:val="00571908"/>
    <w:rsid w:val="00571B26"/>
    <w:rsid w:val="00571B42"/>
    <w:rsid w:val="00571BC3"/>
    <w:rsid w:val="00572435"/>
    <w:rsid w:val="005726C8"/>
    <w:rsid w:val="005726EF"/>
    <w:rsid w:val="005728B4"/>
    <w:rsid w:val="00572D1F"/>
    <w:rsid w:val="00573022"/>
    <w:rsid w:val="005733E6"/>
    <w:rsid w:val="00573B9B"/>
    <w:rsid w:val="00574115"/>
    <w:rsid w:val="005741FE"/>
    <w:rsid w:val="0057441D"/>
    <w:rsid w:val="00574AD7"/>
    <w:rsid w:val="00574C41"/>
    <w:rsid w:val="00574E0E"/>
    <w:rsid w:val="00575421"/>
    <w:rsid w:val="00575B9D"/>
    <w:rsid w:val="00575DFE"/>
    <w:rsid w:val="005762E4"/>
    <w:rsid w:val="00576645"/>
    <w:rsid w:val="005766DD"/>
    <w:rsid w:val="00576751"/>
    <w:rsid w:val="0057676F"/>
    <w:rsid w:val="005773A7"/>
    <w:rsid w:val="005800E9"/>
    <w:rsid w:val="00580361"/>
    <w:rsid w:val="005806C8"/>
    <w:rsid w:val="005807FF"/>
    <w:rsid w:val="00580A15"/>
    <w:rsid w:val="00580FA4"/>
    <w:rsid w:val="00581C82"/>
    <w:rsid w:val="00581D65"/>
    <w:rsid w:val="00581D83"/>
    <w:rsid w:val="00581DC7"/>
    <w:rsid w:val="005821FB"/>
    <w:rsid w:val="005822AF"/>
    <w:rsid w:val="005829D0"/>
    <w:rsid w:val="00582D3F"/>
    <w:rsid w:val="00583030"/>
    <w:rsid w:val="00583476"/>
    <w:rsid w:val="005838E4"/>
    <w:rsid w:val="00583975"/>
    <w:rsid w:val="0058397F"/>
    <w:rsid w:val="00583CC4"/>
    <w:rsid w:val="00583D94"/>
    <w:rsid w:val="00583DC2"/>
    <w:rsid w:val="0058485F"/>
    <w:rsid w:val="005850B8"/>
    <w:rsid w:val="0058513F"/>
    <w:rsid w:val="00585253"/>
    <w:rsid w:val="005855BE"/>
    <w:rsid w:val="0058563E"/>
    <w:rsid w:val="00585705"/>
    <w:rsid w:val="00585AB3"/>
    <w:rsid w:val="00585BA8"/>
    <w:rsid w:val="00586343"/>
    <w:rsid w:val="005863B1"/>
    <w:rsid w:val="00586463"/>
    <w:rsid w:val="005864A2"/>
    <w:rsid w:val="005865D6"/>
    <w:rsid w:val="0058691C"/>
    <w:rsid w:val="00586B7B"/>
    <w:rsid w:val="00586C88"/>
    <w:rsid w:val="005871C3"/>
    <w:rsid w:val="00587387"/>
    <w:rsid w:val="005875D5"/>
    <w:rsid w:val="00587C50"/>
    <w:rsid w:val="00587E60"/>
    <w:rsid w:val="00590067"/>
    <w:rsid w:val="005900B2"/>
    <w:rsid w:val="005900FF"/>
    <w:rsid w:val="00590140"/>
    <w:rsid w:val="00590399"/>
    <w:rsid w:val="00590810"/>
    <w:rsid w:val="00590A17"/>
    <w:rsid w:val="00590E89"/>
    <w:rsid w:val="00590F75"/>
    <w:rsid w:val="00591A1D"/>
    <w:rsid w:val="0059236B"/>
    <w:rsid w:val="00592488"/>
    <w:rsid w:val="0059292F"/>
    <w:rsid w:val="00592999"/>
    <w:rsid w:val="00592BF5"/>
    <w:rsid w:val="00592E67"/>
    <w:rsid w:val="0059386F"/>
    <w:rsid w:val="00593B0C"/>
    <w:rsid w:val="00593EA5"/>
    <w:rsid w:val="005943E7"/>
    <w:rsid w:val="00594464"/>
    <w:rsid w:val="005944F8"/>
    <w:rsid w:val="00594940"/>
    <w:rsid w:val="005951AA"/>
    <w:rsid w:val="005952B0"/>
    <w:rsid w:val="0059544C"/>
    <w:rsid w:val="00595539"/>
    <w:rsid w:val="00595632"/>
    <w:rsid w:val="00595BAE"/>
    <w:rsid w:val="00595E57"/>
    <w:rsid w:val="00595FE0"/>
    <w:rsid w:val="00596671"/>
    <w:rsid w:val="00596989"/>
    <w:rsid w:val="00596AB4"/>
    <w:rsid w:val="00596BCF"/>
    <w:rsid w:val="00596D60"/>
    <w:rsid w:val="005975BC"/>
    <w:rsid w:val="00597FB7"/>
    <w:rsid w:val="005A032E"/>
    <w:rsid w:val="005A0445"/>
    <w:rsid w:val="005A05C8"/>
    <w:rsid w:val="005A0A83"/>
    <w:rsid w:val="005A0C94"/>
    <w:rsid w:val="005A13A5"/>
    <w:rsid w:val="005A1683"/>
    <w:rsid w:val="005A1863"/>
    <w:rsid w:val="005A1D39"/>
    <w:rsid w:val="005A1FCD"/>
    <w:rsid w:val="005A2138"/>
    <w:rsid w:val="005A2460"/>
    <w:rsid w:val="005A25F4"/>
    <w:rsid w:val="005A2606"/>
    <w:rsid w:val="005A2947"/>
    <w:rsid w:val="005A2FC8"/>
    <w:rsid w:val="005A30A3"/>
    <w:rsid w:val="005A319C"/>
    <w:rsid w:val="005A3474"/>
    <w:rsid w:val="005A3601"/>
    <w:rsid w:val="005A408C"/>
    <w:rsid w:val="005A4185"/>
    <w:rsid w:val="005A4261"/>
    <w:rsid w:val="005A42EE"/>
    <w:rsid w:val="005A4427"/>
    <w:rsid w:val="005A472A"/>
    <w:rsid w:val="005A482B"/>
    <w:rsid w:val="005A4E11"/>
    <w:rsid w:val="005A53BD"/>
    <w:rsid w:val="005A5624"/>
    <w:rsid w:val="005A584B"/>
    <w:rsid w:val="005A593F"/>
    <w:rsid w:val="005A59C1"/>
    <w:rsid w:val="005A61EB"/>
    <w:rsid w:val="005A6676"/>
    <w:rsid w:val="005A687E"/>
    <w:rsid w:val="005A6915"/>
    <w:rsid w:val="005A6B43"/>
    <w:rsid w:val="005A6D04"/>
    <w:rsid w:val="005A6E8D"/>
    <w:rsid w:val="005A6F36"/>
    <w:rsid w:val="005A7164"/>
    <w:rsid w:val="005A78EF"/>
    <w:rsid w:val="005B02DC"/>
    <w:rsid w:val="005B0659"/>
    <w:rsid w:val="005B08C6"/>
    <w:rsid w:val="005B0973"/>
    <w:rsid w:val="005B1040"/>
    <w:rsid w:val="005B1A10"/>
    <w:rsid w:val="005B1BDA"/>
    <w:rsid w:val="005B2A94"/>
    <w:rsid w:val="005B31D4"/>
    <w:rsid w:val="005B3323"/>
    <w:rsid w:val="005B355B"/>
    <w:rsid w:val="005B3729"/>
    <w:rsid w:val="005B3A9D"/>
    <w:rsid w:val="005B3D26"/>
    <w:rsid w:val="005B3DB1"/>
    <w:rsid w:val="005B3ED6"/>
    <w:rsid w:val="005B3F1D"/>
    <w:rsid w:val="005B4175"/>
    <w:rsid w:val="005B44BC"/>
    <w:rsid w:val="005B44F9"/>
    <w:rsid w:val="005B45CD"/>
    <w:rsid w:val="005B46B1"/>
    <w:rsid w:val="005B4852"/>
    <w:rsid w:val="005B49B1"/>
    <w:rsid w:val="005B4A74"/>
    <w:rsid w:val="005B4E8E"/>
    <w:rsid w:val="005B51A6"/>
    <w:rsid w:val="005B52CA"/>
    <w:rsid w:val="005B59BC"/>
    <w:rsid w:val="005B5AD9"/>
    <w:rsid w:val="005B5B0C"/>
    <w:rsid w:val="005B5B97"/>
    <w:rsid w:val="005B67BB"/>
    <w:rsid w:val="005B6DC1"/>
    <w:rsid w:val="005B7184"/>
    <w:rsid w:val="005B76B7"/>
    <w:rsid w:val="005B76F7"/>
    <w:rsid w:val="005B7A6D"/>
    <w:rsid w:val="005B7DCD"/>
    <w:rsid w:val="005B7F83"/>
    <w:rsid w:val="005C035B"/>
    <w:rsid w:val="005C0523"/>
    <w:rsid w:val="005C09E0"/>
    <w:rsid w:val="005C1593"/>
    <w:rsid w:val="005C1735"/>
    <w:rsid w:val="005C1A70"/>
    <w:rsid w:val="005C1B26"/>
    <w:rsid w:val="005C1E27"/>
    <w:rsid w:val="005C1F88"/>
    <w:rsid w:val="005C1FFE"/>
    <w:rsid w:val="005C2165"/>
    <w:rsid w:val="005C24E5"/>
    <w:rsid w:val="005C27BB"/>
    <w:rsid w:val="005C2A35"/>
    <w:rsid w:val="005C2B4D"/>
    <w:rsid w:val="005C2BAB"/>
    <w:rsid w:val="005C2D55"/>
    <w:rsid w:val="005C2D8C"/>
    <w:rsid w:val="005C2F02"/>
    <w:rsid w:val="005C3015"/>
    <w:rsid w:val="005C348C"/>
    <w:rsid w:val="005C3D10"/>
    <w:rsid w:val="005C422E"/>
    <w:rsid w:val="005C42D1"/>
    <w:rsid w:val="005C4413"/>
    <w:rsid w:val="005C4AB8"/>
    <w:rsid w:val="005C502A"/>
    <w:rsid w:val="005C5224"/>
    <w:rsid w:val="005C53C6"/>
    <w:rsid w:val="005C58A9"/>
    <w:rsid w:val="005C5A50"/>
    <w:rsid w:val="005C5B05"/>
    <w:rsid w:val="005C5B1D"/>
    <w:rsid w:val="005C5C74"/>
    <w:rsid w:val="005C5DD7"/>
    <w:rsid w:val="005C5E4E"/>
    <w:rsid w:val="005C622E"/>
    <w:rsid w:val="005C66A4"/>
    <w:rsid w:val="005C6971"/>
    <w:rsid w:val="005C6A0C"/>
    <w:rsid w:val="005C6D80"/>
    <w:rsid w:val="005C6F4D"/>
    <w:rsid w:val="005C7035"/>
    <w:rsid w:val="005C7069"/>
    <w:rsid w:val="005C723C"/>
    <w:rsid w:val="005C7346"/>
    <w:rsid w:val="005C7843"/>
    <w:rsid w:val="005C7929"/>
    <w:rsid w:val="005C793B"/>
    <w:rsid w:val="005C794D"/>
    <w:rsid w:val="005C799B"/>
    <w:rsid w:val="005C7A1C"/>
    <w:rsid w:val="005D0096"/>
    <w:rsid w:val="005D013F"/>
    <w:rsid w:val="005D05DA"/>
    <w:rsid w:val="005D0B86"/>
    <w:rsid w:val="005D0C99"/>
    <w:rsid w:val="005D0CBF"/>
    <w:rsid w:val="005D0D6A"/>
    <w:rsid w:val="005D0DEC"/>
    <w:rsid w:val="005D12ED"/>
    <w:rsid w:val="005D1D7E"/>
    <w:rsid w:val="005D270E"/>
    <w:rsid w:val="005D2AB9"/>
    <w:rsid w:val="005D2F98"/>
    <w:rsid w:val="005D3893"/>
    <w:rsid w:val="005D3895"/>
    <w:rsid w:val="005D3A05"/>
    <w:rsid w:val="005D3A0D"/>
    <w:rsid w:val="005D3EC9"/>
    <w:rsid w:val="005D4176"/>
    <w:rsid w:val="005D43BF"/>
    <w:rsid w:val="005D4460"/>
    <w:rsid w:val="005D47C2"/>
    <w:rsid w:val="005D486C"/>
    <w:rsid w:val="005D488B"/>
    <w:rsid w:val="005D496D"/>
    <w:rsid w:val="005D4D56"/>
    <w:rsid w:val="005D4F49"/>
    <w:rsid w:val="005D5103"/>
    <w:rsid w:val="005D5650"/>
    <w:rsid w:val="005D5CB9"/>
    <w:rsid w:val="005D627C"/>
    <w:rsid w:val="005D687F"/>
    <w:rsid w:val="005D75DE"/>
    <w:rsid w:val="005D7ABC"/>
    <w:rsid w:val="005D7AFA"/>
    <w:rsid w:val="005D7C1E"/>
    <w:rsid w:val="005D7D9F"/>
    <w:rsid w:val="005E02C3"/>
    <w:rsid w:val="005E0357"/>
    <w:rsid w:val="005E0421"/>
    <w:rsid w:val="005E0A2D"/>
    <w:rsid w:val="005E0B0D"/>
    <w:rsid w:val="005E181B"/>
    <w:rsid w:val="005E1860"/>
    <w:rsid w:val="005E1B10"/>
    <w:rsid w:val="005E1DC7"/>
    <w:rsid w:val="005E1FC8"/>
    <w:rsid w:val="005E21D8"/>
    <w:rsid w:val="005E231C"/>
    <w:rsid w:val="005E23F7"/>
    <w:rsid w:val="005E24C9"/>
    <w:rsid w:val="005E25C7"/>
    <w:rsid w:val="005E28A6"/>
    <w:rsid w:val="005E29F8"/>
    <w:rsid w:val="005E2BBC"/>
    <w:rsid w:val="005E2C03"/>
    <w:rsid w:val="005E3023"/>
    <w:rsid w:val="005E33BE"/>
    <w:rsid w:val="005E3661"/>
    <w:rsid w:val="005E3B4D"/>
    <w:rsid w:val="005E3D3E"/>
    <w:rsid w:val="005E4508"/>
    <w:rsid w:val="005E464B"/>
    <w:rsid w:val="005E4756"/>
    <w:rsid w:val="005E47EE"/>
    <w:rsid w:val="005E4878"/>
    <w:rsid w:val="005E489D"/>
    <w:rsid w:val="005E49C1"/>
    <w:rsid w:val="005E4A8A"/>
    <w:rsid w:val="005E5127"/>
    <w:rsid w:val="005E54A1"/>
    <w:rsid w:val="005E56E9"/>
    <w:rsid w:val="005E5823"/>
    <w:rsid w:val="005E595A"/>
    <w:rsid w:val="005E5C58"/>
    <w:rsid w:val="005E5D87"/>
    <w:rsid w:val="005E5E37"/>
    <w:rsid w:val="005E625B"/>
    <w:rsid w:val="005E6E56"/>
    <w:rsid w:val="005E79FA"/>
    <w:rsid w:val="005E7A49"/>
    <w:rsid w:val="005E7F34"/>
    <w:rsid w:val="005F0218"/>
    <w:rsid w:val="005F0439"/>
    <w:rsid w:val="005F118D"/>
    <w:rsid w:val="005F165D"/>
    <w:rsid w:val="005F1DE1"/>
    <w:rsid w:val="005F1F6F"/>
    <w:rsid w:val="005F25A4"/>
    <w:rsid w:val="005F2F19"/>
    <w:rsid w:val="005F31EE"/>
    <w:rsid w:val="005F31FC"/>
    <w:rsid w:val="005F35C0"/>
    <w:rsid w:val="005F3C0D"/>
    <w:rsid w:val="005F3CCB"/>
    <w:rsid w:val="005F4282"/>
    <w:rsid w:val="005F489C"/>
    <w:rsid w:val="005F4A9A"/>
    <w:rsid w:val="005F4E7D"/>
    <w:rsid w:val="005F522C"/>
    <w:rsid w:val="005F53DC"/>
    <w:rsid w:val="005F5A6D"/>
    <w:rsid w:val="005F5C23"/>
    <w:rsid w:val="005F5D4E"/>
    <w:rsid w:val="005F5F29"/>
    <w:rsid w:val="005F612E"/>
    <w:rsid w:val="005F6514"/>
    <w:rsid w:val="005F6540"/>
    <w:rsid w:val="005F6845"/>
    <w:rsid w:val="005F69A9"/>
    <w:rsid w:val="005F6E2D"/>
    <w:rsid w:val="005F7A84"/>
    <w:rsid w:val="005F7AD7"/>
    <w:rsid w:val="005F7C82"/>
    <w:rsid w:val="005F7DA4"/>
    <w:rsid w:val="005F7E4F"/>
    <w:rsid w:val="0060011C"/>
    <w:rsid w:val="00600270"/>
    <w:rsid w:val="0060029F"/>
    <w:rsid w:val="00600D85"/>
    <w:rsid w:val="00600FD1"/>
    <w:rsid w:val="0060137B"/>
    <w:rsid w:val="00601540"/>
    <w:rsid w:val="00601795"/>
    <w:rsid w:val="00601DC3"/>
    <w:rsid w:val="0060266A"/>
    <w:rsid w:val="00602A98"/>
    <w:rsid w:val="00602FA9"/>
    <w:rsid w:val="0060374D"/>
    <w:rsid w:val="006037C5"/>
    <w:rsid w:val="006039A7"/>
    <w:rsid w:val="00603C02"/>
    <w:rsid w:val="00603CE2"/>
    <w:rsid w:val="00603DA1"/>
    <w:rsid w:val="006040BD"/>
    <w:rsid w:val="00604503"/>
    <w:rsid w:val="006045DE"/>
    <w:rsid w:val="0060501C"/>
    <w:rsid w:val="00605932"/>
    <w:rsid w:val="00605A53"/>
    <w:rsid w:val="00605BF9"/>
    <w:rsid w:val="00605EDD"/>
    <w:rsid w:val="00605F84"/>
    <w:rsid w:val="0060664F"/>
    <w:rsid w:val="00606910"/>
    <w:rsid w:val="00606BCE"/>
    <w:rsid w:val="00607791"/>
    <w:rsid w:val="006079EF"/>
    <w:rsid w:val="00610086"/>
    <w:rsid w:val="00610855"/>
    <w:rsid w:val="00610A7F"/>
    <w:rsid w:val="00610CF4"/>
    <w:rsid w:val="00610F32"/>
    <w:rsid w:val="006110BE"/>
    <w:rsid w:val="006111F4"/>
    <w:rsid w:val="00611551"/>
    <w:rsid w:val="00611649"/>
    <w:rsid w:val="00612003"/>
    <w:rsid w:val="00612448"/>
    <w:rsid w:val="0061286B"/>
    <w:rsid w:val="00612AB0"/>
    <w:rsid w:val="00612BE1"/>
    <w:rsid w:val="00613122"/>
    <w:rsid w:val="006131E0"/>
    <w:rsid w:val="00613231"/>
    <w:rsid w:val="006132AC"/>
    <w:rsid w:val="006134D6"/>
    <w:rsid w:val="006135D0"/>
    <w:rsid w:val="00613CB7"/>
    <w:rsid w:val="00613E76"/>
    <w:rsid w:val="00614348"/>
    <w:rsid w:val="00614510"/>
    <w:rsid w:val="00614C4E"/>
    <w:rsid w:val="00614C78"/>
    <w:rsid w:val="00614F73"/>
    <w:rsid w:val="0061513E"/>
    <w:rsid w:val="006152AB"/>
    <w:rsid w:val="00615371"/>
    <w:rsid w:val="0061561A"/>
    <w:rsid w:val="006156B1"/>
    <w:rsid w:val="0061571C"/>
    <w:rsid w:val="00615788"/>
    <w:rsid w:val="00615797"/>
    <w:rsid w:val="006158DE"/>
    <w:rsid w:val="00615EC6"/>
    <w:rsid w:val="0061668A"/>
    <w:rsid w:val="006168F5"/>
    <w:rsid w:val="00616DE2"/>
    <w:rsid w:val="006175B2"/>
    <w:rsid w:val="00617722"/>
    <w:rsid w:val="00617CE6"/>
    <w:rsid w:val="00617E25"/>
    <w:rsid w:val="00617EB5"/>
    <w:rsid w:val="00617EB9"/>
    <w:rsid w:val="0062008E"/>
    <w:rsid w:val="00620F5E"/>
    <w:rsid w:val="00620FB3"/>
    <w:rsid w:val="006211BC"/>
    <w:rsid w:val="00621841"/>
    <w:rsid w:val="0062199A"/>
    <w:rsid w:val="00621A00"/>
    <w:rsid w:val="00621A03"/>
    <w:rsid w:val="00621A77"/>
    <w:rsid w:val="00622008"/>
    <w:rsid w:val="006221B9"/>
    <w:rsid w:val="006221BF"/>
    <w:rsid w:val="006221E4"/>
    <w:rsid w:val="0062227E"/>
    <w:rsid w:val="0062299D"/>
    <w:rsid w:val="00622C4C"/>
    <w:rsid w:val="00622E67"/>
    <w:rsid w:val="006230E0"/>
    <w:rsid w:val="006236C5"/>
    <w:rsid w:val="00623A13"/>
    <w:rsid w:val="00623D2E"/>
    <w:rsid w:val="00623F93"/>
    <w:rsid w:val="00624043"/>
    <w:rsid w:val="006244A5"/>
    <w:rsid w:val="006245F4"/>
    <w:rsid w:val="00624C1D"/>
    <w:rsid w:val="00624CA7"/>
    <w:rsid w:val="006253BE"/>
    <w:rsid w:val="00625A92"/>
    <w:rsid w:val="006262B5"/>
    <w:rsid w:val="0062640C"/>
    <w:rsid w:val="006266AD"/>
    <w:rsid w:val="006269A9"/>
    <w:rsid w:val="00626B12"/>
    <w:rsid w:val="00626B23"/>
    <w:rsid w:val="00626BEA"/>
    <w:rsid w:val="0062793A"/>
    <w:rsid w:val="00627B0A"/>
    <w:rsid w:val="00627C1D"/>
    <w:rsid w:val="00627CBC"/>
    <w:rsid w:val="00627D7A"/>
    <w:rsid w:val="00627F79"/>
    <w:rsid w:val="00630116"/>
    <w:rsid w:val="00630132"/>
    <w:rsid w:val="0063061B"/>
    <w:rsid w:val="00630A26"/>
    <w:rsid w:val="00630BFA"/>
    <w:rsid w:val="00630C70"/>
    <w:rsid w:val="00631190"/>
    <w:rsid w:val="00631678"/>
    <w:rsid w:val="0063185C"/>
    <w:rsid w:val="00631ABD"/>
    <w:rsid w:val="00631C4B"/>
    <w:rsid w:val="00631CA7"/>
    <w:rsid w:val="00631FB1"/>
    <w:rsid w:val="006320A6"/>
    <w:rsid w:val="006324A4"/>
    <w:rsid w:val="00632B8E"/>
    <w:rsid w:val="00632D6D"/>
    <w:rsid w:val="00633289"/>
    <w:rsid w:val="006334E2"/>
    <w:rsid w:val="006334F4"/>
    <w:rsid w:val="00633BF0"/>
    <w:rsid w:val="0063480C"/>
    <w:rsid w:val="0063485C"/>
    <w:rsid w:val="00634CAF"/>
    <w:rsid w:val="00634FC9"/>
    <w:rsid w:val="0063509A"/>
    <w:rsid w:val="00635194"/>
    <w:rsid w:val="00635576"/>
    <w:rsid w:val="006356EC"/>
    <w:rsid w:val="0063572F"/>
    <w:rsid w:val="00635F40"/>
    <w:rsid w:val="006360C9"/>
    <w:rsid w:val="00636142"/>
    <w:rsid w:val="00636148"/>
    <w:rsid w:val="006365EB"/>
    <w:rsid w:val="006366D0"/>
    <w:rsid w:val="00636ABC"/>
    <w:rsid w:val="00636B2B"/>
    <w:rsid w:val="00636D82"/>
    <w:rsid w:val="00637095"/>
    <w:rsid w:val="0063731B"/>
    <w:rsid w:val="00637DDC"/>
    <w:rsid w:val="006400DB"/>
    <w:rsid w:val="006401A8"/>
    <w:rsid w:val="00640299"/>
    <w:rsid w:val="006404FF"/>
    <w:rsid w:val="00640A49"/>
    <w:rsid w:val="00640A6D"/>
    <w:rsid w:val="00640BBA"/>
    <w:rsid w:val="00640BEC"/>
    <w:rsid w:val="00640CC7"/>
    <w:rsid w:val="00640F35"/>
    <w:rsid w:val="00641754"/>
    <w:rsid w:val="00641840"/>
    <w:rsid w:val="006418BF"/>
    <w:rsid w:val="006418DE"/>
    <w:rsid w:val="00641E25"/>
    <w:rsid w:val="00641F73"/>
    <w:rsid w:val="00641F81"/>
    <w:rsid w:val="0064206E"/>
    <w:rsid w:val="006428BB"/>
    <w:rsid w:val="006429E9"/>
    <w:rsid w:val="00642EF1"/>
    <w:rsid w:val="006432B6"/>
    <w:rsid w:val="00643380"/>
    <w:rsid w:val="006433AD"/>
    <w:rsid w:val="006437EA"/>
    <w:rsid w:val="00643DE7"/>
    <w:rsid w:val="00644743"/>
    <w:rsid w:val="0064490A"/>
    <w:rsid w:val="006449E1"/>
    <w:rsid w:val="00644BC4"/>
    <w:rsid w:val="00644C00"/>
    <w:rsid w:val="006454A1"/>
    <w:rsid w:val="00645B17"/>
    <w:rsid w:val="00645E20"/>
    <w:rsid w:val="00645FA6"/>
    <w:rsid w:val="0064603A"/>
    <w:rsid w:val="006460D6"/>
    <w:rsid w:val="0064657F"/>
    <w:rsid w:val="0064692C"/>
    <w:rsid w:val="00646AF0"/>
    <w:rsid w:val="00646C56"/>
    <w:rsid w:val="00646C97"/>
    <w:rsid w:val="0064711B"/>
    <w:rsid w:val="00647216"/>
    <w:rsid w:val="00647537"/>
    <w:rsid w:val="00647592"/>
    <w:rsid w:val="00650012"/>
    <w:rsid w:val="00650360"/>
    <w:rsid w:val="006504E5"/>
    <w:rsid w:val="0065050C"/>
    <w:rsid w:val="006508A5"/>
    <w:rsid w:val="00650BE0"/>
    <w:rsid w:val="0065101A"/>
    <w:rsid w:val="006510EC"/>
    <w:rsid w:val="0065137D"/>
    <w:rsid w:val="00651BD1"/>
    <w:rsid w:val="00651DCC"/>
    <w:rsid w:val="00652987"/>
    <w:rsid w:val="00652AF2"/>
    <w:rsid w:val="00652B89"/>
    <w:rsid w:val="0065304F"/>
    <w:rsid w:val="0065416B"/>
    <w:rsid w:val="0065428F"/>
    <w:rsid w:val="00654482"/>
    <w:rsid w:val="0065456A"/>
    <w:rsid w:val="00654C5D"/>
    <w:rsid w:val="00654CAA"/>
    <w:rsid w:val="00654FEE"/>
    <w:rsid w:val="0065503A"/>
    <w:rsid w:val="00655048"/>
    <w:rsid w:val="0065515B"/>
    <w:rsid w:val="006551DD"/>
    <w:rsid w:val="00655281"/>
    <w:rsid w:val="00655346"/>
    <w:rsid w:val="006554C7"/>
    <w:rsid w:val="00655733"/>
    <w:rsid w:val="00655A73"/>
    <w:rsid w:val="00655AD7"/>
    <w:rsid w:val="00655ECE"/>
    <w:rsid w:val="0065603C"/>
    <w:rsid w:val="006560F3"/>
    <w:rsid w:val="006561F9"/>
    <w:rsid w:val="0065698F"/>
    <w:rsid w:val="00656B20"/>
    <w:rsid w:val="00656FC9"/>
    <w:rsid w:val="00657394"/>
    <w:rsid w:val="006577EE"/>
    <w:rsid w:val="00657AE5"/>
    <w:rsid w:val="00657CB8"/>
    <w:rsid w:val="00657EA4"/>
    <w:rsid w:val="00657F64"/>
    <w:rsid w:val="00660598"/>
    <w:rsid w:val="0066073C"/>
    <w:rsid w:val="006607D8"/>
    <w:rsid w:val="00660B62"/>
    <w:rsid w:val="00661460"/>
    <w:rsid w:val="00661B66"/>
    <w:rsid w:val="00661BB8"/>
    <w:rsid w:val="00661E93"/>
    <w:rsid w:val="0066221C"/>
    <w:rsid w:val="0066236B"/>
    <w:rsid w:val="006625C4"/>
    <w:rsid w:val="00662678"/>
    <w:rsid w:val="00662A5F"/>
    <w:rsid w:val="00662B41"/>
    <w:rsid w:val="00662C3C"/>
    <w:rsid w:val="00663380"/>
    <w:rsid w:val="00663A25"/>
    <w:rsid w:val="00663B76"/>
    <w:rsid w:val="00663C85"/>
    <w:rsid w:val="00663D1F"/>
    <w:rsid w:val="00663D57"/>
    <w:rsid w:val="00663FDB"/>
    <w:rsid w:val="00664317"/>
    <w:rsid w:val="00664619"/>
    <w:rsid w:val="00664B1E"/>
    <w:rsid w:val="00664DBE"/>
    <w:rsid w:val="006654B1"/>
    <w:rsid w:val="0066551B"/>
    <w:rsid w:val="0066556C"/>
    <w:rsid w:val="006657B5"/>
    <w:rsid w:val="00665965"/>
    <w:rsid w:val="00665A71"/>
    <w:rsid w:val="00665ADA"/>
    <w:rsid w:val="00665B69"/>
    <w:rsid w:val="00665E14"/>
    <w:rsid w:val="0066607A"/>
    <w:rsid w:val="006668A4"/>
    <w:rsid w:val="00666F6C"/>
    <w:rsid w:val="00667439"/>
    <w:rsid w:val="00667635"/>
    <w:rsid w:val="006677F7"/>
    <w:rsid w:val="0066795E"/>
    <w:rsid w:val="006679F4"/>
    <w:rsid w:val="00667FE3"/>
    <w:rsid w:val="006701BC"/>
    <w:rsid w:val="006702DD"/>
    <w:rsid w:val="00670768"/>
    <w:rsid w:val="00670769"/>
    <w:rsid w:val="0067087D"/>
    <w:rsid w:val="00670A01"/>
    <w:rsid w:val="00670D4A"/>
    <w:rsid w:val="00671823"/>
    <w:rsid w:val="00671B8A"/>
    <w:rsid w:val="00671CC2"/>
    <w:rsid w:val="00672008"/>
    <w:rsid w:val="00672101"/>
    <w:rsid w:val="00672565"/>
    <w:rsid w:val="00672769"/>
    <w:rsid w:val="006727FC"/>
    <w:rsid w:val="00672A7D"/>
    <w:rsid w:val="00672F22"/>
    <w:rsid w:val="00673D98"/>
    <w:rsid w:val="00673E47"/>
    <w:rsid w:val="0067411D"/>
    <w:rsid w:val="006744B0"/>
    <w:rsid w:val="00674812"/>
    <w:rsid w:val="0067489E"/>
    <w:rsid w:val="0067533D"/>
    <w:rsid w:val="006757E4"/>
    <w:rsid w:val="00675AAE"/>
    <w:rsid w:val="00675FC8"/>
    <w:rsid w:val="006761E5"/>
    <w:rsid w:val="00676D28"/>
    <w:rsid w:val="00676D8F"/>
    <w:rsid w:val="00677304"/>
    <w:rsid w:val="00677E90"/>
    <w:rsid w:val="00680121"/>
    <w:rsid w:val="006802F4"/>
    <w:rsid w:val="006804BE"/>
    <w:rsid w:val="0068092D"/>
    <w:rsid w:val="00680A7D"/>
    <w:rsid w:val="00680BE7"/>
    <w:rsid w:val="00680D36"/>
    <w:rsid w:val="00681393"/>
    <w:rsid w:val="006814A1"/>
    <w:rsid w:val="00681C0F"/>
    <w:rsid w:val="00681DB1"/>
    <w:rsid w:val="00681E86"/>
    <w:rsid w:val="0068209F"/>
    <w:rsid w:val="00682319"/>
    <w:rsid w:val="0068270B"/>
    <w:rsid w:val="00682B49"/>
    <w:rsid w:val="00682C37"/>
    <w:rsid w:val="00682CDB"/>
    <w:rsid w:val="00682CED"/>
    <w:rsid w:val="00683205"/>
    <w:rsid w:val="00683349"/>
    <w:rsid w:val="00683464"/>
    <w:rsid w:val="00683592"/>
    <w:rsid w:val="00683642"/>
    <w:rsid w:val="00683B37"/>
    <w:rsid w:val="00683BBB"/>
    <w:rsid w:val="00683C59"/>
    <w:rsid w:val="00684079"/>
    <w:rsid w:val="00684436"/>
    <w:rsid w:val="00684DF2"/>
    <w:rsid w:val="0068511C"/>
    <w:rsid w:val="006851BA"/>
    <w:rsid w:val="0068535A"/>
    <w:rsid w:val="0068556D"/>
    <w:rsid w:val="006857F4"/>
    <w:rsid w:val="00685D2E"/>
    <w:rsid w:val="00685E02"/>
    <w:rsid w:val="00685F1A"/>
    <w:rsid w:val="00686015"/>
    <w:rsid w:val="00686313"/>
    <w:rsid w:val="0068633D"/>
    <w:rsid w:val="00686591"/>
    <w:rsid w:val="0068674C"/>
    <w:rsid w:val="0068680C"/>
    <w:rsid w:val="00686C74"/>
    <w:rsid w:val="00686E79"/>
    <w:rsid w:val="0068758D"/>
    <w:rsid w:val="00687616"/>
    <w:rsid w:val="00687666"/>
    <w:rsid w:val="0068794C"/>
    <w:rsid w:val="00687CD1"/>
    <w:rsid w:val="006901B7"/>
    <w:rsid w:val="00690363"/>
    <w:rsid w:val="006910A8"/>
    <w:rsid w:val="006911BB"/>
    <w:rsid w:val="006914DB"/>
    <w:rsid w:val="00691844"/>
    <w:rsid w:val="00691DE4"/>
    <w:rsid w:val="00691F92"/>
    <w:rsid w:val="006924C7"/>
    <w:rsid w:val="006926D5"/>
    <w:rsid w:val="00692937"/>
    <w:rsid w:val="00692AD2"/>
    <w:rsid w:val="00692CC8"/>
    <w:rsid w:val="00692D0E"/>
    <w:rsid w:val="00692D51"/>
    <w:rsid w:val="0069305F"/>
    <w:rsid w:val="006935DD"/>
    <w:rsid w:val="006936CB"/>
    <w:rsid w:val="0069396E"/>
    <w:rsid w:val="00693BCC"/>
    <w:rsid w:val="00693CDA"/>
    <w:rsid w:val="006941F1"/>
    <w:rsid w:val="00694426"/>
    <w:rsid w:val="006947F3"/>
    <w:rsid w:val="00694D04"/>
    <w:rsid w:val="00694E9C"/>
    <w:rsid w:val="006952CD"/>
    <w:rsid w:val="006952E9"/>
    <w:rsid w:val="00695617"/>
    <w:rsid w:val="0069570F"/>
    <w:rsid w:val="0069573C"/>
    <w:rsid w:val="00695863"/>
    <w:rsid w:val="00695994"/>
    <w:rsid w:val="00695C6B"/>
    <w:rsid w:val="00695F6E"/>
    <w:rsid w:val="006963B8"/>
    <w:rsid w:val="0069675D"/>
    <w:rsid w:val="0069690D"/>
    <w:rsid w:val="00696ABA"/>
    <w:rsid w:val="00696B3A"/>
    <w:rsid w:val="00696FD6"/>
    <w:rsid w:val="00697074"/>
    <w:rsid w:val="006979E1"/>
    <w:rsid w:val="00697B36"/>
    <w:rsid w:val="00697F56"/>
    <w:rsid w:val="006A0117"/>
    <w:rsid w:val="006A0950"/>
    <w:rsid w:val="006A099E"/>
    <w:rsid w:val="006A0A3B"/>
    <w:rsid w:val="006A0FB3"/>
    <w:rsid w:val="006A0FCD"/>
    <w:rsid w:val="006A126C"/>
    <w:rsid w:val="006A12A7"/>
    <w:rsid w:val="006A14D6"/>
    <w:rsid w:val="006A15F4"/>
    <w:rsid w:val="006A1887"/>
    <w:rsid w:val="006A197D"/>
    <w:rsid w:val="006A1A89"/>
    <w:rsid w:val="006A1EE2"/>
    <w:rsid w:val="006A211A"/>
    <w:rsid w:val="006A3362"/>
    <w:rsid w:val="006A3427"/>
    <w:rsid w:val="006A381C"/>
    <w:rsid w:val="006A3825"/>
    <w:rsid w:val="006A3897"/>
    <w:rsid w:val="006A3BBD"/>
    <w:rsid w:val="006A3DD7"/>
    <w:rsid w:val="006A3FB9"/>
    <w:rsid w:val="006A4133"/>
    <w:rsid w:val="006A42AA"/>
    <w:rsid w:val="006A4EE1"/>
    <w:rsid w:val="006A4F19"/>
    <w:rsid w:val="006A50AC"/>
    <w:rsid w:val="006A554B"/>
    <w:rsid w:val="006A57EC"/>
    <w:rsid w:val="006A5900"/>
    <w:rsid w:val="006A609F"/>
    <w:rsid w:val="006A6251"/>
    <w:rsid w:val="006A65E7"/>
    <w:rsid w:val="006A671D"/>
    <w:rsid w:val="006A6865"/>
    <w:rsid w:val="006A69CD"/>
    <w:rsid w:val="006A722D"/>
    <w:rsid w:val="006A73B1"/>
    <w:rsid w:val="006A7ABF"/>
    <w:rsid w:val="006A7B6C"/>
    <w:rsid w:val="006A7C8D"/>
    <w:rsid w:val="006A7DC6"/>
    <w:rsid w:val="006B006E"/>
    <w:rsid w:val="006B04B3"/>
    <w:rsid w:val="006B0643"/>
    <w:rsid w:val="006B0679"/>
    <w:rsid w:val="006B0917"/>
    <w:rsid w:val="006B0D02"/>
    <w:rsid w:val="006B11B7"/>
    <w:rsid w:val="006B14E4"/>
    <w:rsid w:val="006B16BA"/>
    <w:rsid w:val="006B1927"/>
    <w:rsid w:val="006B1B88"/>
    <w:rsid w:val="006B1FA4"/>
    <w:rsid w:val="006B24F1"/>
    <w:rsid w:val="006B2737"/>
    <w:rsid w:val="006B29D3"/>
    <w:rsid w:val="006B2A0A"/>
    <w:rsid w:val="006B2B18"/>
    <w:rsid w:val="006B2B22"/>
    <w:rsid w:val="006B2D3A"/>
    <w:rsid w:val="006B2F23"/>
    <w:rsid w:val="006B3257"/>
    <w:rsid w:val="006B3447"/>
    <w:rsid w:val="006B36A5"/>
    <w:rsid w:val="006B42D7"/>
    <w:rsid w:val="006B4E45"/>
    <w:rsid w:val="006B4E50"/>
    <w:rsid w:val="006B529E"/>
    <w:rsid w:val="006B554B"/>
    <w:rsid w:val="006B6078"/>
    <w:rsid w:val="006B68B2"/>
    <w:rsid w:val="006B68F0"/>
    <w:rsid w:val="006B6AB9"/>
    <w:rsid w:val="006B6C3C"/>
    <w:rsid w:val="006B6F2A"/>
    <w:rsid w:val="006B71EA"/>
    <w:rsid w:val="006B76A0"/>
    <w:rsid w:val="006B78CF"/>
    <w:rsid w:val="006B7B1A"/>
    <w:rsid w:val="006C01C2"/>
    <w:rsid w:val="006C04F9"/>
    <w:rsid w:val="006C075B"/>
    <w:rsid w:val="006C0BD0"/>
    <w:rsid w:val="006C0BD4"/>
    <w:rsid w:val="006C0CE6"/>
    <w:rsid w:val="006C0E87"/>
    <w:rsid w:val="006C0FAA"/>
    <w:rsid w:val="006C1037"/>
    <w:rsid w:val="006C1165"/>
    <w:rsid w:val="006C119F"/>
    <w:rsid w:val="006C1807"/>
    <w:rsid w:val="006C18BC"/>
    <w:rsid w:val="006C1953"/>
    <w:rsid w:val="006C1FC3"/>
    <w:rsid w:val="006C2006"/>
    <w:rsid w:val="006C2056"/>
    <w:rsid w:val="006C20EC"/>
    <w:rsid w:val="006C21E8"/>
    <w:rsid w:val="006C2202"/>
    <w:rsid w:val="006C24C7"/>
    <w:rsid w:val="006C2E47"/>
    <w:rsid w:val="006C3048"/>
    <w:rsid w:val="006C3C8E"/>
    <w:rsid w:val="006C3CFE"/>
    <w:rsid w:val="006C4939"/>
    <w:rsid w:val="006C4D14"/>
    <w:rsid w:val="006C4EAC"/>
    <w:rsid w:val="006C5074"/>
    <w:rsid w:val="006C53DB"/>
    <w:rsid w:val="006C560B"/>
    <w:rsid w:val="006C59C2"/>
    <w:rsid w:val="006C5A61"/>
    <w:rsid w:val="006C5A90"/>
    <w:rsid w:val="006C5B45"/>
    <w:rsid w:val="006C6366"/>
    <w:rsid w:val="006C63BD"/>
    <w:rsid w:val="006C6472"/>
    <w:rsid w:val="006C64DA"/>
    <w:rsid w:val="006C65FF"/>
    <w:rsid w:val="006C6648"/>
    <w:rsid w:val="006C74C7"/>
    <w:rsid w:val="006C75A5"/>
    <w:rsid w:val="006C7B91"/>
    <w:rsid w:val="006C7F48"/>
    <w:rsid w:val="006D02E4"/>
    <w:rsid w:val="006D0428"/>
    <w:rsid w:val="006D06B9"/>
    <w:rsid w:val="006D0AB1"/>
    <w:rsid w:val="006D0F1B"/>
    <w:rsid w:val="006D167D"/>
    <w:rsid w:val="006D1711"/>
    <w:rsid w:val="006D178F"/>
    <w:rsid w:val="006D1809"/>
    <w:rsid w:val="006D1D75"/>
    <w:rsid w:val="006D1DC4"/>
    <w:rsid w:val="006D1EB5"/>
    <w:rsid w:val="006D202C"/>
    <w:rsid w:val="006D2056"/>
    <w:rsid w:val="006D2074"/>
    <w:rsid w:val="006D2363"/>
    <w:rsid w:val="006D2D33"/>
    <w:rsid w:val="006D3099"/>
    <w:rsid w:val="006D3303"/>
    <w:rsid w:val="006D366F"/>
    <w:rsid w:val="006D37DF"/>
    <w:rsid w:val="006D3833"/>
    <w:rsid w:val="006D3EF3"/>
    <w:rsid w:val="006D41D5"/>
    <w:rsid w:val="006D42C5"/>
    <w:rsid w:val="006D4564"/>
    <w:rsid w:val="006D4646"/>
    <w:rsid w:val="006D4753"/>
    <w:rsid w:val="006D519C"/>
    <w:rsid w:val="006D529A"/>
    <w:rsid w:val="006D5566"/>
    <w:rsid w:val="006D5F1D"/>
    <w:rsid w:val="006D6582"/>
    <w:rsid w:val="006D6877"/>
    <w:rsid w:val="006D6B87"/>
    <w:rsid w:val="006D6D4D"/>
    <w:rsid w:val="006D6D5D"/>
    <w:rsid w:val="006D700C"/>
    <w:rsid w:val="006D738B"/>
    <w:rsid w:val="006D7657"/>
    <w:rsid w:val="006D7A89"/>
    <w:rsid w:val="006D7F1A"/>
    <w:rsid w:val="006E05B1"/>
    <w:rsid w:val="006E060A"/>
    <w:rsid w:val="006E08D0"/>
    <w:rsid w:val="006E0E41"/>
    <w:rsid w:val="006E0EC1"/>
    <w:rsid w:val="006E160A"/>
    <w:rsid w:val="006E172E"/>
    <w:rsid w:val="006E1935"/>
    <w:rsid w:val="006E1B82"/>
    <w:rsid w:val="006E2538"/>
    <w:rsid w:val="006E2729"/>
    <w:rsid w:val="006E2759"/>
    <w:rsid w:val="006E2BD8"/>
    <w:rsid w:val="006E2D85"/>
    <w:rsid w:val="006E30A1"/>
    <w:rsid w:val="006E3476"/>
    <w:rsid w:val="006E3729"/>
    <w:rsid w:val="006E39DC"/>
    <w:rsid w:val="006E44DC"/>
    <w:rsid w:val="006E4528"/>
    <w:rsid w:val="006E48B5"/>
    <w:rsid w:val="006E494D"/>
    <w:rsid w:val="006E4AAF"/>
    <w:rsid w:val="006E4BB3"/>
    <w:rsid w:val="006E53E9"/>
    <w:rsid w:val="006E60B9"/>
    <w:rsid w:val="006E64A5"/>
    <w:rsid w:val="006E679E"/>
    <w:rsid w:val="006E6AE6"/>
    <w:rsid w:val="006E6BDE"/>
    <w:rsid w:val="006E6BE2"/>
    <w:rsid w:val="006E6C45"/>
    <w:rsid w:val="006E6DA4"/>
    <w:rsid w:val="006E6E19"/>
    <w:rsid w:val="006E6FF7"/>
    <w:rsid w:val="006E700D"/>
    <w:rsid w:val="006E711D"/>
    <w:rsid w:val="006E7316"/>
    <w:rsid w:val="006E779D"/>
    <w:rsid w:val="006E7CCB"/>
    <w:rsid w:val="006F01F2"/>
    <w:rsid w:val="006F083B"/>
    <w:rsid w:val="006F0A87"/>
    <w:rsid w:val="006F0B6C"/>
    <w:rsid w:val="006F0D2D"/>
    <w:rsid w:val="006F10F3"/>
    <w:rsid w:val="006F22D5"/>
    <w:rsid w:val="006F2766"/>
    <w:rsid w:val="006F297D"/>
    <w:rsid w:val="006F2DFB"/>
    <w:rsid w:val="006F2F63"/>
    <w:rsid w:val="006F3178"/>
    <w:rsid w:val="006F38B1"/>
    <w:rsid w:val="006F3CFE"/>
    <w:rsid w:val="006F4052"/>
    <w:rsid w:val="006F4100"/>
    <w:rsid w:val="006F41C0"/>
    <w:rsid w:val="006F4238"/>
    <w:rsid w:val="006F44B8"/>
    <w:rsid w:val="006F454A"/>
    <w:rsid w:val="006F4626"/>
    <w:rsid w:val="006F48A5"/>
    <w:rsid w:val="006F50FA"/>
    <w:rsid w:val="006F51B8"/>
    <w:rsid w:val="006F524B"/>
    <w:rsid w:val="006F527E"/>
    <w:rsid w:val="006F52E8"/>
    <w:rsid w:val="006F5359"/>
    <w:rsid w:val="006F5707"/>
    <w:rsid w:val="006F5E1E"/>
    <w:rsid w:val="006F6511"/>
    <w:rsid w:val="006F6562"/>
    <w:rsid w:val="006F6D10"/>
    <w:rsid w:val="006F7157"/>
    <w:rsid w:val="006F749F"/>
    <w:rsid w:val="006F74BB"/>
    <w:rsid w:val="006F763A"/>
    <w:rsid w:val="006F7909"/>
    <w:rsid w:val="006F7A71"/>
    <w:rsid w:val="006F7C2D"/>
    <w:rsid w:val="006F7C6F"/>
    <w:rsid w:val="006F7E61"/>
    <w:rsid w:val="006F7FEE"/>
    <w:rsid w:val="0070017D"/>
    <w:rsid w:val="00700198"/>
    <w:rsid w:val="007003BF"/>
    <w:rsid w:val="007003C6"/>
    <w:rsid w:val="007003E0"/>
    <w:rsid w:val="00700444"/>
    <w:rsid w:val="00700770"/>
    <w:rsid w:val="00700C16"/>
    <w:rsid w:val="00700CF8"/>
    <w:rsid w:val="00700F14"/>
    <w:rsid w:val="00701292"/>
    <w:rsid w:val="00701F52"/>
    <w:rsid w:val="00702261"/>
    <w:rsid w:val="0070238E"/>
    <w:rsid w:val="00702F3F"/>
    <w:rsid w:val="00703554"/>
    <w:rsid w:val="00703C84"/>
    <w:rsid w:val="00704127"/>
    <w:rsid w:val="007043B6"/>
    <w:rsid w:val="00704BCD"/>
    <w:rsid w:val="00704D05"/>
    <w:rsid w:val="00704E79"/>
    <w:rsid w:val="00704F30"/>
    <w:rsid w:val="00704F38"/>
    <w:rsid w:val="00704F62"/>
    <w:rsid w:val="00705050"/>
    <w:rsid w:val="007054EC"/>
    <w:rsid w:val="007056FB"/>
    <w:rsid w:val="00705851"/>
    <w:rsid w:val="0070595B"/>
    <w:rsid w:val="00705C3F"/>
    <w:rsid w:val="00705CF4"/>
    <w:rsid w:val="00705D42"/>
    <w:rsid w:val="00705DB2"/>
    <w:rsid w:val="007060BD"/>
    <w:rsid w:val="0070629D"/>
    <w:rsid w:val="00706541"/>
    <w:rsid w:val="007067F9"/>
    <w:rsid w:val="007068EE"/>
    <w:rsid w:val="00706C67"/>
    <w:rsid w:val="0070716B"/>
    <w:rsid w:val="00707191"/>
    <w:rsid w:val="0070766F"/>
    <w:rsid w:val="007076A5"/>
    <w:rsid w:val="00707FC9"/>
    <w:rsid w:val="00710002"/>
    <w:rsid w:val="0071023E"/>
    <w:rsid w:val="0071034A"/>
    <w:rsid w:val="007112CA"/>
    <w:rsid w:val="00711A41"/>
    <w:rsid w:val="00711EC9"/>
    <w:rsid w:val="007122D8"/>
    <w:rsid w:val="0071265B"/>
    <w:rsid w:val="00712A2E"/>
    <w:rsid w:val="00713448"/>
    <w:rsid w:val="0071355C"/>
    <w:rsid w:val="00713FB7"/>
    <w:rsid w:val="00714688"/>
    <w:rsid w:val="0071469F"/>
    <w:rsid w:val="007146C5"/>
    <w:rsid w:val="00714FFA"/>
    <w:rsid w:val="0071514D"/>
    <w:rsid w:val="0071519F"/>
    <w:rsid w:val="007156E6"/>
    <w:rsid w:val="00715711"/>
    <w:rsid w:val="0071580A"/>
    <w:rsid w:val="00715AB7"/>
    <w:rsid w:val="00715F65"/>
    <w:rsid w:val="007165A3"/>
    <w:rsid w:val="007166C3"/>
    <w:rsid w:val="00716C39"/>
    <w:rsid w:val="00716E9C"/>
    <w:rsid w:val="0071717C"/>
    <w:rsid w:val="007174CC"/>
    <w:rsid w:val="00717577"/>
    <w:rsid w:val="007175B8"/>
    <w:rsid w:val="0071768A"/>
    <w:rsid w:val="0071777E"/>
    <w:rsid w:val="00717AC9"/>
    <w:rsid w:val="00720C4E"/>
    <w:rsid w:val="00721033"/>
    <w:rsid w:val="007212E1"/>
    <w:rsid w:val="007212E7"/>
    <w:rsid w:val="00721770"/>
    <w:rsid w:val="007217FA"/>
    <w:rsid w:val="0072190B"/>
    <w:rsid w:val="00721B00"/>
    <w:rsid w:val="00721E9D"/>
    <w:rsid w:val="00721F40"/>
    <w:rsid w:val="00722146"/>
    <w:rsid w:val="0072255E"/>
    <w:rsid w:val="007225C0"/>
    <w:rsid w:val="00722F20"/>
    <w:rsid w:val="00722FE0"/>
    <w:rsid w:val="0072301D"/>
    <w:rsid w:val="00723166"/>
    <w:rsid w:val="00723892"/>
    <w:rsid w:val="00723BCB"/>
    <w:rsid w:val="007244B0"/>
    <w:rsid w:val="007249A8"/>
    <w:rsid w:val="00724A92"/>
    <w:rsid w:val="00724FD2"/>
    <w:rsid w:val="0072505C"/>
    <w:rsid w:val="007252BE"/>
    <w:rsid w:val="00725849"/>
    <w:rsid w:val="00725E23"/>
    <w:rsid w:val="00725EAA"/>
    <w:rsid w:val="00725F0D"/>
    <w:rsid w:val="007261C5"/>
    <w:rsid w:val="00726287"/>
    <w:rsid w:val="00726354"/>
    <w:rsid w:val="0072636E"/>
    <w:rsid w:val="00726442"/>
    <w:rsid w:val="00726509"/>
    <w:rsid w:val="00726848"/>
    <w:rsid w:val="00726A35"/>
    <w:rsid w:val="00726A44"/>
    <w:rsid w:val="00726D19"/>
    <w:rsid w:val="00726FE0"/>
    <w:rsid w:val="00727614"/>
    <w:rsid w:val="00727F23"/>
    <w:rsid w:val="00730280"/>
    <w:rsid w:val="00730298"/>
    <w:rsid w:val="007307B4"/>
    <w:rsid w:val="00730911"/>
    <w:rsid w:val="00730ABB"/>
    <w:rsid w:val="00730F3B"/>
    <w:rsid w:val="007310EF"/>
    <w:rsid w:val="00731202"/>
    <w:rsid w:val="00731450"/>
    <w:rsid w:val="00731549"/>
    <w:rsid w:val="00731B6C"/>
    <w:rsid w:val="00731E58"/>
    <w:rsid w:val="00731EBE"/>
    <w:rsid w:val="00732228"/>
    <w:rsid w:val="00732759"/>
    <w:rsid w:val="00732766"/>
    <w:rsid w:val="00732A2C"/>
    <w:rsid w:val="00732B5A"/>
    <w:rsid w:val="00732CCC"/>
    <w:rsid w:val="00732DD6"/>
    <w:rsid w:val="00733CF2"/>
    <w:rsid w:val="00733DD2"/>
    <w:rsid w:val="00734054"/>
    <w:rsid w:val="007340E1"/>
    <w:rsid w:val="00734218"/>
    <w:rsid w:val="00734709"/>
    <w:rsid w:val="0073480F"/>
    <w:rsid w:val="007349D6"/>
    <w:rsid w:val="00734CA5"/>
    <w:rsid w:val="0073530C"/>
    <w:rsid w:val="00735A7C"/>
    <w:rsid w:val="00735AA8"/>
    <w:rsid w:val="00735E35"/>
    <w:rsid w:val="00736321"/>
    <w:rsid w:val="007365AB"/>
    <w:rsid w:val="00736D00"/>
    <w:rsid w:val="00737056"/>
    <w:rsid w:val="00737181"/>
    <w:rsid w:val="00737355"/>
    <w:rsid w:val="0073775F"/>
    <w:rsid w:val="0073797F"/>
    <w:rsid w:val="00737A09"/>
    <w:rsid w:val="0074004E"/>
    <w:rsid w:val="00740362"/>
    <w:rsid w:val="0074037D"/>
    <w:rsid w:val="007403CA"/>
    <w:rsid w:val="00740407"/>
    <w:rsid w:val="00740883"/>
    <w:rsid w:val="00741270"/>
    <w:rsid w:val="00741455"/>
    <w:rsid w:val="00741814"/>
    <w:rsid w:val="00742513"/>
    <w:rsid w:val="00742A29"/>
    <w:rsid w:val="00742C84"/>
    <w:rsid w:val="00742CC2"/>
    <w:rsid w:val="00742EA8"/>
    <w:rsid w:val="00742ECC"/>
    <w:rsid w:val="0074307C"/>
    <w:rsid w:val="0074362E"/>
    <w:rsid w:val="00744219"/>
    <w:rsid w:val="00744572"/>
    <w:rsid w:val="00744A1D"/>
    <w:rsid w:val="00744B73"/>
    <w:rsid w:val="00744C99"/>
    <w:rsid w:val="00744FFA"/>
    <w:rsid w:val="00745131"/>
    <w:rsid w:val="007451AF"/>
    <w:rsid w:val="00745447"/>
    <w:rsid w:val="007456B7"/>
    <w:rsid w:val="00745920"/>
    <w:rsid w:val="00745B6E"/>
    <w:rsid w:val="00745C36"/>
    <w:rsid w:val="00745E03"/>
    <w:rsid w:val="0074614E"/>
    <w:rsid w:val="0074654C"/>
    <w:rsid w:val="00746E58"/>
    <w:rsid w:val="00747430"/>
    <w:rsid w:val="007476D0"/>
    <w:rsid w:val="0074773C"/>
    <w:rsid w:val="007477E8"/>
    <w:rsid w:val="00747B32"/>
    <w:rsid w:val="00747E9B"/>
    <w:rsid w:val="00750081"/>
    <w:rsid w:val="0075019B"/>
    <w:rsid w:val="0075074E"/>
    <w:rsid w:val="00750AA4"/>
    <w:rsid w:val="00750EBC"/>
    <w:rsid w:val="0075109F"/>
    <w:rsid w:val="00751311"/>
    <w:rsid w:val="00751460"/>
    <w:rsid w:val="007514F1"/>
    <w:rsid w:val="00751684"/>
    <w:rsid w:val="00751A05"/>
    <w:rsid w:val="00751CD2"/>
    <w:rsid w:val="0075271B"/>
    <w:rsid w:val="00752AFA"/>
    <w:rsid w:val="00752B2F"/>
    <w:rsid w:val="007534F3"/>
    <w:rsid w:val="0075381C"/>
    <w:rsid w:val="00753976"/>
    <w:rsid w:val="00753CB9"/>
    <w:rsid w:val="00754386"/>
    <w:rsid w:val="007543AD"/>
    <w:rsid w:val="0075457E"/>
    <w:rsid w:val="00754709"/>
    <w:rsid w:val="00754D21"/>
    <w:rsid w:val="00754F6E"/>
    <w:rsid w:val="00755550"/>
    <w:rsid w:val="007556E5"/>
    <w:rsid w:val="00755F5E"/>
    <w:rsid w:val="0075604C"/>
    <w:rsid w:val="00756079"/>
    <w:rsid w:val="00756973"/>
    <w:rsid w:val="00756A73"/>
    <w:rsid w:val="00756DFB"/>
    <w:rsid w:val="00757341"/>
    <w:rsid w:val="00757460"/>
    <w:rsid w:val="00757996"/>
    <w:rsid w:val="00757A0E"/>
    <w:rsid w:val="0076011D"/>
    <w:rsid w:val="00760199"/>
    <w:rsid w:val="00760901"/>
    <w:rsid w:val="00760AA9"/>
    <w:rsid w:val="00760B58"/>
    <w:rsid w:val="00760BA5"/>
    <w:rsid w:val="00760CFB"/>
    <w:rsid w:val="00760D89"/>
    <w:rsid w:val="00760E3D"/>
    <w:rsid w:val="007617AA"/>
    <w:rsid w:val="00761AC1"/>
    <w:rsid w:val="00761DE8"/>
    <w:rsid w:val="00762314"/>
    <w:rsid w:val="007623FC"/>
    <w:rsid w:val="0076251D"/>
    <w:rsid w:val="0076279F"/>
    <w:rsid w:val="00762BBF"/>
    <w:rsid w:val="00762E1F"/>
    <w:rsid w:val="00762FB2"/>
    <w:rsid w:val="00763171"/>
    <w:rsid w:val="007634AF"/>
    <w:rsid w:val="007636BF"/>
    <w:rsid w:val="00763A1C"/>
    <w:rsid w:val="00764067"/>
    <w:rsid w:val="007641DD"/>
    <w:rsid w:val="00764CBD"/>
    <w:rsid w:val="00764E49"/>
    <w:rsid w:val="00765298"/>
    <w:rsid w:val="007659B6"/>
    <w:rsid w:val="00765DBA"/>
    <w:rsid w:val="00766083"/>
    <w:rsid w:val="00766479"/>
    <w:rsid w:val="00766708"/>
    <w:rsid w:val="0076679C"/>
    <w:rsid w:val="007678F8"/>
    <w:rsid w:val="00767BEB"/>
    <w:rsid w:val="00767C31"/>
    <w:rsid w:val="00770135"/>
    <w:rsid w:val="00770292"/>
    <w:rsid w:val="007702D9"/>
    <w:rsid w:val="007704CE"/>
    <w:rsid w:val="00770747"/>
    <w:rsid w:val="007708A1"/>
    <w:rsid w:val="007709E4"/>
    <w:rsid w:val="00770D9A"/>
    <w:rsid w:val="00770DF5"/>
    <w:rsid w:val="007713AE"/>
    <w:rsid w:val="00771781"/>
    <w:rsid w:val="00771A3E"/>
    <w:rsid w:val="00771E31"/>
    <w:rsid w:val="00771FAF"/>
    <w:rsid w:val="00772078"/>
    <w:rsid w:val="00772115"/>
    <w:rsid w:val="007726D7"/>
    <w:rsid w:val="007728F9"/>
    <w:rsid w:val="007729B9"/>
    <w:rsid w:val="00772A10"/>
    <w:rsid w:val="00772E08"/>
    <w:rsid w:val="00773144"/>
    <w:rsid w:val="007731AB"/>
    <w:rsid w:val="007732A2"/>
    <w:rsid w:val="0077382C"/>
    <w:rsid w:val="00774122"/>
    <w:rsid w:val="00774299"/>
    <w:rsid w:val="00774415"/>
    <w:rsid w:val="007744AF"/>
    <w:rsid w:val="00774817"/>
    <w:rsid w:val="00774DFA"/>
    <w:rsid w:val="00775691"/>
    <w:rsid w:val="00776221"/>
    <w:rsid w:val="00776398"/>
    <w:rsid w:val="00776B59"/>
    <w:rsid w:val="00776C75"/>
    <w:rsid w:val="00776E98"/>
    <w:rsid w:val="007770DD"/>
    <w:rsid w:val="0077727D"/>
    <w:rsid w:val="007773B1"/>
    <w:rsid w:val="0077772D"/>
    <w:rsid w:val="007777C6"/>
    <w:rsid w:val="00777846"/>
    <w:rsid w:val="00780252"/>
    <w:rsid w:val="0078085C"/>
    <w:rsid w:val="00780C51"/>
    <w:rsid w:val="00781060"/>
    <w:rsid w:val="00781076"/>
    <w:rsid w:val="0078140D"/>
    <w:rsid w:val="00781A28"/>
    <w:rsid w:val="007820C3"/>
    <w:rsid w:val="007826EA"/>
    <w:rsid w:val="00782954"/>
    <w:rsid w:val="00782DA5"/>
    <w:rsid w:val="00782E2E"/>
    <w:rsid w:val="007831BA"/>
    <w:rsid w:val="0078388B"/>
    <w:rsid w:val="00783A19"/>
    <w:rsid w:val="0078423B"/>
    <w:rsid w:val="007842D3"/>
    <w:rsid w:val="0078473F"/>
    <w:rsid w:val="00784B5D"/>
    <w:rsid w:val="00784E26"/>
    <w:rsid w:val="00784FA1"/>
    <w:rsid w:val="0078532A"/>
    <w:rsid w:val="00785356"/>
    <w:rsid w:val="00785607"/>
    <w:rsid w:val="0078585F"/>
    <w:rsid w:val="00785D9D"/>
    <w:rsid w:val="00785DE2"/>
    <w:rsid w:val="007861E0"/>
    <w:rsid w:val="0078634E"/>
    <w:rsid w:val="007863EF"/>
    <w:rsid w:val="007871A4"/>
    <w:rsid w:val="007874D4"/>
    <w:rsid w:val="007877D1"/>
    <w:rsid w:val="007878FB"/>
    <w:rsid w:val="00787908"/>
    <w:rsid w:val="00787F46"/>
    <w:rsid w:val="00790054"/>
    <w:rsid w:val="00790568"/>
    <w:rsid w:val="00790635"/>
    <w:rsid w:val="007906A1"/>
    <w:rsid w:val="00790AA9"/>
    <w:rsid w:val="00790DA1"/>
    <w:rsid w:val="00790E96"/>
    <w:rsid w:val="00791630"/>
    <w:rsid w:val="00791B44"/>
    <w:rsid w:val="0079235C"/>
    <w:rsid w:val="007924B2"/>
    <w:rsid w:val="00792564"/>
    <w:rsid w:val="00792DAA"/>
    <w:rsid w:val="007932FE"/>
    <w:rsid w:val="0079391E"/>
    <w:rsid w:val="007939D6"/>
    <w:rsid w:val="00793A9E"/>
    <w:rsid w:val="00793AAF"/>
    <w:rsid w:val="00793AC6"/>
    <w:rsid w:val="00793BEB"/>
    <w:rsid w:val="00793D1D"/>
    <w:rsid w:val="00793D54"/>
    <w:rsid w:val="007944C3"/>
    <w:rsid w:val="00794536"/>
    <w:rsid w:val="007947D0"/>
    <w:rsid w:val="007948C6"/>
    <w:rsid w:val="00794C1E"/>
    <w:rsid w:val="00794F2F"/>
    <w:rsid w:val="00794F5C"/>
    <w:rsid w:val="00795085"/>
    <w:rsid w:val="007954C2"/>
    <w:rsid w:val="0079576D"/>
    <w:rsid w:val="007957FB"/>
    <w:rsid w:val="00795E63"/>
    <w:rsid w:val="00795E77"/>
    <w:rsid w:val="0079620B"/>
    <w:rsid w:val="0079630E"/>
    <w:rsid w:val="00796436"/>
    <w:rsid w:val="00797364"/>
    <w:rsid w:val="00797713"/>
    <w:rsid w:val="00797726"/>
    <w:rsid w:val="0079775A"/>
    <w:rsid w:val="007978D2"/>
    <w:rsid w:val="00797C4D"/>
    <w:rsid w:val="00797E1D"/>
    <w:rsid w:val="00797E53"/>
    <w:rsid w:val="00797F6F"/>
    <w:rsid w:val="007A041A"/>
    <w:rsid w:val="007A078C"/>
    <w:rsid w:val="007A09E1"/>
    <w:rsid w:val="007A0AB7"/>
    <w:rsid w:val="007A0C7B"/>
    <w:rsid w:val="007A1137"/>
    <w:rsid w:val="007A1751"/>
    <w:rsid w:val="007A1823"/>
    <w:rsid w:val="007A1879"/>
    <w:rsid w:val="007A1CB8"/>
    <w:rsid w:val="007A1FFD"/>
    <w:rsid w:val="007A2591"/>
    <w:rsid w:val="007A293E"/>
    <w:rsid w:val="007A311A"/>
    <w:rsid w:val="007A3193"/>
    <w:rsid w:val="007A3290"/>
    <w:rsid w:val="007A340C"/>
    <w:rsid w:val="007A3865"/>
    <w:rsid w:val="007A3A04"/>
    <w:rsid w:val="007A3AE7"/>
    <w:rsid w:val="007A3BC1"/>
    <w:rsid w:val="007A469A"/>
    <w:rsid w:val="007A47D7"/>
    <w:rsid w:val="007A4912"/>
    <w:rsid w:val="007A4DDC"/>
    <w:rsid w:val="007A4DF9"/>
    <w:rsid w:val="007A5392"/>
    <w:rsid w:val="007A5460"/>
    <w:rsid w:val="007A5508"/>
    <w:rsid w:val="007A5AAD"/>
    <w:rsid w:val="007A5E46"/>
    <w:rsid w:val="007A6455"/>
    <w:rsid w:val="007A6652"/>
    <w:rsid w:val="007A6CE2"/>
    <w:rsid w:val="007A6F27"/>
    <w:rsid w:val="007A70D7"/>
    <w:rsid w:val="007A71FF"/>
    <w:rsid w:val="007A73D4"/>
    <w:rsid w:val="007A7611"/>
    <w:rsid w:val="007A7712"/>
    <w:rsid w:val="007A78EE"/>
    <w:rsid w:val="007A7CBB"/>
    <w:rsid w:val="007A7F2D"/>
    <w:rsid w:val="007A7FB0"/>
    <w:rsid w:val="007B0392"/>
    <w:rsid w:val="007B0545"/>
    <w:rsid w:val="007B07F2"/>
    <w:rsid w:val="007B0A20"/>
    <w:rsid w:val="007B0A6F"/>
    <w:rsid w:val="007B0D3C"/>
    <w:rsid w:val="007B0EED"/>
    <w:rsid w:val="007B11BC"/>
    <w:rsid w:val="007B1258"/>
    <w:rsid w:val="007B128B"/>
    <w:rsid w:val="007B15CA"/>
    <w:rsid w:val="007B21DF"/>
    <w:rsid w:val="007B22E6"/>
    <w:rsid w:val="007B27A5"/>
    <w:rsid w:val="007B2F31"/>
    <w:rsid w:val="007B3074"/>
    <w:rsid w:val="007B3911"/>
    <w:rsid w:val="007B3B28"/>
    <w:rsid w:val="007B3C0D"/>
    <w:rsid w:val="007B3DAA"/>
    <w:rsid w:val="007B4981"/>
    <w:rsid w:val="007B4B64"/>
    <w:rsid w:val="007B4CCE"/>
    <w:rsid w:val="007B4E35"/>
    <w:rsid w:val="007B54FA"/>
    <w:rsid w:val="007B557C"/>
    <w:rsid w:val="007B5620"/>
    <w:rsid w:val="007B5661"/>
    <w:rsid w:val="007B57B6"/>
    <w:rsid w:val="007B5840"/>
    <w:rsid w:val="007B5D79"/>
    <w:rsid w:val="007B6245"/>
    <w:rsid w:val="007B6725"/>
    <w:rsid w:val="007B6A10"/>
    <w:rsid w:val="007B6A1B"/>
    <w:rsid w:val="007B7436"/>
    <w:rsid w:val="007B7495"/>
    <w:rsid w:val="007B74E2"/>
    <w:rsid w:val="007C04C5"/>
    <w:rsid w:val="007C062D"/>
    <w:rsid w:val="007C0A30"/>
    <w:rsid w:val="007C0C99"/>
    <w:rsid w:val="007C12A5"/>
    <w:rsid w:val="007C12B8"/>
    <w:rsid w:val="007C1CD7"/>
    <w:rsid w:val="007C2169"/>
    <w:rsid w:val="007C21CF"/>
    <w:rsid w:val="007C23F9"/>
    <w:rsid w:val="007C24CF"/>
    <w:rsid w:val="007C2521"/>
    <w:rsid w:val="007C2EA2"/>
    <w:rsid w:val="007C3069"/>
    <w:rsid w:val="007C31F8"/>
    <w:rsid w:val="007C4749"/>
    <w:rsid w:val="007C4AF4"/>
    <w:rsid w:val="007C4D59"/>
    <w:rsid w:val="007C4E81"/>
    <w:rsid w:val="007C4EC1"/>
    <w:rsid w:val="007C5003"/>
    <w:rsid w:val="007C552C"/>
    <w:rsid w:val="007C570C"/>
    <w:rsid w:val="007C57D1"/>
    <w:rsid w:val="007C590D"/>
    <w:rsid w:val="007C59A3"/>
    <w:rsid w:val="007C5EAE"/>
    <w:rsid w:val="007C5FDC"/>
    <w:rsid w:val="007C64DD"/>
    <w:rsid w:val="007C65BA"/>
    <w:rsid w:val="007C72CD"/>
    <w:rsid w:val="007C77FB"/>
    <w:rsid w:val="007C7B2A"/>
    <w:rsid w:val="007D0006"/>
    <w:rsid w:val="007D026D"/>
    <w:rsid w:val="007D0271"/>
    <w:rsid w:val="007D0619"/>
    <w:rsid w:val="007D0EDF"/>
    <w:rsid w:val="007D0EEA"/>
    <w:rsid w:val="007D0F11"/>
    <w:rsid w:val="007D0F9F"/>
    <w:rsid w:val="007D177C"/>
    <w:rsid w:val="007D1C9D"/>
    <w:rsid w:val="007D1D9D"/>
    <w:rsid w:val="007D209B"/>
    <w:rsid w:val="007D22C5"/>
    <w:rsid w:val="007D24DB"/>
    <w:rsid w:val="007D2C96"/>
    <w:rsid w:val="007D3148"/>
    <w:rsid w:val="007D33B4"/>
    <w:rsid w:val="007D3462"/>
    <w:rsid w:val="007D3620"/>
    <w:rsid w:val="007D3FA6"/>
    <w:rsid w:val="007D434B"/>
    <w:rsid w:val="007D442C"/>
    <w:rsid w:val="007D466F"/>
    <w:rsid w:val="007D4C2F"/>
    <w:rsid w:val="007D4E54"/>
    <w:rsid w:val="007D5758"/>
    <w:rsid w:val="007D584A"/>
    <w:rsid w:val="007D5CF3"/>
    <w:rsid w:val="007D5F8C"/>
    <w:rsid w:val="007D5FA3"/>
    <w:rsid w:val="007D6544"/>
    <w:rsid w:val="007D6A6C"/>
    <w:rsid w:val="007D6C14"/>
    <w:rsid w:val="007D6F89"/>
    <w:rsid w:val="007D748B"/>
    <w:rsid w:val="007D7C52"/>
    <w:rsid w:val="007E008E"/>
    <w:rsid w:val="007E04D0"/>
    <w:rsid w:val="007E04E9"/>
    <w:rsid w:val="007E0806"/>
    <w:rsid w:val="007E0958"/>
    <w:rsid w:val="007E09B0"/>
    <w:rsid w:val="007E0FE2"/>
    <w:rsid w:val="007E10F5"/>
    <w:rsid w:val="007E28C3"/>
    <w:rsid w:val="007E2A1E"/>
    <w:rsid w:val="007E2EE4"/>
    <w:rsid w:val="007E311E"/>
    <w:rsid w:val="007E3147"/>
    <w:rsid w:val="007E3B5E"/>
    <w:rsid w:val="007E3EC0"/>
    <w:rsid w:val="007E41D5"/>
    <w:rsid w:val="007E45EE"/>
    <w:rsid w:val="007E45FD"/>
    <w:rsid w:val="007E462D"/>
    <w:rsid w:val="007E46E0"/>
    <w:rsid w:val="007E4A43"/>
    <w:rsid w:val="007E4D59"/>
    <w:rsid w:val="007E4DB1"/>
    <w:rsid w:val="007E50CB"/>
    <w:rsid w:val="007E5179"/>
    <w:rsid w:val="007E5502"/>
    <w:rsid w:val="007E5864"/>
    <w:rsid w:val="007E59C4"/>
    <w:rsid w:val="007E5C03"/>
    <w:rsid w:val="007E5FE6"/>
    <w:rsid w:val="007E61D4"/>
    <w:rsid w:val="007E65C4"/>
    <w:rsid w:val="007E669A"/>
    <w:rsid w:val="007E6A42"/>
    <w:rsid w:val="007E6FB7"/>
    <w:rsid w:val="007E7013"/>
    <w:rsid w:val="007E7100"/>
    <w:rsid w:val="007E71E2"/>
    <w:rsid w:val="007E7674"/>
    <w:rsid w:val="007E7ABF"/>
    <w:rsid w:val="007E7B08"/>
    <w:rsid w:val="007E7C36"/>
    <w:rsid w:val="007E7CFC"/>
    <w:rsid w:val="007E7D2C"/>
    <w:rsid w:val="007F0660"/>
    <w:rsid w:val="007F10DF"/>
    <w:rsid w:val="007F1727"/>
    <w:rsid w:val="007F1798"/>
    <w:rsid w:val="007F1AE8"/>
    <w:rsid w:val="007F1CD5"/>
    <w:rsid w:val="007F2551"/>
    <w:rsid w:val="007F26E2"/>
    <w:rsid w:val="007F2817"/>
    <w:rsid w:val="007F2862"/>
    <w:rsid w:val="007F31EB"/>
    <w:rsid w:val="007F3409"/>
    <w:rsid w:val="007F34CE"/>
    <w:rsid w:val="007F34E4"/>
    <w:rsid w:val="007F3AB7"/>
    <w:rsid w:val="007F401F"/>
    <w:rsid w:val="007F42EA"/>
    <w:rsid w:val="007F48B6"/>
    <w:rsid w:val="007F4D24"/>
    <w:rsid w:val="007F5042"/>
    <w:rsid w:val="007F5398"/>
    <w:rsid w:val="007F546B"/>
    <w:rsid w:val="007F57D4"/>
    <w:rsid w:val="007F5914"/>
    <w:rsid w:val="007F5B6B"/>
    <w:rsid w:val="007F5D22"/>
    <w:rsid w:val="007F5EF2"/>
    <w:rsid w:val="007F637D"/>
    <w:rsid w:val="007F6A12"/>
    <w:rsid w:val="007F6B0D"/>
    <w:rsid w:val="007F71EA"/>
    <w:rsid w:val="007F72F6"/>
    <w:rsid w:val="007F7738"/>
    <w:rsid w:val="007F77AD"/>
    <w:rsid w:val="007F7971"/>
    <w:rsid w:val="007F799A"/>
    <w:rsid w:val="007F7CEB"/>
    <w:rsid w:val="008000A3"/>
    <w:rsid w:val="00800888"/>
    <w:rsid w:val="00800CC2"/>
    <w:rsid w:val="0080112A"/>
    <w:rsid w:val="00801518"/>
    <w:rsid w:val="00801748"/>
    <w:rsid w:val="00801EBB"/>
    <w:rsid w:val="00802072"/>
    <w:rsid w:val="00802082"/>
    <w:rsid w:val="008023B0"/>
    <w:rsid w:val="0080258A"/>
    <w:rsid w:val="008025EC"/>
    <w:rsid w:val="00802736"/>
    <w:rsid w:val="00802D02"/>
    <w:rsid w:val="00802F2C"/>
    <w:rsid w:val="00802F3F"/>
    <w:rsid w:val="008031B3"/>
    <w:rsid w:val="008037FD"/>
    <w:rsid w:val="0080395C"/>
    <w:rsid w:val="00803B50"/>
    <w:rsid w:val="00803BD9"/>
    <w:rsid w:val="00803D79"/>
    <w:rsid w:val="00803E75"/>
    <w:rsid w:val="008040ED"/>
    <w:rsid w:val="008045B6"/>
    <w:rsid w:val="00804939"/>
    <w:rsid w:val="00804A8B"/>
    <w:rsid w:val="00804B56"/>
    <w:rsid w:val="00804DE2"/>
    <w:rsid w:val="0080515E"/>
    <w:rsid w:val="0080526A"/>
    <w:rsid w:val="0080567F"/>
    <w:rsid w:val="00805CA6"/>
    <w:rsid w:val="00805FC2"/>
    <w:rsid w:val="00806536"/>
    <w:rsid w:val="0080666C"/>
    <w:rsid w:val="008066A6"/>
    <w:rsid w:val="008068DA"/>
    <w:rsid w:val="00806D58"/>
    <w:rsid w:val="00806DEC"/>
    <w:rsid w:val="00807448"/>
    <w:rsid w:val="0080749B"/>
    <w:rsid w:val="00807553"/>
    <w:rsid w:val="00810356"/>
    <w:rsid w:val="00810489"/>
    <w:rsid w:val="00810843"/>
    <w:rsid w:val="00810F8C"/>
    <w:rsid w:val="00811068"/>
    <w:rsid w:val="00811212"/>
    <w:rsid w:val="00811D87"/>
    <w:rsid w:val="00812005"/>
    <w:rsid w:val="0081223C"/>
    <w:rsid w:val="00812519"/>
    <w:rsid w:val="008126A2"/>
    <w:rsid w:val="00812850"/>
    <w:rsid w:val="00812862"/>
    <w:rsid w:val="00812A14"/>
    <w:rsid w:val="00812C48"/>
    <w:rsid w:val="00813018"/>
    <w:rsid w:val="008135EB"/>
    <w:rsid w:val="00813992"/>
    <w:rsid w:val="00814074"/>
    <w:rsid w:val="00814233"/>
    <w:rsid w:val="00814450"/>
    <w:rsid w:val="0081507D"/>
    <w:rsid w:val="00815219"/>
    <w:rsid w:val="008157BD"/>
    <w:rsid w:val="00815B92"/>
    <w:rsid w:val="008160A7"/>
    <w:rsid w:val="00816915"/>
    <w:rsid w:val="00816A08"/>
    <w:rsid w:val="00816C35"/>
    <w:rsid w:val="008175E3"/>
    <w:rsid w:val="008176B0"/>
    <w:rsid w:val="0081789C"/>
    <w:rsid w:val="00817B7C"/>
    <w:rsid w:val="00817D49"/>
    <w:rsid w:val="00817D92"/>
    <w:rsid w:val="00817EB8"/>
    <w:rsid w:val="00820375"/>
    <w:rsid w:val="00820600"/>
    <w:rsid w:val="008211EA"/>
    <w:rsid w:val="00821416"/>
    <w:rsid w:val="00821439"/>
    <w:rsid w:val="0082176A"/>
    <w:rsid w:val="00821D8F"/>
    <w:rsid w:val="00821E73"/>
    <w:rsid w:val="00822430"/>
    <w:rsid w:val="00823339"/>
    <w:rsid w:val="0082356D"/>
    <w:rsid w:val="008235E8"/>
    <w:rsid w:val="00823C50"/>
    <w:rsid w:val="00823D19"/>
    <w:rsid w:val="00825082"/>
    <w:rsid w:val="00825403"/>
    <w:rsid w:val="0082587A"/>
    <w:rsid w:val="0082595C"/>
    <w:rsid w:val="008259E1"/>
    <w:rsid w:val="00825EB5"/>
    <w:rsid w:val="00826017"/>
    <w:rsid w:val="0082626B"/>
    <w:rsid w:val="008262AB"/>
    <w:rsid w:val="008263EC"/>
    <w:rsid w:val="0082670D"/>
    <w:rsid w:val="008267A9"/>
    <w:rsid w:val="00826A7B"/>
    <w:rsid w:val="00826B01"/>
    <w:rsid w:val="00826B48"/>
    <w:rsid w:val="00827030"/>
    <w:rsid w:val="00827108"/>
    <w:rsid w:val="00827965"/>
    <w:rsid w:val="00827C31"/>
    <w:rsid w:val="00827F27"/>
    <w:rsid w:val="00830193"/>
    <w:rsid w:val="0083019B"/>
    <w:rsid w:val="00830428"/>
    <w:rsid w:val="008304A3"/>
    <w:rsid w:val="0083050B"/>
    <w:rsid w:val="00830834"/>
    <w:rsid w:val="00830BB2"/>
    <w:rsid w:val="00830DA4"/>
    <w:rsid w:val="00831220"/>
    <w:rsid w:val="0083153B"/>
    <w:rsid w:val="0083195D"/>
    <w:rsid w:val="00831B4D"/>
    <w:rsid w:val="00831CEA"/>
    <w:rsid w:val="00831E32"/>
    <w:rsid w:val="00832198"/>
    <w:rsid w:val="0083271D"/>
    <w:rsid w:val="00832B8E"/>
    <w:rsid w:val="00832D80"/>
    <w:rsid w:val="00832FBF"/>
    <w:rsid w:val="008331B5"/>
    <w:rsid w:val="008332CD"/>
    <w:rsid w:val="008335E4"/>
    <w:rsid w:val="008338F7"/>
    <w:rsid w:val="00833AC1"/>
    <w:rsid w:val="00833C40"/>
    <w:rsid w:val="00833D01"/>
    <w:rsid w:val="00833F94"/>
    <w:rsid w:val="0083400F"/>
    <w:rsid w:val="0083433F"/>
    <w:rsid w:val="00834714"/>
    <w:rsid w:val="008347E3"/>
    <w:rsid w:val="00834892"/>
    <w:rsid w:val="008349C1"/>
    <w:rsid w:val="00834B32"/>
    <w:rsid w:val="0083526D"/>
    <w:rsid w:val="00835440"/>
    <w:rsid w:val="0083557E"/>
    <w:rsid w:val="008355C1"/>
    <w:rsid w:val="008358D3"/>
    <w:rsid w:val="00835FD8"/>
    <w:rsid w:val="00836176"/>
    <w:rsid w:val="00836543"/>
    <w:rsid w:val="0083667C"/>
    <w:rsid w:val="0083679A"/>
    <w:rsid w:val="00836A0E"/>
    <w:rsid w:val="00836DAF"/>
    <w:rsid w:val="00836DF9"/>
    <w:rsid w:val="0083722A"/>
    <w:rsid w:val="00837428"/>
    <w:rsid w:val="00837437"/>
    <w:rsid w:val="00837442"/>
    <w:rsid w:val="00837DBF"/>
    <w:rsid w:val="0084077B"/>
    <w:rsid w:val="00840C85"/>
    <w:rsid w:val="00840C9B"/>
    <w:rsid w:val="00841099"/>
    <w:rsid w:val="00841251"/>
    <w:rsid w:val="0084135C"/>
    <w:rsid w:val="00841813"/>
    <w:rsid w:val="00841D5E"/>
    <w:rsid w:val="008427E0"/>
    <w:rsid w:val="0084296B"/>
    <w:rsid w:val="00842A0D"/>
    <w:rsid w:val="00842A9B"/>
    <w:rsid w:val="00842F8B"/>
    <w:rsid w:val="008431F6"/>
    <w:rsid w:val="00843617"/>
    <w:rsid w:val="00843B0D"/>
    <w:rsid w:val="00844142"/>
    <w:rsid w:val="00844158"/>
    <w:rsid w:val="008441E4"/>
    <w:rsid w:val="00844321"/>
    <w:rsid w:val="00844788"/>
    <w:rsid w:val="0084494C"/>
    <w:rsid w:val="00844B30"/>
    <w:rsid w:val="00844B7B"/>
    <w:rsid w:val="00844C3D"/>
    <w:rsid w:val="008450BC"/>
    <w:rsid w:val="008451EE"/>
    <w:rsid w:val="00845618"/>
    <w:rsid w:val="00845692"/>
    <w:rsid w:val="00845697"/>
    <w:rsid w:val="0084569A"/>
    <w:rsid w:val="00845991"/>
    <w:rsid w:val="00845B73"/>
    <w:rsid w:val="00845EFD"/>
    <w:rsid w:val="00846621"/>
    <w:rsid w:val="00846665"/>
    <w:rsid w:val="0084699B"/>
    <w:rsid w:val="00846BEF"/>
    <w:rsid w:val="00846F33"/>
    <w:rsid w:val="008476BC"/>
    <w:rsid w:val="0084786A"/>
    <w:rsid w:val="008479E3"/>
    <w:rsid w:val="00847AA0"/>
    <w:rsid w:val="00847DA2"/>
    <w:rsid w:val="00847E2E"/>
    <w:rsid w:val="00850811"/>
    <w:rsid w:val="00850A4C"/>
    <w:rsid w:val="00851324"/>
    <w:rsid w:val="008516D2"/>
    <w:rsid w:val="00851941"/>
    <w:rsid w:val="00851BF4"/>
    <w:rsid w:val="00851CDB"/>
    <w:rsid w:val="008520E1"/>
    <w:rsid w:val="00852726"/>
    <w:rsid w:val="00852808"/>
    <w:rsid w:val="00852837"/>
    <w:rsid w:val="00852ABF"/>
    <w:rsid w:val="00852CB5"/>
    <w:rsid w:val="00852CDC"/>
    <w:rsid w:val="00852FDB"/>
    <w:rsid w:val="0085303B"/>
    <w:rsid w:val="0085310C"/>
    <w:rsid w:val="00853CA5"/>
    <w:rsid w:val="00853DA4"/>
    <w:rsid w:val="00853DC0"/>
    <w:rsid w:val="00854054"/>
    <w:rsid w:val="008541FD"/>
    <w:rsid w:val="0085463E"/>
    <w:rsid w:val="00854680"/>
    <w:rsid w:val="008546F0"/>
    <w:rsid w:val="00854E1C"/>
    <w:rsid w:val="0085500C"/>
    <w:rsid w:val="00855E65"/>
    <w:rsid w:val="00856149"/>
    <w:rsid w:val="00856BBB"/>
    <w:rsid w:val="0085743F"/>
    <w:rsid w:val="00857608"/>
    <w:rsid w:val="00857737"/>
    <w:rsid w:val="00857879"/>
    <w:rsid w:val="008578CB"/>
    <w:rsid w:val="00857B62"/>
    <w:rsid w:val="00860449"/>
    <w:rsid w:val="00860846"/>
    <w:rsid w:val="00860FCF"/>
    <w:rsid w:val="00861B56"/>
    <w:rsid w:val="00861B5C"/>
    <w:rsid w:val="00861D44"/>
    <w:rsid w:val="00861DA8"/>
    <w:rsid w:val="00862882"/>
    <w:rsid w:val="008628D4"/>
    <w:rsid w:val="00862D23"/>
    <w:rsid w:val="008630BA"/>
    <w:rsid w:val="008631C3"/>
    <w:rsid w:val="0086324E"/>
    <w:rsid w:val="008635BE"/>
    <w:rsid w:val="00863629"/>
    <w:rsid w:val="00863660"/>
    <w:rsid w:val="0086384A"/>
    <w:rsid w:val="0086427E"/>
    <w:rsid w:val="00864493"/>
    <w:rsid w:val="008657E8"/>
    <w:rsid w:val="00865DEB"/>
    <w:rsid w:val="00865EC3"/>
    <w:rsid w:val="00865EF3"/>
    <w:rsid w:val="00866050"/>
    <w:rsid w:val="00866420"/>
    <w:rsid w:val="008665AC"/>
    <w:rsid w:val="00866B54"/>
    <w:rsid w:val="00866D79"/>
    <w:rsid w:val="00866DB5"/>
    <w:rsid w:val="0086716E"/>
    <w:rsid w:val="00867245"/>
    <w:rsid w:val="0086732B"/>
    <w:rsid w:val="00867695"/>
    <w:rsid w:val="00867AE5"/>
    <w:rsid w:val="00867D10"/>
    <w:rsid w:val="00867EAF"/>
    <w:rsid w:val="00867FC9"/>
    <w:rsid w:val="008709AD"/>
    <w:rsid w:val="00870C2C"/>
    <w:rsid w:val="00870C65"/>
    <w:rsid w:val="008710A2"/>
    <w:rsid w:val="008712E0"/>
    <w:rsid w:val="008716F2"/>
    <w:rsid w:val="00871A3D"/>
    <w:rsid w:val="00871A84"/>
    <w:rsid w:val="00871B5C"/>
    <w:rsid w:val="00871F97"/>
    <w:rsid w:val="00872428"/>
    <w:rsid w:val="008727B3"/>
    <w:rsid w:val="008727DE"/>
    <w:rsid w:val="00872D13"/>
    <w:rsid w:val="00872E77"/>
    <w:rsid w:val="0087366D"/>
    <w:rsid w:val="0087376F"/>
    <w:rsid w:val="00873C0A"/>
    <w:rsid w:val="00873CD9"/>
    <w:rsid w:val="00873DBF"/>
    <w:rsid w:val="00873DD9"/>
    <w:rsid w:val="00873DEE"/>
    <w:rsid w:val="0087441E"/>
    <w:rsid w:val="0087458F"/>
    <w:rsid w:val="008749A1"/>
    <w:rsid w:val="00874CA8"/>
    <w:rsid w:val="0087502B"/>
    <w:rsid w:val="0087534F"/>
    <w:rsid w:val="0087538D"/>
    <w:rsid w:val="00875591"/>
    <w:rsid w:val="008755D7"/>
    <w:rsid w:val="00875C22"/>
    <w:rsid w:val="0087603F"/>
    <w:rsid w:val="00876075"/>
    <w:rsid w:val="00876193"/>
    <w:rsid w:val="00876402"/>
    <w:rsid w:val="00876689"/>
    <w:rsid w:val="0087687E"/>
    <w:rsid w:val="0087699E"/>
    <w:rsid w:val="008769CA"/>
    <w:rsid w:val="00876A01"/>
    <w:rsid w:val="00876BF8"/>
    <w:rsid w:val="00876CD8"/>
    <w:rsid w:val="00876E91"/>
    <w:rsid w:val="00876F07"/>
    <w:rsid w:val="00877034"/>
    <w:rsid w:val="00877314"/>
    <w:rsid w:val="00877596"/>
    <w:rsid w:val="00877854"/>
    <w:rsid w:val="00877AA9"/>
    <w:rsid w:val="00877DF1"/>
    <w:rsid w:val="00877F40"/>
    <w:rsid w:val="008806F9"/>
    <w:rsid w:val="00880A3B"/>
    <w:rsid w:val="00880D23"/>
    <w:rsid w:val="0088170B"/>
    <w:rsid w:val="0088171C"/>
    <w:rsid w:val="00881858"/>
    <w:rsid w:val="00881978"/>
    <w:rsid w:val="00881BDA"/>
    <w:rsid w:val="00882E0D"/>
    <w:rsid w:val="00882F42"/>
    <w:rsid w:val="00882F81"/>
    <w:rsid w:val="00883239"/>
    <w:rsid w:val="00883336"/>
    <w:rsid w:val="008837A2"/>
    <w:rsid w:val="00883811"/>
    <w:rsid w:val="00883D52"/>
    <w:rsid w:val="00884C1D"/>
    <w:rsid w:val="00884CDE"/>
    <w:rsid w:val="00884E35"/>
    <w:rsid w:val="00884FD7"/>
    <w:rsid w:val="00885096"/>
    <w:rsid w:val="0088540D"/>
    <w:rsid w:val="0088572B"/>
    <w:rsid w:val="00885AEB"/>
    <w:rsid w:val="00885B3E"/>
    <w:rsid w:val="00885B90"/>
    <w:rsid w:val="00885BBA"/>
    <w:rsid w:val="00885CDC"/>
    <w:rsid w:val="00885FFB"/>
    <w:rsid w:val="0088614F"/>
    <w:rsid w:val="00886204"/>
    <w:rsid w:val="008865E2"/>
    <w:rsid w:val="00886A32"/>
    <w:rsid w:val="00886E73"/>
    <w:rsid w:val="008870BB"/>
    <w:rsid w:val="00887238"/>
    <w:rsid w:val="0088754E"/>
    <w:rsid w:val="008876BC"/>
    <w:rsid w:val="0088788F"/>
    <w:rsid w:val="00887F63"/>
    <w:rsid w:val="008900D1"/>
    <w:rsid w:val="008902B3"/>
    <w:rsid w:val="0089030F"/>
    <w:rsid w:val="0089031D"/>
    <w:rsid w:val="00890475"/>
    <w:rsid w:val="0089070E"/>
    <w:rsid w:val="00890DB3"/>
    <w:rsid w:val="00890EDD"/>
    <w:rsid w:val="00891132"/>
    <w:rsid w:val="00891444"/>
    <w:rsid w:val="0089152A"/>
    <w:rsid w:val="00891F5F"/>
    <w:rsid w:val="008925C5"/>
    <w:rsid w:val="00892916"/>
    <w:rsid w:val="00892B6E"/>
    <w:rsid w:val="00892FE8"/>
    <w:rsid w:val="00893608"/>
    <w:rsid w:val="00893A34"/>
    <w:rsid w:val="00894075"/>
    <w:rsid w:val="00894E01"/>
    <w:rsid w:val="0089590A"/>
    <w:rsid w:val="0089596A"/>
    <w:rsid w:val="00895B21"/>
    <w:rsid w:val="00895E66"/>
    <w:rsid w:val="00896993"/>
    <w:rsid w:val="00896D0E"/>
    <w:rsid w:val="00896FFD"/>
    <w:rsid w:val="00897405"/>
    <w:rsid w:val="008974E1"/>
    <w:rsid w:val="00897659"/>
    <w:rsid w:val="00897F12"/>
    <w:rsid w:val="008A055C"/>
    <w:rsid w:val="008A08A1"/>
    <w:rsid w:val="008A0963"/>
    <w:rsid w:val="008A0AC2"/>
    <w:rsid w:val="008A0D2A"/>
    <w:rsid w:val="008A0D60"/>
    <w:rsid w:val="008A1041"/>
    <w:rsid w:val="008A14F6"/>
    <w:rsid w:val="008A17C3"/>
    <w:rsid w:val="008A1865"/>
    <w:rsid w:val="008A1D22"/>
    <w:rsid w:val="008A1D45"/>
    <w:rsid w:val="008A1E20"/>
    <w:rsid w:val="008A22E0"/>
    <w:rsid w:val="008A276F"/>
    <w:rsid w:val="008A28A0"/>
    <w:rsid w:val="008A28E9"/>
    <w:rsid w:val="008A2AAF"/>
    <w:rsid w:val="008A2E08"/>
    <w:rsid w:val="008A3165"/>
    <w:rsid w:val="008A336C"/>
    <w:rsid w:val="008A381A"/>
    <w:rsid w:val="008A38A1"/>
    <w:rsid w:val="008A3A28"/>
    <w:rsid w:val="008A3A8B"/>
    <w:rsid w:val="008A3C53"/>
    <w:rsid w:val="008A514C"/>
    <w:rsid w:val="008A5353"/>
    <w:rsid w:val="008A5466"/>
    <w:rsid w:val="008A5476"/>
    <w:rsid w:val="008A55F5"/>
    <w:rsid w:val="008A5892"/>
    <w:rsid w:val="008A5DE1"/>
    <w:rsid w:val="008A5EFD"/>
    <w:rsid w:val="008A6254"/>
    <w:rsid w:val="008A625F"/>
    <w:rsid w:val="008A63C1"/>
    <w:rsid w:val="008A67D3"/>
    <w:rsid w:val="008A699C"/>
    <w:rsid w:val="008A6B43"/>
    <w:rsid w:val="008A6EFB"/>
    <w:rsid w:val="008A7444"/>
    <w:rsid w:val="008A7A43"/>
    <w:rsid w:val="008A7ACF"/>
    <w:rsid w:val="008B0195"/>
    <w:rsid w:val="008B0456"/>
    <w:rsid w:val="008B0BAB"/>
    <w:rsid w:val="008B0DE0"/>
    <w:rsid w:val="008B0F96"/>
    <w:rsid w:val="008B1704"/>
    <w:rsid w:val="008B1B63"/>
    <w:rsid w:val="008B1DAF"/>
    <w:rsid w:val="008B24BE"/>
    <w:rsid w:val="008B263F"/>
    <w:rsid w:val="008B2D75"/>
    <w:rsid w:val="008B3000"/>
    <w:rsid w:val="008B3445"/>
    <w:rsid w:val="008B36CA"/>
    <w:rsid w:val="008B4042"/>
    <w:rsid w:val="008B4068"/>
    <w:rsid w:val="008B4225"/>
    <w:rsid w:val="008B53E8"/>
    <w:rsid w:val="008B5453"/>
    <w:rsid w:val="008B5579"/>
    <w:rsid w:val="008B58E8"/>
    <w:rsid w:val="008B5A3C"/>
    <w:rsid w:val="008B5BD1"/>
    <w:rsid w:val="008B5F8B"/>
    <w:rsid w:val="008B627E"/>
    <w:rsid w:val="008B6286"/>
    <w:rsid w:val="008B634E"/>
    <w:rsid w:val="008B6820"/>
    <w:rsid w:val="008B6964"/>
    <w:rsid w:val="008B71B6"/>
    <w:rsid w:val="008B7E9E"/>
    <w:rsid w:val="008C0113"/>
    <w:rsid w:val="008C06C9"/>
    <w:rsid w:val="008C0861"/>
    <w:rsid w:val="008C0B2C"/>
    <w:rsid w:val="008C0BEA"/>
    <w:rsid w:val="008C0CCD"/>
    <w:rsid w:val="008C11C9"/>
    <w:rsid w:val="008C1591"/>
    <w:rsid w:val="008C1B94"/>
    <w:rsid w:val="008C1D39"/>
    <w:rsid w:val="008C22F7"/>
    <w:rsid w:val="008C232A"/>
    <w:rsid w:val="008C28A6"/>
    <w:rsid w:val="008C2B18"/>
    <w:rsid w:val="008C2DA7"/>
    <w:rsid w:val="008C3ABB"/>
    <w:rsid w:val="008C3AD1"/>
    <w:rsid w:val="008C3FC7"/>
    <w:rsid w:val="008C40C4"/>
    <w:rsid w:val="008C42A7"/>
    <w:rsid w:val="008C4611"/>
    <w:rsid w:val="008C4E67"/>
    <w:rsid w:val="008C505F"/>
    <w:rsid w:val="008C5416"/>
    <w:rsid w:val="008C623D"/>
    <w:rsid w:val="008C6DA6"/>
    <w:rsid w:val="008C6E23"/>
    <w:rsid w:val="008C707F"/>
    <w:rsid w:val="008C7105"/>
    <w:rsid w:val="008C77C2"/>
    <w:rsid w:val="008C7936"/>
    <w:rsid w:val="008C795D"/>
    <w:rsid w:val="008C7A71"/>
    <w:rsid w:val="008C7A99"/>
    <w:rsid w:val="008C7E00"/>
    <w:rsid w:val="008D044C"/>
    <w:rsid w:val="008D0B68"/>
    <w:rsid w:val="008D104B"/>
    <w:rsid w:val="008D10D0"/>
    <w:rsid w:val="008D10D1"/>
    <w:rsid w:val="008D1145"/>
    <w:rsid w:val="008D1752"/>
    <w:rsid w:val="008D196E"/>
    <w:rsid w:val="008D2240"/>
    <w:rsid w:val="008D2DA9"/>
    <w:rsid w:val="008D2E7C"/>
    <w:rsid w:val="008D3B18"/>
    <w:rsid w:val="008D42E3"/>
    <w:rsid w:val="008D4928"/>
    <w:rsid w:val="008D577A"/>
    <w:rsid w:val="008D5793"/>
    <w:rsid w:val="008D57CF"/>
    <w:rsid w:val="008D5E2B"/>
    <w:rsid w:val="008D5F78"/>
    <w:rsid w:val="008D5FA1"/>
    <w:rsid w:val="008D6173"/>
    <w:rsid w:val="008D674C"/>
    <w:rsid w:val="008D67ED"/>
    <w:rsid w:val="008D6A92"/>
    <w:rsid w:val="008D6BEE"/>
    <w:rsid w:val="008D6CAA"/>
    <w:rsid w:val="008D7162"/>
    <w:rsid w:val="008D7251"/>
    <w:rsid w:val="008D7820"/>
    <w:rsid w:val="008D7956"/>
    <w:rsid w:val="008D7A97"/>
    <w:rsid w:val="008D7C11"/>
    <w:rsid w:val="008E0292"/>
    <w:rsid w:val="008E03C5"/>
    <w:rsid w:val="008E05A4"/>
    <w:rsid w:val="008E0C52"/>
    <w:rsid w:val="008E14EE"/>
    <w:rsid w:val="008E1C31"/>
    <w:rsid w:val="008E2317"/>
    <w:rsid w:val="008E29BF"/>
    <w:rsid w:val="008E2A78"/>
    <w:rsid w:val="008E2B79"/>
    <w:rsid w:val="008E3148"/>
    <w:rsid w:val="008E316E"/>
    <w:rsid w:val="008E354A"/>
    <w:rsid w:val="008E3BCD"/>
    <w:rsid w:val="008E43DB"/>
    <w:rsid w:val="008E4A8A"/>
    <w:rsid w:val="008E4C8B"/>
    <w:rsid w:val="008E4DC7"/>
    <w:rsid w:val="008E516D"/>
    <w:rsid w:val="008E52D2"/>
    <w:rsid w:val="008E5309"/>
    <w:rsid w:val="008E55EB"/>
    <w:rsid w:val="008E59F7"/>
    <w:rsid w:val="008E5B85"/>
    <w:rsid w:val="008E5DF8"/>
    <w:rsid w:val="008E5FA7"/>
    <w:rsid w:val="008E61E3"/>
    <w:rsid w:val="008E64E3"/>
    <w:rsid w:val="008E65F2"/>
    <w:rsid w:val="008E6CE3"/>
    <w:rsid w:val="008E7054"/>
    <w:rsid w:val="008E7165"/>
    <w:rsid w:val="008E7313"/>
    <w:rsid w:val="008E7545"/>
    <w:rsid w:val="008E76F5"/>
    <w:rsid w:val="008E7AAB"/>
    <w:rsid w:val="008F0637"/>
    <w:rsid w:val="008F0712"/>
    <w:rsid w:val="008F0798"/>
    <w:rsid w:val="008F0829"/>
    <w:rsid w:val="008F0B14"/>
    <w:rsid w:val="008F0C3F"/>
    <w:rsid w:val="008F1191"/>
    <w:rsid w:val="008F1598"/>
    <w:rsid w:val="008F173F"/>
    <w:rsid w:val="008F17DA"/>
    <w:rsid w:val="008F1ABC"/>
    <w:rsid w:val="008F1F40"/>
    <w:rsid w:val="008F261D"/>
    <w:rsid w:val="008F274F"/>
    <w:rsid w:val="008F2C74"/>
    <w:rsid w:val="008F2C89"/>
    <w:rsid w:val="008F2CE9"/>
    <w:rsid w:val="008F2D6D"/>
    <w:rsid w:val="008F2E15"/>
    <w:rsid w:val="008F2E5E"/>
    <w:rsid w:val="008F31AC"/>
    <w:rsid w:val="008F4838"/>
    <w:rsid w:val="008F505F"/>
    <w:rsid w:val="008F5653"/>
    <w:rsid w:val="008F5797"/>
    <w:rsid w:val="008F5969"/>
    <w:rsid w:val="008F59D3"/>
    <w:rsid w:val="008F5AC0"/>
    <w:rsid w:val="008F60DE"/>
    <w:rsid w:val="008F612F"/>
    <w:rsid w:val="008F64CD"/>
    <w:rsid w:val="008F66EB"/>
    <w:rsid w:val="008F66F5"/>
    <w:rsid w:val="008F6A71"/>
    <w:rsid w:val="008F7137"/>
    <w:rsid w:val="008F75EA"/>
    <w:rsid w:val="008F7B44"/>
    <w:rsid w:val="008F7B77"/>
    <w:rsid w:val="008F7C59"/>
    <w:rsid w:val="008F7FE9"/>
    <w:rsid w:val="00900348"/>
    <w:rsid w:val="0090035A"/>
    <w:rsid w:val="009008B3"/>
    <w:rsid w:val="00900A3B"/>
    <w:rsid w:val="00900E8D"/>
    <w:rsid w:val="00900F7E"/>
    <w:rsid w:val="00901236"/>
    <w:rsid w:val="00901A81"/>
    <w:rsid w:val="00901D1B"/>
    <w:rsid w:val="00902777"/>
    <w:rsid w:val="009028EF"/>
    <w:rsid w:val="00902D38"/>
    <w:rsid w:val="00902D86"/>
    <w:rsid w:val="00902E1B"/>
    <w:rsid w:val="00902F42"/>
    <w:rsid w:val="00902FF1"/>
    <w:rsid w:val="00903266"/>
    <w:rsid w:val="00903A4B"/>
    <w:rsid w:val="00903DBF"/>
    <w:rsid w:val="00903FF7"/>
    <w:rsid w:val="00904168"/>
    <w:rsid w:val="00904618"/>
    <w:rsid w:val="00904842"/>
    <w:rsid w:val="009048C6"/>
    <w:rsid w:val="00904939"/>
    <w:rsid w:val="00904C46"/>
    <w:rsid w:val="00904CB4"/>
    <w:rsid w:val="00904F34"/>
    <w:rsid w:val="009051C4"/>
    <w:rsid w:val="0090538A"/>
    <w:rsid w:val="009054ED"/>
    <w:rsid w:val="009061FC"/>
    <w:rsid w:val="009065DF"/>
    <w:rsid w:val="00906624"/>
    <w:rsid w:val="009066E1"/>
    <w:rsid w:val="00906CAD"/>
    <w:rsid w:val="0090728A"/>
    <w:rsid w:val="00907477"/>
    <w:rsid w:val="00907744"/>
    <w:rsid w:val="00907AFC"/>
    <w:rsid w:val="00907FC5"/>
    <w:rsid w:val="009102D5"/>
    <w:rsid w:val="009102F1"/>
    <w:rsid w:val="00910366"/>
    <w:rsid w:val="009107AF"/>
    <w:rsid w:val="00911331"/>
    <w:rsid w:val="00911399"/>
    <w:rsid w:val="009114B0"/>
    <w:rsid w:val="009114D2"/>
    <w:rsid w:val="00911D34"/>
    <w:rsid w:val="00911EE8"/>
    <w:rsid w:val="009128DB"/>
    <w:rsid w:val="009138DE"/>
    <w:rsid w:val="0091408A"/>
    <w:rsid w:val="0091415A"/>
    <w:rsid w:val="00914462"/>
    <w:rsid w:val="009145FB"/>
    <w:rsid w:val="00914727"/>
    <w:rsid w:val="00914B6C"/>
    <w:rsid w:val="00914E56"/>
    <w:rsid w:val="0091543A"/>
    <w:rsid w:val="00915989"/>
    <w:rsid w:val="00915CE4"/>
    <w:rsid w:val="00916224"/>
    <w:rsid w:val="00916DDA"/>
    <w:rsid w:val="0091714D"/>
    <w:rsid w:val="009172C5"/>
    <w:rsid w:val="00917569"/>
    <w:rsid w:val="00917D13"/>
    <w:rsid w:val="00917E4A"/>
    <w:rsid w:val="009201C3"/>
    <w:rsid w:val="009207EF"/>
    <w:rsid w:val="0092099B"/>
    <w:rsid w:val="00920A81"/>
    <w:rsid w:val="00920F8E"/>
    <w:rsid w:val="00921483"/>
    <w:rsid w:val="009214DC"/>
    <w:rsid w:val="0092156F"/>
    <w:rsid w:val="00921D0B"/>
    <w:rsid w:val="00921EEB"/>
    <w:rsid w:val="00921FF1"/>
    <w:rsid w:val="009222B5"/>
    <w:rsid w:val="009223E5"/>
    <w:rsid w:val="009226BE"/>
    <w:rsid w:val="009232C8"/>
    <w:rsid w:val="0092385A"/>
    <w:rsid w:val="00923888"/>
    <w:rsid w:val="00923E47"/>
    <w:rsid w:val="00924076"/>
    <w:rsid w:val="00924276"/>
    <w:rsid w:val="0092450A"/>
    <w:rsid w:val="00924823"/>
    <w:rsid w:val="00924ACA"/>
    <w:rsid w:val="00925866"/>
    <w:rsid w:val="00925C28"/>
    <w:rsid w:val="00925DA3"/>
    <w:rsid w:val="00925F21"/>
    <w:rsid w:val="00926081"/>
    <w:rsid w:val="009260CE"/>
    <w:rsid w:val="009269E7"/>
    <w:rsid w:val="00926C3F"/>
    <w:rsid w:val="00926D31"/>
    <w:rsid w:val="00927289"/>
    <w:rsid w:val="00927787"/>
    <w:rsid w:val="00927B8C"/>
    <w:rsid w:val="00927D34"/>
    <w:rsid w:val="00927DC8"/>
    <w:rsid w:val="00930154"/>
    <w:rsid w:val="00930162"/>
    <w:rsid w:val="00930172"/>
    <w:rsid w:val="009302A1"/>
    <w:rsid w:val="009305A2"/>
    <w:rsid w:val="0093062A"/>
    <w:rsid w:val="00930C72"/>
    <w:rsid w:val="00930C76"/>
    <w:rsid w:val="00930FBD"/>
    <w:rsid w:val="00931118"/>
    <w:rsid w:val="00931640"/>
    <w:rsid w:val="0093175E"/>
    <w:rsid w:val="009318BD"/>
    <w:rsid w:val="0093192D"/>
    <w:rsid w:val="00931943"/>
    <w:rsid w:val="00931944"/>
    <w:rsid w:val="00931AC9"/>
    <w:rsid w:val="00931C32"/>
    <w:rsid w:val="0093248A"/>
    <w:rsid w:val="009325D1"/>
    <w:rsid w:val="00932DB7"/>
    <w:rsid w:val="009330D7"/>
    <w:rsid w:val="009333D3"/>
    <w:rsid w:val="00933862"/>
    <w:rsid w:val="009338F3"/>
    <w:rsid w:val="00933B3A"/>
    <w:rsid w:val="009341A8"/>
    <w:rsid w:val="00934280"/>
    <w:rsid w:val="00934369"/>
    <w:rsid w:val="009346AB"/>
    <w:rsid w:val="00934AFB"/>
    <w:rsid w:val="00934BDC"/>
    <w:rsid w:val="00934D41"/>
    <w:rsid w:val="00935554"/>
    <w:rsid w:val="00935825"/>
    <w:rsid w:val="009360D3"/>
    <w:rsid w:val="009363D7"/>
    <w:rsid w:val="0093737C"/>
    <w:rsid w:val="0093798F"/>
    <w:rsid w:val="00937EFF"/>
    <w:rsid w:val="0094019D"/>
    <w:rsid w:val="00940246"/>
    <w:rsid w:val="0094041D"/>
    <w:rsid w:val="00940D8C"/>
    <w:rsid w:val="00941235"/>
    <w:rsid w:val="0094145E"/>
    <w:rsid w:val="009415D7"/>
    <w:rsid w:val="00942285"/>
    <w:rsid w:val="00942605"/>
    <w:rsid w:val="0094290E"/>
    <w:rsid w:val="00942B95"/>
    <w:rsid w:val="00942F2E"/>
    <w:rsid w:val="00943365"/>
    <w:rsid w:val="009435DE"/>
    <w:rsid w:val="009438DE"/>
    <w:rsid w:val="00943E30"/>
    <w:rsid w:val="00943E4E"/>
    <w:rsid w:val="009443ED"/>
    <w:rsid w:val="0094516C"/>
    <w:rsid w:val="00945412"/>
    <w:rsid w:val="0094576D"/>
    <w:rsid w:val="00945888"/>
    <w:rsid w:val="0094590E"/>
    <w:rsid w:val="009463CD"/>
    <w:rsid w:val="0094662C"/>
    <w:rsid w:val="0094667F"/>
    <w:rsid w:val="00946BCA"/>
    <w:rsid w:val="00946D75"/>
    <w:rsid w:val="009471C6"/>
    <w:rsid w:val="00947AB7"/>
    <w:rsid w:val="00947CD0"/>
    <w:rsid w:val="00947FBE"/>
    <w:rsid w:val="00947FDE"/>
    <w:rsid w:val="009504A0"/>
    <w:rsid w:val="009505A5"/>
    <w:rsid w:val="009507FF"/>
    <w:rsid w:val="0095092E"/>
    <w:rsid w:val="009509B2"/>
    <w:rsid w:val="00950CBD"/>
    <w:rsid w:val="00950EA6"/>
    <w:rsid w:val="00950ED5"/>
    <w:rsid w:val="009513D2"/>
    <w:rsid w:val="00951607"/>
    <w:rsid w:val="00951A01"/>
    <w:rsid w:val="00951C60"/>
    <w:rsid w:val="00951EBC"/>
    <w:rsid w:val="009520CC"/>
    <w:rsid w:val="00952253"/>
    <w:rsid w:val="0095267D"/>
    <w:rsid w:val="00952710"/>
    <w:rsid w:val="009529A7"/>
    <w:rsid w:val="00952C54"/>
    <w:rsid w:val="00952CAA"/>
    <w:rsid w:val="00952F85"/>
    <w:rsid w:val="00953623"/>
    <w:rsid w:val="0095390F"/>
    <w:rsid w:val="00954C45"/>
    <w:rsid w:val="00954FCB"/>
    <w:rsid w:val="009558DD"/>
    <w:rsid w:val="00955959"/>
    <w:rsid w:val="009566B4"/>
    <w:rsid w:val="00956F7A"/>
    <w:rsid w:val="0095718C"/>
    <w:rsid w:val="00957442"/>
    <w:rsid w:val="0095753B"/>
    <w:rsid w:val="009579FE"/>
    <w:rsid w:val="0096055A"/>
    <w:rsid w:val="0096056A"/>
    <w:rsid w:val="00960B54"/>
    <w:rsid w:val="00960C2D"/>
    <w:rsid w:val="00960EFA"/>
    <w:rsid w:val="00960FAD"/>
    <w:rsid w:val="00961281"/>
    <w:rsid w:val="009614D5"/>
    <w:rsid w:val="0096161F"/>
    <w:rsid w:val="00961690"/>
    <w:rsid w:val="0096184C"/>
    <w:rsid w:val="00961918"/>
    <w:rsid w:val="00961935"/>
    <w:rsid w:val="00961A8F"/>
    <w:rsid w:val="00961BC2"/>
    <w:rsid w:val="00961EAA"/>
    <w:rsid w:val="00962021"/>
    <w:rsid w:val="00962AD9"/>
    <w:rsid w:val="00963432"/>
    <w:rsid w:val="0096362D"/>
    <w:rsid w:val="009638D3"/>
    <w:rsid w:val="00963BC9"/>
    <w:rsid w:val="009645B4"/>
    <w:rsid w:val="00964614"/>
    <w:rsid w:val="0096477A"/>
    <w:rsid w:val="00964799"/>
    <w:rsid w:val="00964954"/>
    <w:rsid w:val="00964D31"/>
    <w:rsid w:val="00964FB3"/>
    <w:rsid w:val="009655AD"/>
    <w:rsid w:val="00965EE0"/>
    <w:rsid w:val="00966052"/>
    <w:rsid w:val="009665FC"/>
    <w:rsid w:val="00966AAA"/>
    <w:rsid w:val="00966B19"/>
    <w:rsid w:val="00966FCF"/>
    <w:rsid w:val="009677C3"/>
    <w:rsid w:val="009679EC"/>
    <w:rsid w:val="00967ADF"/>
    <w:rsid w:val="00967C00"/>
    <w:rsid w:val="00967C12"/>
    <w:rsid w:val="00970171"/>
    <w:rsid w:val="00970447"/>
    <w:rsid w:val="009708AE"/>
    <w:rsid w:val="00970A18"/>
    <w:rsid w:val="00970CEC"/>
    <w:rsid w:val="009715A1"/>
    <w:rsid w:val="009715B0"/>
    <w:rsid w:val="009716DE"/>
    <w:rsid w:val="00971A5B"/>
    <w:rsid w:val="00971AD7"/>
    <w:rsid w:val="00971EBF"/>
    <w:rsid w:val="00972146"/>
    <w:rsid w:val="00972341"/>
    <w:rsid w:val="00972758"/>
    <w:rsid w:val="009733A1"/>
    <w:rsid w:val="0097368D"/>
    <w:rsid w:val="0097386A"/>
    <w:rsid w:val="0097392D"/>
    <w:rsid w:val="00973970"/>
    <w:rsid w:val="009741A2"/>
    <w:rsid w:val="00974287"/>
    <w:rsid w:val="00974311"/>
    <w:rsid w:val="00974BFE"/>
    <w:rsid w:val="009752CD"/>
    <w:rsid w:val="00975980"/>
    <w:rsid w:val="00975AB7"/>
    <w:rsid w:val="00975BDB"/>
    <w:rsid w:val="00975C6F"/>
    <w:rsid w:val="009760D7"/>
    <w:rsid w:val="00976145"/>
    <w:rsid w:val="009762F8"/>
    <w:rsid w:val="00976383"/>
    <w:rsid w:val="009765D8"/>
    <w:rsid w:val="00976658"/>
    <w:rsid w:val="0097688C"/>
    <w:rsid w:val="00976A87"/>
    <w:rsid w:val="00976A89"/>
    <w:rsid w:val="00977C5E"/>
    <w:rsid w:val="009804BA"/>
    <w:rsid w:val="009804FB"/>
    <w:rsid w:val="00980610"/>
    <w:rsid w:val="0098079D"/>
    <w:rsid w:val="00981996"/>
    <w:rsid w:val="00981E4E"/>
    <w:rsid w:val="00981FF6"/>
    <w:rsid w:val="009820CB"/>
    <w:rsid w:val="0098248F"/>
    <w:rsid w:val="0098258D"/>
    <w:rsid w:val="00982D08"/>
    <w:rsid w:val="00982DF9"/>
    <w:rsid w:val="009831B9"/>
    <w:rsid w:val="00983248"/>
    <w:rsid w:val="009834DA"/>
    <w:rsid w:val="00983523"/>
    <w:rsid w:val="00983743"/>
    <w:rsid w:val="00983C64"/>
    <w:rsid w:val="009841AD"/>
    <w:rsid w:val="009841F2"/>
    <w:rsid w:val="0098516E"/>
    <w:rsid w:val="00985CE8"/>
    <w:rsid w:val="00985D83"/>
    <w:rsid w:val="00985E30"/>
    <w:rsid w:val="00985E64"/>
    <w:rsid w:val="0098605D"/>
    <w:rsid w:val="00986221"/>
    <w:rsid w:val="009862F6"/>
    <w:rsid w:val="00986357"/>
    <w:rsid w:val="00986637"/>
    <w:rsid w:val="00987484"/>
    <w:rsid w:val="0098765E"/>
    <w:rsid w:val="00987C7A"/>
    <w:rsid w:val="00987DEF"/>
    <w:rsid w:val="009900B7"/>
    <w:rsid w:val="00990208"/>
    <w:rsid w:val="0099051B"/>
    <w:rsid w:val="0099087A"/>
    <w:rsid w:val="009909A4"/>
    <w:rsid w:val="00990A9B"/>
    <w:rsid w:val="0099143F"/>
    <w:rsid w:val="00991459"/>
    <w:rsid w:val="00991B21"/>
    <w:rsid w:val="00991E48"/>
    <w:rsid w:val="00991EE5"/>
    <w:rsid w:val="00991F91"/>
    <w:rsid w:val="00992189"/>
    <w:rsid w:val="00992518"/>
    <w:rsid w:val="009927FC"/>
    <w:rsid w:val="00992866"/>
    <w:rsid w:val="00992A9E"/>
    <w:rsid w:val="00993299"/>
    <w:rsid w:val="009932E4"/>
    <w:rsid w:val="00993481"/>
    <w:rsid w:val="00993876"/>
    <w:rsid w:val="00993C5C"/>
    <w:rsid w:val="00993E6F"/>
    <w:rsid w:val="00993E8B"/>
    <w:rsid w:val="0099406F"/>
    <w:rsid w:val="00994118"/>
    <w:rsid w:val="009944B6"/>
    <w:rsid w:val="009944F9"/>
    <w:rsid w:val="00994728"/>
    <w:rsid w:val="00994868"/>
    <w:rsid w:val="00994B7E"/>
    <w:rsid w:val="00994CCE"/>
    <w:rsid w:val="00994DC6"/>
    <w:rsid w:val="00994F38"/>
    <w:rsid w:val="0099560F"/>
    <w:rsid w:val="00995754"/>
    <w:rsid w:val="00995775"/>
    <w:rsid w:val="0099589C"/>
    <w:rsid w:val="00995AAC"/>
    <w:rsid w:val="00995C2E"/>
    <w:rsid w:val="00995E2D"/>
    <w:rsid w:val="00996219"/>
    <w:rsid w:val="00996305"/>
    <w:rsid w:val="00996697"/>
    <w:rsid w:val="00996A66"/>
    <w:rsid w:val="00996E15"/>
    <w:rsid w:val="00997005"/>
    <w:rsid w:val="0099721F"/>
    <w:rsid w:val="0099723E"/>
    <w:rsid w:val="00997CC9"/>
    <w:rsid w:val="00997CE4"/>
    <w:rsid w:val="009A00AE"/>
    <w:rsid w:val="009A01AE"/>
    <w:rsid w:val="009A01D3"/>
    <w:rsid w:val="009A036C"/>
    <w:rsid w:val="009A0CDE"/>
    <w:rsid w:val="009A0D81"/>
    <w:rsid w:val="009A0DEA"/>
    <w:rsid w:val="009A1352"/>
    <w:rsid w:val="009A13EC"/>
    <w:rsid w:val="009A16BA"/>
    <w:rsid w:val="009A174A"/>
    <w:rsid w:val="009A1D25"/>
    <w:rsid w:val="009A224D"/>
    <w:rsid w:val="009A24E5"/>
    <w:rsid w:val="009A2531"/>
    <w:rsid w:val="009A2947"/>
    <w:rsid w:val="009A2F1A"/>
    <w:rsid w:val="009A3053"/>
    <w:rsid w:val="009A31C5"/>
    <w:rsid w:val="009A3635"/>
    <w:rsid w:val="009A3781"/>
    <w:rsid w:val="009A3850"/>
    <w:rsid w:val="009A395F"/>
    <w:rsid w:val="009A3AEB"/>
    <w:rsid w:val="009A3B94"/>
    <w:rsid w:val="009A3C43"/>
    <w:rsid w:val="009A3D17"/>
    <w:rsid w:val="009A413F"/>
    <w:rsid w:val="009A423E"/>
    <w:rsid w:val="009A439E"/>
    <w:rsid w:val="009A43CF"/>
    <w:rsid w:val="009A453E"/>
    <w:rsid w:val="009A45E6"/>
    <w:rsid w:val="009A46D4"/>
    <w:rsid w:val="009A4782"/>
    <w:rsid w:val="009A47CA"/>
    <w:rsid w:val="009A4C6C"/>
    <w:rsid w:val="009A56FF"/>
    <w:rsid w:val="009A57FD"/>
    <w:rsid w:val="009A5B70"/>
    <w:rsid w:val="009A63CD"/>
    <w:rsid w:val="009A641B"/>
    <w:rsid w:val="009A65A3"/>
    <w:rsid w:val="009A68C5"/>
    <w:rsid w:val="009A69D3"/>
    <w:rsid w:val="009A6C2C"/>
    <w:rsid w:val="009A72EE"/>
    <w:rsid w:val="009A754D"/>
    <w:rsid w:val="009A7708"/>
    <w:rsid w:val="009A777E"/>
    <w:rsid w:val="009A7993"/>
    <w:rsid w:val="009A7B10"/>
    <w:rsid w:val="009A7D24"/>
    <w:rsid w:val="009B0482"/>
    <w:rsid w:val="009B056F"/>
    <w:rsid w:val="009B05A2"/>
    <w:rsid w:val="009B05F4"/>
    <w:rsid w:val="009B09C3"/>
    <w:rsid w:val="009B09F7"/>
    <w:rsid w:val="009B0DA4"/>
    <w:rsid w:val="009B0ECB"/>
    <w:rsid w:val="009B16E1"/>
    <w:rsid w:val="009B19AE"/>
    <w:rsid w:val="009B1DEB"/>
    <w:rsid w:val="009B1E22"/>
    <w:rsid w:val="009B1EAC"/>
    <w:rsid w:val="009B2052"/>
    <w:rsid w:val="009B208E"/>
    <w:rsid w:val="009B2172"/>
    <w:rsid w:val="009B245F"/>
    <w:rsid w:val="009B254C"/>
    <w:rsid w:val="009B2869"/>
    <w:rsid w:val="009B29F5"/>
    <w:rsid w:val="009B2B54"/>
    <w:rsid w:val="009B2C27"/>
    <w:rsid w:val="009B2D4B"/>
    <w:rsid w:val="009B2DC8"/>
    <w:rsid w:val="009B2FC0"/>
    <w:rsid w:val="009B31FF"/>
    <w:rsid w:val="009B33A9"/>
    <w:rsid w:val="009B3969"/>
    <w:rsid w:val="009B39C4"/>
    <w:rsid w:val="009B4043"/>
    <w:rsid w:val="009B4325"/>
    <w:rsid w:val="009B453E"/>
    <w:rsid w:val="009B47C9"/>
    <w:rsid w:val="009B491C"/>
    <w:rsid w:val="009B4AAF"/>
    <w:rsid w:val="009B4B09"/>
    <w:rsid w:val="009B5077"/>
    <w:rsid w:val="009B5153"/>
    <w:rsid w:val="009B516E"/>
    <w:rsid w:val="009B565B"/>
    <w:rsid w:val="009B5758"/>
    <w:rsid w:val="009B57F5"/>
    <w:rsid w:val="009B59FD"/>
    <w:rsid w:val="009B5B9C"/>
    <w:rsid w:val="009B62F3"/>
    <w:rsid w:val="009B680E"/>
    <w:rsid w:val="009B6881"/>
    <w:rsid w:val="009B68B7"/>
    <w:rsid w:val="009B68D8"/>
    <w:rsid w:val="009B6AAC"/>
    <w:rsid w:val="009B6BAF"/>
    <w:rsid w:val="009B6BD6"/>
    <w:rsid w:val="009B6C33"/>
    <w:rsid w:val="009B733E"/>
    <w:rsid w:val="009B736E"/>
    <w:rsid w:val="009B73AB"/>
    <w:rsid w:val="009C02C2"/>
    <w:rsid w:val="009C0702"/>
    <w:rsid w:val="009C077C"/>
    <w:rsid w:val="009C0869"/>
    <w:rsid w:val="009C0B9F"/>
    <w:rsid w:val="009C0F11"/>
    <w:rsid w:val="009C0FA4"/>
    <w:rsid w:val="009C1524"/>
    <w:rsid w:val="009C1539"/>
    <w:rsid w:val="009C1881"/>
    <w:rsid w:val="009C1949"/>
    <w:rsid w:val="009C1E11"/>
    <w:rsid w:val="009C1FA8"/>
    <w:rsid w:val="009C1FCA"/>
    <w:rsid w:val="009C220A"/>
    <w:rsid w:val="009C2407"/>
    <w:rsid w:val="009C2524"/>
    <w:rsid w:val="009C271B"/>
    <w:rsid w:val="009C287E"/>
    <w:rsid w:val="009C2A88"/>
    <w:rsid w:val="009C2CE8"/>
    <w:rsid w:val="009C3049"/>
    <w:rsid w:val="009C3343"/>
    <w:rsid w:val="009C3984"/>
    <w:rsid w:val="009C41FF"/>
    <w:rsid w:val="009C4875"/>
    <w:rsid w:val="009C48ED"/>
    <w:rsid w:val="009C4CD3"/>
    <w:rsid w:val="009C4D34"/>
    <w:rsid w:val="009C4E16"/>
    <w:rsid w:val="009C4EED"/>
    <w:rsid w:val="009C50B8"/>
    <w:rsid w:val="009C526E"/>
    <w:rsid w:val="009C5434"/>
    <w:rsid w:val="009C5498"/>
    <w:rsid w:val="009C581C"/>
    <w:rsid w:val="009C58A5"/>
    <w:rsid w:val="009C5B6B"/>
    <w:rsid w:val="009C5BBF"/>
    <w:rsid w:val="009C5D29"/>
    <w:rsid w:val="009C5D9A"/>
    <w:rsid w:val="009C6352"/>
    <w:rsid w:val="009C6376"/>
    <w:rsid w:val="009C6413"/>
    <w:rsid w:val="009C672E"/>
    <w:rsid w:val="009C6826"/>
    <w:rsid w:val="009C69A9"/>
    <w:rsid w:val="009C6A48"/>
    <w:rsid w:val="009C6C93"/>
    <w:rsid w:val="009C6CCC"/>
    <w:rsid w:val="009C6FB8"/>
    <w:rsid w:val="009C6FEF"/>
    <w:rsid w:val="009C70C0"/>
    <w:rsid w:val="009C70DC"/>
    <w:rsid w:val="009C7544"/>
    <w:rsid w:val="009C75B7"/>
    <w:rsid w:val="009C77EF"/>
    <w:rsid w:val="009C7DFA"/>
    <w:rsid w:val="009D032F"/>
    <w:rsid w:val="009D056D"/>
    <w:rsid w:val="009D0629"/>
    <w:rsid w:val="009D0A3B"/>
    <w:rsid w:val="009D0B84"/>
    <w:rsid w:val="009D0BC1"/>
    <w:rsid w:val="009D0D04"/>
    <w:rsid w:val="009D11F7"/>
    <w:rsid w:val="009D15B7"/>
    <w:rsid w:val="009D1F2F"/>
    <w:rsid w:val="009D2030"/>
    <w:rsid w:val="009D22EA"/>
    <w:rsid w:val="009D23EA"/>
    <w:rsid w:val="009D27E7"/>
    <w:rsid w:val="009D293B"/>
    <w:rsid w:val="009D2949"/>
    <w:rsid w:val="009D2B1E"/>
    <w:rsid w:val="009D2C5C"/>
    <w:rsid w:val="009D3639"/>
    <w:rsid w:val="009D4025"/>
    <w:rsid w:val="009D498F"/>
    <w:rsid w:val="009D533A"/>
    <w:rsid w:val="009D567B"/>
    <w:rsid w:val="009D56DF"/>
    <w:rsid w:val="009D5CC9"/>
    <w:rsid w:val="009D5E49"/>
    <w:rsid w:val="009D65D2"/>
    <w:rsid w:val="009D67C8"/>
    <w:rsid w:val="009D690A"/>
    <w:rsid w:val="009D69C9"/>
    <w:rsid w:val="009D70FE"/>
    <w:rsid w:val="009E004A"/>
    <w:rsid w:val="009E012E"/>
    <w:rsid w:val="009E0395"/>
    <w:rsid w:val="009E03CD"/>
    <w:rsid w:val="009E05C8"/>
    <w:rsid w:val="009E0805"/>
    <w:rsid w:val="009E0CA5"/>
    <w:rsid w:val="009E126B"/>
    <w:rsid w:val="009E13CD"/>
    <w:rsid w:val="009E1622"/>
    <w:rsid w:val="009E1AA7"/>
    <w:rsid w:val="009E1EF4"/>
    <w:rsid w:val="009E2182"/>
    <w:rsid w:val="009E2497"/>
    <w:rsid w:val="009E2572"/>
    <w:rsid w:val="009E26C7"/>
    <w:rsid w:val="009E26F1"/>
    <w:rsid w:val="009E27B5"/>
    <w:rsid w:val="009E27E1"/>
    <w:rsid w:val="009E2C6F"/>
    <w:rsid w:val="009E306E"/>
    <w:rsid w:val="009E32AA"/>
    <w:rsid w:val="009E3584"/>
    <w:rsid w:val="009E362F"/>
    <w:rsid w:val="009E3D3B"/>
    <w:rsid w:val="009E3D61"/>
    <w:rsid w:val="009E462F"/>
    <w:rsid w:val="009E49EC"/>
    <w:rsid w:val="009E4A64"/>
    <w:rsid w:val="009E5176"/>
    <w:rsid w:val="009E53FB"/>
    <w:rsid w:val="009E5C6A"/>
    <w:rsid w:val="009E5DFA"/>
    <w:rsid w:val="009E5E75"/>
    <w:rsid w:val="009E6151"/>
    <w:rsid w:val="009E618C"/>
    <w:rsid w:val="009E63ED"/>
    <w:rsid w:val="009E6634"/>
    <w:rsid w:val="009E6673"/>
    <w:rsid w:val="009E68C6"/>
    <w:rsid w:val="009E6B69"/>
    <w:rsid w:val="009E6C2C"/>
    <w:rsid w:val="009E7330"/>
    <w:rsid w:val="009E75D2"/>
    <w:rsid w:val="009E76DC"/>
    <w:rsid w:val="009E7AC6"/>
    <w:rsid w:val="009E7B26"/>
    <w:rsid w:val="009E7BAB"/>
    <w:rsid w:val="009E7C46"/>
    <w:rsid w:val="009F0005"/>
    <w:rsid w:val="009F02B0"/>
    <w:rsid w:val="009F08D9"/>
    <w:rsid w:val="009F0FE6"/>
    <w:rsid w:val="009F13F3"/>
    <w:rsid w:val="009F145B"/>
    <w:rsid w:val="009F193C"/>
    <w:rsid w:val="009F1E13"/>
    <w:rsid w:val="009F1F81"/>
    <w:rsid w:val="009F20F6"/>
    <w:rsid w:val="009F2884"/>
    <w:rsid w:val="009F2EC3"/>
    <w:rsid w:val="009F2F47"/>
    <w:rsid w:val="009F345D"/>
    <w:rsid w:val="009F3595"/>
    <w:rsid w:val="009F3851"/>
    <w:rsid w:val="009F3895"/>
    <w:rsid w:val="009F3A63"/>
    <w:rsid w:val="009F3D33"/>
    <w:rsid w:val="009F407B"/>
    <w:rsid w:val="009F41CC"/>
    <w:rsid w:val="009F427A"/>
    <w:rsid w:val="009F4478"/>
    <w:rsid w:val="009F4A65"/>
    <w:rsid w:val="009F515F"/>
    <w:rsid w:val="009F5504"/>
    <w:rsid w:val="009F570F"/>
    <w:rsid w:val="009F5D65"/>
    <w:rsid w:val="009F5DD4"/>
    <w:rsid w:val="009F5FC2"/>
    <w:rsid w:val="009F6273"/>
    <w:rsid w:val="009F6E8F"/>
    <w:rsid w:val="009F6FDC"/>
    <w:rsid w:val="009F730A"/>
    <w:rsid w:val="009F7830"/>
    <w:rsid w:val="009F784D"/>
    <w:rsid w:val="009F79E9"/>
    <w:rsid w:val="009F7E58"/>
    <w:rsid w:val="00A00188"/>
    <w:rsid w:val="00A0057A"/>
    <w:rsid w:val="00A005EC"/>
    <w:rsid w:val="00A00748"/>
    <w:rsid w:val="00A00928"/>
    <w:rsid w:val="00A00948"/>
    <w:rsid w:val="00A00B54"/>
    <w:rsid w:val="00A00FDE"/>
    <w:rsid w:val="00A01296"/>
    <w:rsid w:val="00A01439"/>
    <w:rsid w:val="00A019AD"/>
    <w:rsid w:val="00A01CA9"/>
    <w:rsid w:val="00A01CDD"/>
    <w:rsid w:val="00A01D32"/>
    <w:rsid w:val="00A01F8C"/>
    <w:rsid w:val="00A01FCC"/>
    <w:rsid w:val="00A021D8"/>
    <w:rsid w:val="00A02461"/>
    <w:rsid w:val="00A026F1"/>
    <w:rsid w:val="00A02744"/>
    <w:rsid w:val="00A027A2"/>
    <w:rsid w:val="00A02864"/>
    <w:rsid w:val="00A02D6D"/>
    <w:rsid w:val="00A03DDA"/>
    <w:rsid w:val="00A03FE7"/>
    <w:rsid w:val="00A045A8"/>
    <w:rsid w:val="00A046A9"/>
    <w:rsid w:val="00A0490D"/>
    <w:rsid w:val="00A052B7"/>
    <w:rsid w:val="00A052D6"/>
    <w:rsid w:val="00A05413"/>
    <w:rsid w:val="00A05883"/>
    <w:rsid w:val="00A05A18"/>
    <w:rsid w:val="00A05A51"/>
    <w:rsid w:val="00A05CAF"/>
    <w:rsid w:val="00A05CC8"/>
    <w:rsid w:val="00A0636A"/>
    <w:rsid w:val="00A064B7"/>
    <w:rsid w:val="00A06ACE"/>
    <w:rsid w:val="00A06B58"/>
    <w:rsid w:val="00A06B72"/>
    <w:rsid w:val="00A10099"/>
    <w:rsid w:val="00A10E5A"/>
    <w:rsid w:val="00A11297"/>
    <w:rsid w:val="00A11554"/>
    <w:rsid w:val="00A11563"/>
    <w:rsid w:val="00A11C7C"/>
    <w:rsid w:val="00A11EC2"/>
    <w:rsid w:val="00A1284D"/>
    <w:rsid w:val="00A12E5B"/>
    <w:rsid w:val="00A1303A"/>
    <w:rsid w:val="00A13062"/>
    <w:rsid w:val="00A13112"/>
    <w:rsid w:val="00A136AE"/>
    <w:rsid w:val="00A1370A"/>
    <w:rsid w:val="00A13F25"/>
    <w:rsid w:val="00A13F26"/>
    <w:rsid w:val="00A149F7"/>
    <w:rsid w:val="00A14A56"/>
    <w:rsid w:val="00A14BFD"/>
    <w:rsid w:val="00A14E4D"/>
    <w:rsid w:val="00A1505B"/>
    <w:rsid w:val="00A15275"/>
    <w:rsid w:val="00A153EC"/>
    <w:rsid w:val="00A154DD"/>
    <w:rsid w:val="00A157E6"/>
    <w:rsid w:val="00A15CF3"/>
    <w:rsid w:val="00A15D38"/>
    <w:rsid w:val="00A161DB"/>
    <w:rsid w:val="00A1669B"/>
    <w:rsid w:val="00A16772"/>
    <w:rsid w:val="00A16BC3"/>
    <w:rsid w:val="00A16D9A"/>
    <w:rsid w:val="00A17697"/>
    <w:rsid w:val="00A17A09"/>
    <w:rsid w:val="00A17C62"/>
    <w:rsid w:val="00A20197"/>
    <w:rsid w:val="00A20C7C"/>
    <w:rsid w:val="00A20CC9"/>
    <w:rsid w:val="00A20D7D"/>
    <w:rsid w:val="00A210A1"/>
    <w:rsid w:val="00A212B4"/>
    <w:rsid w:val="00A21333"/>
    <w:rsid w:val="00A216C9"/>
    <w:rsid w:val="00A216F8"/>
    <w:rsid w:val="00A2182F"/>
    <w:rsid w:val="00A219DD"/>
    <w:rsid w:val="00A21F6B"/>
    <w:rsid w:val="00A22029"/>
    <w:rsid w:val="00A221FD"/>
    <w:rsid w:val="00A22515"/>
    <w:rsid w:val="00A2299D"/>
    <w:rsid w:val="00A22A24"/>
    <w:rsid w:val="00A23301"/>
    <w:rsid w:val="00A2330E"/>
    <w:rsid w:val="00A233C2"/>
    <w:rsid w:val="00A239D2"/>
    <w:rsid w:val="00A23A53"/>
    <w:rsid w:val="00A2428F"/>
    <w:rsid w:val="00A24A34"/>
    <w:rsid w:val="00A24C69"/>
    <w:rsid w:val="00A24E39"/>
    <w:rsid w:val="00A24FB4"/>
    <w:rsid w:val="00A251A7"/>
    <w:rsid w:val="00A255F5"/>
    <w:rsid w:val="00A257F9"/>
    <w:rsid w:val="00A25981"/>
    <w:rsid w:val="00A25C56"/>
    <w:rsid w:val="00A25D27"/>
    <w:rsid w:val="00A25D53"/>
    <w:rsid w:val="00A26109"/>
    <w:rsid w:val="00A261E4"/>
    <w:rsid w:val="00A265EF"/>
    <w:rsid w:val="00A26A17"/>
    <w:rsid w:val="00A27517"/>
    <w:rsid w:val="00A2775D"/>
    <w:rsid w:val="00A277A4"/>
    <w:rsid w:val="00A27BB5"/>
    <w:rsid w:val="00A27C72"/>
    <w:rsid w:val="00A27D4B"/>
    <w:rsid w:val="00A30084"/>
    <w:rsid w:val="00A30968"/>
    <w:rsid w:val="00A30B0D"/>
    <w:rsid w:val="00A30C27"/>
    <w:rsid w:val="00A31228"/>
    <w:rsid w:val="00A3137B"/>
    <w:rsid w:val="00A31562"/>
    <w:rsid w:val="00A31691"/>
    <w:rsid w:val="00A31735"/>
    <w:rsid w:val="00A318E2"/>
    <w:rsid w:val="00A31CF4"/>
    <w:rsid w:val="00A31EDA"/>
    <w:rsid w:val="00A3253D"/>
    <w:rsid w:val="00A328AF"/>
    <w:rsid w:val="00A32AD8"/>
    <w:rsid w:val="00A337ED"/>
    <w:rsid w:val="00A33869"/>
    <w:rsid w:val="00A33A4A"/>
    <w:rsid w:val="00A33AC3"/>
    <w:rsid w:val="00A33B47"/>
    <w:rsid w:val="00A33BB8"/>
    <w:rsid w:val="00A33DDE"/>
    <w:rsid w:val="00A3429B"/>
    <w:rsid w:val="00A348FF"/>
    <w:rsid w:val="00A34DDE"/>
    <w:rsid w:val="00A35051"/>
    <w:rsid w:val="00A35242"/>
    <w:rsid w:val="00A357D2"/>
    <w:rsid w:val="00A35921"/>
    <w:rsid w:val="00A35F42"/>
    <w:rsid w:val="00A36332"/>
    <w:rsid w:val="00A36AC6"/>
    <w:rsid w:val="00A37189"/>
    <w:rsid w:val="00A3777A"/>
    <w:rsid w:val="00A37800"/>
    <w:rsid w:val="00A37A62"/>
    <w:rsid w:val="00A37D31"/>
    <w:rsid w:val="00A37E62"/>
    <w:rsid w:val="00A401CB"/>
    <w:rsid w:val="00A4082C"/>
    <w:rsid w:val="00A40844"/>
    <w:rsid w:val="00A40972"/>
    <w:rsid w:val="00A40A28"/>
    <w:rsid w:val="00A41174"/>
    <w:rsid w:val="00A412E5"/>
    <w:rsid w:val="00A4133E"/>
    <w:rsid w:val="00A413D4"/>
    <w:rsid w:val="00A41F0D"/>
    <w:rsid w:val="00A41FF1"/>
    <w:rsid w:val="00A42657"/>
    <w:rsid w:val="00A426C2"/>
    <w:rsid w:val="00A42970"/>
    <w:rsid w:val="00A4346A"/>
    <w:rsid w:val="00A4367E"/>
    <w:rsid w:val="00A43F80"/>
    <w:rsid w:val="00A43FE5"/>
    <w:rsid w:val="00A44905"/>
    <w:rsid w:val="00A44919"/>
    <w:rsid w:val="00A44A59"/>
    <w:rsid w:val="00A44AC1"/>
    <w:rsid w:val="00A4575B"/>
    <w:rsid w:val="00A45767"/>
    <w:rsid w:val="00A45CD7"/>
    <w:rsid w:val="00A4624D"/>
    <w:rsid w:val="00A462C2"/>
    <w:rsid w:val="00A464A4"/>
    <w:rsid w:val="00A4661C"/>
    <w:rsid w:val="00A46EB8"/>
    <w:rsid w:val="00A46EBB"/>
    <w:rsid w:val="00A46F2A"/>
    <w:rsid w:val="00A47472"/>
    <w:rsid w:val="00A47C1B"/>
    <w:rsid w:val="00A47CAE"/>
    <w:rsid w:val="00A500F8"/>
    <w:rsid w:val="00A502F5"/>
    <w:rsid w:val="00A505E6"/>
    <w:rsid w:val="00A50725"/>
    <w:rsid w:val="00A5076B"/>
    <w:rsid w:val="00A50B64"/>
    <w:rsid w:val="00A50BEA"/>
    <w:rsid w:val="00A50CF2"/>
    <w:rsid w:val="00A50F28"/>
    <w:rsid w:val="00A513E4"/>
    <w:rsid w:val="00A513F8"/>
    <w:rsid w:val="00A517A6"/>
    <w:rsid w:val="00A517B2"/>
    <w:rsid w:val="00A51BC5"/>
    <w:rsid w:val="00A51C97"/>
    <w:rsid w:val="00A527D6"/>
    <w:rsid w:val="00A537A2"/>
    <w:rsid w:val="00A53A7B"/>
    <w:rsid w:val="00A53C31"/>
    <w:rsid w:val="00A54086"/>
    <w:rsid w:val="00A5479A"/>
    <w:rsid w:val="00A54A47"/>
    <w:rsid w:val="00A54FE1"/>
    <w:rsid w:val="00A55000"/>
    <w:rsid w:val="00A550BE"/>
    <w:rsid w:val="00A55260"/>
    <w:rsid w:val="00A555FD"/>
    <w:rsid w:val="00A55602"/>
    <w:rsid w:val="00A56238"/>
    <w:rsid w:val="00A5639A"/>
    <w:rsid w:val="00A563EF"/>
    <w:rsid w:val="00A566E5"/>
    <w:rsid w:val="00A56B0D"/>
    <w:rsid w:val="00A56B99"/>
    <w:rsid w:val="00A56BAA"/>
    <w:rsid w:val="00A56C9A"/>
    <w:rsid w:val="00A56F4C"/>
    <w:rsid w:val="00A56F5B"/>
    <w:rsid w:val="00A5796D"/>
    <w:rsid w:val="00A579AF"/>
    <w:rsid w:val="00A57C3F"/>
    <w:rsid w:val="00A57FBB"/>
    <w:rsid w:val="00A6011D"/>
    <w:rsid w:val="00A60222"/>
    <w:rsid w:val="00A605B1"/>
    <w:rsid w:val="00A6087D"/>
    <w:rsid w:val="00A608AA"/>
    <w:rsid w:val="00A60935"/>
    <w:rsid w:val="00A60B9E"/>
    <w:rsid w:val="00A60D30"/>
    <w:rsid w:val="00A6109A"/>
    <w:rsid w:val="00A610B3"/>
    <w:rsid w:val="00A610F4"/>
    <w:rsid w:val="00A6170C"/>
    <w:rsid w:val="00A61B04"/>
    <w:rsid w:val="00A61DDB"/>
    <w:rsid w:val="00A626F2"/>
    <w:rsid w:val="00A62A8A"/>
    <w:rsid w:val="00A62D26"/>
    <w:rsid w:val="00A630CC"/>
    <w:rsid w:val="00A632FE"/>
    <w:rsid w:val="00A64B41"/>
    <w:rsid w:val="00A6505E"/>
    <w:rsid w:val="00A655F0"/>
    <w:rsid w:val="00A656E0"/>
    <w:rsid w:val="00A656F3"/>
    <w:rsid w:val="00A6586A"/>
    <w:rsid w:val="00A65B03"/>
    <w:rsid w:val="00A65C86"/>
    <w:rsid w:val="00A661EC"/>
    <w:rsid w:val="00A66B7C"/>
    <w:rsid w:val="00A66D1D"/>
    <w:rsid w:val="00A678B8"/>
    <w:rsid w:val="00A67B0A"/>
    <w:rsid w:val="00A67D23"/>
    <w:rsid w:val="00A67FAB"/>
    <w:rsid w:val="00A701F6"/>
    <w:rsid w:val="00A7083D"/>
    <w:rsid w:val="00A70A49"/>
    <w:rsid w:val="00A71052"/>
    <w:rsid w:val="00A71209"/>
    <w:rsid w:val="00A71785"/>
    <w:rsid w:val="00A71917"/>
    <w:rsid w:val="00A71B57"/>
    <w:rsid w:val="00A71BFB"/>
    <w:rsid w:val="00A71F13"/>
    <w:rsid w:val="00A71FC3"/>
    <w:rsid w:val="00A72146"/>
    <w:rsid w:val="00A72975"/>
    <w:rsid w:val="00A72AFE"/>
    <w:rsid w:val="00A72E90"/>
    <w:rsid w:val="00A72F03"/>
    <w:rsid w:val="00A7350A"/>
    <w:rsid w:val="00A735CC"/>
    <w:rsid w:val="00A73890"/>
    <w:rsid w:val="00A738E3"/>
    <w:rsid w:val="00A73B0D"/>
    <w:rsid w:val="00A73CCE"/>
    <w:rsid w:val="00A73D25"/>
    <w:rsid w:val="00A74507"/>
    <w:rsid w:val="00A74607"/>
    <w:rsid w:val="00A7476A"/>
    <w:rsid w:val="00A74AC7"/>
    <w:rsid w:val="00A74DD6"/>
    <w:rsid w:val="00A74F7E"/>
    <w:rsid w:val="00A751A8"/>
    <w:rsid w:val="00A759E8"/>
    <w:rsid w:val="00A75CA6"/>
    <w:rsid w:val="00A75E90"/>
    <w:rsid w:val="00A75EB0"/>
    <w:rsid w:val="00A76059"/>
    <w:rsid w:val="00A76067"/>
    <w:rsid w:val="00A762C2"/>
    <w:rsid w:val="00A768AA"/>
    <w:rsid w:val="00A76C73"/>
    <w:rsid w:val="00A76EDA"/>
    <w:rsid w:val="00A76FD5"/>
    <w:rsid w:val="00A771C4"/>
    <w:rsid w:val="00A771D2"/>
    <w:rsid w:val="00A7751F"/>
    <w:rsid w:val="00A776BD"/>
    <w:rsid w:val="00A778FB"/>
    <w:rsid w:val="00A77D0F"/>
    <w:rsid w:val="00A77E2E"/>
    <w:rsid w:val="00A8001E"/>
    <w:rsid w:val="00A8025E"/>
    <w:rsid w:val="00A80851"/>
    <w:rsid w:val="00A8167B"/>
    <w:rsid w:val="00A81AC4"/>
    <w:rsid w:val="00A81E4A"/>
    <w:rsid w:val="00A82A94"/>
    <w:rsid w:val="00A82BA3"/>
    <w:rsid w:val="00A83181"/>
    <w:rsid w:val="00A83408"/>
    <w:rsid w:val="00A83420"/>
    <w:rsid w:val="00A83546"/>
    <w:rsid w:val="00A83550"/>
    <w:rsid w:val="00A83668"/>
    <w:rsid w:val="00A8377D"/>
    <w:rsid w:val="00A842A5"/>
    <w:rsid w:val="00A845E5"/>
    <w:rsid w:val="00A84749"/>
    <w:rsid w:val="00A84AB8"/>
    <w:rsid w:val="00A84B85"/>
    <w:rsid w:val="00A853D8"/>
    <w:rsid w:val="00A8597A"/>
    <w:rsid w:val="00A86186"/>
    <w:rsid w:val="00A86207"/>
    <w:rsid w:val="00A863B3"/>
    <w:rsid w:val="00A869AD"/>
    <w:rsid w:val="00A86D18"/>
    <w:rsid w:val="00A86D45"/>
    <w:rsid w:val="00A875F6"/>
    <w:rsid w:val="00A87B0A"/>
    <w:rsid w:val="00A90545"/>
    <w:rsid w:val="00A9085D"/>
    <w:rsid w:val="00A90BD9"/>
    <w:rsid w:val="00A90C37"/>
    <w:rsid w:val="00A90CFF"/>
    <w:rsid w:val="00A910D1"/>
    <w:rsid w:val="00A9145A"/>
    <w:rsid w:val="00A91944"/>
    <w:rsid w:val="00A91961"/>
    <w:rsid w:val="00A91B3B"/>
    <w:rsid w:val="00A9229D"/>
    <w:rsid w:val="00A92358"/>
    <w:rsid w:val="00A924EE"/>
    <w:rsid w:val="00A92656"/>
    <w:rsid w:val="00A927C6"/>
    <w:rsid w:val="00A92965"/>
    <w:rsid w:val="00A92A07"/>
    <w:rsid w:val="00A92BEE"/>
    <w:rsid w:val="00A93294"/>
    <w:rsid w:val="00A934FE"/>
    <w:rsid w:val="00A935EE"/>
    <w:rsid w:val="00A9368D"/>
    <w:rsid w:val="00A938BD"/>
    <w:rsid w:val="00A9395A"/>
    <w:rsid w:val="00A93C66"/>
    <w:rsid w:val="00A93E81"/>
    <w:rsid w:val="00A93EA2"/>
    <w:rsid w:val="00A94292"/>
    <w:rsid w:val="00A943B4"/>
    <w:rsid w:val="00A946A1"/>
    <w:rsid w:val="00A94B84"/>
    <w:rsid w:val="00A94D36"/>
    <w:rsid w:val="00A94F90"/>
    <w:rsid w:val="00A95099"/>
    <w:rsid w:val="00A9511E"/>
    <w:rsid w:val="00A9518F"/>
    <w:rsid w:val="00A9564C"/>
    <w:rsid w:val="00A95749"/>
    <w:rsid w:val="00A96173"/>
    <w:rsid w:val="00A961BE"/>
    <w:rsid w:val="00A96493"/>
    <w:rsid w:val="00A964AF"/>
    <w:rsid w:val="00A96703"/>
    <w:rsid w:val="00A96A91"/>
    <w:rsid w:val="00A97829"/>
    <w:rsid w:val="00A97889"/>
    <w:rsid w:val="00AA008A"/>
    <w:rsid w:val="00AA01DF"/>
    <w:rsid w:val="00AA024A"/>
    <w:rsid w:val="00AA036B"/>
    <w:rsid w:val="00AA04CD"/>
    <w:rsid w:val="00AA053C"/>
    <w:rsid w:val="00AA0A12"/>
    <w:rsid w:val="00AA0BE2"/>
    <w:rsid w:val="00AA0BFC"/>
    <w:rsid w:val="00AA0C82"/>
    <w:rsid w:val="00AA0E32"/>
    <w:rsid w:val="00AA0F62"/>
    <w:rsid w:val="00AA101C"/>
    <w:rsid w:val="00AA1075"/>
    <w:rsid w:val="00AA107A"/>
    <w:rsid w:val="00AA1CD5"/>
    <w:rsid w:val="00AA211C"/>
    <w:rsid w:val="00AA21C1"/>
    <w:rsid w:val="00AA237E"/>
    <w:rsid w:val="00AA25F1"/>
    <w:rsid w:val="00AA2A65"/>
    <w:rsid w:val="00AA2B0A"/>
    <w:rsid w:val="00AA2BD5"/>
    <w:rsid w:val="00AA2DFA"/>
    <w:rsid w:val="00AA30B3"/>
    <w:rsid w:val="00AA36C8"/>
    <w:rsid w:val="00AA37DB"/>
    <w:rsid w:val="00AA38AC"/>
    <w:rsid w:val="00AA3A6E"/>
    <w:rsid w:val="00AA3A92"/>
    <w:rsid w:val="00AA3D2D"/>
    <w:rsid w:val="00AA3FA6"/>
    <w:rsid w:val="00AA417E"/>
    <w:rsid w:val="00AA425E"/>
    <w:rsid w:val="00AA42C4"/>
    <w:rsid w:val="00AA46F4"/>
    <w:rsid w:val="00AA493E"/>
    <w:rsid w:val="00AA4C40"/>
    <w:rsid w:val="00AA4D8D"/>
    <w:rsid w:val="00AA4F76"/>
    <w:rsid w:val="00AA5143"/>
    <w:rsid w:val="00AA51F0"/>
    <w:rsid w:val="00AA53F9"/>
    <w:rsid w:val="00AA5569"/>
    <w:rsid w:val="00AA594C"/>
    <w:rsid w:val="00AA5983"/>
    <w:rsid w:val="00AA5A4B"/>
    <w:rsid w:val="00AA5B65"/>
    <w:rsid w:val="00AA5BB5"/>
    <w:rsid w:val="00AA61DB"/>
    <w:rsid w:val="00AA6303"/>
    <w:rsid w:val="00AA6343"/>
    <w:rsid w:val="00AA6476"/>
    <w:rsid w:val="00AA6C6E"/>
    <w:rsid w:val="00AA7564"/>
    <w:rsid w:val="00AA7773"/>
    <w:rsid w:val="00AA791F"/>
    <w:rsid w:val="00AA7A3E"/>
    <w:rsid w:val="00AA7AA8"/>
    <w:rsid w:val="00AA7B20"/>
    <w:rsid w:val="00AB018E"/>
    <w:rsid w:val="00AB03EA"/>
    <w:rsid w:val="00AB0980"/>
    <w:rsid w:val="00AB0C98"/>
    <w:rsid w:val="00AB1043"/>
    <w:rsid w:val="00AB10E7"/>
    <w:rsid w:val="00AB10F0"/>
    <w:rsid w:val="00AB13A8"/>
    <w:rsid w:val="00AB143E"/>
    <w:rsid w:val="00AB17B6"/>
    <w:rsid w:val="00AB1A58"/>
    <w:rsid w:val="00AB1E1B"/>
    <w:rsid w:val="00AB1F46"/>
    <w:rsid w:val="00AB1F74"/>
    <w:rsid w:val="00AB27D0"/>
    <w:rsid w:val="00AB2C9D"/>
    <w:rsid w:val="00AB316D"/>
    <w:rsid w:val="00AB3937"/>
    <w:rsid w:val="00AB3EB0"/>
    <w:rsid w:val="00AB4287"/>
    <w:rsid w:val="00AB44AB"/>
    <w:rsid w:val="00AB4745"/>
    <w:rsid w:val="00AB4982"/>
    <w:rsid w:val="00AB4A92"/>
    <w:rsid w:val="00AB4F60"/>
    <w:rsid w:val="00AB509A"/>
    <w:rsid w:val="00AB5449"/>
    <w:rsid w:val="00AB576E"/>
    <w:rsid w:val="00AB5846"/>
    <w:rsid w:val="00AB5B94"/>
    <w:rsid w:val="00AB5BE3"/>
    <w:rsid w:val="00AB5CC3"/>
    <w:rsid w:val="00AB67AD"/>
    <w:rsid w:val="00AB687C"/>
    <w:rsid w:val="00AB6FAD"/>
    <w:rsid w:val="00AB6FB0"/>
    <w:rsid w:val="00AB717F"/>
    <w:rsid w:val="00AB7647"/>
    <w:rsid w:val="00AB7733"/>
    <w:rsid w:val="00AB7853"/>
    <w:rsid w:val="00AB78CF"/>
    <w:rsid w:val="00AB7B62"/>
    <w:rsid w:val="00AC0097"/>
    <w:rsid w:val="00AC0251"/>
    <w:rsid w:val="00AC02EC"/>
    <w:rsid w:val="00AC0471"/>
    <w:rsid w:val="00AC0552"/>
    <w:rsid w:val="00AC0E14"/>
    <w:rsid w:val="00AC1477"/>
    <w:rsid w:val="00AC1D6B"/>
    <w:rsid w:val="00AC1DAF"/>
    <w:rsid w:val="00AC1DE3"/>
    <w:rsid w:val="00AC1E83"/>
    <w:rsid w:val="00AC2057"/>
    <w:rsid w:val="00AC20FD"/>
    <w:rsid w:val="00AC2385"/>
    <w:rsid w:val="00AC2431"/>
    <w:rsid w:val="00AC24F7"/>
    <w:rsid w:val="00AC2963"/>
    <w:rsid w:val="00AC2B5C"/>
    <w:rsid w:val="00AC3082"/>
    <w:rsid w:val="00AC33B2"/>
    <w:rsid w:val="00AC3BA7"/>
    <w:rsid w:val="00AC3EA5"/>
    <w:rsid w:val="00AC43BA"/>
    <w:rsid w:val="00AC474D"/>
    <w:rsid w:val="00AC47F7"/>
    <w:rsid w:val="00AC4944"/>
    <w:rsid w:val="00AC4F7B"/>
    <w:rsid w:val="00AC52B1"/>
    <w:rsid w:val="00AC55CC"/>
    <w:rsid w:val="00AC5639"/>
    <w:rsid w:val="00AC58E7"/>
    <w:rsid w:val="00AC6166"/>
    <w:rsid w:val="00AC692C"/>
    <w:rsid w:val="00AC6FF2"/>
    <w:rsid w:val="00AC7283"/>
    <w:rsid w:val="00AC746B"/>
    <w:rsid w:val="00AC799D"/>
    <w:rsid w:val="00AC7DD4"/>
    <w:rsid w:val="00AD00ED"/>
    <w:rsid w:val="00AD0131"/>
    <w:rsid w:val="00AD0221"/>
    <w:rsid w:val="00AD02AA"/>
    <w:rsid w:val="00AD076D"/>
    <w:rsid w:val="00AD088F"/>
    <w:rsid w:val="00AD101D"/>
    <w:rsid w:val="00AD11E1"/>
    <w:rsid w:val="00AD147E"/>
    <w:rsid w:val="00AD16EC"/>
    <w:rsid w:val="00AD1887"/>
    <w:rsid w:val="00AD1A77"/>
    <w:rsid w:val="00AD1E45"/>
    <w:rsid w:val="00AD20F9"/>
    <w:rsid w:val="00AD21C1"/>
    <w:rsid w:val="00AD28E3"/>
    <w:rsid w:val="00AD294B"/>
    <w:rsid w:val="00AD2981"/>
    <w:rsid w:val="00AD320B"/>
    <w:rsid w:val="00AD3922"/>
    <w:rsid w:val="00AD3BF8"/>
    <w:rsid w:val="00AD3EC1"/>
    <w:rsid w:val="00AD4458"/>
    <w:rsid w:val="00AD46F0"/>
    <w:rsid w:val="00AD4732"/>
    <w:rsid w:val="00AD47A5"/>
    <w:rsid w:val="00AD48AF"/>
    <w:rsid w:val="00AD4D5E"/>
    <w:rsid w:val="00AD5029"/>
    <w:rsid w:val="00AD51ED"/>
    <w:rsid w:val="00AD55B7"/>
    <w:rsid w:val="00AD568D"/>
    <w:rsid w:val="00AD5912"/>
    <w:rsid w:val="00AD597F"/>
    <w:rsid w:val="00AD5D79"/>
    <w:rsid w:val="00AD61B4"/>
    <w:rsid w:val="00AD641F"/>
    <w:rsid w:val="00AD64FE"/>
    <w:rsid w:val="00AD6752"/>
    <w:rsid w:val="00AD681C"/>
    <w:rsid w:val="00AD684F"/>
    <w:rsid w:val="00AD6AF7"/>
    <w:rsid w:val="00AD6DA9"/>
    <w:rsid w:val="00AD6F57"/>
    <w:rsid w:val="00AD77F5"/>
    <w:rsid w:val="00AD7C39"/>
    <w:rsid w:val="00AD7F8E"/>
    <w:rsid w:val="00AD7FEA"/>
    <w:rsid w:val="00AE0076"/>
    <w:rsid w:val="00AE01AE"/>
    <w:rsid w:val="00AE02B4"/>
    <w:rsid w:val="00AE0858"/>
    <w:rsid w:val="00AE0DA4"/>
    <w:rsid w:val="00AE187E"/>
    <w:rsid w:val="00AE1A2F"/>
    <w:rsid w:val="00AE1C70"/>
    <w:rsid w:val="00AE2334"/>
    <w:rsid w:val="00AE2EA2"/>
    <w:rsid w:val="00AE2FBE"/>
    <w:rsid w:val="00AE3CB3"/>
    <w:rsid w:val="00AE42C8"/>
    <w:rsid w:val="00AE45C2"/>
    <w:rsid w:val="00AE4765"/>
    <w:rsid w:val="00AE48B9"/>
    <w:rsid w:val="00AE4C3B"/>
    <w:rsid w:val="00AE5283"/>
    <w:rsid w:val="00AE564A"/>
    <w:rsid w:val="00AE5E3F"/>
    <w:rsid w:val="00AE5E76"/>
    <w:rsid w:val="00AE6071"/>
    <w:rsid w:val="00AE64CA"/>
    <w:rsid w:val="00AE66C0"/>
    <w:rsid w:val="00AE67D5"/>
    <w:rsid w:val="00AE6A05"/>
    <w:rsid w:val="00AE6D44"/>
    <w:rsid w:val="00AE6DE0"/>
    <w:rsid w:val="00AE6DEB"/>
    <w:rsid w:val="00AE6F38"/>
    <w:rsid w:val="00AE734A"/>
    <w:rsid w:val="00AE7969"/>
    <w:rsid w:val="00AF03B9"/>
    <w:rsid w:val="00AF081F"/>
    <w:rsid w:val="00AF0990"/>
    <w:rsid w:val="00AF0B4F"/>
    <w:rsid w:val="00AF0D39"/>
    <w:rsid w:val="00AF0D86"/>
    <w:rsid w:val="00AF138B"/>
    <w:rsid w:val="00AF151A"/>
    <w:rsid w:val="00AF1D67"/>
    <w:rsid w:val="00AF2297"/>
    <w:rsid w:val="00AF23EA"/>
    <w:rsid w:val="00AF2650"/>
    <w:rsid w:val="00AF2A01"/>
    <w:rsid w:val="00AF2C40"/>
    <w:rsid w:val="00AF2DD2"/>
    <w:rsid w:val="00AF305E"/>
    <w:rsid w:val="00AF30ED"/>
    <w:rsid w:val="00AF3153"/>
    <w:rsid w:val="00AF37B4"/>
    <w:rsid w:val="00AF3C84"/>
    <w:rsid w:val="00AF3D8D"/>
    <w:rsid w:val="00AF3F3E"/>
    <w:rsid w:val="00AF4976"/>
    <w:rsid w:val="00AF4ADB"/>
    <w:rsid w:val="00AF4D16"/>
    <w:rsid w:val="00AF4F3B"/>
    <w:rsid w:val="00AF59E9"/>
    <w:rsid w:val="00AF5A85"/>
    <w:rsid w:val="00AF5B73"/>
    <w:rsid w:val="00AF5E0D"/>
    <w:rsid w:val="00AF6479"/>
    <w:rsid w:val="00AF65CA"/>
    <w:rsid w:val="00AF6A97"/>
    <w:rsid w:val="00AF6C87"/>
    <w:rsid w:val="00AF71CE"/>
    <w:rsid w:val="00AF7244"/>
    <w:rsid w:val="00AF72B4"/>
    <w:rsid w:val="00AF7487"/>
    <w:rsid w:val="00AF77C4"/>
    <w:rsid w:val="00AF788E"/>
    <w:rsid w:val="00AF78D9"/>
    <w:rsid w:val="00AF7A9C"/>
    <w:rsid w:val="00AF7D71"/>
    <w:rsid w:val="00B0042E"/>
    <w:rsid w:val="00B005C4"/>
    <w:rsid w:val="00B0067C"/>
    <w:rsid w:val="00B00A13"/>
    <w:rsid w:val="00B00A3E"/>
    <w:rsid w:val="00B01141"/>
    <w:rsid w:val="00B0133D"/>
    <w:rsid w:val="00B01346"/>
    <w:rsid w:val="00B01527"/>
    <w:rsid w:val="00B01887"/>
    <w:rsid w:val="00B01BD1"/>
    <w:rsid w:val="00B01C83"/>
    <w:rsid w:val="00B01D6B"/>
    <w:rsid w:val="00B01E00"/>
    <w:rsid w:val="00B020F8"/>
    <w:rsid w:val="00B02470"/>
    <w:rsid w:val="00B026FF"/>
    <w:rsid w:val="00B0272B"/>
    <w:rsid w:val="00B029FA"/>
    <w:rsid w:val="00B030A6"/>
    <w:rsid w:val="00B0321A"/>
    <w:rsid w:val="00B037AE"/>
    <w:rsid w:val="00B039C4"/>
    <w:rsid w:val="00B03F62"/>
    <w:rsid w:val="00B03FFD"/>
    <w:rsid w:val="00B042C0"/>
    <w:rsid w:val="00B045C3"/>
    <w:rsid w:val="00B045CB"/>
    <w:rsid w:val="00B04F5F"/>
    <w:rsid w:val="00B0647B"/>
    <w:rsid w:val="00B06753"/>
    <w:rsid w:val="00B06983"/>
    <w:rsid w:val="00B06F5B"/>
    <w:rsid w:val="00B06FC3"/>
    <w:rsid w:val="00B07468"/>
    <w:rsid w:val="00B07584"/>
    <w:rsid w:val="00B076DA"/>
    <w:rsid w:val="00B0773B"/>
    <w:rsid w:val="00B078E9"/>
    <w:rsid w:val="00B07B3F"/>
    <w:rsid w:val="00B07BAB"/>
    <w:rsid w:val="00B07CBB"/>
    <w:rsid w:val="00B100A6"/>
    <w:rsid w:val="00B1022F"/>
    <w:rsid w:val="00B1062A"/>
    <w:rsid w:val="00B118D8"/>
    <w:rsid w:val="00B118F5"/>
    <w:rsid w:val="00B11BCC"/>
    <w:rsid w:val="00B11C80"/>
    <w:rsid w:val="00B12090"/>
    <w:rsid w:val="00B12640"/>
    <w:rsid w:val="00B13069"/>
    <w:rsid w:val="00B13127"/>
    <w:rsid w:val="00B132D9"/>
    <w:rsid w:val="00B13526"/>
    <w:rsid w:val="00B13642"/>
    <w:rsid w:val="00B13DE2"/>
    <w:rsid w:val="00B13E7F"/>
    <w:rsid w:val="00B13EF0"/>
    <w:rsid w:val="00B14456"/>
    <w:rsid w:val="00B144EE"/>
    <w:rsid w:val="00B14CB5"/>
    <w:rsid w:val="00B14F84"/>
    <w:rsid w:val="00B1543C"/>
    <w:rsid w:val="00B15565"/>
    <w:rsid w:val="00B15777"/>
    <w:rsid w:val="00B15A19"/>
    <w:rsid w:val="00B16395"/>
    <w:rsid w:val="00B168EB"/>
    <w:rsid w:val="00B16D29"/>
    <w:rsid w:val="00B16F04"/>
    <w:rsid w:val="00B17090"/>
    <w:rsid w:val="00B204DE"/>
    <w:rsid w:val="00B2058D"/>
    <w:rsid w:val="00B2079B"/>
    <w:rsid w:val="00B208FA"/>
    <w:rsid w:val="00B20B1F"/>
    <w:rsid w:val="00B20E91"/>
    <w:rsid w:val="00B214E2"/>
    <w:rsid w:val="00B21731"/>
    <w:rsid w:val="00B21A52"/>
    <w:rsid w:val="00B22496"/>
    <w:rsid w:val="00B22B09"/>
    <w:rsid w:val="00B2335A"/>
    <w:rsid w:val="00B23ECC"/>
    <w:rsid w:val="00B23ED7"/>
    <w:rsid w:val="00B24099"/>
    <w:rsid w:val="00B24226"/>
    <w:rsid w:val="00B24C40"/>
    <w:rsid w:val="00B24FD7"/>
    <w:rsid w:val="00B250E6"/>
    <w:rsid w:val="00B25253"/>
    <w:rsid w:val="00B253EE"/>
    <w:rsid w:val="00B25642"/>
    <w:rsid w:val="00B259F9"/>
    <w:rsid w:val="00B25C2A"/>
    <w:rsid w:val="00B26058"/>
    <w:rsid w:val="00B26618"/>
    <w:rsid w:val="00B2739B"/>
    <w:rsid w:val="00B27620"/>
    <w:rsid w:val="00B278D0"/>
    <w:rsid w:val="00B27B59"/>
    <w:rsid w:val="00B27CE0"/>
    <w:rsid w:val="00B30115"/>
    <w:rsid w:val="00B30190"/>
    <w:rsid w:val="00B30A31"/>
    <w:rsid w:val="00B30E4E"/>
    <w:rsid w:val="00B3106C"/>
    <w:rsid w:val="00B315AF"/>
    <w:rsid w:val="00B3227E"/>
    <w:rsid w:val="00B32354"/>
    <w:rsid w:val="00B3257C"/>
    <w:rsid w:val="00B325EA"/>
    <w:rsid w:val="00B3276B"/>
    <w:rsid w:val="00B327B8"/>
    <w:rsid w:val="00B32A54"/>
    <w:rsid w:val="00B32D1B"/>
    <w:rsid w:val="00B33203"/>
    <w:rsid w:val="00B33543"/>
    <w:rsid w:val="00B339F0"/>
    <w:rsid w:val="00B33EC2"/>
    <w:rsid w:val="00B34013"/>
    <w:rsid w:val="00B340B7"/>
    <w:rsid w:val="00B34386"/>
    <w:rsid w:val="00B3464F"/>
    <w:rsid w:val="00B34672"/>
    <w:rsid w:val="00B34879"/>
    <w:rsid w:val="00B3493A"/>
    <w:rsid w:val="00B34B46"/>
    <w:rsid w:val="00B34B5A"/>
    <w:rsid w:val="00B34F2E"/>
    <w:rsid w:val="00B351FC"/>
    <w:rsid w:val="00B353F3"/>
    <w:rsid w:val="00B357D9"/>
    <w:rsid w:val="00B3585F"/>
    <w:rsid w:val="00B3593B"/>
    <w:rsid w:val="00B369C6"/>
    <w:rsid w:val="00B369CA"/>
    <w:rsid w:val="00B36D75"/>
    <w:rsid w:val="00B37546"/>
    <w:rsid w:val="00B37775"/>
    <w:rsid w:val="00B3797D"/>
    <w:rsid w:val="00B37AF4"/>
    <w:rsid w:val="00B4043D"/>
    <w:rsid w:val="00B404B3"/>
    <w:rsid w:val="00B404D1"/>
    <w:rsid w:val="00B4056F"/>
    <w:rsid w:val="00B40A94"/>
    <w:rsid w:val="00B417D7"/>
    <w:rsid w:val="00B41A51"/>
    <w:rsid w:val="00B41FA2"/>
    <w:rsid w:val="00B422A3"/>
    <w:rsid w:val="00B422ED"/>
    <w:rsid w:val="00B429E4"/>
    <w:rsid w:val="00B42D5D"/>
    <w:rsid w:val="00B42EC3"/>
    <w:rsid w:val="00B4333B"/>
    <w:rsid w:val="00B438BE"/>
    <w:rsid w:val="00B439E6"/>
    <w:rsid w:val="00B43CDE"/>
    <w:rsid w:val="00B44A5D"/>
    <w:rsid w:val="00B44BDE"/>
    <w:rsid w:val="00B45A4E"/>
    <w:rsid w:val="00B45D8F"/>
    <w:rsid w:val="00B46822"/>
    <w:rsid w:val="00B4685D"/>
    <w:rsid w:val="00B46E7A"/>
    <w:rsid w:val="00B470EC"/>
    <w:rsid w:val="00B47138"/>
    <w:rsid w:val="00B4731E"/>
    <w:rsid w:val="00B477E3"/>
    <w:rsid w:val="00B47CF4"/>
    <w:rsid w:val="00B50073"/>
    <w:rsid w:val="00B5023B"/>
    <w:rsid w:val="00B503C9"/>
    <w:rsid w:val="00B503FC"/>
    <w:rsid w:val="00B50402"/>
    <w:rsid w:val="00B505B0"/>
    <w:rsid w:val="00B50910"/>
    <w:rsid w:val="00B5217C"/>
    <w:rsid w:val="00B52665"/>
    <w:rsid w:val="00B52878"/>
    <w:rsid w:val="00B529E5"/>
    <w:rsid w:val="00B52DFA"/>
    <w:rsid w:val="00B52F5B"/>
    <w:rsid w:val="00B5312B"/>
    <w:rsid w:val="00B536D0"/>
    <w:rsid w:val="00B53EED"/>
    <w:rsid w:val="00B53F43"/>
    <w:rsid w:val="00B5448D"/>
    <w:rsid w:val="00B545C7"/>
    <w:rsid w:val="00B54790"/>
    <w:rsid w:val="00B54E0D"/>
    <w:rsid w:val="00B5516D"/>
    <w:rsid w:val="00B551D5"/>
    <w:rsid w:val="00B5526A"/>
    <w:rsid w:val="00B553CD"/>
    <w:rsid w:val="00B560E4"/>
    <w:rsid w:val="00B562B5"/>
    <w:rsid w:val="00B56862"/>
    <w:rsid w:val="00B56BEC"/>
    <w:rsid w:val="00B56C65"/>
    <w:rsid w:val="00B56E27"/>
    <w:rsid w:val="00B56F59"/>
    <w:rsid w:val="00B57247"/>
    <w:rsid w:val="00B57A8D"/>
    <w:rsid w:val="00B57AA7"/>
    <w:rsid w:val="00B57D0C"/>
    <w:rsid w:val="00B60475"/>
    <w:rsid w:val="00B6073F"/>
    <w:rsid w:val="00B608D1"/>
    <w:rsid w:val="00B608E4"/>
    <w:rsid w:val="00B60A8A"/>
    <w:rsid w:val="00B611F9"/>
    <w:rsid w:val="00B61468"/>
    <w:rsid w:val="00B61789"/>
    <w:rsid w:val="00B619DD"/>
    <w:rsid w:val="00B62274"/>
    <w:rsid w:val="00B628C3"/>
    <w:rsid w:val="00B62CB2"/>
    <w:rsid w:val="00B63001"/>
    <w:rsid w:val="00B631C1"/>
    <w:rsid w:val="00B63670"/>
    <w:rsid w:val="00B63A6A"/>
    <w:rsid w:val="00B63B2D"/>
    <w:rsid w:val="00B63F88"/>
    <w:rsid w:val="00B644CC"/>
    <w:rsid w:val="00B645BB"/>
    <w:rsid w:val="00B649A1"/>
    <w:rsid w:val="00B649C1"/>
    <w:rsid w:val="00B649EE"/>
    <w:rsid w:val="00B65034"/>
    <w:rsid w:val="00B650E1"/>
    <w:rsid w:val="00B65112"/>
    <w:rsid w:val="00B6551B"/>
    <w:rsid w:val="00B65594"/>
    <w:rsid w:val="00B65679"/>
    <w:rsid w:val="00B659E9"/>
    <w:rsid w:val="00B65FF8"/>
    <w:rsid w:val="00B660D3"/>
    <w:rsid w:val="00B6610D"/>
    <w:rsid w:val="00B662C4"/>
    <w:rsid w:val="00B665DE"/>
    <w:rsid w:val="00B668AE"/>
    <w:rsid w:val="00B668C0"/>
    <w:rsid w:val="00B66C6C"/>
    <w:rsid w:val="00B66D4F"/>
    <w:rsid w:val="00B66DB2"/>
    <w:rsid w:val="00B66F11"/>
    <w:rsid w:val="00B67389"/>
    <w:rsid w:val="00B673AA"/>
    <w:rsid w:val="00B67B8B"/>
    <w:rsid w:val="00B67C8E"/>
    <w:rsid w:val="00B700B9"/>
    <w:rsid w:val="00B703E8"/>
    <w:rsid w:val="00B70454"/>
    <w:rsid w:val="00B7049F"/>
    <w:rsid w:val="00B705F8"/>
    <w:rsid w:val="00B7082B"/>
    <w:rsid w:val="00B70A81"/>
    <w:rsid w:val="00B70F11"/>
    <w:rsid w:val="00B716D5"/>
    <w:rsid w:val="00B71DF4"/>
    <w:rsid w:val="00B72B02"/>
    <w:rsid w:val="00B72D66"/>
    <w:rsid w:val="00B72DA2"/>
    <w:rsid w:val="00B7312C"/>
    <w:rsid w:val="00B731C8"/>
    <w:rsid w:val="00B733B0"/>
    <w:rsid w:val="00B733C5"/>
    <w:rsid w:val="00B73E4B"/>
    <w:rsid w:val="00B74045"/>
    <w:rsid w:val="00B74062"/>
    <w:rsid w:val="00B74138"/>
    <w:rsid w:val="00B745E7"/>
    <w:rsid w:val="00B7493D"/>
    <w:rsid w:val="00B749A4"/>
    <w:rsid w:val="00B74A47"/>
    <w:rsid w:val="00B751D3"/>
    <w:rsid w:val="00B75230"/>
    <w:rsid w:val="00B75862"/>
    <w:rsid w:val="00B75881"/>
    <w:rsid w:val="00B7594A"/>
    <w:rsid w:val="00B75F0F"/>
    <w:rsid w:val="00B75F1B"/>
    <w:rsid w:val="00B76022"/>
    <w:rsid w:val="00B766CA"/>
    <w:rsid w:val="00B769CB"/>
    <w:rsid w:val="00B76A43"/>
    <w:rsid w:val="00B76F23"/>
    <w:rsid w:val="00B7757B"/>
    <w:rsid w:val="00B7758C"/>
    <w:rsid w:val="00B776A2"/>
    <w:rsid w:val="00B77748"/>
    <w:rsid w:val="00B77835"/>
    <w:rsid w:val="00B778FD"/>
    <w:rsid w:val="00B77909"/>
    <w:rsid w:val="00B77F5E"/>
    <w:rsid w:val="00B80062"/>
    <w:rsid w:val="00B80069"/>
    <w:rsid w:val="00B80307"/>
    <w:rsid w:val="00B80537"/>
    <w:rsid w:val="00B8077B"/>
    <w:rsid w:val="00B8085C"/>
    <w:rsid w:val="00B80888"/>
    <w:rsid w:val="00B80C96"/>
    <w:rsid w:val="00B81FF7"/>
    <w:rsid w:val="00B82528"/>
    <w:rsid w:val="00B82603"/>
    <w:rsid w:val="00B82CB6"/>
    <w:rsid w:val="00B82E62"/>
    <w:rsid w:val="00B82F26"/>
    <w:rsid w:val="00B831CA"/>
    <w:rsid w:val="00B832D2"/>
    <w:rsid w:val="00B833BA"/>
    <w:rsid w:val="00B834BC"/>
    <w:rsid w:val="00B837DE"/>
    <w:rsid w:val="00B83D5B"/>
    <w:rsid w:val="00B83E21"/>
    <w:rsid w:val="00B84E03"/>
    <w:rsid w:val="00B85054"/>
    <w:rsid w:val="00B851F2"/>
    <w:rsid w:val="00B8530A"/>
    <w:rsid w:val="00B85927"/>
    <w:rsid w:val="00B85A23"/>
    <w:rsid w:val="00B85B8E"/>
    <w:rsid w:val="00B85F34"/>
    <w:rsid w:val="00B862D6"/>
    <w:rsid w:val="00B866DB"/>
    <w:rsid w:val="00B86759"/>
    <w:rsid w:val="00B86B4E"/>
    <w:rsid w:val="00B86E7F"/>
    <w:rsid w:val="00B870A1"/>
    <w:rsid w:val="00B872FF"/>
    <w:rsid w:val="00B873F9"/>
    <w:rsid w:val="00B875C3"/>
    <w:rsid w:val="00B87827"/>
    <w:rsid w:val="00B8795B"/>
    <w:rsid w:val="00B87DFE"/>
    <w:rsid w:val="00B9002E"/>
    <w:rsid w:val="00B90470"/>
    <w:rsid w:val="00B90725"/>
    <w:rsid w:val="00B9081E"/>
    <w:rsid w:val="00B90AD0"/>
    <w:rsid w:val="00B90B10"/>
    <w:rsid w:val="00B910E3"/>
    <w:rsid w:val="00B916AF"/>
    <w:rsid w:val="00B9175D"/>
    <w:rsid w:val="00B918B6"/>
    <w:rsid w:val="00B91A1D"/>
    <w:rsid w:val="00B91E40"/>
    <w:rsid w:val="00B92138"/>
    <w:rsid w:val="00B92330"/>
    <w:rsid w:val="00B923D1"/>
    <w:rsid w:val="00B92462"/>
    <w:rsid w:val="00B928B9"/>
    <w:rsid w:val="00B92F0A"/>
    <w:rsid w:val="00B92FF5"/>
    <w:rsid w:val="00B9331C"/>
    <w:rsid w:val="00B934D0"/>
    <w:rsid w:val="00B935BE"/>
    <w:rsid w:val="00B9375E"/>
    <w:rsid w:val="00B93A66"/>
    <w:rsid w:val="00B93B38"/>
    <w:rsid w:val="00B93CE5"/>
    <w:rsid w:val="00B93E5D"/>
    <w:rsid w:val="00B94001"/>
    <w:rsid w:val="00B94171"/>
    <w:rsid w:val="00B941D9"/>
    <w:rsid w:val="00B94221"/>
    <w:rsid w:val="00B94312"/>
    <w:rsid w:val="00B943DE"/>
    <w:rsid w:val="00B94493"/>
    <w:rsid w:val="00B9462D"/>
    <w:rsid w:val="00B946C1"/>
    <w:rsid w:val="00B949A6"/>
    <w:rsid w:val="00B949D4"/>
    <w:rsid w:val="00B95EB3"/>
    <w:rsid w:val="00B963B8"/>
    <w:rsid w:val="00B966B2"/>
    <w:rsid w:val="00B9677B"/>
    <w:rsid w:val="00B969FE"/>
    <w:rsid w:val="00B96C52"/>
    <w:rsid w:val="00B96E45"/>
    <w:rsid w:val="00B97481"/>
    <w:rsid w:val="00B97BB2"/>
    <w:rsid w:val="00B97E38"/>
    <w:rsid w:val="00BA0036"/>
    <w:rsid w:val="00BA0390"/>
    <w:rsid w:val="00BA0494"/>
    <w:rsid w:val="00BA05BF"/>
    <w:rsid w:val="00BA097E"/>
    <w:rsid w:val="00BA0CCB"/>
    <w:rsid w:val="00BA0D6A"/>
    <w:rsid w:val="00BA13F3"/>
    <w:rsid w:val="00BA1647"/>
    <w:rsid w:val="00BA1687"/>
    <w:rsid w:val="00BA16C4"/>
    <w:rsid w:val="00BA1D6E"/>
    <w:rsid w:val="00BA2207"/>
    <w:rsid w:val="00BA2543"/>
    <w:rsid w:val="00BA26D1"/>
    <w:rsid w:val="00BA28B6"/>
    <w:rsid w:val="00BA2CBA"/>
    <w:rsid w:val="00BA2CE1"/>
    <w:rsid w:val="00BA2D22"/>
    <w:rsid w:val="00BA2E34"/>
    <w:rsid w:val="00BA2F8E"/>
    <w:rsid w:val="00BA2FD1"/>
    <w:rsid w:val="00BA323A"/>
    <w:rsid w:val="00BA36A3"/>
    <w:rsid w:val="00BA3912"/>
    <w:rsid w:val="00BA3AB4"/>
    <w:rsid w:val="00BA3DE2"/>
    <w:rsid w:val="00BA4A43"/>
    <w:rsid w:val="00BA4A56"/>
    <w:rsid w:val="00BA4D23"/>
    <w:rsid w:val="00BA5900"/>
    <w:rsid w:val="00BA59F8"/>
    <w:rsid w:val="00BA5BB5"/>
    <w:rsid w:val="00BA5EBD"/>
    <w:rsid w:val="00BA62E0"/>
    <w:rsid w:val="00BA6C55"/>
    <w:rsid w:val="00BA6D17"/>
    <w:rsid w:val="00BA6D4C"/>
    <w:rsid w:val="00BA6EC4"/>
    <w:rsid w:val="00BA6EE1"/>
    <w:rsid w:val="00BA7154"/>
    <w:rsid w:val="00BA717C"/>
    <w:rsid w:val="00BA727C"/>
    <w:rsid w:val="00BA7493"/>
    <w:rsid w:val="00BA7DF1"/>
    <w:rsid w:val="00BB025A"/>
    <w:rsid w:val="00BB07A8"/>
    <w:rsid w:val="00BB0B4E"/>
    <w:rsid w:val="00BB10C4"/>
    <w:rsid w:val="00BB1227"/>
    <w:rsid w:val="00BB166D"/>
    <w:rsid w:val="00BB18F7"/>
    <w:rsid w:val="00BB1CD8"/>
    <w:rsid w:val="00BB1EDE"/>
    <w:rsid w:val="00BB20EC"/>
    <w:rsid w:val="00BB244E"/>
    <w:rsid w:val="00BB2689"/>
    <w:rsid w:val="00BB27C1"/>
    <w:rsid w:val="00BB29CB"/>
    <w:rsid w:val="00BB2B02"/>
    <w:rsid w:val="00BB2B18"/>
    <w:rsid w:val="00BB2BA0"/>
    <w:rsid w:val="00BB2CD3"/>
    <w:rsid w:val="00BB325C"/>
    <w:rsid w:val="00BB34AF"/>
    <w:rsid w:val="00BB392D"/>
    <w:rsid w:val="00BB39B3"/>
    <w:rsid w:val="00BB3C38"/>
    <w:rsid w:val="00BB3D23"/>
    <w:rsid w:val="00BB3DE4"/>
    <w:rsid w:val="00BB40CD"/>
    <w:rsid w:val="00BB4108"/>
    <w:rsid w:val="00BB42F3"/>
    <w:rsid w:val="00BB4604"/>
    <w:rsid w:val="00BB4649"/>
    <w:rsid w:val="00BB4964"/>
    <w:rsid w:val="00BB4E47"/>
    <w:rsid w:val="00BB505F"/>
    <w:rsid w:val="00BB52B7"/>
    <w:rsid w:val="00BB5F02"/>
    <w:rsid w:val="00BB5F74"/>
    <w:rsid w:val="00BB63D2"/>
    <w:rsid w:val="00BB67F5"/>
    <w:rsid w:val="00BB6900"/>
    <w:rsid w:val="00BB6EBB"/>
    <w:rsid w:val="00BB725B"/>
    <w:rsid w:val="00BB7EA8"/>
    <w:rsid w:val="00BC02DB"/>
    <w:rsid w:val="00BC0325"/>
    <w:rsid w:val="00BC0759"/>
    <w:rsid w:val="00BC0A45"/>
    <w:rsid w:val="00BC0EC5"/>
    <w:rsid w:val="00BC1002"/>
    <w:rsid w:val="00BC1535"/>
    <w:rsid w:val="00BC1875"/>
    <w:rsid w:val="00BC19B7"/>
    <w:rsid w:val="00BC2102"/>
    <w:rsid w:val="00BC242D"/>
    <w:rsid w:val="00BC2B6C"/>
    <w:rsid w:val="00BC2B81"/>
    <w:rsid w:val="00BC2CBA"/>
    <w:rsid w:val="00BC2CC0"/>
    <w:rsid w:val="00BC2DE0"/>
    <w:rsid w:val="00BC3042"/>
    <w:rsid w:val="00BC3468"/>
    <w:rsid w:val="00BC36E7"/>
    <w:rsid w:val="00BC393C"/>
    <w:rsid w:val="00BC3B00"/>
    <w:rsid w:val="00BC3E8E"/>
    <w:rsid w:val="00BC4528"/>
    <w:rsid w:val="00BC4638"/>
    <w:rsid w:val="00BC4663"/>
    <w:rsid w:val="00BC469C"/>
    <w:rsid w:val="00BC48D3"/>
    <w:rsid w:val="00BC4B41"/>
    <w:rsid w:val="00BC5023"/>
    <w:rsid w:val="00BC532D"/>
    <w:rsid w:val="00BC5763"/>
    <w:rsid w:val="00BC5EFB"/>
    <w:rsid w:val="00BC637F"/>
    <w:rsid w:val="00BC666E"/>
    <w:rsid w:val="00BC6686"/>
    <w:rsid w:val="00BC6711"/>
    <w:rsid w:val="00BC6DAA"/>
    <w:rsid w:val="00BC7183"/>
    <w:rsid w:val="00BC77A5"/>
    <w:rsid w:val="00BC7877"/>
    <w:rsid w:val="00BC7A08"/>
    <w:rsid w:val="00BC7AC5"/>
    <w:rsid w:val="00BC7CDC"/>
    <w:rsid w:val="00BD023A"/>
    <w:rsid w:val="00BD02FD"/>
    <w:rsid w:val="00BD03F7"/>
    <w:rsid w:val="00BD0674"/>
    <w:rsid w:val="00BD0B14"/>
    <w:rsid w:val="00BD1335"/>
    <w:rsid w:val="00BD1867"/>
    <w:rsid w:val="00BD1892"/>
    <w:rsid w:val="00BD1ACD"/>
    <w:rsid w:val="00BD1B13"/>
    <w:rsid w:val="00BD1F97"/>
    <w:rsid w:val="00BD1FE2"/>
    <w:rsid w:val="00BD2C93"/>
    <w:rsid w:val="00BD34A7"/>
    <w:rsid w:val="00BD35C7"/>
    <w:rsid w:val="00BD362C"/>
    <w:rsid w:val="00BD388A"/>
    <w:rsid w:val="00BD3B93"/>
    <w:rsid w:val="00BD3F5B"/>
    <w:rsid w:val="00BD4452"/>
    <w:rsid w:val="00BD4879"/>
    <w:rsid w:val="00BD4C41"/>
    <w:rsid w:val="00BD4D1B"/>
    <w:rsid w:val="00BD4F27"/>
    <w:rsid w:val="00BD4F5F"/>
    <w:rsid w:val="00BD4FAD"/>
    <w:rsid w:val="00BD547B"/>
    <w:rsid w:val="00BD5731"/>
    <w:rsid w:val="00BD5F8F"/>
    <w:rsid w:val="00BD6096"/>
    <w:rsid w:val="00BD6776"/>
    <w:rsid w:val="00BD67EA"/>
    <w:rsid w:val="00BD6863"/>
    <w:rsid w:val="00BD6EAB"/>
    <w:rsid w:val="00BD7103"/>
    <w:rsid w:val="00BD74C0"/>
    <w:rsid w:val="00BD7E2F"/>
    <w:rsid w:val="00BE0419"/>
    <w:rsid w:val="00BE0450"/>
    <w:rsid w:val="00BE05C1"/>
    <w:rsid w:val="00BE07FA"/>
    <w:rsid w:val="00BE0A8B"/>
    <w:rsid w:val="00BE0C26"/>
    <w:rsid w:val="00BE0DD4"/>
    <w:rsid w:val="00BE10F6"/>
    <w:rsid w:val="00BE136B"/>
    <w:rsid w:val="00BE1477"/>
    <w:rsid w:val="00BE156E"/>
    <w:rsid w:val="00BE1604"/>
    <w:rsid w:val="00BE16ED"/>
    <w:rsid w:val="00BE19E9"/>
    <w:rsid w:val="00BE1B3C"/>
    <w:rsid w:val="00BE1DC9"/>
    <w:rsid w:val="00BE1F09"/>
    <w:rsid w:val="00BE22B0"/>
    <w:rsid w:val="00BE23D8"/>
    <w:rsid w:val="00BE2495"/>
    <w:rsid w:val="00BE2B4F"/>
    <w:rsid w:val="00BE2CAD"/>
    <w:rsid w:val="00BE2D61"/>
    <w:rsid w:val="00BE2E85"/>
    <w:rsid w:val="00BE31B3"/>
    <w:rsid w:val="00BE358A"/>
    <w:rsid w:val="00BE393B"/>
    <w:rsid w:val="00BE3B7D"/>
    <w:rsid w:val="00BE4336"/>
    <w:rsid w:val="00BE4628"/>
    <w:rsid w:val="00BE4801"/>
    <w:rsid w:val="00BE4AF0"/>
    <w:rsid w:val="00BE4C1D"/>
    <w:rsid w:val="00BE4E7E"/>
    <w:rsid w:val="00BE511D"/>
    <w:rsid w:val="00BE540A"/>
    <w:rsid w:val="00BE54B3"/>
    <w:rsid w:val="00BE57FD"/>
    <w:rsid w:val="00BE5831"/>
    <w:rsid w:val="00BE5CA6"/>
    <w:rsid w:val="00BE609F"/>
    <w:rsid w:val="00BE614C"/>
    <w:rsid w:val="00BE67CC"/>
    <w:rsid w:val="00BE6B32"/>
    <w:rsid w:val="00BE6E96"/>
    <w:rsid w:val="00BE6F45"/>
    <w:rsid w:val="00BE7088"/>
    <w:rsid w:val="00BE721D"/>
    <w:rsid w:val="00BE74A6"/>
    <w:rsid w:val="00BE754E"/>
    <w:rsid w:val="00BE7828"/>
    <w:rsid w:val="00BF0CF7"/>
    <w:rsid w:val="00BF0D74"/>
    <w:rsid w:val="00BF0EB4"/>
    <w:rsid w:val="00BF1365"/>
    <w:rsid w:val="00BF1540"/>
    <w:rsid w:val="00BF15C7"/>
    <w:rsid w:val="00BF1B89"/>
    <w:rsid w:val="00BF204C"/>
    <w:rsid w:val="00BF208B"/>
    <w:rsid w:val="00BF2177"/>
    <w:rsid w:val="00BF21DB"/>
    <w:rsid w:val="00BF232F"/>
    <w:rsid w:val="00BF235D"/>
    <w:rsid w:val="00BF23F0"/>
    <w:rsid w:val="00BF2E4E"/>
    <w:rsid w:val="00BF3289"/>
    <w:rsid w:val="00BF32B4"/>
    <w:rsid w:val="00BF33F4"/>
    <w:rsid w:val="00BF3CE8"/>
    <w:rsid w:val="00BF3F9A"/>
    <w:rsid w:val="00BF4D2C"/>
    <w:rsid w:val="00BF4F22"/>
    <w:rsid w:val="00BF5737"/>
    <w:rsid w:val="00BF5765"/>
    <w:rsid w:val="00BF579C"/>
    <w:rsid w:val="00BF599B"/>
    <w:rsid w:val="00BF5A24"/>
    <w:rsid w:val="00BF5D78"/>
    <w:rsid w:val="00BF5DD6"/>
    <w:rsid w:val="00BF6498"/>
    <w:rsid w:val="00BF6AF2"/>
    <w:rsid w:val="00BF6BE3"/>
    <w:rsid w:val="00BF70B6"/>
    <w:rsid w:val="00BF71BA"/>
    <w:rsid w:val="00BF72F3"/>
    <w:rsid w:val="00BF7B2E"/>
    <w:rsid w:val="00BF7B9E"/>
    <w:rsid w:val="00BF7CAB"/>
    <w:rsid w:val="00BF7FEA"/>
    <w:rsid w:val="00C0053C"/>
    <w:rsid w:val="00C0084C"/>
    <w:rsid w:val="00C00C8F"/>
    <w:rsid w:val="00C00E2E"/>
    <w:rsid w:val="00C00EEA"/>
    <w:rsid w:val="00C012ED"/>
    <w:rsid w:val="00C01FBA"/>
    <w:rsid w:val="00C020DF"/>
    <w:rsid w:val="00C026ED"/>
    <w:rsid w:val="00C02A36"/>
    <w:rsid w:val="00C02A61"/>
    <w:rsid w:val="00C02C8A"/>
    <w:rsid w:val="00C02C9D"/>
    <w:rsid w:val="00C02E87"/>
    <w:rsid w:val="00C0310E"/>
    <w:rsid w:val="00C03213"/>
    <w:rsid w:val="00C033B1"/>
    <w:rsid w:val="00C03513"/>
    <w:rsid w:val="00C03ABA"/>
    <w:rsid w:val="00C03C28"/>
    <w:rsid w:val="00C03D10"/>
    <w:rsid w:val="00C03DD7"/>
    <w:rsid w:val="00C03E49"/>
    <w:rsid w:val="00C04290"/>
    <w:rsid w:val="00C04CB1"/>
    <w:rsid w:val="00C04F34"/>
    <w:rsid w:val="00C05190"/>
    <w:rsid w:val="00C0526C"/>
    <w:rsid w:val="00C05282"/>
    <w:rsid w:val="00C059B3"/>
    <w:rsid w:val="00C05D32"/>
    <w:rsid w:val="00C06009"/>
    <w:rsid w:val="00C06016"/>
    <w:rsid w:val="00C06179"/>
    <w:rsid w:val="00C06AED"/>
    <w:rsid w:val="00C06C68"/>
    <w:rsid w:val="00C06E7A"/>
    <w:rsid w:val="00C0702F"/>
    <w:rsid w:val="00C072AA"/>
    <w:rsid w:val="00C0742F"/>
    <w:rsid w:val="00C077A5"/>
    <w:rsid w:val="00C07C6F"/>
    <w:rsid w:val="00C10083"/>
    <w:rsid w:val="00C10100"/>
    <w:rsid w:val="00C101B6"/>
    <w:rsid w:val="00C10289"/>
    <w:rsid w:val="00C102A3"/>
    <w:rsid w:val="00C109E8"/>
    <w:rsid w:val="00C10B93"/>
    <w:rsid w:val="00C10BC0"/>
    <w:rsid w:val="00C10F6C"/>
    <w:rsid w:val="00C110F8"/>
    <w:rsid w:val="00C111A9"/>
    <w:rsid w:val="00C1128A"/>
    <w:rsid w:val="00C1171E"/>
    <w:rsid w:val="00C119A0"/>
    <w:rsid w:val="00C11AA7"/>
    <w:rsid w:val="00C11D64"/>
    <w:rsid w:val="00C11E78"/>
    <w:rsid w:val="00C122BD"/>
    <w:rsid w:val="00C124D2"/>
    <w:rsid w:val="00C129B1"/>
    <w:rsid w:val="00C129E9"/>
    <w:rsid w:val="00C12A6E"/>
    <w:rsid w:val="00C12C70"/>
    <w:rsid w:val="00C12CC0"/>
    <w:rsid w:val="00C12E91"/>
    <w:rsid w:val="00C132B4"/>
    <w:rsid w:val="00C1356B"/>
    <w:rsid w:val="00C135D3"/>
    <w:rsid w:val="00C138CB"/>
    <w:rsid w:val="00C1427C"/>
    <w:rsid w:val="00C142D2"/>
    <w:rsid w:val="00C1437A"/>
    <w:rsid w:val="00C1478D"/>
    <w:rsid w:val="00C14928"/>
    <w:rsid w:val="00C1492C"/>
    <w:rsid w:val="00C14E02"/>
    <w:rsid w:val="00C14E1F"/>
    <w:rsid w:val="00C14ECE"/>
    <w:rsid w:val="00C1504A"/>
    <w:rsid w:val="00C1512D"/>
    <w:rsid w:val="00C152C9"/>
    <w:rsid w:val="00C15465"/>
    <w:rsid w:val="00C15467"/>
    <w:rsid w:val="00C16486"/>
    <w:rsid w:val="00C1683D"/>
    <w:rsid w:val="00C16F7B"/>
    <w:rsid w:val="00C1717F"/>
    <w:rsid w:val="00C1728A"/>
    <w:rsid w:val="00C173D7"/>
    <w:rsid w:val="00C175BB"/>
    <w:rsid w:val="00C17A06"/>
    <w:rsid w:val="00C202C9"/>
    <w:rsid w:val="00C2063D"/>
    <w:rsid w:val="00C206AB"/>
    <w:rsid w:val="00C20A1F"/>
    <w:rsid w:val="00C20B46"/>
    <w:rsid w:val="00C20C01"/>
    <w:rsid w:val="00C20C69"/>
    <w:rsid w:val="00C20D17"/>
    <w:rsid w:val="00C21897"/>
    <w:rsid w:val="00C21A78"/>
    <w:rsid w:val="00C21A89"/>
    <w:rsid w:val="00C21AB1"/>
    <w:rsid w:val="00C21AF7"/>
    <w:rsid w:val="00C21C7A"/>
    <w:rsid w:val="00C2251F"/>
    <w:rsid w:val="00C22707"/>
    <w:rsid w:val="00C2280D"/>
    <w:rsid w:val="00C22BA8"/>
    <w:rsid w:val="00C22D9B"/>
    <w:rsid w:val="00C22EBE"/>
    <w:rsid w:val="00C23E3C"/>
    <w:rsid w:val="00C23E74"/>
    <w:rsid w:val="00C243C0"/>
    <w:rsid w:val="00C248B1"/>
    <w:rsid w:val="00C24A16"/>
    <w:rsid w:val="00C24C76"/>
    <w:rsid w:val="00C24D3C"/>
    <w:rsid w:val="00C24E8D"/>
    <w:rsid w:val="00C2511A"/>
    <w:rsid w:val="00C25A44"/>
    <w:rsid w:val="00C25C4D"/>
    <w:rsid w:val="00C25E0D"/>
    <w:rsid w:val="00C262B0"/>
    <w:rsid w:val="00C2635F"/>
    <w:rsid w:val="00C263FC"/>
    <w:rsid w:val="00C269B6"/>
    <w:rsid w:val="00C269D7"/>
    <w:rsid w:val="00C26D92"/>
    <w:rsid w:val="00C27072"/>
    <w:rsid w:val="00C27174"/>
    <w:rsid w:val="00C274C9"/>
    <w:rsid w:val="00C2790D"/>
    <w:rsid w:val="00C27E0A"/>
    <w:rsid w:val="00C27F24"/>
    <w:rsid w:val="00C304E0"/>
    <w:rsid w:val="00C30618"/>
    <w:rsid w:val="00C30D3F"/>
    <w:rsid w:val="00C30D4A"/>
    <w:rsid w:val="00C30D82"/>
    <w:rsid w:val="00C30F3B"/>
    <w:rsid w:val="00C311E8"/>
    <w:rsid w:val="00C313E9"/>
    <w:rsid w:val="00C31536"/>
    <w:rsid w:val="00C315BB"/>
    <w:rsid w:val="00C31D5E"/>
    <w:rsid w:val="00C31E70"/>
    <w:rsid w:val="00C3220F"/>
    <w:rsid w:val="00C3222B"/>
    <w:rsid w:val="00C32D3F"/>
    <w:rsid w:val="00C32DD1"/>
    <w:rsid w:val="00C33659"/>
    <w:rsid w:val="00C33A76"/>
    <w:rsid w:val="00C33ABD"/>
    <w:rsid w:val="00C33D36"/>
    <w:rsid w:val="00C34545"/>
    <w:rsid w:val="00C34635"/>
    <w:rsid w:val="00C34C07"/>
    <w:rsid w:val="00C34E8C"/>
    <w:rsid w:val="00C352C6"/>
    <w:rsid w:val="00C35670"/>
    <w:rsid w:val="00C35C99"/>
    <w:rsid w:val="00C35E87"/>
    <w:rsid w:val="00C360C1"/>
    <w:rsid w:val="00C36290"/>
    <w:rsid w:val="00C3670F"/>
    <w:rsid w:val="00C36A5D"/>
    <w:rsid w:val="00C36A83"/>
    <w:rsid w:val="00C36E46"/>
    <w:rsid w:val="00C36EA3"/>
    <w:rsid w:val="00C371FA"/>
    <w:rsid w:val="00C37813"/>
    <w:rsid w:val="00C37B0D"/>
    <w:rsid w:val="00C40280"/>
    <w:rsid w:val="00C4074E"/>
    <w:rsid w:val="00C40879"/>
    <w:rsid w:val="00C408DD"/>
    <w:rsid w:val="00C40B01"/>
    <w:rsid w:val="00C40F2B"/>
    <w:rsid w:val="00C411BD"/>
    <w:rsid w:val="00C417B6"/>
    <w:rsid w:val="00C417EC"/>
    <w:rsid w:val="00C418ED"/>
    <w:rsid w:val="00C4192A"/>
    <w:rsid w:val="00C41B6B"/>
    <w:rsid w:val="00C41F70"/>
    <w:rsid w:val="00C42089"/>
    <w:rsid w:val="00C421B1"/>
    <w:rsid w:val="00C4228D"/>
    <w:rsid w:val="00C42654"/>
    <w:rsid w:val="00C42A2F"/>
    <w:rsid w:val="00C42E11"/>
    <w:rsid w:val="00C42EA3"/>
    <w:rsid w:val="00C42EE4"/>
    <w:rsid w:val="00C4306C"/>
    <w:rsid w:val="00C434A2"/>
    <w:rsid w:val="00C4439A"/>
    <w:rsid w:val="00C44533"/>
    <w:rsid w:val="00C447BE"/>
    <w:rsid w:val="00C44ADB"/>
    <w:rsid w:val="00C44D94"/>
    <w:rsid w:val="00C44EEC"/>
    <w:rsid w:val="00C45218"/>
    <w:rsid w:val="00C452DD"/>
    <w:rsid w:val="00C45411"/>
    <w:rsid w:val="00C45475"/>
    <w:rsid w:val="00C456B2"/>
    <w:rsid w:val="00C45864"/>
    <w:rsid w:val="00C46267"/>
    <w:rsid w:val="00C468A2"/>
    <w:rsid w:val="00C46E61"/>
    <w:rsid w:val="00C470D0"/>
    <w:rsid w:val="00C470E6"/>
    <w:rsid w:val="00C4746A"/>
    <w:rsid w:val="00C478CD"/>
    <w:rsid w:val="00C479FE"/>
    <w:rsid w:val="00C47E00"/>
    <w:rsid w:val="00C47F1D"/>
    <w:rsid w:val="00C47F4E"/>
    <w:rsid w:val="00C50292"/>
    <w:rsid w:val="00C502B2"/>
    <w:rsid w:val="00C50422"/>
    <w:rsid w:val="00C505CF"/>
    <w:rsid w:val="00C50B77"/>
    <w:rsid w:val="00C50C7E"/>
    <w:rsid w:val="00C50CF1"/>
    <w:rsid w:val="00C512F9"/>
    <w:rsid w:val="00C5173E"/>
    <w:rsid w:val="00C51872"/>
    <w:rsid w:val="00C51C4A"/>
    <w:rsid w:val="00C5255C"/>
    <w:rsid w:val="00C534BE"/>
    <w:rsid w:val="00C53593"/>
    <w:rsid w:val="00C53E02"/>
    <w:rsid w:val="00C53E90"/>
    <w:rsid w:val="00C54084"/>
    <w:rsid w:val="00C542D8"/>
    <w:rsid w:val="00C548A9"/>
    <w:rsid w:val="00C548EF"/>
    <w:rsid w:val="00C54914"/>
    <w:rsid w:val="00C549A4"/>
    <w:rsid w:val="00C549FB"/>
    <w:rsid w:val="00C54B76"/>
    <w:rsid w:val="00C54CFE"/>
    <w:rsid w:val="00C54D3F"/>
    <w:rsid w:val="00C5524B"/>
    <w:rsid w:val="00C552E5"/>
    <w:rsid w:val="00C553C6"/>
    <w:rsid w:val="00C554D9"/>
    <w:rsid w:val="00C55610"/>
    <w:rsid w:val="00C559BB"/>
    <w:rsid w:val="00C55FAE"/>
    <w:rsid w:val="00C55FE0"/>
    <w:rsid w:val="00C56083"/>
    <w:rsid w:val="00C56375"/>
    <w:rsid w:val="00C5676B"/>
    <w:rsid w:val="00C56832"/>
    <w:rsid w:val="00C568D0"/>
    <w:rsid w:val="00C569A9"/>
    <w:rsid w:val="00C572AC"/>
    <w:rsid w:val="00C574ED"/>
    <w:rsid w:val="00C5758C"/>
    <w:rsid w:val="00C57929"/>
    <w:rsid w:val="00C57BD7"/>
    <w:rsid w:val="00C57C71"/>
    <w:rsid w:val="00C57C8E"/>
    <w:rsid w:val="00C57C9D"/>
    <w:rsid w:val="00C57D73"/>
    <w:rsid w:val="00C6078B"/>
    <w:rsid w:val="00C60845"/>
    <w:rsid w:val="00C60977"/>
    <w:rsid w:val="00C609BF"/>
    <w:rsid w:val="00C60CB0"/>
    <w:rsid w:val="00C61EED"/>
    <w:rsid w:val="00C626B5"/>
    <w:rsid w:val="00C6276C"/>
    <w:rsid w:val="00C627C0"/>
    <w:rsid w:val="00C62C11"/>
    <w:rsid w:val="00C62C8F"/>
    <w:rsid w:val="00C62E7D"/>
    <w:rsid w:val="00C6316A"/>
    <w:rsid w:val="00C633D1"/>
    <w:rsid w:val="00C635A0"/>
    <w:rsid w:val="00C63BDC"/>
    <w:rsid w:val="00C642DC"/>
    <w:rsid w:val="00C646A5"/>
    <w:rsid w:val="00C6484B"/>
    <w:rsid w:val="00C6509B"/>
    <w:rsid w:val="00C6513A"/>
    <w:rsid w:val="00C65310"/>
    <w:rsid w:val="00C65602"/>
    <w:rsid w:val="00C65E67"/>
    <w:rsid w:val="00C6604B"/>
    <w:rsid w:val="00C6664B"/>
    <w:rsid w:val="00C66A7E"/>
    <w:rsid w:val="00C66B7B"/>
    <w:rsid w:val="00C66BB4"/>
    <w:rsid w:val="00C67196"/>
    <w:rsid w:val="00C671D5"/>
    <w:rsid w:val="00C67488"/>
    <w:rsid w:val="00C674E3"/>
    <w:rsid w:val="00C67566"/>
    <w:rsid w:val="00C6756B"/>
    <w:rsid w:val="00C67ACF"/>
    <w:rsid w:val="00C67C42"/>
    <w:rsid w:val="00C67EE5"/>
    <w:rsid w:val="00C7011F"/>
    <w:rsid w:val="00C70287"/>
    <w:rsid w:val="00C7031F"/>
    <w:rsid w:val="00C70552"/>
    <w:rsid w:val="00C7087C"/>
    <w:rsid w:val="00C70A47"/>
    <w:rsid w:val="00C70B70"/>
    <w:rsid w:val="00C70BBA"/>
    <w:rsid w:val="00C70CB3"/>
    <w:rsid w:val="00C70D85"/>
    <w:rsid w:val="00C70E3E"/>
    <w:rsid w:val="00C71340"/>
    <w:rsid w:val="00C713F3"/>
    <w:rsid w:val="00C71718"/>
    <w:rsid w:val="00C71A92"/>
    <w:rsid w:val="00C71D91"/>
    <w:rsid w:val="00C71EE4"/>
    <w:rsid w:val="00C72075"/>
    <w:rsid w:val="00C724C7"/>
    <w:rsid w:val="00C7275C"/>
    <w:rsid w:val="00C728E6"/>
    <w:rsid w:val="00C72A88"/>
    <w:rsid w:val="00C72BC2"/>
    <w:rsid w:val="00C72CB3"/>
    <w:rsid w:val="00C734E1"/>
    <w:rsid w:val="00C73ACE"/>
    <w:rsid w:val="00C73CA0"/>
    <w:rsid w:val="00C74C09"/>
    <w:rsid w:val="00C74F74"/>
    <w:rsid w:val="00C751A3"/>
    <w:rsid w:val="00C75590"/>
    <w:rsid w:val="00C75AB2"/>
    <w:rsid w:val="00C75C7C"/>
    <w:rsid w:val="00C75EC0"/>
    <w:rsid w:val="00C75FA8"/>
    <w:rsid w:val="00C75FB8"/>
    <w:rsid w:val="00C76093"/>
    <w:rsid w:val="00C760F3"/>
    <w:rsid w:val="00C76713"/>
    <w:rsid w:val="00C769E9"/>
    <w:rsid w:val="00C76B45"/>
    <w:rsid w:val="00C76B9D"/>
    <w:rsid w:val="00C7745B"/>
    <w:rsid w:val="00C77564"/>
    <w:rsid w:val="00C8041E"/>
    <w:rsid w:val="00C8064A"/>
    <w:rsid w:val="00C80D02"/>
    <w:rsid w:val="00C81096"/>
    <w:rsid w:val="00C814E5"/>
    <w:rsid w:val="00C8185C"/>
    <w:rsid w:val="00C819D1"/>
    <w:rsid w:val="00C81BD6"/>
    <w:rsid w:val="00C81E6B"/>
    <w:rsid w:val="00C81E8C"/>
    <w:rsid w:val="00C82033"/>
    <w:rsid w:val="00C8206C"/>
    <w:rsid w:val="00C8207C"/>
    <w:rsid w:val="00C8221A"/>
    <w:rsid w:val="00C82259"/>
    <w:rsid w:val="00C826AA"/>
    <w:rsid w:val="00C826CC"/>
    <w:rsid w:val="00C82740"/>
    <w:rsid w:val="00C82D72"/>
    <w:rsid w:val="00C82DCD"/>
    <w:rsid w:val="00C82E3A"/>
    <w:rsid w:val="00C82E56"/>
    <w:rsid w:val="00C830AF"/>
    <w:rsid w:val="00C8371A"/>
    <w:rsid w:val="00C839BA"/>
    <w:rsid w:val="00C83D55"/>
    <w:rsid w:val="00C83F05"/>
    <w:rsid w:val="00C8430C"/>
    <w:rsid w:val="00C843BF"/>
    <w:rsid w:val="00C84573"/>
    <w:rsid w:val="00C846C3"/>
    <w:rsid w:val="00C848D4"/>
    <w:rsid w:val="00C84C42"/>
    <w:rsid w:val="00C84CAF"/>
    <w:rsid w:val="00C85B4E"/>
    <w:rsid w:val="00C85F84"/>
    <w:rsid w:val="00C8612B"/>
    <w:rsid w:val="00C863B7"/>
    <w:rsid w:val="00C864D9"/>
    <w:rsid w:val="00C8662D"/>
    <w:rsid w:val="00C868F6"/>
    <w:rsid w:val="00C86949"/>
    <w:rsid w:val="00C86AF2"/>
    <w:rsid w:val="00C87088"/>
    <w:rsid w:val="00C8754E"/>
    <w:rsid w:val="00C87823"/>
    <w:rsid w:val="00C87CF8"/>
    <w:rsid w:val="00C909FE"/>
    <w:rsid w:val="00C90ADA"/>
    <w:rsid w:val="00C90E71"/>
    <w:rsid w:val="00C90E84"/>
    <w:rsid w:val="00C91209"/>
    <w:rsid w:val="00C92C7A"/>
    <w:rsid w:val="00C92C87"/>
    <w:rsid w:val="00C9309C"/>
    <w:rsid w:val="00C938E6"/>
    <w:rsid w:val="00C93DF2"/>
    <w:rsid w:val="00C93E7E"/>
    <w:rsid w:val="00C9477C"/>
    <w:rsid w:val="00C94969"/>
    <w:rsid w:val="00C94D07"/>
    <w:rsid w:val="00C94D44"/>
    <w:rsid w:val="00C94E5F"/>
    <w:rsid w:val="00C94E66"/>
    <w:rsid w:val="00C94EFA"/>
    <w:rsid w:val="00C9508E"/>
    <w:rsid w:val="00C95110"/>
    <w:rsid w:val="00C952DE"/>
    <w:rsid w:val="00C95844"/>
    <w:rsid w:val="00C95A12"/>
    <w:rsid w:val="00C95AEF"/>
    <w:rsid w:val="00C95ED2"/>
    <w:rsid w:val="00C9601D"/>
    <w:rsid w:val="00C9625A"/>
    <w:rsid w:val="00C96717"/>
    <w:rsid w:val="00C968CA"/>
    <w:rsid w:val="00C96B54"/>
    <w:rsid w:val="00C96C11"/>
    <w:rsid w:val="00C96D8A"/>
    <w:rsid w:val="00C972CB"/>
    <w:rsid w:val="00C9766C"/>
    <w:rsid w:val="00C97E31"/>
    <w:rsid w:val="00C97E40"/>
    <w:rsid w:val="00C97E8C"/>
    <w:rsid w:val="00CA0281"/>
    <w:rsid w:val="00CA0D34"/>
    <w:rsid w:val="00CA0DDB"/>
    <w:rsid w:val="00CA11D3"/>
    <w:rsid w:val="00CA1341"/>
    <w:rsid w:val="00CA1968"/>
    <w:rsid w:val="00CA1B97"/>
    <w:rsid w:val="00CA1DEF"/>
    <w:rsid w:val="00CA2730"/>
    <w:rsid w:val="00CA2C11"/>
    <w:rsid w:val="00CA2E96"/>
    <w:rsid w:val="00CA2ED6"/>
    <w:rsid w:val="00CA321E"/>
    <w:rsid w:val="00CA3260"/>
    <w:rsid w:val="00CA39A0"/>
    <w:rsid w:val="00CA3B72"/>
    <w:rsid w:val="00CA3CB3"/>
    <w:rsid w:val="00CA3E37"/>
    <w:rsid w:val="00CA42EF"/>
    <w:rsid w:val="00CA4350"/>
    <w:rsid w:val="00CA45CB"/>
    <w:rsid w:val="00CA495B"/>
    <w:rsid w:val="00CA4D21"/>
    <w:rsid w:val="00CA557C"/>
    <w:rsid w:val="00CA5679"/>
    <w:rsid w:val="00CA56B6"/>
    <w:rsid w:val="00CA56C3"/>
    <w:rsid w:val="00CA59AF"/>
    <w:rsid w:val="00CA5B29"/>
    <w:rsid w:val="00CA5FCA"/>
    <w:rsid w:val="00CA6AD2"/>
    <w:rsid w:val="00CA6C67"/>
    <w:rsid w:val="00CA7165"/>
    <w:rsid w:val="00CA7931"/>
    <w:rsid w:val="00CA7B6A"/>
    <w:rsid w:val="00CA7C25"/>
    <w:rsid w:val="00CA7C56"/>
    <w:rsid w:val="00CA7DA4"/>
    <w:rsid w:val="00CB050E"/>
    <w:rsid w:val="00CB059D"/>
    <w:rsid w:val="00CB0600"/>
    <w:rsid w:val="00CB09AE"/>
    <w:rsid w:val="00CB0A50"/>
    <w:rsid w:val="00CB1165"/>
    <w:rsid w:val="00CB14C4"/>
    <w:rsid w:val="00CB151B"/>
    <w:rsid w:val="00CB182F"/>
    <w:rsid w:val="00CB2550"/>
    <w:rsid w:val="00CB2A88"/>
    <w:rsid w:val="00CB2B08"/>
    <w:rsid w:val="00CB2D9E"/>
    <w:rsid w:val="00CB30BB"/>
    <w:rsid w:val="00CB326E"/>
    <w:rsid w:val="00CB3AD8"/>
    <w:rsid w:val="00CB4C42"/>
    <w:rsid w:val="00CB4CEA"/>
    <w:rsid w:val="00CB4EBC"/>
    <w:rsid w:val="00CB547F"/>
    <w:rsid w:val="00CB550D"/>
    <w:rsid w:val="00CB5517"/>
    <w:rsid w:val="00CB584C"/>
    <w:rsid w:val="00CB59AE"/>
    <w:rsid w:val="00CB5D46"/>
    <w:rsid w:val="00CB5DD4"/>
    <w:rsid w:val="00CB6187"/>
    <w:rsid w:val="00CB68C8"/>
    <w:rsid w:val="00CB6B86"/>
    <w:rsid w:val="00CB6D36"/>
    <w:rsid w:val="00CB6DA6"/>
    <w:rsid w:val="00CB6E7C"/>
    <w:rsid w:val="00CB6F9E"/>
    <w:rsid w:val="00CB75C5"/>
    <w:rsid w:val="00CB77A9"/>
    <w:rsid w:val="00CB7907"/>
    <w:rsid w:val="00CB7926"/>
    <w:rsid w:val="00CB7CC1"/>
    <w:rsid w:val="00CC080F"/>
    <w:rsid w:val="00CC08D4"/>
    <w:rsid w:val="00CC0B67"/>
    <w:rsid w:val="00CC0F71"/>
    <w:rsid w:val="00CC0FEF"/>
    <w:rsid w:val="00CC1256"/>
    <w:rsid w:val="00CC13F5"/>
    <w:rsid w:val="00CC1473"/>
    <w:rsid w:val="00CC1613"/>
    <w:rsid w:val="00CC1A49"/>
    <w:rsid w:val="00CC1B4C"/>
    <w:rsid w:val="00CC1EF3"/>
    <w:rsid w:val="00CC2829"/>
    <w:rsid w:val="00CC2866"/>
    <w:rsid w:val="00CC2B89"/>
    <w:rsid w:val="00CC2DC5"/>
    <w:rsid w:val="00CC3246"/>
    <w:rsid w:val="00CC330C"/>
    <w:rsid w:val="00CC3437"/>
    <w:rsid w:val="00CC34C3"/>
    <w:rsid w:val="00CC394C"/>
    <w:rsid w:val="00CC3A21"/>
    <w:rsid w:val="00CC40CC"/>
    <w:rsid w:val="00CC4D58"/>
    <w:rsid w:val="00CC4F68"/>
    <w:rsid w:val="00CC5018"/>
    <w:rsid w:val="00CC5255"/>
    <w:rsid w:val="00CC5273"/>
    <w:rsid w:val="00CC58D7"/>
    <w:rsid w:val="00CC5A11"/>
    <w:rsid w:val="00CC5A67"/>
    <w:rsid w:val="00CC5C06"/>
    <w:rsid w:val="00CC5C79"/>
    <w:rsid w:val="00CC5E8E"/>
    <w:rsid w:val="00CC6015"/>
    <w:rsid w:val="00CC6294"/>
    <w:rsid w:val="00CC63A9"/>
    <w:rsid w:val="00CC6776"/>
    <w:rsid w:val="00CC6FF9"/>
    <w:rsid w:val="00CC7300"/>
    <w:rsid w:val="00CC7465"/>
    <w:rsid w:val="00CC7550"/>
    <w:rsid w:val="00CC7D45"/>
    <w:rsid w:val="00CC7E71"/>
    <w:rsid w:val="00CD03D6"/>
    <w:rsid w:val="00CD0450"/>
    <w:rsid w:val="00CD05C9"/>
    <w:rsid w:val="00CD0719"/>
    <w:rsid w:val="00CD08BA"/>
    <w:rsid w:val="00CD0B35"/>
    <w:rsid w:val="00CD0B71"/>
    <w:rsid w:val="00CD118A"/>
    <w:rsid w:val="00CD13B0"/>
    <w:rsid w:val="00CD1433"/>
    <w:rsid w:val="00CD166B"/>
    <w:rsid w:val="00CD18C2"/>
    <w:rsid w:val="00CD1B15"/>
    <w:rsid w:val="00CD1B56"/>
    <w:rsid w:val="00CD1D38"/>
    <w:rsid w:val="00CD20BB"/>
    <w:rsid w:val="00CD2280"/>
    <w:rsid w:val="00CD23D0"/>
    <w:rsid w:val="00CD2654"/>
    <w:rsid w:val="00CD26E1"/>
    <w:rsid w:val="00CD2764"/>
    <w:rsid w:val="00CD29EC"/>
    <w:rsid w:val="00CD2A27"/>
    <w:rsid w:val="00CD2A37"/>
    <w:rsid w:val="00CD2A97"/>
    <w:rsid w:val="00CD2CB3"/>
    <w:rsid w:val="00CD2DBF"/>
    <w:rsid w:val="00CD2E59"/>
    <w:rsid w:val="00CD3164"/>
    <w:rsid w:val="00CD3495"/>
    <w:rsid w:val="00CD3863"/>
    <w:rsid w:val="00CD3A59"/>
    <w:rsid w:val="00CD4224"/>
    <w:rsid w:val="00CD43F9"/>
    <w:rsid w:val="00CD46B9"/>
    <w:rsid w:val="00CD496B"/>
    <w:rsid w:val="00CD4B6A"/>
    <w:rsid w:val="00CD4B96"/>
    <w:rsid w:val="00CD50A5"/>
    <w:rsid w:val="00CD530B"/>
    <w:rsid w:val="00CD5B4F"/>
    <w:rsid w:val="00CD5E73"/>
    <w:rsid w:val="00CD6030"/>
    <w:rsid w:val="00CD62EB"/>
    <w:rsid w:val="00CD6589"/>
    <w:rsid w:val="00CD687C"/>
    <w:rsid w:val="00CD69E8"/>
    <w:rsid w:val="00CD6ADE"/>
    <w:rsid w:val="00CD6E94"/>
    <w:rsid w:val="00CD7211"/>
    <w:rsid w:val="00CD763B"/>
    <w:rsid w:val="00CD780D"/>
    <w:rsid w:val="00CE00FA"/>
    <w:rsid w:val="00CE0187"/>
    <w:rsid w:val="00CE036E"/>
    <w:rsid w:val="00CE079A"/>
    <w:rsid w:val="00CE07DF"/>
    <w:rsid w:val="00CE0A10"/>
    <w:rsid w:val="00CE0D97"/>
    <w:rsid w:val="00CE0F52"/>
    <w:rsid w:val="00CE116A"/>
    <w:rsid w:val="00CE11DF"/>
    <w:rsid w:val="00CE1712"/>
    <w:rsid w:val="00CE18F6"/>
    <w:rsid w:val="00CE1A71"/>
    <w:rsid w:val="00CE1D84"/>
    <w:rsid w:val="00CE2280"/>
    <w:rsid w:val="00CE22BC"/>
    <w:rsid w:val="00CE24A8"/>
    <w:rsid w:val="00CE26F3"/>
    <w:rsid w:val="00CE2E41"/>
    <w:rsid w:val="00CE43D0"/>
    <w:rsid w:val="00CE4893"/>
    <w:rsid w:val="00CE4B1C"/>
    <w:rsid w:val="00CE502A"/>
    <w:rsid w:val="00CE506A"/>
    <w:rsid w:val="00CE559B"/>
    <w:rsid w:val="00CE55DD"/>
    <w:rsid w:val="00CE5654"/>
    <w:rsid w:val="00CE5773"/>
    <w:rsid w:val="00CE5A66"/>
    <w:rsid w:val="00CE5A7D"/>
    <w:rsid w:val="00CE6350"/>
    <w:rsid w:val="00CE63EC"/>
    <w:rsid w:val="00CE65B1"/>
    <w:rsid w:val="00CE65D1"/>
    <w:rsid w:val="00CE67FC"/>
    <w:rsid w:val="00CE7AD1"/>
    <w:rsid w:val="00CE7D7F"/>
    <w:rsid w:val="00CF03C6"/>
    <w:rsid w:val="00CF0439"/>
    <w:rsid w:val="00CF0459"/>
    <w:rsid w:val="00CF0801"/>
    <w:rsid w:val="00CF12F5"/>
    <w:rsid w:val="00CF13A2"/>
    <w:rsid w:val="00CF13E6"/>
    <w:rsid w:val="00CF1491"/>
    <w:rsid w:val="00CF14E1"/>
    <w:rsid w:val="00CF20D8"/>
    <w:rsid w:val="00CF284F"/>
    <w:rsid w:val="00CF2B4A"/>
    <w:rsid w:val="00CF388F"/>
    <w:rsid w:val="00CF40EE"/>
    <w:rsid w:val="00CF41CA"/>
    <w:rsid w:val="00CF4284"/>
    <w:rsid w:val="00CF464B"/>
    <w:rsid w:val="00CF4689"/>
    <w:rsid w:val="00CF4A86"/>
    <w:rsid w:val="00CF4AE9"/>
    <w:rsid w:val="00CF4B80"/>
    <w:rsid w:val="00CF50B4"/>
    <w:rsid w:val="00CF551F"/>
    <w:rsid w:val="00CF5B36"/>
    <w:rsid w:val="00CF5DC9"/>
    <w:rsid w:val="00CF60AA"/>
    <w:rsid w:val="00CF6325"/>
    <w:rsid w:val="00CF67A9"/>
    <w:rsid w:val="00CF6E40"/>
    <w:rsid w:val="00CF6FE1"/>
    <w:rsid w:val="00CF731B"/>
    <w:rsid w:val="00CF73F8"/>
    <w:rsid w:val="00CF763D"/>
    <w:rsid w:val="00CF77B3"/>
    <w:rsid w:val="00CF7A42"/>
    <w:rsid w:val="00CF7DC0"/>
    <w:rsid w:val="00D00163"/>
    <w:rsid w:val="00D00305"/>
    <w:rsid w:val="00D00547"/>
    <w:rsid w:val="00D008D3"/>
    <w:rsid w:val="00D01884"/>
    <w:rsid w:val="00D01B31"/>
    <w:rsid w:val="00D0202C"/>
    <w:rsid w:val="00D0216B"/>
    <w:rsid w:val="00D025F3"/>
    <w:rsid w:val="00D02F1A"/>
    <w:rsid w:val="00D02FB4"/>
    <w:rsid w:val="00D03188"/>
    <w:rsid w:val="00D032D6"/>
    <w:rsid w:val="00D03B90"/>
    <w:rsid w:val="00D03E65"/>
    <w:rsid w:val="00D03FCF"/>
    <w:rsid w:val="00D04806"/>
    <w:rsid w:val="00D04E40"/>
    <w:rsid w:val="00D05251"/>
    <w:rsid w:val="00D059F6"/>
    <w:rsid w:val="00D05BB7"/>
    <w:rsid w:val="00D05BC9"/>
    <w:rsid w:val="00D05EDF"/>
    <w:rsid w:val="00D05FC7"/>
    <w:rsid w:val="00D060E4"/>
    <w:rsid w:val="00D062A5"/>
    <w:rsid w:val="00D068CC"/>
    <w:rsid w:val="00D07124"/>
    <w:rsid w:val="00D076DA"/>
    <w:rsid w:val="00D07873"/>
    <w:rsid w:val="00D078A2"/>
    <w:rsid w:val="00D07AAA"/>
    <w:rsid w:val="00D07DF2"/>
    <w:rsid w:val="00D10106"/>
    <w:rsid w:val="00D1032C"/>
    <w:rsid w:val="00D10400"/>
    <w:rsid w:val="00D1051A"/>
    <w:rsid w:val="00D1065E"/>
    <w:rsid w:val="00D106C7"/>
    <w:rsid w:val="00D10802"/>
    <w:rsid w:val="00D10994"/>
    <w:rsid w:val="00D10A4A"/>
    <w:rsid w:val="00D10ABB"/>
    <w:rsid w:val="00D10E44"/>
    <w:rsid w:val="00D10E61"/>
    <w:rsid w:val="00D1122D"/>
    <w:rsid w:val="00D1123C"/>
    <w:rsid w:val="00D11525"/>
    <w:rsid w:val="00D1199A"/>
    <w:rsid w:val="00D11AAA"/>
    <w:rsid w:val="00D11DE7"/>
    <w:rsid w:val="00D12434"/>
    <w:rsid w:val="00D1266C"/>
    <w:rsid w:val="00D126E7"/>
    <w:rsid w:val="00D12CEC"/>
    <w:rsid w:val="00D137CB"/>
    <w:rsid w:val="00D13930"/>
    <w:rsid w:val="00D14391"/>
    <w:rsid w:val="00D1451B"/>
    <w:rsid w:val="00D145E9"/>
    <w:rsid w:val="00D14610"/>
    <w:rsid w:val="00D146B6"/>
    <w:rsid w:val="00D149D2"/>
    <w:rsid w:val="00D14A56"/>
    <w:rsid w:val="00D14E86"/>
    <w:rsid w:val="00D1538B"/>
    <w:rsid w:val="00D1626A"/>
    <w:rsid w:val="00D1631F"/>
    <w:rsid w:val="00D163B7"/>
    <w:rsid w:val="00D165AA"/>
    <w:rsid w:val="00D16B3C"/>
    <w:rsid w:val="00D16C04"/>
    <w:rsid w:val="00D16D50"/>
    <w:rsid w:val="00D171FD"/>
    <w:rsid w:val="00D172BB"/>
    <w:rsid w:val="00D17562"/>
    <w:rsid w:val="00D175E6"/>
    <w:rsid w:val="00D177EA"/>
    <w:rsid w:val="00D17E4C"/>
    <w:rsid w:val="00D17EDB"/>
    <w:rsid w:val="00D200B1"/>
    <w:rsid w:val="00D208A4"/>
    <w:rsid w:val="00D2117E"/>
    <w:rsid w:val="00D21875"/>
    <w:rsid w:val="00D21C7C"/>
    <w:rsid w:val="00D21FCB"/>
    <w:rsid w:val="00D22309"/>
    <w:rsid w:val="00D22BCD"/>
    <w:rsid w:val="00D22D26"/>
    <w:rsid w:val="00D230C1"/>
    <w:rsid w:val="00D23148"/>
    <w:rsid w:val="00D23633"/>
    <w:rsid w:val="00D2372D"/>
    <w:rsid w:val="00D23B6C"/>
    <w:rsid w:val="00D23C53"/>
    <w:rsid w:val="00D24044"/>
    <w:rsid w:val="00D24080"/>
    <w:rsid w:val="00D240D2"/>
    <w:rsid w:val="00D243D9"/>
    <w:rsid w:val="00D244ED"/>
    <w:rsid w:val="00D24600"/>
    <w:rsid w:val="00D248AA"/>
    <w:rsid w:val="00D248F0"/>
    <w:rsid w:val="00D24A7D"/>
    <w:rsid w:val="00D24B33"/>
    <w:rsid w:val="00D24B5B"/>
    <w:rsid w:val="00D24E44"/>
    <w:rsid w:val="00D255B7"/>
    <w:rsid w:val="00D259FE"/>
    <w:rsid w:val="00D25B29"/>
    <w:rsid w:val="00D25E73"/>
    <w:rsid w:val="00D261A7"/>
    <w:rsid w:val="00D261EC"/>
    <w:rsid w:val="00D26228"/>
    <w:rsid w:val="00D262A3"/>
    <w:rsid w:val="00D26328"/>
    <w:rsid w:val="00D26436"/>
    <w:rsid w:val="00D266A4"/>
    <w:rsid w:val="00D26805"/>
    <w:rsid w:val="00D26AA2"/>
    <w:rsid w:val="00D26BEA"/>
    <w:rsid w:val="00D26C50"/>
    <w:rsid w:val="00D26C87"/>
    <w:rsid w:val="00D26C97"/>
    <w:rsid w:val="00D27062"/>
    <w:rsid w:val="00D271E2"/>
    <w:rsid w:val="00D27401"/>
    <w:rsid w:val="00D2744B"/>
    <w:rsid w:val="00D27622"/>
    <w:rsid w:val="00D27920"/>
    <w:rsid w:val="00D27A2F"/>
    <w:rsid w:val="00D27A31"/>
    <w:rsid w:val="00D3011D"/>
    <w:rsid w:val="00D30BA4"/>
    <w:rsid w:val="00D30DC9"/>
    <w:rsid w:val="00D31412"/>
    <w:rsid w:val="00D3201F"/>
    <w:rsid w:val="00D32369"/>
    <w:rsid w:val="00D32A88"/>
    <w:rsid w:val="00D32B04"/>
    <w:rsid w:val="00D3310F"/>
    <w:rsid w:val="00D3316B"/>
    <w:rsid w:val="00D33269"/>
    <w:rsid w:val="00D33452"/>
    <w:rsid w:val="00D33546"/>
    <w:rsid w:val="00D33723"/>
    <w:rsid w:val="00D33A5C"/>
    <w:rsid w:val="00D33AAB"/>
    <w:rsid w:val="00D33B50"/>
    <w:rsid w:val="00D33C23"/>
    <w:rsid w:val="00D343A9"/>
    <w:rsid w:val="00D358BB"/>
    <w:rsid w:val="00D35F29"/>
    <w:rsid w:val="00D360BE"/>
    <w:rsid w:val="00D3616B"/>
    <w:rsid w:val="00D362CB"/>
    <w:rsid w:val="00D364E0"/>
    <w:rsid w:val="00D36A20"/>
    <w:rsid w:val="00D37253"/>
    <w:rsid w:val="00D37521"/>
    <w:rsid w:val="00D375A6"/>
    <w:rsid w:val="00D3784F"/>
    <w:rsid w:val="00D3792B"/>
    <w:rsid w:val="00D37D05"/>
    <w:rsid w:val="00D40765"/>
    <w:rsid w:val="00D40954"/>
    <w:rsid w:val="00D40AEC"/>
    <w:rsid w:val="00D40DBA"/>
    <w:rsid w:val="00D40FF7"/>
    <w:rsid w:val="00D412F6"/>
    <w:rsid w:val="00D42756"/>
    <w:rsid w:val="00D4290D"/>
    <w:rsid w:val="00D42BFD"/>
    <w:rsid w:val="00D43117"/>
    <w:rsid w:val="00D43238"/>
    <w:rsid w:val="00D4356C"/>
    <w:rsid w:val="00D44445"/>
    <w:rsid w:val="00D444D3"/>
    <w:rsid w:val="00D450AA"/>
    <w:rsid w:val="00D450DF"/>
    <w:rsid w:val="00D454B9"/>
    <w:rsid w:val="00D4551E"/>
    <w:rsid w:val="00D4554C"/>
    <w:rsid w:val="00D45755"/>
    <w:rsid w:val="00D45A75"/>
    <w:rsid w:val="00D461CD"/>
    <w:rsid w:val="00D46266"/>
    <w:rsid w:val="00D46675"/>
    <w:rsid w:val="00D46B02"/>
    <w:rsid w:val="00D46CBE"/>
    <w:rsid w:val="00D46E11"/>
    <w:rsid w:val="00D4711C"/>
    <w:rsid w:val="00D475B0"/>
    <w:rsid w:val="00D475BF"/>
    <w:rsid w:val="00D47874"/>
    <w:rsid w:val="00D50238"/>
    <w:rsid w:val="00D502E7"/>
    <w:rsid w:val="00D50844"/>
    <w:rsid w:val="00D50A6A"/>
    <w:rsid w:val="00D50C9B"/>
    <w:rsid w:val="00D50E29"/>
    <w:rsid w:val="00D51449"/>
    <w:rsid w:val="00D515BA"/>
    <w:rsid w:val="00D518A9"/>
    <w:rsid w:val="00D519E8"/>
    <w:rsid w:val="00D52487"/>
    <w:rsid w:val="00D525E6"/>
    <w:rsid w:val="00D5263A"/>
    <w:rsid w:val="00D52753"/>
    <w:rsid w:val="00D52779"/>
    <w:rsid w:val="00D531F6"/>
    <w:rsid w:val="00D5350D"/>
    <w:rsid w:val="00D53A0B"/>
    <w:rsid w:val="00D54111"/>
    <w:rsid w:val="00D54157"/>
    <w:rsid w:val="00D54F90"/>
    <w:rsid w:val="00D5542D"/>
    <w:rsid w:val="00D55B87"/>
    <w:rsid w:val="00D55BBD"/>
    <w:rsid w:val="00D55DE0"/>
    <w:rsid w:val="00D56016"/>
    <w:rsid w:val="00D56905"/>
    <w:rsid w:val="00D56A75"/>
    <w:rsid w:val="00D56BD2"/>
    <w:rsid w:val="00D56D4C"/>
    <w:rsid w:val="00D575A7"/>
    <w:rsid w:val="00D576ED"/>
    <w:rsid w:val="00D57B3E"/>
    <w:rsid w:val="00D57CCB"/>
    <w:rsid w:val="00D57E33"/>
    <w:rsid w:val="00D601A5"/>
    <w:rsid w:val="00D603F2"/>
    <w:rsid w:val="00D611CF"/>
    <w:rsid w:val="00D61226"/>
    <w:rsid w:val="00D613E8"/>
    <w:rsid w:val="00D6185E"/>
    <w:rsid w:val="00D61D63"/>
    <w:rsid w:val="00D61D98"/>
    <w:rsid w:val="00D6232D"/>
    <w:rsid w:val="00D62410"/>
    <w:rsid w:val="00D62471"/>
    <w:rsid w:val="00D6262A"/>
    <w:rsid w:val="00D62D7E"/>
    <w:rsid w:val="00D62FE8"/>
    <w:rsid w:val="00D6313F"/>
    <w:rsid w:val="00D634BC"/>
    <w:rsid w:val="00D638CD"/>
    <w:rsid w:val="00D6394B"/>
    <w:rsid w:val="00D63A47"/>
    <w:rsid w:val="00D63D93"/>
    <w:rsid w:val="00D641AC"/>
    <w:rsid w:val="00D641D2"/>
    <w:rsid w:val="00D646DA"/>
    <w:rsid w:val="00D6526E"/>
    <w:rsid w:val="00D65A2A"/>
    <w:rsid w:val="00D65B30"/>
    <w:rsid w:val="00D65BA2"/>
    <w:rsid w:val="00D65F92"/>
    <w:rsid w:val="00D66787"/>
    <w:rsid w:val="00D66901"/>
    <w:rsid w:val="00D66C5A"/>
    <w:rsid w:val="00D672D8"/>
    <w:rsid w:val="00D676D8"/>
    <w:rsid w:val="00D67A72"/>
    <w:rsid w:val="00D67F4D"/>
    <w:rsid w:val="00D67F5C"/>
    <w:rsid w:val="00D70E7E"/>
    <w:rsid w:val="00D70FF2"/>
    <w:rsid w:val="00D71037"/>
    <w:rsid w:val="00D7103F"/>
    <w:rsid w:val="00D710D3"/>
    <w:rsid w:val="00D711FE"/>
    <w:rsid w:val="00D714A2"/>
    <w:rsid w:val="00D7164E"/>
    <w:rsid w:val="00D71656"/>
    <w:rsid w:val="00D71724"/>
    <w:rsid w:val="00D71917"/>
    <w:rsid w:val="00D71BED"/>
    <w:rsid w:val="00D71DD6"/>
    <w:rsid w:val="00D71E7A"/>
    <w:rsid w:val="00D71F0D"/>
    <w:rsid w:val="00D721F8"/>
    <w:rsid w:val="00D72347"/>
    <w:rsid w:val="00D72805"/>
    <w:rsid w:val="00D72B74"/>
    <w:rsid w:val="00D72B8E"/>
    <w:rsid w:val="00D72B94"/>
    <w:rsid w:val="00D737DC"/>
    <w:rsid w:val="00D73C8F"/>
    <w:rsid w:val="00D73CA5"/>
    <w:rsid w:val="00D73D5F"/>
    <w:rsid w:val="00D73ECF"/>
    <w:rsid w:val="00D741FD"/>
    <w:rsid w:val="00D7420D"/>
    <w:rsid w:val="00D7447B"/>
    <w:rsid w:val="00D74920"/>
    <w:rsid w:val="00D74A5B"/>
    <w:rsid w:val="00D74DCF"/>
    <w:rsid w:val="00D75021"/>
    <w:rsid w:val="00D752E2"/>
    <w:rsid w:val="00D7546F"/>
    <w:rsid w:val="00D75DF9"/>
    <w:rsid w:val="00D76550"/>
    <w:rsid w:val="00D769EB"/>
    <w:rsid w:val="00D76CA0"/>
    <w:rsid w:val="00D770AB"/>
    <w:rsid w:val="00D775C3"/>
    <w:rsid w:val="00D77891"/>
    <w:rsid w:val="00D77B9B"/>
    <w:rsid w:val="00D80329"/>
    <w:rsid w:val="00D80711"/>
    <w:rsid w:val="00D808B1"/>
    <w:rsid w:val="00D80E0E"/>
    <w:rsid w:val="00D810AB"/>
    <w:rsid w:val="00D8133F"/>
    <w:rsid w:val="00D81935"/>
    <w:rsid w:val="00D819E8"/>
    <w:rsid w:val="00D81C52"/>
    <w:rsid w:val="00D81F84"/>
    <w:rsid w:val="00D8207B"/>
    <w:rsid w:val="00D829D7"/>
    <w:rsid w:val="00D82AD4"/>
    <w:rsid w:val="00D82C10"/>
    <w:rsid w:val="00D82C13"/>
    <w:rsid w:val="00D82CB2"/>
    <w:rsid w:val="00D82D46"/>
    <w:rsid w:val="00D83681"/>
    <w:rsid w:val="00D83A0D"/>
    <w:rsid w:val="00D83C1A"/>
    <w:rsid w:val="00D83E56"/>
    <w:rsid w:val="00D83EB0"/>
    <w:rsid w:val="00D8415C"/>
    <w:rsid w:val="00D843FA"/>
    <w:rsid w:val="00D849A8"/>
    <w:rsid w:val="00D84C54"/>
    <w:rsid w:val="00D84D55"/>
    <w:rsid w:val="00D850E3"/>
    <w:rsid w:val="00D8535E"/>
    <w:rsid w:val="00D86587"/>
    <w:rsid w:val="00D86A68"/>
    <w:rsid w:val="00D86BFA"/>
    <w:rsid w:val="00D86C85"/>
    <w:rsid w:val="00D86FA3"/>
    <w:rsid w:val="00D87039"/>
    <w:rsid w:val="00D871E5"/>
    <w:rsid w:val="00D8727B"/>
    <w:rsid w:val="00D872C7"/>
    <w:rsid w:val="00D8731A"/>
    <w:rsid w:val="00D878CB"/>
    <w:rsid w:val="00D87C60"/>
    <w:rsid w:val="00D901A7"/>
    <w:rsid w:val="00D90564"/>
    <w:rsid w:val="00D9075B"/>
    <w:rsid w:val="00D907FE"/>
    <w:rsid w:val="00D909EB"/>
    <w:rsid w:val="00D90B10"/>
    <w:rsid w:val="00D90D20"/>
    <w:rsid w:val="00D90F0A"/>
    <w:rsid w:val="00D911C1"/>
    <w:rsid w:val="00D9125D"/>
    <w:rsid w:val="00D912A3"/>
    <w:rsid w:val="00D91475"/>
    <w:rsid w:val="00D914E6"/>
    <w:rsid w:val="00D91872"/>
    <w:rsid w:val="00D91A1F"/>
    <w:rsid w:val="00D91C07"/>
    <w:rsid w:val="00D92252"/>
    <w:rsid w:val="00D923B7"/>
    <w:rsid w:val="00D92412"/>
    <w:rsid w:val="00D92637"/>
    <w:rsid w:val="00D92FF2"/>
    <w:rsid w:val="00D935BC"/>
    <w:rsid w:val="00D939A1"/>
    <w:rsid w:val="00D93C73"/>
    <w:rsid w:val="00D94298"/>
    <w:rsid w:val="00D94534"/>
    <w:rsid w:val="00D94642"/>
    <w:rsid w:val="00D94750"/>
    <w:rsid w:val="00D94BE6"/>
    <w:rsid w:val="00D95116"/>
    <w:rsid w:val="00D95D83"/>
    <w:rsid w:val="00D95EF0"/>
    <w:rsid w:val="00D95F80"/>
    <w:rsid w:val="00D96607"/>
    <w:rsid w:val="00D96B6E"/>
    <w:rsid w:val="00D96CCE"/>
    <w:rsid w:val="00D971FE"/>
    <w:rsid w:val="00D9725B"/>
    <w:rsid w:val="00D972B9"/>
    <w:rsid w:val="00D973EE"/>
    <w:rsid w:val="00D97521"/>
    <w:rsid w:val="00D97B69"/>
    <w:rsid w:val="00DA03DF"/>
    <w:rsid w:val="00DA063D"/>
    <w:rsid w:val="00DA0962"/>
    <w:rsid w:val="00DA09F4"/>
    <w:rsid w:val="00DA101A"/>
    <w:rsid w:val="00DA10B0"/>
    <w:rsid w:val="00DA12FF"/>
    <w:rsid w:val="00DA1574"/>
    <w:rsid w:val="00DA1A5C"/>
    <w:rsid w:val="00DA1F3F"/>
    <w:rsid w:val="00DA2B2A"/>
    <w:rsid w:val="00DA2C64"/>
    <w:rsid w:val="00DA3580"/>
    <w:rsid w:val="00DA398D"/>
    <w:rsid w:val="00DA3A8C"/>
    <w:rsid w:val="00DA3C16"/>
    <w:rsid w:val="00DA3CD0"/>
    <w:rsid w:val="00DA41C7"/>
    <w:rsid w:val="00DA4276"/>
    <w:rsid w:val="00DA4578"/>
    <w:rsid w:val="00DA46D9"/>
    <w:rsid w:val="00DA4BCC"/>
    <w:rsid w:val="00DA539E"/>
    <w:rsid w:val="00DA556A"/>
    <w:rsid w:val="00DA587B"/>
    <w:rsid w:val="00DA5C2A"/>
    <w:rsid w:val="00DA5D7C"/>
    <w:rsid w:val="00DA5E4B"/>
    <w:rsid w:val="00DA5E9F"/>
    <w:rsid w:val="00DA5F1A"/>
    <w:rsid w:val="00DA6074"/>
    <w:rsid w:val="00DA657E"/>
    <w:rsid w:val="00DA6784"/>
    <w:rsid w:val="00DA6A3F"/>
    <w:rsid w:val="00DA6B6E"/>
    <w:rsid w:val="00DA6D88"/>
    <w:rsid w:val="00DA6EB4"/>
    <w:rsid w:val="00DA6F8F"/>
    <w:rsid w:val="00DA7241"/>
    <w:rsid w:val="00DA77A7"/>
    <w:rsid w:val="00DB007F"/>
    <w:rsid w:val="00DB00B6"/>
    <w:rsid w:val="00DB01A6"/>
    <w:rsid w:val="00DB01E7"/>
    <w:rsid w:val="00DB0769"/>
    <w:rsid w:val="00DB0800"/>
    <w:rsid w:val="00DB0E27"/>
    <w:rsid w:val="00DB0EA1"/>
    <w:rsid w:val="00DB0F84"/>
    <w:rsid w:val="00DB0FDE"/>
    <w:rsid w:val="00DB1551"/>
    <w:rsid w:val="00DB160C"/>
    <w:rsid w:val="00DB178B"/>
    <w:rsid w:val="00DB183F"/>
    <w:rsid w:val="00DB18B5"/>
    <w:rsid w:val="00DB1DE3"/>
    <w:rsid w:val="00DB216E"/>
    <w:rsid w:val="00DB23F7"/>
    <w:rsid w:val="00DB2627"/>
    <w:rsid w:val="00DB2DC2"/>
    <w:rsid w:val="00DB2F60"/>
    <w:rsid w:val="00DB3096"/>
    <w:rsid w:val="00DB3154"/>
    <w:rsid w:val="00DB3243"/>
    <w:rsid w:val="00DB364D"/>
    <w:rsid w:val="00DB3EDE"/>
    <w:rsid w:val="00DB3EFB"/>
    <w:rsid w:val="00DB406C"/>
    <w:rsid w:val="00DB4153"/>
    <w:rsid w:val="00DB4263"/>
    <w:rsid w:val="00DB45BD"/>
    <w:rsid w:val="00DB4D0F"/>
    <w:rsid w:val="00DB50D8"/>
    <w:rsid w:val="00DB5464"/>
    <w:rsid w:val="00DB55C2"/>
    <w:rsid w:val="00DB57B2"/>
    <w:rsid w:val="00DB59C9"/>
    <w:rsid w:val="00DB59E0"/>
    <w:rsid w:val="00DB5E73"/>
    <w:rsid w:val="00DB5E78"/>
    <w:rsid w:val="00DB609E"/>
    <w:rsid w:val="00DB613E"/>
    <w:rsid w:val="00DB688C"/>
    <w:rsid w:val="00DB6A23"/>
    <w:rsid w:val="00DB6AE0"/>
    <w:rsid w:val="00DB6BD0"/>
    <w:rsid w:val="00DB6C39"/>
    <w:rsid w:val="00DB73EF"/>
    <w:rsid w:val="00DB763C"/>
    <w:rsid w:val="00DB773C"/>
    <w:rsid w:val="00DB7B15"/>
    <w:rsid w:val="00DB7CE3"/>
    <w:rsid w:val="00DB7DF8"/>
    <w:rsid w:val="00DC01F7"/>
    <w:rsid w:val="00DC0233"/>
    <w:rsid w:val="00DC02BA"/>
    <w:rsid w:val="00DC0505"/>
    <w:rsid w:val="00DC09F7"/>
    <w:rsid w:val="00DC0B12"/>
    <w:rsid w:val="00DC0D1A"/>
    <w:rsid w:val="00DC0DA0"/>
    <w:rsid w:val="00DC0FF3"/>
    <w:rsid w:val="00DC197D"/>
    <w:rsid w:val="00DC1D0D"/>
    <w:rsid w:val="00DC248C"/>
    <w:rsid w:val="00DC28C9"/>
    <w:rsid w:val="00DC2966"/>
    <w:rsid w:val="00DC2D3B"/>
    <w:rsid w:val="00DC2D3C"/>
    <w:rsid w:val="00DC2D80"/>
    <w:rsid w:val="00DC2F04"/>
    <w:rsid w:val="00DC2F14"/>
    <w:rsid w:val="00DC3004"/>
    <w:rsid w:val="00DC3529"/>
    <w:rsid w:val="00DC353D"/>
    <w:rsid w:val="00DC3554"/>
    <w:rsid w:val="00DC38E6"/>
    <w:rsid w:val="00DC3B71"/>
    <w:rsid w:val="00DC40F6"/>
    <w:rsid w:val="00DC4248"/>
    <w:rsid w:val="00DC4300"/>
    <w:rsid w:val="00DC4426"/>
    <w:rsid w:val="00DC47ED"/>
    <w:rsid w:val="00DC4C58"/>
    <w:rsid w:val="00DC4F5C"/>
    <w:rsid w:val="00DC5472"/>
    <w:rsid w:val="00DC54E1"/>
    <w:rsid w:val="00DC58F8"/>
    <w:rsid w:val="00DC5A1B"/>
    <w:rsid w:val="00DC5FFE"/>
    <w:rsid w:val="00DC6D4A"/>
    <w:rsid w:val="00DC6F2E"/>
    <w:rsid w:val="00DC6FFD"/>
    <w:rsid w:val="00DC7119"/>
    <w:rsid w:val="00DC7267"/>
    <w:rsid w:val="00DC727F"/>
    <w:rsid w:val="00DC7302"/>
    <w:rsid w:val="00DC7670"/>
    <w:rsid w:val="00DC7772"/>
    <w:rsid w:val="00DC784E"/>
    <w:rsid w:val="00DC78FE"/>
    <w:rsid w:val="00DC7A45"/>
    <w:rsid w:val="00DD0673"/>
    <w:rsid w:val="00DD0A29"/>
    <w:rsid w:val="00DD0AAA"/>
    <w:rsid w:val="00DD0F00"/>
    <w:rsid w:val="00DD0F60"/>
    <w:rsid w:val="00DD10DA"/>
    <w:rsid w:val="00DD1808"/>
    <w:rsid w:val="00DD1868"/>
    <w:rsid w:val="00DD1945"/>
    <w:rsid w:val="00DD19E9"/>
    <w:rsid w:val="00DD1BAC"/>
    <w:rsid w:val="00DD26BA"/>
    <w:rsid w:val="00DD2902"/>
    <w:rsid w:val="00DD2CBC"/>
    <w:rsid w:val="00DD2D5D"/>
    <w:rsid w:val="00DD3647"/>
    <w:rsid w:val="00DD382E"/>
    <w:rsid w:val="00DD462D"/>
    <w:rsid w:val="00DD4687"/>
    <w:rsid w:val="00DD469E"/>
    <w:rsid w:val="00DD478B"/>
    <w:rsid w:val="00DD48C0"/>
    <w:rsid w:val="00DD497D"/>
    <w:rsid w:val="00DD4A52"/>
    <w:rsid w:val="00DD4C1A"/>
    <w:rsid w:val="00DD4DC2"/>
    <w:rsid w:val="00DD5120"/>
    <w:rsid w:val="00DD56AD"/>
    <w:rsid w:val="00DD6320"/>
    <w:rsid w:val="00DD687C"/>
    <w:rsid w:val="00DD6945"/>
    <w:rsid w:val="00DD6FEF"/>
    <w:rsid w:val="00DD7408"/>
    <w:rsid w:val="00DD7465"/>
    <w:rsid w:val="00DD75D2"/>
    <w:rsid w:val="00DD76AA"/>
    <w:rsid w:val="00DD783F"/>
    <w:rsid w:val="00DD7C93"/>
    <w:rsid w:val="00DD7F3B"/>
    <w:rsid w:val="00DE07C9"/>
    <w:rsid w:val="00DE09FA"/>
    <w:rsid w:val="00DE0DD5"/>
    <w:rsid w:val="00DE109F"/>
    <w:rsid w:val="00DE15E4"/>
    <w:rsid w:val="00DE1924"/>
    <w:rsid w:val="00DE1B4D"/>
    <w:rsid w:val="00DE1D4D"/>
    <w:rsid w:val="00DE1E96"/>
    <w:rsid w:val="00DE20F0"/>
    <w:rsid w:val="00DE227F"/>
    <w:rsid w:val="00DE27AC"/>
    <w:rsid w:val="00DE2A09"/>
    <w:rsid w:val="00DE2C71"/>
    <w:rsid w:val="00DE2D63"/>
    <w:rsid w:val="00DE2E7C"/>
    <w:rsid w:val="00DE2E8D"/>
    <w:rsid w:val="00DE3147"/>
    <w:rsid w:val="00DE4191"/>
    <w:rsid w:val="00DE4497"/>
    <w:rsid w:val="00DE4676"/>
    <w:rsid w:val="00DE4716"/>
    <w:rsid w:val="00DE4ACA"/>
    <w:rsid w:val="00DE4AD7"/>
    <w:rsid w:val="00DE4C2F"/>
    <w:rsid w:val="00DE4F47"/>
    <w:rsid w:val="00DE5151"/>
    <w:rsid w:val="00DE523B"/>
    <w:rsid w:val="00DE535A"/>
    <w:rsid w:val="00DE55BE"/>
    <w:rsid w:val="00DE5631"/>
    <w:rsid w:val="00DE5BF5"/>
    <w:rsid w:val="00DE5C90"/>
    <w:rsid w:val="00DE5EE0"/>
    <w:rsid w:val="00DE5F48"/>
    <w:rsid w:val="00DE5FD0"/>
    <w:rsid w:val="00DE60D0"/>
    <w:rsid w:val="00DE652B"/>
    <w:rsid w:val="00DE65E6"/>
    <w:rsid w:val="00DE6735"/>
    <w:rsid w:val="00DE677D"/>
    <w:rsid w:val="00DE686C"/>
    <w:rsid w:val="00DE6CA9"/>
    <w:rsid w:val="00DE6E10"/>
    <w:rsid w:val="00DE70D0"/>
    <w:rsid w:val="00DE71BC"/>
    <w:rsid w:val="00DE76C7"/>
    <w:rsid w:val="00DE7736"/>
    <w:rsid w:val="00DE78B5"/>
    <w:rsid w:val="00DE7997"/>
    <w:rsid w:val="00DE7A84"/>
    <w:rsid w:val="00DE7B99"/>
    <w:rsid w:val="00DF06CB"/>
    <w:rsid w:val="00DF0AAE"/>
    <w:rsid w:val="00DF0B76"/>
    <w:rsid w:val="00DF0C01"/>
    <w:rsid w:val="00DF0C54"/>
    <w:rsid w:val="00DF0ED2"/>
    <w:rsid w:val="00DF11E7"/>
    <w:rsid w:val="00DF13B6"/>
    <w:rsid w:val="00DF14D5"/>
    <w:rsid w:val="00DF1703"/>
    <w:rsid w:val="00DF1851"/>
    <w:rsid w:val="00DF2490"/>
    <w:rsid w:val="00DF28C5"/>
    <w:rsid w:val="00DF2EE5"/>
    <w:rsid w:val="00DF31AC"/>
    <w:rsid w:val="00DF3661"/>
    <w:rsid w:val="00DF3CF4"/>
    <w:rsid w:val="00DF3D45"/>
    <w:rsid w:val="00DF3E89"/>
    <w:rsid w:val="00DF4081"/>
    <w:rsid w:val="00DF426B"/>
    <w:rsid w:val="00DF4736"/>
    <w:rsid w:val="00DF513E"/>
    <w:rsid w:val="00DF5187"/>
    <w:rsid w:val="00DF5260"/>
    <w:rsid w:val="00DF5341"/>
    <w:rsid w:val="00DF5444"/>
    <w:rsid w:val="00DF5B3D"/>
    <w:rsid w:val="00DF60FB"/>
    <w:rsid w:val="00DF61EF"/>
    <w:rsid w:val="00DF6413"/>
    <w:rsid w:val="00DF6810"/>
    <w:rsid w:val="00DF6930"/>
    <w:rsid w:val="00DF6BBD"/>
    <w:rsid w:val="00DF6C94"/>
    <w:rsid w:val="00DF710D"/>
    <w:rsid w:val="00DF7411"/>
    <w:rsid w:val="00DF741D"/>
    <w:rsid w:val="00DF780E"/>
    <w:rsid w:val="00DF7CE4"/>
    <w:rsid w:val="00DF7F74"/>
    <w:rsid w:val="00E0012B"/>
    <w:rsid w:val="00E002AE"/>
    <w:rsid w:val="00E00312"/>
    <w:rsid w:val="00E004E0"/>
    <w:rsid w:val="00E00AF4"/>
    <w:rsid w:val="00E00C45"/>
    <w:rsid w:val="00E014B8"/>
    <w:rsid w:val="00E014E7"/>
    <w:rsid w:val="00E016C7"/>
    <w:rsid w:val="00E017B6"/>
    <w:rsid w:val="00E020F5"/>
    <w:rsid w:val="00E021E6"/>
    <w:rsid w:val="00E02B09"/>
    <w:rsid w:val="00E02DAB"/>
    <w:rsid w:val="00E02DAC"/>
    <w:rsid w:val="00E02DDD"/>
    <w:rsid w:val="00E03978"/>
    <w:rsid w:val="00E039A5"/>
    <w:rsid w:val="00E045E3"/>
    <w:rsid w:val="00E0472C"/>
    <w:rsid w:val="00E053F9"/>
    <w:rsid w:val="00E0587C"/>
    <w:rsid w:val="00E05DE1"/>
    <w:rsid w:val="00E05F82"/>
    <w:rsid w:val="00E0638A"/>
    <w:rsid w:val="00E06528"/>
    <w:rsid w:val="00E0663C"/>
    <w:rsid w:val="00E06683"/>
    <w:rsid w:val="00E06B5D"/>
    <w:rsid w:val="00E06F2A"/>
    <w:rsid w:val="00E06FAC"/>
    <w:rsid w:val="00E07078"/>
    <w:rsid w:val="00E076A7"/>
    <w:rsid w:val="00E077EA"/>
    <w:rsid w:val="00E07FBE"/>
    <w:rsid w:val="00E105A7"/>
    <w:rsid w:val="00E10B01"/>
    <w:rsid w:val="00E10FCC"/>
    <w:rsid w:val="00E111F6"/>
    <w:rsid w:val="00E11313"/>
    <w:rsid w:val="00E113D8"/>
    <w:rsid w:val="00E1140C"/>
    <w:rsid w:val="00E11543"/>
    <w:rsid w:val="00E12512"/>
    <w:rsid w:val="00E12647"/>
    <w:rsid w:val="00E12775"/>
    <w:rsid w:val="00E12A88"/>
    <w:rsid w:val="00E13033"/>
    <w:rsid w:val="00E13554"/>
    <w:rsid w:val="00E139E0"/>
    <w:rsid w:val="00E13EC7"/>
    <w:rsid w:val="00E146F2"/>
    <w:rsid w:val="00E14A70"/>
    <w:rsid w:val="00E15266"/>
    <w:rsid w:val="00E15310"/>
    <w:rsid w:val="00E1536D"/>
    <w:rsid w:val="00E15960"/>
    <w:rsid w:val="00E161B1"/>
    <w:rsid w:val="00E165A1"/>
    <w:rsid w:val="00E16695"/>
    <w:rsid w:val="00E16960"/>
    <w:rsid w:val="00E1698E"/>
    <w:rsid w:val="00E16A54"/>
    <w:rsid w:val="00E16BEF"/>
    <w:rsid w:val="00E16D4A"/>
    <w:rsid w:val="00E16EA8"/>
    <w:rsid w:val="00E17040"/>
    <w:rsid w:val="00E1728C"/>
    <w:rsid w:val="00E17429"/>
    <w:rsid w:val="00E17751"/>
    <w:rsid w:val="00E179CD"/>
    <w:rsid w:val="00E17A80"/>
    <w:rsid w:val="00E17B8F"/>
    <w:rsid w:val="00E17EB0"/>
    <w:rsid w:val="00E17F13"/>
    <w:rsid w:val="00E201D2"/>
    <w:rsid w:val="00E20411"/>
    <w:rsid w:val="00E205F8"/>
    <w:rsid w:val="00E20AF9"/>
    <w:rsid w:val="00E20D52"/>
    <w:rsid w:val="00E20E53"/>
    <w:rsid w:val="00E20F24"/>
    <w:rsid w:val="00E2100F"/>
    <w:rsid w:val="00E21244"/>
    <w:rsid w:val="00E214F9"/>
    <w:rsid w:val="00E21952"/>
    <w:rsid w:val="00E219B4"/>
    <w:rsid w:val="00E21B5A"/>
    <w:rsid w:val="00E21D0E"/>
    <w:rsid w:val="00E21E13"/>
    <w:rsid w:val="00E21E68"/>
    <w:rsid w:val="00E2216D"/>
    <w:rsid w:val="00E222AC"/>
    <w:rsid w:val="00E2239D"/>
    <w:rsid w:val="00E224CC"/>
    <w:rsid w:val="00E22731"/>
    <w:rsid w:val="00E22CE9"/>
    <w:rsid w:val="00E22E23"/>
    <w:rsid w:val="00E23003"/>
    <w:rsid w:val="00E231A4"/>
    <w:rsid w:val="00E23728"/>
    <w:rsid w:val="00E239DD"/>
    <w:rsid w:val="00E23F37"/>
    <w:rsid w:val="00E24074"/>
    <w:rsid w:val="00E24291"/>
    <w:rsid w:val="00E24438"/>
    <w:rsid w:val="00E246F5"/>
    <w:rsid w:val="00E24FB2"/>
    <w:rsid w:val="00E25568"/>
    <w:rsid w:val="00E25679"/>
    <w:rsid w:val="00E25F5A"/>
    <w:rsid w:val="00E263B4"/>
    <w:rsid w:val="00E26725"/>
    <w:rsid w:val="00E267AE"/>
    <w:rsid w:val="00E26F87"/>
    <w:rsid w:val="00E27658"/>
    <w:rsid w:val="00E2768C"/>
    <w:rsid w:val="00E27886"/>
    <w:rsid w:val="00E2790A"/>
    <w:rsid w:val="00E27C1C"/>
    <w:rsid w:val="00E27CC3"/>
    <w:rsid w:val="00E27F64"/>
    <w:rsid w:val="00E301DC"/>
    <w:rsid w:val="00E307CE"/>
    <w:rsid w:val="00E30914"/>
    <w:rsid w:val="00E313CC"/>
    <w:rsid w:val="00E3190A"/>
    <w:rsid w:val="00E31A26"/>
    <w:rsid w:val="00E31BAC"/>
    <w:rsid w:val="00E31E0F"/>
    <w:rsid w:val="00E32027"/>
    <w:rsid w:val="00E3227F"/>
    <w:rsid w:val="00E32429"/>
    <w:rsid w:val="00E325E0"/>
    <w:rsid w:val="00E327DF"/>
    <w:rsid w:val="00E32D1A"/>
    <w:rsid w:val="00E3362F"/>
    <w:rsid w:val="00E33BFC"/>
    <w:rsid w:val="00E34413"/>
    <w:rsid w:val="00E35172"/>
    <w:rsid w:val="00E3526F"/>
    <w:rsid w:val="00E35378"/>
    <w:rsid w:val="00E35468"/>
    <w:rsid w:val="00E355D1"/>
    <w:rsid w:val="00E35756"/>
    <w:rsid w:val="00E357A1"/>
    <w:rsid w:val="00E358ED"/>
    <w:rsid w:val="00E35AD7"/>
    <w:rsid w:val="00E35B3C"/>
    <w:rsid w:val="00E3683F"/>
    <w:rsid w:val="00E36B5C"/>
    <w:rsid w:val="00E36C80"/>
    <w:rsid w:val="00E36F2B"/>
    <w:rsid w:val="00E370C9"/>
    <w:rsid w:val="00E37110"/>
    <w:rsid w:val="00E3717E"/>
    <w:rsid w:val="00E371BC"/>
    <w:rsid w:val="00E373BE"/>
    <w:rsid w:val="00E37CB8"/>
    <w:rsid w:val="00E37F9F"/>
    <w:rsid w:val="00E4025F"/>
    <w:rsid w:val="00E402AD"/>
    <w:rsid w:val="00E406D8"/>
    <w:rsid w:val="00E40869"/>
    <w:rsid w:val="00E40AC6"/>
    <w:rsid w:val="00E41651"/>
    <w:rsid w:val="00E41942"/>
    <w:rsid w:val="00E41AE6"/>
    <w:rsid w:val="00E42872"/>
    <w:rsid w:val="00E42A10"/>
    <w:rsid w:val="00E42D63"/>
    <w:rsid w:val="00E42E13"/>
    <w:rsid w:val="00E42F57"/>
    <w:rsid w:val="00E42FF1"/>
    <w:rsid w:val="00E430FF"/>
    <w:rsid w:val="00E434F1"/>
    <w:rsid w:val="00E4363E"/>
    <w:rsid w:val="00E43918"/>
    <w:rsid w:val="00E43AC4"/>
    <w:rsid w:val="00E43D92"/>
    <w:rsid w:val="00E44D34"/>
    <w:rsid w:val="00E44DE6"/>
    <w:rsid w:val="00E45004"/>
    <w:rsid w:val="00E45213"/>
    <w:rsid w:val="00E4534B"/>
    <w:rsid w:val="00E459AE"/>
    <w:rsid w:val="00E45D79"/>
    <w:rsid w:val="00E46089"/>
    <w:rsid w:val="00E46AB2"/>
    <w:rsid w:val="00E46C58"/>
    <w:rsid w:val="00E470AE"/>
    <w:rsid w:val="00E47216"/>
    <w:rsid w:val="00E4756A"/>
    <w:rsid w:val="00E477D4"/>
    <w:rsid w:val="00E47E01"/>
    <w:rsid w:val="00E50045"/>
    <w:rsid w:val="00E50679"/>
    <w:rsid w:val="00E507D8"/>
    <w:rsid w:val="00E51218"/>
    <w:rsid w:val="00E513BE"/>
    <w:rsid w:val="00E5141E"/>
    <w:rsid w:val="00E52080"/>
    <w:rsid w:val="00E52646"/>
    <w:rsid w:val="00E52699"/>
    <w:rsid w:val="00E526E4"/>
    <w:rsid w:val="00E531D7"/>
    <w:rsid w:val="00E533BE"/>
    <w:rsid w:val="00E537CB"/>
    <w:rsid w:val="00E53A74"/>
    <w:rsid w:val="00E54102"/>
    <w:rsid w:val="00E54111"/>
    <w:rsid w:val="00E54665"/>
    <w:rsid w:val="00E552B5"/>
    <w:rsid w:val="00E5549C"/>
    <w:rsid w:val="00E557CB"/>
    <w:rsid w:val="00E5588F"/>
    <w:rsid w:val="00E55B52"/>
    <w:rsid w:val="00E55BDF"/>
    <w:rsid w:val="00E55D8E"/>
    <w:rsid w:val="00E55FA7"/>
    <w:rsid w:val="00E56215"/>
    <w:rsid w:val="00E562D8"/>
    <w:rsid w:val="00E565FA"/>
    <w:rsid w:val="00E5695F"/>
    <w:rsid w:val="00E56BD3"/>
    <w:rsid w:val="00E57060"/>
    <w:rsid w:val="00E5715D"/>
    <w:rsid w:val="00E57D19"/>
    <w:rsid w:val="00E57F9C"/>
    <w:rsid w:val="00E602EE"/>
    <w:rsid w:val="00E606F5"/>
    <w:rsid w:val="00E60C6E"/>
    <w:rsid w:val="00E60D14"/>
    <w:rsid w:val="00E60EC8"/>
    <w:rsid w:val="00E60FA7"/>
    <w:rsid w:val="00E610D2"/>
    <w:rsid w:val="00E61F99"/>
    <w:rsid w:val="00E626B1"/>
    <w:rsid w:val="00E62701"/>
    <w:rsid w:val="00E62736"/>
    <w:rsid w:val="00E62900"/>
    <w:rsid w:val="00E62A31"/>
    <w:rsid w:val="00E62B28"/>
    <w:rsid w:val="00E62E79"/>
    <w:rsid w:val="00E630D7"/>
    <w:rsid w:val="00E63203"/>
    <w:rsid w:val="00E63602"/>
    <w:rsid w:val="00E6369B"/>
    <w:rsid w:val="00E639B3"/>
    <w:rsid w:val="00E639FF"/>
    <w:rsid w:val="00E63B51"/>
    <w:rsid w:val="00E63BBD"/>
    <w:rsid w:val="00E63C50"/>
    <w:rsid w:val="00E63CBA"/>
    <w:rsid w:val="00E63E35"/>
    <w:rsid w:val="00E63E72"/>
    <w:rsid w:val="00E640AF"/>
    <w:rsid w:val="00E6504F"/>
    <w:rsid w:val="00E65091"/>
    <w:rsid w:val="00E653C1"/>
    <w:rsid w:val="00E6550D"/>
    <w:rsid w:val="00E65594"/>
    <w:rsid w:val="00E65934"/>
    <w:rsid w:val="00E65BB2"/>
    <w:rsid w:val="00E66AB9"/>
    <w:rsid w:val="00E66BC1"/>
    <w:rsid w:val="00E67030"/>
    <w:rsid w:val="00E674A8"/>
    <w:rsid w:val="00E6757F"/>
    <w:rsid w:val="00E6759E"/>
    <w:rsid w:val="00E67C3D"/>
    <w:rsid w:val="00E70282"/>
    <w:rsid w:val="00E70522"/>
    <w:rsid w:val="00E70AB1"/>
    <w:rsid w:val="00E70AFB"/>
    <w:rsid w:val="00E70B37"/>
    <w:rsid w:val="00E70E32"/>
    <w:rsid w:val="00E70F2E"/>
    <w:rsid w:val="00E710B4"/>
    <w:rsid w:val="00E710C6"/>
    <w:rsid w:val="00E710E6"/>
    <w:rsid w:val="00E712F7"/>
    <w:rsid w:val="00E71709"/>
    <w:rsid w:val="00E719AF"/>
    <w:rsid w:val="00E720A1"/>
    <w:rsid w:val="00E72121"/>
    <w:rsid w:val="00E722FE"/>
    <w:rsid w:val="00E7242B"/>
    <w:rsid w:val="00E72434"/>
    <w:rsid w:val="00E7271D"/>
    <w:rsid w:val="00E7286C"/>
    <w:rsid w:val="00E72E57"/>
    <w:rsid w:val="00E72E81"/>
    <w:rsid w:val="00E7397D"/>
    <w:rsid w:val="00E73B7E"/>
    <w:rsid w:val="00E73F5F"/>
    <w:rsid w:val="00E741F5"/>
    <w:rsid w:val="00E7465E"/>
    <w:rsid w:val="00E746BC"/>
    <w:rsid w:val="00E74AD2"/>
    <w:rsid w:val="00E74B3E"/>
    <w:rsid w:val="00E74F90"/>
    <w:rsid w:val="00E75062"/>
    <w:rsid w:val="00E751DE"/>
    <w:rsid w:val="00E754EA"/>
    <w:rsid w:val="00E758B5"/>
    <w:rsid w:val="00E75F7F"/>
    <w:rsid w:val="00E7658A"/>
    <w:rsid w:val="00E76A33"/>
    <w:rsid w:val="00E76D74"/>
    <w:rsid w:val="00E76DB3"/>
    <w:rsid w:val="00E76F9A"/>
    <w:rsid w:val="00E7734B"/>
    <w:rsid w:val="00E7739C"/>
    <w:rsid w:val="00E7750A"/>
    <w:rsid w:val="00E77529"/>
    <w:rsid w:val="00E7753D"/>
    <w:rsid w:val="00E77594"/>
    <w:rsid w:val="00E77644"/>
    <w:rsid w:val="00E778D0"/>
    <w:rsid w:val="00E80136"/>
    <w:rsid w:val="00E8036E"/>
    <w:rsid w:val="00E804AE"/>
    <w:rsid w:val="00E805CA"/>
    <w:rsid w:val="00E80C99"/>
    <w:rsid w:val="00E80FEB"/>
    <w:rsid w:val="00E8107A"/>
    <w:rsid w:val="00E8158C"/>
    <w:rsid w:val="00E827A3"/>
    <w:rsid w:val="00E827C4"/>
    <w:rsid w:val="00E82D38"/>
    <w:rsid w:val="00E82EF3"/>
    <w:rsid w:val="00E833BB"/>
    <w:rsid w:val="00E83C2E"/>
    <w:rsid w:val="00E83FDF"/>
    <w:rsid w:val="00E84152"/>
    <w:rsid w:val="00E84158"/>
    <w:rsid w:val="00E843A6"/>
    <w:rsid w:val="00E8452A"/>
    <w:rsid w:val="00E852DC"/>
    <w:rsid w:val="00E853DE"/>
    <w:rsid w:val="00E856BF"/>
    <w:rsid w:val="00E85955"/>
    <w:rsid w:val="00E85A91"/>
    <w:rsid w:val="00E85ABF"/>
    <w:rsid w:val="00E85C8F"/>
    <w:rsid w:val="00E85EF6"/>
    <w:rsid w:val="00E85FCD"/>
    <w:rsid w:val="00E8614C"/>
    <w:rsid w:val="00E8634A"/>
    <w:rsid w:val="00E863D0"/>
    <w:rsid w:val="00E86588"/>
    <w:rsid w:val="00E86AFA"/>
    <w:rsid w:val="00E86D0A"/>
    <w:rsid w:val="00E86FE3"/>
    <w:rsid w:val="00E87109"/>
    <w:rsid w:val="00E87155"/>
    <w:rsid w:val="00E879BD"/>
    <w:rsid w:val="00E87A09"/>
    <w:rsid w:val="00E90472"/>
    <w:rsid w:val="00E90726"/>
    <w:rsid w:val="00E907E8"/>
    <w:rsid w:val="00E909CC"/>
    <w:rsid w:val="00E909CF"/>
    <w:rsid w:val="00E90E2F"/>
    <w:rsid w:val="00E90EC1"/>
    <w:rsid w:val="00E9124E"/>
    <w:rsid w:val="00E917E6"/>
    <w:rsid w:val="00E91BA9"/>
    <w:rsid w:val="00E91D1D"/>
    <w:rsid w:val="00E91DE9"/>
    <w:rsid w:val="00E91EBE"/>
    <w:rsid w:val="00E9206F"/>
    <w:rsid w:val="00E9216C"/>
    <w:rsid w:val="00E92252"/>
    <w:rsid w:val="00E922BB"/>
    <w:rsid w:val="00E92CA4"/>
    <w:rsid w:val="00E92CEF"/>
    <w:rsid w:val="00E92DD5"/>
    <w:rsid w:val="00E92E28"/>
    <w:rsid w:val="00E93148"/>
    <w:rsid w:val="00E93690"/>
    <w:rsid w:val="00E93974"/>
    <w:rsid w:val="00E93C46"/>
    <w:rsid w:val="00E93D04"/>
    <w:rsid w:val="00E94171"/>
    <w:rsid w:val="00E94516"/>
    <w:rsid w:val="00E945E6"/>
    <w:rsid w:val="00E94E1C"/>
    <w:rsid w:val="00E95712"/>
    <w:rsid w:val="00E95807"/>
    <w:rsid w:val="00E95866"/>
    <w:rsid w:val="00E95F23"/>
    <w:rsid w:val="00E95F4E"/>
    <w:rsid w:val="00E96708"/>
    <w:rsid w:val="00E9673E"/>
    <w:rsid w:val="00E969D4"/>
    <w:rsid w:val="00E96A9E"/>
    <w:rsid w:val="00E97117"/>
    <w:rsid w:val="00E97672"/>
    <w:rsid w:val="00E9788D"/>
    <w:rsid w:val="00E979AB"/>
    <w:rsid w:val="00E97A95"/>
    <w:rsid w:val="00E97EF5"/>
    <w:rsid w:val="00E97F9E"/>
    <w:rsid w:val="00EA0102"/>
    <w:rsid w:val="00EA01C3"/>
    <w:rsid w:val="00EA0645"/>
    <w:rsid w:val="00EA0999"/>
    <w:rsid w:val="00EA0AAF"/>
    <w:rsid w:val="00EA0BBB"/>
    <w:rsid w:val="00EA0F3D"/>
    <w:rsid w:val="00EA0F89"/>
    <w:rsid w:val="00EA0FAA"/>
    <w:rsid w:val="00EA0FE7"/>
    <w:rsid w:val="00EA13EE"/>
    <w:rsid w:val="00EA16E5"/>
    <w:rsid w:val="00EA1C0A"/>
    <w:rsid w:val="00EA1E5D"/>
    <w:rsid w:val="00EA24AB"/>
    <w:rsid w:val="00EA2618"/>
    <w:rsid w:val="00EA26B3"/>
    <w:rsid w:val="00EA29B6"/>
    <w:rsid w:val="00EA2ED4"/>
    <w:rsid w:val="00EA302D"/>
    <w:rsid w:val="00EA3679"/>
    <w:rsid w:val="00EA3776"/>
    <w:rsid w:val="00EA441B"/>
    <w:rsid w:val="00EA4626"/>
    <w:rsid w:val="00EA4A0B"/>
    <w:rsid w:val="00EA4A66"/>
    <w:rsid w:val="00EA4B91"/>
    <w:rsid w:val="00EA50D3"/>
    <w:rsid w:val="00EA51F0"/>
    <w:rsid w:val="00EA590D"/>
    <w:rsid w:val="00EA59C3"/>
    <w:rsid w:val="00EA5ACD"/>
    <w:rsid w:val="00EA6216"/>
    <w:rsid w:val="00EA62FE"/>
    <w:rsid w:val="00EA6852"/>
    <w:rsid w:val="00EA6B05"/>
    <w:rsid w:val="00EA6BFF"/>
    <w:rsid w:val="00EA6FB8"/>
    <w:rsid w:val="00EA7036"/>
    <w:rsid w:val="00EA7155"/>
    <w:rsid w:val="00EA72FE"/>
    <w:rsid w:val="00EA73F4"/>
    <w:rsid w:val="00EA751E"/>
    <w:rsid w:val="00EA75E1"/>
    <w:rsid w:val="00EA772F"/>
    <w:rsid w:val="00EA7787"/>
    <w:rsid w:val="00EA7EC4"/>
    <w:rsid w:val="00EA7F50"/>
    <w:rsid w:val="00EB016C"/>
    <w:rsid w:val="00EB019D"/>
    <w:rsid w:val="00EB04A1"/>
    <w:rsid w:val="00EB118D"/>
    <w:rsid w:val="00EB1A58"/>
    <w:rsid w:val="00EB1B05"/>
    <w:rsid w:val="00EB1B9C"/>
    <w:rsid w:val="00EB1C90"/>
    <w:rsid w:val="00EB1D36"/>
    <w:rsid w:val="00EB2001"/>
    <w:rsid w:val="00EB2637"/>
    <w:rsid w:val="00EB388C"/>
    <w:rsid w:val="00EB3A83"/>
    <w:rsid w:val="00EB3D91"/>
    <w:rsid w:val="00EB4137"/>
    <w:rsid w:val="00EB417E"/>
    <w:rsid w:val="00EB46E9"/>
    <w:rsid w:val="00EB473D"/>
    <w:rsid w:val="00EB4A55"/>
    <w:rsid w:val="00EB4B85"/>
    <w:rsid w:val="00EB503C"/>
    <w:rsid w:val="00EB529B"/>
    <w:rsid w:val="00EB590D"/>
    <w:rsid w:val="00EB5C34"/>
    <w:rsid w:val="00EB5DC6"/>
    <w:rsid w:val="00EB5EE9"/>
    <w:rsid w:val="00EB5F0A"/>
    <w:rsid w:val="00EB5F44"/>
    <w:rsid w:val="00EB610B"/>
    <w:rsid w:val="00EB65F2"/>
    <w:rsid w:val="00EB66CE"/>
    <w:rsid w:val="00EB673D"/>
    <w:rsid w:val="00EB6830"/>
    <w:rsid w:val="00EB6AF9"/>
    <w:rsid w:val="00EB6C59"/>
    <w:rsid w:val="00EB6C65"/>
    <w:rsid w:val="00EB6D11"/>
    <w:rsid w:val="00EB6DF7"/>
    <w:rsid w:val="00EB790E"/>
    <w:rsid w:val="00EB7A88"/>
    <w:rsid w:val="00EB7D52"/>
    <w:rsid w:val="00EB7EB4"/>
    <w:rsid w:val="00EB7EE4"/>
    <w:rsid w:val="00EC0415"/>
    <w:rsid w:val="00EC0642"/>
    <w:rsid w:val="00EC0703"/>
    <w:rsid w:val="00EC0748"/>
    <w:rsid w:val="00EC0F3B"/>
    <w:rsid w:val="00EC11DF"/>
    <w:rsid w:val="00EC1292"/>
    <w:rsid w:val="00EC14FB"/>
    <w:rsid w:val="00EC1900"/>
    <w:rsid w:val="00EC1B56"/>
    <w:rsid w:val="00EC1DE3"/>
    <w:rsid w:val="00EC1E59"/>
    <w:rsid w:val="00EC20F4"/>
    <w:rsid w:val="00EC2126"/>
    <w:rsid w:val="00EC2693"/>
    <w:rsid w:val="00EC2787"/>
    <w:rsid w:val="00EC30D5"/>
    <w:rsid w:val="00EC32E8"/>
    <w:rsid w:val="00EC3313"/>
    <w:rsid w:val="00EC3B35"/>
    <w:rsid w:val="00EC40DA"/>
    <w:rsid w:val="00EC456E"/>
    <w:rsid w:val="00EC4660"/>
    <w:rsid w:val="00EC495D"/>
    <w:rsid w:val="00EC4D43"/>
    <w:rsid w:val="00EC4DA9"/>
    <w:rsid w:val="00EC5164"/>
    <w:rsid w:val="00EC5397"/>
    <w:rsid w:val="00EC54D1"/>
    <w:rsid w:val="00EC55F1"/>
    <w:rsid w:val="00EC5690"/>
    <w:rsid w:val="00EC5C6E"/>
    <w:rsid w:val="00EC5EC4"/>
    <w:rsid w:val="00EC60ED"/>
    <w:rsid w:val="00EC632E"/>
    <w:rsid w:val="00EC63CE"/>
    <w:rsid w:val="00EC682A"/>
    <w:rsid w:val="00EC6976"/>
    <w:rsid w:val="00EC6BB4"/>
    <w:rsid w:val="00EC71D0"/>
    <w:rsid w:val="00EC75AB"/>
    <w:rsid w:val="00EC7811"/>
    <w:rsid w:val="00EC78F1"/>
    <w:rsid w:val="00EC7996"/>
    <w:rsid w:val="00EC79E5"/>
    <w:rsid w:val="00ED09F5"/>
    <w:rsid w:val="00ED0B70"/>
    <w:rsid w:val="00ED0D46"/>
    <w:rsid w:val="00ED0D7D"/>
    <w:rsid w:val="00ED1132"/>
    <w:rsid w:val="00ED12DF"/>
    <w:rsid w:val="00ED13CD"/>
    <w:rsid w:val="00ED13F4"/>
    <w:rsid w:val="00ED1A0A"/>
    <w:rsid w:val="00ED1DAD"/>
    <w:rsid w:val="00ED21A6"/>
    <w:rsid w:val="00ED23EE"/>
    <w:rsid w:val="00ED2950"/>
    <w:rsid w:val="00ED2F4A"/>
    <w:rsid w:val="00ED318F"/>
    <w:rsid w:val="00ED3806"/>
    <w:rsid w:val="00ED391F"/>
    <w:rsid w:val="00ED3B3C"/>
    <w:rsid w:val="00ED41F3"/>
    <w:rsid w:val="00ED42D8"/>
    <w:rsid w:val="00ED44BC"/>
    <w:rsid w:val="00ED46F5"/>
    <w:rsid w:val="00ED47E5"/>
    <w:rsid w:val="00ED4D26"/>
    <w:rsid w:val="00ED581B"/>
    <w:rsid w:val="00ED5C75"/>
    <w:rsid w:val="00ED5D67"/>
    <w:rsid w:val="00ED61BB"/>
    <w:rsid w:val="00ED65D6"/>
    <w:rsid w:val="00ED6B82"/>
    <w:rsid w:val="00ED6C6E"/>
    <w:rsid w:val="00ED6E48"/>
    <w:rsid w:val="00ED6FCF"/>
    <w:rsid w:val="00ED7292"/>
    <w:rsid w:val="00ED732D"/>
    <w:rsid w:val="00ED73A1"/>
    <w:rsid w:val="00ED7CC7"/>
    <w:rsid w:val="00ED7E3E"/>
    <w:rsid w:val="00EE02D5"/>
    <w:rsid w:val="00EE0848"/>
    <w:rsid w:val="00EE0A88"/>
    <w:rsid w:val="00EE1193"/>
    <w:rsid w:val="00EE1508"/>
    <w:rsid w:val="00EE18D1"/>
    <w:rsid w:val="00EE1D8B"/>
    <w:rsid w:val="00EE1FD4"/>
    <w:rsid w:val="00EE1FF8"/>
    <w:rsid w:val="00EE20D8"/>
    <w:rsid w:val="00EE26F3"/>
    <w:rsid w:val="00EE2D83"/>
    <w:rsid w:val="00EE2EBD"/>
    <w:rsid w:val="00EE335D"/>
    <w:rsid w:val="00EE350C"/>
    <w:rsid w:val="00EE3AC3"/>
    <w:rsid w:val="00EE3F69"/>
    <w:rsid w:val="00EE49C8"/>
    <w:rsid w:val="00EE4D44"/>
    <w:rsid w:val="00EE4E3F"/>
    <w:rsid w:val="00EE4FB9"/>
    <w:rsid w:val="00EE51B1"/>
    <w:rsid w:val="00EE52AA"/>
    <w:rsid w:val="00EE5360"/>
    <w:rsid w:val="00EE53CB"/>
    <w:rsid w:val="00EE5455"/>
    <w:rsid w:val="00EE56A6"/>
    <w:rsid w:val="00EE577D"/>
    <w:rsid w:val="00EE6456"/>
    <w:rsid w:val="00EE66B3"/>
    <w:rsid w:val="00EE68B3"/>
    <w:rsid w:val="00EE6A32"/>
    <w:rsid w:val="00EE6B60"/>
    <w:rsid w:val="00EE6CDC"/>
    <w:rsid w:val="00EE6DD8"/>
    <w:rsid w:val="00EE719C"/>
    <w:rsid w:val="00EE75CD"/>
    <w:rsid w:val="00EE777C"/>
    <w:rsid w:val="00EE79E1"/>
    <w:rsid w:val="00EF0041"/>
    <w:rsid w:val="00EF031C"/>
    <w:rsid w:val="00EF033A"/>
    <w:rsid w:val="00EF03CE"/>
    <w:rsid w:val="00EF0584"/>
    <w:rsid w:val="00EF0E5A"/>
    <w:rsid w:val="00EF1500"/>
    <w:rsid w:val="00EF189C"/>
    <w:rsid w:val="00EF28B3"/>
    <w:rsid w:val="00EF291F"/>
    <w:rsid w:val="00EF2BF3"/>
    <w:rsid w:val="00EF2CB7"/>
    <w:rsid w:val="00EF2F91"/>
    <w:rsid w:val="00EF32DE"/>
    <w:rsid w:val="00EF3918"/>
    <w:rsid w:val="00EF4735"/>
    <w:rsid w:val="00EF484B"/>
    <w:rsid w:val="00EF4B22"/>
    <w:rsid w:val="00EF4C6D"/>
    <w:rsid w:val="00EF4F3C"/>
    <w:rsid w:val="00EF504E"/>
    <w:rsid w:val="00EF50EA"/>
    <w:rsid w:val="00EF52C9"/>
    <w:rsid w:val="00EF5B16"/>
    <w:rsid w:val="00EF5B22"/>
    <w:rsid w:val="00EF62CF"/>
    <w:rsid w:val="00EF66E9"/>
    <w:rsid w:val="00EF6A5D"/>
    <w:rsid w:val="00EF6F61"/>
    <w:rsid w:val="00EF6F74"/>
    <w:rsid w:val="00EF7347"/>
    <w:rsid w:val="00EF7DFA"/>
    <w:rsid w:val="00F00028"/>
    <w:rsid w:val="00F0114A"/>
    <w:rsid w:val="00F011FB"/>
    <w:rsid w:val="00F012D1"/>
    <w:rsid w:val="00F01353"/>
    <w:rsid w:val="00F01BDC"/>
    <w:rsid w:val="00F022D3"/>
    <w:rsid w:val="00F02390"/>
    <w:rsid w:val="00F023A4"/>
    <w:rsid w:val="00F02626"/>
    <w:rsid w:val="00F02739"/>
    <w:rsid w:val="00F028F9"/>
    <w:rsid w:val="00F02DB1"/>
    <w:rsid w:val="00F03692"/>
    <w:rsid w:val="00F038B2"/>
    <w:rsid w:val="00F039AE"/>
    <w:rsid w:val="00F03B93"/>
    <w:rsid w:val="00F03C48"/>
    <w:rsid w:val="00F03CB1"/>
    <w:rsid w:val="00F03F82"/>
    <w:rsid w:val="00F045E7"/>
    <w:rsid w:val="00F046D5"/>
    <w:rsid w:val="00F04730"/>
    <w:rsid w:val="00F04ECA"/>
    <w:rsid w:val="00F05388"/>
    <w:rsid w:val="00F05487"/>
    <w:rsid w:val="00F055EA"/>
    <w:rsid w:val="00F05D79"/>
    <w:rsid w:val="00F0617A"/>
    <w:rsid w:val="00F061E6"/>
    <w:rsid w:val="00F063E0"/>
    <w:rsid w:val="00F06A00"/>
    <w:rsid w:val="00F06A20"/>
    <w:rsid w:val="00F06C3A"/>
    <w:rsid w:val="00F06D56"/>
    <w:rsid w:val="00F06E73"/>
    <w:rsid w:val="00F0716A"/>
    <w:rsid w:val="00F07960"/>
    <w:rsid w:val="00F07ADF"/>
    <w:rsid w:val="00F07EA7"/>
    <w:rsid w:val="00F107F2"/>
    <w:rsid w:val="00F10BEF"/>
    <w:rsid w:val="00F110AA"/>
    <w:rsid w:val="00F1164C"/>
    <w:rsid w:val="00F11852"/>
    <w:rsid w:val="00F1187E"/>
    <w:rsid w:val="00F119BC"/>
    <w:rsid w:val="00F11A94"/>
    <w:rsid w:val="00F11E97"/>
    <w:rsid w:val="00F11F79"/>
    <w:rsid w:val="00F12074"/>
    <w:rsid w:val="00F127F4"/>
    <w:rsid w:val="00F128CC"/>
    <w:rsid w:val="00F1319D"/>
    <w:rsid w:val="00F1322A"/>
    <w:rsid w:val="00F13914"/>
    <w:rsid w:val="00F13A67"/>
    <w:rsid w:val="00F13BD6"/>
    <w:rsid w:val="00F13BDD"/>
    <w:rsid w:val="00F13CEC"/>
    <w:rsid w:val="00F14226"/>
    <w:rsid w:val="00F1464A"/>
    <w:rsid w:val="00F14897"/>
    <w:rsid w:val="00F14AB6"/>
    <w:rsid w:val="00F150F9"/>
    <w:rsid w:val="00F1542C"/>
    <w:rsid w:val="00F1558F"/>
    <w:rsid w:val="00F15644"/>
    <w:rsid w:val="00F157E2"/>
    <w:rsid w:val="00F15810"/>
    <w:rsid w:val="00F15FBC"/>
    <w:rsid w:val="00F16360"/>
    <w:rsid w:val="00F16F3E"/>
    <w:rsid w:val="00F16FD0"/>
    <w:rsid w:val="00F1713D"/>
    <w:rsid w:val="00F17188"/>
    <w:rsid w:val="00F17318"/>
    <w:rsid w:val="00F1777A"/>
    <w:rsid w:val="00F17A8C"/>
    <w:rsid w:val="00F17C81"/>
    <w:rsid w:val="00F20329"/>
    <w:rsid w:val="00F20342"/>
    <w:rsid w:val="00F20B2F"/>
    <w:rsid w:val="00F20BBD"/>
    <w:rsid w:val="00F20E09"/>
    <w:rsid w:val="00F21176"/>
    <w:rsid w:val="00F211A5"/>
    <w:rsid w:val="00F21229"/>
    <w:rsid w:val="00F21295"/>
    <w:rsid w:val="00F21478"/>
    <w:rsid w:val="00F216C6"/>
    <w:rsid w:val="00F21B34"/>
    <w:rsid w:val="00F21E74"/>
    <w:rsid w:val="00F21FBC"/>
    <w:rsid w:val="00F220D9"/>
    <w:rsid w:val="00F22164"/>
    <w:rsid w:val="00F223D0"/>
    <w:rsid w:val="00F22838"/>
    <w:rsid w:val="00F2316D"/>
    <w:rsid w:val="00F23BA5"/>
    <w:rsid w:val="00F23BEC"/>
    <w:rsid w:val="00F23EA4"/>
    <w:rsid w:val="00F23F21"/>
    <w:rsid w:val="00F23FFE"/>
    <w:rsid w:val="00F24148"/>
    <w:rsid w:val="00F249FE"/>
    <w:rsid w:val="00F24A1B"/>
    <w:rsid w:val="00F24D62"/>
    <w:rsid w:val="00F250B0"/>
    <w:rsid w:val="00F2549C"/>
    <w:rsid w:val="00F2562E"/>
    <w:rsid w:val="00F2597B"/>
    <w:rsid w:val="00F25B86"/>
    <w:rsid w:val="00F25DD3"/>
    <w:rsid w:val="00F26020"/>
    <w:rsid w:val="00F263F2"/>
    <w:rsid w:val="00F2648B"/>
    <w:rsid w:val="00F266BD"/>
    <w:rsid w:val="00F26B07"/>
    <w:rsid w:val="00F26EBC"/>
    <w:rsid w:val="00F26F7C"/>
    <w:rsid w:val="00F27057"/>
    <w:rsid w:val="00F27333"/>
    <w:rsid w:val="00F274BA"/>
    <w:rsid w:val="00F27AD7"/>
    <w:rsid w:val="00F27C3A"/>
    <w:rsid w:val="00F27EA7"/>
    <w:rsid w:val="00F30249"/>
    <w:rsid w:val="00F30373"/>
    <w:rsid w:val="00F30BC5"/>
    <w:rsid w:val="00F31156"/>
    <w:rsid w:val="00F3115E"/>
    <w:rsid w:val="00F314EC"/>
    <w:rsid w:val="00F319AA"/>
    <w:rsid w:val="00F31B28"/>
    <w:rsid w:val="00F31EB7"/>
    <w:rsid w:val="00F31F96"/>
    <w:rsid w:val="00F32212"/>
    <w:rsid w:val="00F3282E"/>
    <w:rsid w:val="00F32CFB"/>
    <w:rsid w:val="00F32E20"/>
    <w:rsid w:val="00F3303E"/>
    <w:rsid w:val="00F33046"/>
    <w:rsid w:val="00F3359F"/>
    <w:rsid w:val="00F33BFC"/>
    <w:rsid w:val="00F33EC8"/>
    <w:rsid w:val="00F341DD"/>
    <w:rsid w:val="00F343B1"/>
    <w:rsid w:val="00F3444F"/>
    <w:rsid w:val="00F34C40"/>
    <w:rsid w:val="00F34D44"/>
    <w:rsid w:val="00F3549D"/>
    <w:rsid w:val="00F354A1"/>
    <w:rsid w:val="00F357BF"/>
    <w:rsid w:val="00F358DE"/>
    <w:rsid w:val="00F3596C"/>
    <w:rsid w:val="00F35ACF"/>
    <w:rsid w:val="00F35CC9"/>
    <w:rsid w:val="00F36193"/>
    <w:rsid w:val="00F361BB"/>
    <w:rsid w:val="00F36549"/>
    <w:rsid w:val="00F3666E"/>
    <w:rsid w:val="00F366D3"/>
    <w:rsid w:val="00F36A87"/>
    <w:rsid w:val="00F36ED4"/>
    <w:rsid w:val="00F37244"/>
    <w:rsid w:val="00F373DA"/>
    <w:rsid w:val="00F373F0"/>
    <w:rsid w:val="00F37912"/>
    <w:rsid w:val="00F37A3A"/>
    <w:rsid w:val="00F37B97"/>
    <w:rsid w:val="00F37CAB"/>
    <w:rsid w:val="00F4012C"/>
    <w:rsid w:val="00F40288"/>
    <w:rsid w:val="00F407CE"/>
    <w:rsid w:val="00F409B5"/>
    <w:rsid w:val="00F40A33"/>
    <w:rsid w:val="00F40D57"/>
    <w:rsid w:val="00F40FED"/>
    <w:rsid w:val="00F410D6"/>
    <w:rsid w:val="00F41173"/>
    <w:rsid w:val="00F412CF"/>
    <w:rsid w:val="00F41BF3"/>
    <w:rsid w:val="00F41C87"/>
    <w:rsid w:val="00F41CC0"/>
    <w:rsid w:val="00F420B2"/>
    <w:rsid w:val="00F42211"/>
    <w:rsid w:val="00F4247F"/>
    <w:rsid w:val="00F4259B"/>
    <w:rsid w:val="00F426FC"/>
    <w:rsid w:val="00F4280A"/>
    <w:rsid w:val="00F42FD7"/>
    <w:rsid w:val="00F43179"/>
    <w:rsid w:val="00F4329B"/>
    <w:rsid w:val="00F4366D"/>
    <w:rsid w:val="00F43682"/>
    <w:rsid w:val="00F43C3B"/>
    <w:rsid w:val="00F43D44"/>
    <w:rsid w:val="00F43DB8"/>
    <w:rsid w:val="00F44223"/>
    <w:rsid w:val="00F4431F"/>
    <w:rsid w:val="00F44AB5"/>
    <w:rsid w:val="00F44E25"/>
    <w:rsid w:val="00F44F46"/>
    <w:rsid w:val="00F45249"/>
    <w:rsid w:val="00F457CC"/>
    <w:rsid w:val="00F46007"/>
    <w:rsid w:val="00F4640C"/>
    <w:rsid w:val="00F464A0"/>
    <w:rsid w:val="00F465E6"/>
    <w:rsid w:val="00F4669F"/>
    <w:rsid w:val="00F46AE2"/>
    <w:rsid w:val="00F47050"/>
    <w:rsid w:val="00F470D4"/>
    <w:rsid w:val="00F4736D"/>
    <w:rsid w:val="00F473EE"/>
    <w:rsid w:val="00F4747F"/>
    <w:rsid w:val="00F4757C"/>
    <w:rsid w:val="00F476F4"/>
    <w:rsid w:val="00F477EF"/>
    <w:rsid w:val="00F47956"/>
    <w:rsid w:val="00F47CC8"/>
    <w:rsid w:val="00F47D8E"/>
    <w:rsid w:val="00F47F90"/>
    <w:rsid w:val="00F5006A"/>
    <w:rsid w:val="00F50133"/>
    <w:rsid w:val="00F503AD"/>
    <w:rsid w:val="00F505A3"/>
    <w:rsid w:val="00F50709"/>
    <w:rsid w:val="00F5078D"/>
    <w:rsid w:val="00F50BBC"/>
    <w:rsid w:val="00F50EDA"/>
    <w:rsid w:val="00F510F4"/>
    <w:rsid w:val="00F515D1"/>
    <w:rsid w:val="00F51662"/>
    <w:rsid w:val="00F51DB9"/>
    <w:rsid w:val="00F522AB"/>
    <w:rsid w:val="00F52353"/>
    <w:rsid w:val="00F52434"/>
    <w:rsid w:val="00F52818"/>
    <w:rsid w:val="00F52AC2"/>
    <w:rsid w:val="00F52C6B"/>
    <w:rsid w:val="00F52DBF"/>
    <w:rsid w:val="00F5351A"/>
    <w:rsid w:val="00F53567"/>
    <w:rsid w:val="00F538D7"/>
    <w:rsid w:val="00F53D2B"/>
    <w:rsid w:val="00F540F6"/>
    <w:rsid w:val="00F54AD5"/>
    <w:rsid w:val="00F55526"/>
    <w:rsid w:val="00F55E2B"/>
    <w:rsid w:val="00F5605D"/>
    <w:rsid w:val="00F56181"/>
    <w:rsid w:val="00F56358"/>
    <w:rsid w:val="00F56483"/>
    <w:rsid w:val="00F56926"/>
    <w:rsid w:val="00F5750F"/>
    <w:rsid w:val="00F5774E"/>
    <w:rsid w:val="00F57BA6"/>
    <w:rsid w:val="00F57D20"/>
    <w:rsid w:val="00F57D82"/>
    <w:rsid w:val="00F6073E"/>
    <w:rsid w:val="00F607F0"/>
    <w:rsid w:val="00F60B9D"/>
    <w:rsid w:val="00F617D2"/>
    <w:rsid w:val="00F61C24"/>
    <w:rsid w:val="00F61EA4"/>
    <w:rsid w:val="00F62108"/>
    <w:rsid w:val="00F62182"/>
    <w:rsid w:val="00F622B1"/>
    <w:rsid w:val="00F62685"/>
    <w:rsid w:val="00F629AD"/>
    <w:rsid w:val="00F63127"/>
    <w:rsid w:val="00F63339"/>
    <w:rsid w:val="00F638D2"/>
    <w:rsid w:val="00F63B2F"/>
    <w:rsid w:val="00F63CCD"/>
    <w:rsid w:val="00F6412D"/>
    <w:rsid w:val="00F64AEA"/>
    <w:rsid w:val="00F64B6C"/>
    <w:rsid w:val="00F65203"/>
    <w:rsid w:val="00F65368"/>
    <w:rsid w:val="00F65802"/>
    <w:rsid w:val="00F659B3"/>
    <w:rsid w:val="00F65A31"/>
    <w:rsid w:val="00F65A78"/>
    <w:rsid w:val="00F65B2D"/>
    <w:rsid w:val="00F65B43"/>
    <w:rsid w:val="00F65CB9"/>
    <w:rsid w:val="00F65FD7"/>
    <w:rsid w:val="00F66194"/>
    <w:rsid w:val="00F6669F"/>
    <w:rsid w:val="00F66BC4"/>
    <w:rsid w:val="00F673E6"/>
    <w:rsid w:val="00F675EF"/>
    <w:rsid w:val="00F67962"/>
    <w:rsid w:val="00F67AE0"/>
    <w:rsid w:val="00F67D09"/>
    <w:rsid w:val="00F67DD7"/>
    <w:rsid w:val="00F67E22"/>
    <w:rsid w:val="00F67FDE"/>
    <w:rsid w:val="00F7003C"/>
    <w:rsid w:val="00F701B0"/>
    <w:rsid w:val="00F703B2"/>
    <w:rsid w:val="00F706A9"/>
    <w:rsid w:val="00F70847"/>
    <w:rsid w:val="00F7103F"/>
    <w:rsid w:val="00F710CF"/>
    <w:rsid w:val="00F7151C"/>
    <w:rsid w:val="00F7155B"/>
    <w:rsid w:val="00F715BC"/>
    <w:rsid w:val="00F719B8"/>
    <w:rsid w:val="00F71BC3"/>
    <w:rsid w:val="00F71BDC"/>
    <w:rsid w:val="00F71BF6"/>
    <w:rsid w:val="00F7244D"/>
    <w:rsid w:val="00F724C5"/>
    <w:rsid w:val="00F7280E"/>
    <w:rsid w:val="00F72DC7"/>
    <w:rsid w:val="00F73055"/>
    <w:rsid w:val="00F73446"/>
    <w:rsid w:val="00F738B5"/>
    <w:rsid w:val="00F7394B"/>
    <w:rsid w:val="00F73DF6"/>
    <w:rsid w:val="00F73F8F"/>
    <w:rsid w:val="00F74252"/>
    <w:rsid w:val="00F74491"/>
    <w:rsid w:val="00F7474C"/>
    <w:rsid w:val="00F74C5D"/>
    <w:rsid w:val="00F750BF"/>
    <w:rsid w:val="00F7515A"/>
    <w:rsid w:val="00F7524C"/>
    <w:rsid w:val="00F75749"/>
    <w:rsid w:val="00F75885"/>
    <w:rsid w:val="00F75AC5"/>
    <w:rsid w:val="00F75DE3"/>
    <w:rsid w:val="00F765BA"/>
    <w:rsid w:val="00F768E6"/>
    <w:rsid w:val="00F76C02"/>
    <w:rsid w:val="00F76E4A"/>
    <w:rsid w:val="00F77103"/>
    <w:rsid w:val="00F77877"/>
    <w:rsid w:val="00F77B90"/>
    <w:rsid w:val="00F77C59"/>
    <w:rsid w:val="00F77C8C"/>
    <w:rsid w:val="00F77CCC"/>
    <w:rsid w:val="00F77FA0"/>
    <w:rsid w:val="00F80615"/>
    <w:rsid w:val="00F807E8"/>
    <w:rsid w:val="00F8081B"/>
    <w:rsid w:val="00F80F1A"/>
    <w:rsid w:val="00F81330"/>
    <w:rsid w:val="00F8173F"/>
    <w:rsid w:val="00F81B40"/>
    <w:rsid w:val="00F81F3F"/>
    <w:rsid w:val="00F81F53"/>
    <w:rsid w:val="00F82011"/>
    <w:rsid w:val="00F8204A"/>
    <w:rsid w:val="00F82569"/>
    <w:rsid w:val="00F8259F"/>
    <w:rsid w:val="00F82943"/>
    <w:rsid w:val="00F82CAF"/>
    <w:rsid w:val="00F82ED1"/>
    <w:rsid w:val="00F82F3F"/>
    <w:rsid w:val="00F8330A"/>
    <w:rsid w:val="00F833D3"/>
    <w:rsid w:val="00F839D5"/>
    <w:rsid w:val="00F83B1D"/>
    <w:rsid w:val="00F83BA6"/>
    <w:rsid w:val="00F83E13"/>
    <w:rsid w:val="00F84088"/>
    <w:rsid w:val="00F844E0"/>
    <w:rsid w:val="00F846BF"/>
    <w:rsid w:val="00F84900"/>
    <w:rsid w:val="00F84A45"/>
    <w:rsid w:val="00F84ABF"/>
    <w:rsid w:val="00F8508B"/>
    <w:rsid w:val="00F853D4"/>
    <w:rsid w:val="00F855AC"/>
    <w:rsid w:val="00F85B22"/>
    <w:rsid w:val="00F85DF0"/>
    <w:rsid w:val="00F86D95"/>
    <w:rsid w:val="00F87124"/>
    <w:rsid w:val="00F871CF"/>
    <w:rsid w:val="00F872DB"/>
    <w:rsid w:val="00F87F3A"/>
    <w:rsid w:val="00F90393"/>
    <w:rsid w:val="00F9077E"/>
    <w:rsid w:val="00F908AA"/>
    <w:rsid w:val="00F90C53"/>
    <w:rsid w:val="00F90F35"/>
    <w:rsid w:val="00F90FA3"/>
    <w:rsid w:val="00F912C4"/>
    <w:rsid w:val="00F912FD"/>
    <w:rsid w:val="00F91489"/>
    <w:rsid w:val="00F9155C"/>
    <w:rsid w:val="00F91E22"/>
    <w:rsid w:val="00F91FCE"/>
    <w:rsid w:val="00F92394"/>
    <w:rsid w:val="00F92D7C"/>
    <w:rsid w:val="00F92EE4"/>
    <w:rsid w:val="00F92F3D"/>
    <w:rsid w:val="00F9344F"/>
    <w:rsid w:val="00F93C93"/>
    <w:rsid w:val="00F93F35"/>
    <w:rsid w:val="00F93FBE"/>
    <w:rsid w:val="00F9427E"/>
    <w:rsid w:val="00F94FDA"/>
    <w:rsid w:val="00F95172"/>
    <w:rsid w:val="00F9541D"/>
    <w:rsid w:val="00F95D97"/>
    <w:rsid w:val="00F9620C"/>
    <w:rsid w:val="00F96416"/>
    <w:rsid w:val="00F966BD"/>
    <w:rsid w:val="00F9679F"/>
    <w:rsid w:val="00F96848"/>
    <w:rsid w:val="00F96A72"/>
    <w:rsid w:val="00F96E2A"/>
    <w:rsid w:val="00F96F7C"/>
    <w:rsid w:val="00F9732B"/>
    <w:rsid w:val="00F97460"/>
    <w:rsid w:val="00F97585"/>
    <w:rsid w:val="00F97781"/>
    <w:rsid w:val="00F97941"/>
    <w:rsid w:val="00F97A00"/>
    <w:rsid w:val="00F97A8A"/>
    <w:rsid w:val="00F97C6B"/>
    <w:rsid w:val="00F97FDF"/>
    <w:rsid w:val="00FA0161"/>
    <w:rsid w:val="00FA04D9"/>
    <w:rsid w:val="00FA065A"/>
    <w:rsid w:val="00FA065D"/>
    <w:rsid w:val="00FA0A7D"/>
    <w:rsid w:val="00FA0B6B"/>
    <w:rsid w:val="00FA10EF"/>
    <w:rsid w:val="00FA14A8"/>
    <w:rsid w:val="00FA1E46"/>
    <w:rsid w:val="00FA208D"/>
    <w:rsid w:val="00FA2286"/>
    <w:rsid w:val="00FA264F"/>
    <w:rsid w:val="00FA27A2"/>
    <w:rsid w:val="00FA2974"/>
    <w:rsid w:val="00FA2A3C"/>
    <w:rsid w:val="00FA2F6D"/>
    <w:rsid w:val="00FA348C"/>
    <w:rsid w:val="00FA3598"/>
    <w:rsid w:val="00FA35BF"/>
    <w:rsid w:val="00FA3750"/>
    <w:rsid w:val="00FA397C"/>
    <w:rsid w:val="00FA39F3"/>
    <w:rsid w:val="00FA3DA4"/>
    <w:rsid w:val="00FA3E34"/>
    <w:rsid w:val="00FA3E5E"/>
    <w:rsid w:val="00FA4EEA"/>
    <w:rsid w:val="00FA4FD9"/>
    <w:rsid w:val="00FA5197"/>
    <w:rsid w:val="00FA559B"/>
    <w:rsid w:val="00FA57E9"/>
    <w:rsid w:val="00FA5E7A"/>
    <w:rsid w:val="00FA5F70"/>
    <w:rsid w:val="00FA646E"/>
    <w:rsid w:val="00FA64EA"/>
    <w:rsid w:val="00FA658B"/>
    <w:rsid w:val="00FA6B7F"/>
    <w:rsid w:val="00FA6F4E"/>
    <w:rsid w:val="00FA71F1"/>
    <w:rsid w:val="00FA7440"/>
    <w:rsid w:val="00FA756E"/>
    <w:rsid w:val="00FA7596"/>
    <w:rsid w:val="00FA76C6"/>
    <w:rsid w:val="00FA79B6"/>
    <w:rsid w:val="00FA7DE6"/>
    <w:rsid w:val="00FB0165"/>
    <w:rsid w:val="00FB066E"/>
    <w:rsid w:val="00FB0786"/>
    <w:rsid w:val="00FB0F74"/>
    <w:rsid w:val="00FB126C"/>
    <w:rsid w:val="00FB1368"/>
    <w:rsid w:val="00FB13CC"/>
    <w:rsid w:val="00FB162D"/>
    <w:rsid w:val="00FB1884"/>
    <w:rsid w:val="00FB18E8"/>
    <w:rsid w:val="00FB1CF2"/>
    <w:rsid w:val="00FB1D47"/>
    <w:rsid w:val="00FB1F46"/>
    <w:rsid w:val="00FB239D"/>
    <w:rsid w:val="00FB25A6"/>
    <w:rsid w:val="00FB299D"/>
    <w:rsid w:val="00FB2FD5"/>
    <w:rsid w:val="00FB3823"/>
    <w:rsid w:val="00FB3A4B"/>
    <w:rsid w:val="00FB3C26"/>
    <w:rsid w:val="00FB3EDA"/>
    <w:rsid w:val="00FB41DE"/>
    <w:rsid w:val="00FB44EE"/>
    <w:rsid w:val="00FB460F"/>
    <w:rsid w:val="00FB51B9"/>
    <w:rsid w:val="00FB57B0"/>
    <w:rsid w:val="00FB5843"/>
    <w:rsid w:val="00FB5AA9"/>
    <w:rsid w:val="00FB5E09"/>
    <w:rsid w:val="00FB60E6"/>
    <w:rsid w:val="00FB6B44"/>
    <w:rsid w:val="00FB6CAF"/>
    <w:rsid w:val="00FB6FC1"/>
    <w:rsid w:val="00FB7378"/>
    <w:rsid w:val="00FB793E"/>
    <w:rsid w:val="00FC050E"/>
    <w:rsid w:val="00FC06E4"/>
    <w:rsid w:val="00FC0E57"/>
    <w:rsid w:val="00FC1934"/>
    <w:rsid w:val="00FC1A50"/>
    <w:rsid w:val="00FC1CD6"/>
    <w:rsid w:val="00FC1E0B"/>
    <w:rsid w:val="00FC2078"/>
    <w:rsid w:val="00FC2418"/>
    <w:rsid w:val="00FC275F"/>
    <w:rsid w:val="00FC333F"/>
    <w:rsid w:val="00FC3432"/>
    <w:rsid w:val="00FC367B"/>
    <w:rsid w:val="00FC36FF"/>
    <w:rsid w:val="00FC3ACE"/>
    <w:rsid w:val="00FC3C5F"/>
    <w:rsid w:val="00FC3FE9"/>
    <w:rsid w:val="00FC4520"/>
    <w:rsid w:val="00FC4EEA"/>
    <w:rsid w:val="00FC56C6"/>
    <w:rsid w:val="00FC5FA6"/>
    <w:rsid w:val="00FC637F"/>
    <w:rsid w:val="00FC6656"/>
    <w:rsid w:val="00FC69AC"/>
    <w:rsid w:val="00FC6B6D"/>
    <w:rsid w:val="00FC6E83"/>
    <w:rsid w:val="00FC6F05"/>
    <w:rsid w:val="00FC7183"/>
    <w:rsid w:val="00FC722D"/>
    <w:rsid w:val="00FC74D1"/>
    <w:rsid w:val="00FC7522"/>
    <w:rsid w:val="00FC7635"/>
    <w:rsid w:val="00FC7A41"/>
    <w:rsid w:val="00FC7EEF"/>
    <w:rsid w:val="00FD023F"/>
    <w:rsid w:val="00FD0483"/>
    <w:rsid w:val="00FD0708"/>
    <w:rsid w:val="00FD0858"/>
    <w:rsid w:val="00FD088A"/>
    <w:rsid w:val="00FD0D22"/>
    <w:rsid w:val="00FD133A"/>
    <w:rsid w:val="00FD13E9"/>
    <w:rsid w:val="00FD1D3A"/>
    <w:rsid w:val="00FD1EC7"/>
    <w:rsid w:val="00FD203B"/>
    <w:rsid w:val="00FD2109"/>
    <w:rsid w:val="00FD2490"/>
    <w:rsid w:val="00FD29B5"/>
    <w:rsid w:val="00FD2FA2"/>
    <w:rsid w:val="00FD3004"/>
    <w:rsid w:val="00FD30A5"/>
    <w:rsid w:val="00FD348B"/>
    <w:rsid w:val="00FD3EDB"/>
    <w:rsid w:val="00FD43E3"/>
    <w:rsid w:val="00FD45CC"/>
    <w:rsid w:val="00FD4A04"/>
    <w:rsid w:val="00FD4C4A"/>
    <w:rsid w:val="00FD5267"/>
    <w:rsid w:val="00FD539A"/>
    <w:rsid w:val="00FD56C3"/>
    <w:rsid w:val="00FD572E"/>
    <w:rsid w:val="00FD574C"/>
    <w:rsid w:val="00FD5774"/>
    <w:rsid w:val="00FD598B"/>
    <w:rsid w:val="00FD6570"/>
    <w:rsid w:val="00FD673B"/>
    <w:rsid w:val="00FD67F1"/>
    <w:rsid w:val="00FD6EB7"/>
    <w:rsid w:val="00FD70BF"/>
    <w:rsid w:val="00FD78FD"/>
    <w:rsid w:val="00FD7A87"/>
    <w:rsid w:val="00FD7F11"/>
    <w:rsid w:val="00FE03DB"/>
    <w:rsid w:val="00FE07D0"/>
    <w:rsid w:val="00FE08F0"/>
    <w:rsid w:val="00FE09E1"/>
    <w:rsid w:val="00FE0A2A"/>
    <w:rsid w:val="00FE0D2E"/>
    <w:rsid w:val="00FE0F8B"/>
    <w:rsid w:val="00FE1329"/>
    <w:rsid w:val="00FE137B"/>
    <w:rsid w:val="00FE15B0"/>
    <w:rsid w:val="00FE1B69"/>
    <w:rsid w:val="00FE1BD5"/>
    <w:rsid w:val="00FE1D8D"/>
    <w:rsid w:val="00FE1DB1"/>
    <w:rsid w:val="00FE1FF7"/>
    <w:rsid w:val="00FE209C"/>
    <w:rsid w:val="00FE2278"/>
    <w:rsid w:val="00FE27DB"/>
    <w:rsid w:val="00FE2E60"/>
    <w:rsid w:val="00FE3008"/>
    <w:rsid w:val="00FE319E"/>
    <w:rsid w:val="00FE3251"/>
    <w:rsid w:val="00FE35EC"/>
    <w:rsid w:val="00FE3C2E"/>
    <w:rsid w:val="00FE3F1F"/>
    <w:rsid w:val="00FE4200"/>
    <w:rsid w:val="00FE424D"/>
    <w:rsid w:val="00FE4372"/>
    <w:rsid w:val="00FE47B5"/>
    <w:rsid w:val="00FE486C"/>
    <w:rsid w:val="00FE48F4"/>
    <w:rsid w:val="00FE4E11"/>
    <w:rsid w:val="00FE526F"/>
    <w:rsid w:val="00FE583A"/>
    <w:rsid w:val="00FE59C1"/>
    <w:rsid w:val="00FE5A78"/>
    <w:rsid w:val="00FE5D5B"/>
    <w:rsid w:val="00FE5E25"/>
    <w:rsid w:val="00FE5E2F"/>
    <w:rsid w:val="00FE62F2"/>
    <w:rsid w:val="00FE6BA2"/>
    <w:rsid w:val="00FE6C7E"/>
    <w:rsid w:val="00FE6DD9"/>
    <w:rsid w:val="00FE72B5"/>
    <w:rsid w:val="00FE739C"/>
    <w:rsid w:val="00FE74B9"/>
    <w:rsid w:val="00FE7942"/>
    <w:rsid w:val="00FF00C2"/>
    <w:rsid w:val="00FF02B2"/>
    <w:rsid w:val="00FF033D"/>
    <w:rsid w:val="00FF0433"/>
    <w:rsid w:val="00FF047B"/>
    <w:rsid w:val="00FF05A4"/>
    <w:rsid w:val="00FF066F"/>
    <w:rsid w:val="00FF07D4"/>
    <w:rsid w:val="00FF0B65"/>
    <w:rsid w:val="00FF0F51"/>
    <w:rsid w:val="00FF1286"/>
    <w:rsid w:val="00FF12DF"/>
    <w:rsid w:val="00FF12FF"/>
    <w:rsid w:val="00FF1503"/>
    <w:rsid w:val="00FF152B"/>
    <w:rsid w:val="00FF1923"/>
    <w:rsid w:val="00FF239B"/>
    <w:rsid w:val="00FF2A8F"/>
    <w:rsid w:val="00FF2F1F"/>
    <w:rsid w:val="00FF3208"/>
    <w:rsid w:val="00FF3252"/>
    <w:rsid w:val="00FF334A"/>
    <w:rsid w:val="00FF37A2"/>
    <w:rsid w:val="00FF3D40"/>
    <w:rsid w:val="00FF3F1E"/>
    <w:rsid w:val="00FF48D7"/>
    <w:rsid w:val="00FF4D44"/>
    <w:rsid w:val="00FF4FD1"/>
    <w:rsid w:val="00FF55AF"/>
    <w:rsid w:val="00FF5D3E"/>
    <w:rsid w:val="00FF6804"/>
    <w:rsid w:val="00FF684E"/>
    <w:rsid w:val="00FF6954"/>
    <w:rsid w:val="00FF6F01"/>
    <w:rsid w:val="00FF746A"/>
    <w:rsid w:val="00FF7A1B"/>
    <w:rsid w:val="00FF7AA5"/>
    <w:rsid w:val="00FF7C18"/>
    <w:rsid w:val="00FF7EB5"/>
  </w:rsids>
  <m:mathPr>
    <m:mathFont m:val="Cambria Math"/>
    <m:brkBin m:val="before"/>
    <m:brkBinSub m:val="--"/>
    <m:smallFrac/>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8397AE3"/>
  <w15:docId w15:val="{48438934-261C-4F54-85DC-EACD35BA325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Times New Roman" w:hAnsi="Calibri" w:cs="Times New Roman"/>
        <w:lang w:val="pl-PL" w:eastAsia="pl-PL"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sid w:val="00D32B04"/>
    <w:pPr>
      <w:spacing w:after="200" w:line="276" w:lineRule="auto"/>
    </w:pPr>
    <w:rPr>
      <w:sz w:val="22"/>
      <w:szCs w:val="22"/>
    </w:rPr>
  </w:style>
  <w:style w:type="paragraph" w:styleId="Nagwek1">
    <w:name w:val="heading 1"/>
    <w:aliases w:val="Hoofdstuk,Hoofdstuk + Arial"/>
    <w:basedOn w:val="Normalny"/>
    <w:next w:val="Normalny"/>
    <w:link w:val="Nagwek1Znak1"/>
    <w:qFormat/>
    <w:rsid w:val="009A16BA"/>
    <w:pPr>
      <w:keepNext/>
      <w:numPr>
        <w:numId w:val="2"/>
      </w:numPr>
      <w:spacing w:after="0" w:line="360" w:lineRule="auto"/>
      <w:jc w:val="both"/>
      <w:outlineLvl w:val="0"/>
    </w:pPr>
    <w:rPr>
      <w:rFonts w:ascii="Trebuchet MS" w:eastAsia="Verdana" w:hAnsi="Trebuchet MS"/>
      <w:b/>
      <w:bCs/>
      <w:kern w:val="32"/>
    </w:rPr>
  </w:style>
  <w:style w:type="paragraph" w:styleId="Nagwek2">
    <w:name w:val="heading 2"/>
    <w:aliases w:val="l2,I2,ASAPHeading 2,Numbered - 2,h 3,ICL,Heading 2a,H2,PA Major Section,Headline 2,h2,headi,heading2,h21,h22,21,kopregel 2,Titre m,Paragraaf,2 headline,h,drugi,Title 2,PA Major Se...,Title 2 Znak,Title 2 Znak Znak"/>
    <w:basedOn w:val="Normalny"/>
    <w:next w:val="Normalny"/>
    <w:link w:val="Nagwek2Znak"/>
    <w:qFormat/>
    <w:rsid w:val="008A514C"/>
    <w:pPr>
      <w:keepNext/>
      <w:numPr>
        <w:ilvl w:val="1"/>
        <w:numId w:val="2"/>
      </w:numPr>
      <w:spacing w:line="360" w:lineRule="auto"/>
      <w:jc w:val="both"/>
      <w:outlineLvl w:val="1"/>
    </w:pPr>
    <w:rPr>
      <w:rFonts w:ascii="Trebuchet MS" w:eastAsia="Calibri" w:hAnsi="Trebuchet MS"/>
      <w:b/>
      <w:bCs/>
      <w:iCs/>
      <w:lang w:eastAsia="en-US"/>
    </w:rPr>
  </w:style>
  <w:style w:type="paragraph" w:styleId="Nagwek3">
    <w:name w:val="heading 3"/>
    <w:aliases w:val="Znak,Nagłówek 3',Subparagraaf,3 bullet,H3 + (Łaciński) Arial,Wyju...,H3,Wy..."/>
    <w:basedOn w:val="Normalny"/>
    <w:next w:val="Normalny"/>
    <w:link w:val="Nagwek3Znak"/>
    <w:uiPriority w:val="9"/>
    <w:qFormat/>
    <w:rsid w:val="000C162B"/>
    <w:pPr>
      <w:keepNext/>
      <w:numPr>
        <w:ilvl w:val="2"/>
        <w:numId w:val="2"/>
      </w:numPr>
      <w:spacing w:line="360" w:lineRule="auto"/>
      <w:outlineLvl w:val="2"/>
    </w:pPr>
    <w:rPr>
      <w:rFonts w:ascii="Trebuchet MS" w:eastAsia="Verdana" w:hAnsi="Trebuchet MS"/>
      <w:b/>
      <w:bCs/>
      <w:lang w:eastAsia="en-US"/>
    </w:rPr>
  </w:style>
  <w:style w:type="paragraph" w:styleId="Nagwek4">
    <w:name w:val="heading 4"/>
    <w:basedOn w:val="Normalny"/>
    <w:next w:val="Normalny"/>
    <w:link w:val="Nagwek4Znak"/>
    <w:uiPriority w:val="9"/>
    <w:qFormat/>
    <w:rsid w:val="006510EC"/>
    <w:pPr>
      <w:keepNext/>
      <w:keepLines/>
      <w:numPr>
        <w:ilvl w:val="3"/>
        <w:numId w:val="2"/>
      </w:numPr>
      <w:spacing w:after="0" w:line="240" w:lineRule="auto"/>
      <w:outlineLvl w:val="3"/>
    </w:pPr>
    <w:rPr>
      <w:rFonts w:ascii="Arial" w:hAnsi="Arial"/>
      <w:b/>
      <w:bCs/>
      <w:i/>
      <w:iCs/>
      <w:sz w:val="20"/>
      <w:szCs w:val="20"/>
    </w:rPr>
  </w:style>
  <w:style w:type="paragraph" w:styleId="Nagwek5">
    <w:name w:val="heading 5"/>
    <w:basedOn w:val="Normalny"/>
    <w:next w:val="Normalny"/>
    <w:link w:val="Nagwek5Znak"/>
    <w:uiPriority w:val="9"/>
    <w:qFormat/>
    <w:rsid w:val="006510EC"/>
    <w:pPr>
      <w:keepNext/>
      <w:keepLines/>
      <w:numPr>
        <w:ilvl w:val="4"/>
        <w:numId w:val="2"/>
      </w:numPr>
      <w:spacing w:before="200" w:after="0" w:line="240" w:lineRule="auto"/>
      <w:outlineLvl w:val="4"/>
    </w:pPr>
    <w:rPr>
      <w:rFonts w:ascii="Cambria" w:hAnsi="Cambria"/>
      <w:color w:val="243F60"/>
      <w:sz w:val="24"/>
      <w:szCs w:val="24"/>
    </w:rPr>
  </w:style>
  <w:style w:type="paragraph" w:styleId="Nagwek6">
    <w:name w:val="heading 6"/>
    <w:basedOn w:val="Normalny"/>
    <w:next w:val="Normalny"/>
    <w:link w:val="Nagwek6Znak"/>
    <w:uiPriority w:val="9"/>
    <w:qFormat/>
    <w:rsid w:val="006510EC"/>
    <w:pPr>
      <w:keepNext/>
      <w:keepLines/>
      <w:numPr>
        <w:ilvl w:val="5"/>
        <w:numId w:val="2"/>
      </w:numPr>
      <w:spacing w:before="200" w:after="0" w:line="240" w:lineRule="auto"/>
      <w:outlineLvl w:val="5"/>
    </w:pPr>
    <w:rPr>
      <w:rFonts w:ascii="Cambria" w:hAnsi="Cambria"/>
      <w:i/>
      <w:iCs/>
      <w:color w:val="243F60"/>
      <w:sz w:val="24"/>
      <w:szCs w:val="24"/>
    </w:rPr>
  </w:style>
  <w:style w:type="paragraph" w:styleId="Nagwek7">
    <w:name w:val="heading 7"/>
    <w:basedOn w:val="Normalny"/>
    <w:next w:val="Normalny"/>
    <w:link w:val="Nagwek7Znak"/>
    <w:uiPriority w:val="9"/>
    <w:qFormat/>
    <w:rsid w:val="006510EC"/>
    <w:pPr>
      <w:keepNext/>
      <w:keepLines/>
      <w:numPr>
        <w:ilvl w:val="6"/>
        <w:numId w:val="2"/>
      </w:numPr>
      <w:spacing w:before="200" w:after="0" w:line="240" w:lineRule="auto"/>
      <w:outlineLvl w:val="6"/>
    </w:pPr>
    <w:rPr>
      <w:rFonts w:ascii="Cambria" w:hAnsi="Cambria"/>
      <w:i/>
      <w:iCs/>
      <w:color w:val="404040"/>
      <w:sz w:val="24"/>
      <w:szCs w:val="24"/>
    </w:rPr>
  </w:style>
  <w:style w:type="paragraph" w:styleId="Nagwek8">
    <w:name w:val="heading 8"/>
    <w:basedOn w:val="Normalny"/>
    <w:next w:val="Normalny"/>
    <w:link w:val="Nagwek8Znak"/>
    <w:uiPriority w:val="9"/>
    <w:qFormat/>
    <w:rsid w:val="006510EC"/>
    <w:pPr>
      <w:keepNext/>
      <w:keepLines/>
      <w:numPr>
        <w:ilvl w:val="7"/>
        <w:numId w:val="2"/>
      </w:numPr>
      <w:spacing w:before="200" w:after="0" w:line="240" w:lineRule="auto"/>
      <w:outlineLvl w:val="7"/>
    </w:pPr>
    <w:rPr>
      <w:rFonts w:ascii="Cambria" w:hAnsi="Cambria"/>
      <w:color w:val="404040"/>
      <w:sz w:val="20"/>
      <w:szCs w:val="20"/>
    </w:rPr>
  </w:style>
  <w:style w:type="paragraph" w:styleId="Nagwek9">
    <w:name w:val="heading 9"/>
    <w:basedOn w:val="Normalny"/>
    <w:next w:val="Normalny"/>
    <w:link w:val="Nagwek9Znak"/>
    <w:uiPriority w:val="9"/>
    <w:qFormat/>
    <w:rsid w:val="006510EC"/>
    <w:pPr>
      <w:keepNext/>
      <w:keepLines/>
      <w:numPr>
        <w:ilvl w:val="8"/>
        <w:numId w:val="2"/>
      </w:numPr>
      <w:spacing w:before="200" w:after="0" w:line="240" w:lineRule="auto"/>
      <w:outlineLvl w:val="8"/>
    </w:pPr>
    <w:rPr>
      <w:rFonts w:ascii="Cambria" w:hAnsi="Cambria"/>
      <w:i/>
      <w:iCs/>
      <w:color w:val="404040"/>
      <w:sz w:val="20"/>
      <w:szCs w:val="20"/>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1">
    <w:name w:val="Nagłówek 1 Znak1"/>
    <w:aliases w:val="Hoofdstuk Znak,Hoofdstuk + Arial Znak"/>
    <w:link w:val="Nagwek1"/>
    <w:rsid w:val="00B1022F"/>
    <w:rPr>
      <w:rFonts w:ascii="Trebuchet MS" w:eastAsia="Verdana" w:hAnsi="Trebuchet MS"/>
      <w:b/>
      <w:bCs/>
      <w:kern w:val="32"/>
      <w:sz w:val="22"/>
      <w:szCs w:val="22"/>
    </w:rPr>
  </w:style>
  <w:style w:type="character" w:customStyle="1" w:styleId="Nagwek2Znak">
    <w:name w:val="Nagłówek 2 Znak"/>
    <w:aliases w:val="l2 Znak,I2 Znak,ASAPHeading 2 Znak,Numbered - 2 Znak,h 3 Znak,ICL Znak,Heading 2a Znak,H2 Znak,PA Major Section Znak,Headline 2 Znak,h2 Znak,headi Znak,heading2 Znak,h21 Znak,h22 Znak,21 Znak,kopregel 2 Znak,Titre m Znak,Paragraaf Znak"/>
    <w:link w:val="Nagwek2"/>
    <w:rsid w:val="0050302A"/>
    <w:rPr>
      <w:rFonts w:ascii="Trebuchet MS" w:eastAsia="Calibri" w:hAnsi="Trebuchet MS"/>
      <w:b/>
      <w:bCs/>
      <w:iCs/>
      <w:sz w:val="22"/>
      <w:szCs w:val="22"/>
      <w:lang w:eastAsia="en-US"/>
    </w:rPr>
  </w:style>
  <w:style w:type="character" w:customStyle="1" w:styleId="Nagwek3Znak">
    <w:name w:val="Nagłówek 3 Znak"/>
    <w:aliases w:val="Znak Znak,Nagłówek 3' Znak,Subparagraaf Znak,3 bullet Znak,H3 + (Łaciński) Arial Znak,Wyju... Znak,H3 Znak,Wy... Znak"/>
    <w:link w:val="Nagwek3"/>
    <w:uiPriority w:val="9"/>
    <w:rsid w:val="000C162B"/>
    <w:rPr>
      <w:rFonts w:ascii="Trebuchet MS" w:eastAsia="Verdana" w:hAnsi="Trebuchet MS"/>
      <w:b/>
      <w:bCs/>
      <w:sz w:val="22"/>
      <w:szCs w:val="22"/>
      <w:lang w:eastAsia="en-US"/>
    </w:rPr>
  </w:style>
  <w:style w:type="character" w:customStyle="1" w:styleId="Nagwek4Znak">
    <w:name w:val="Nagłówek 4 Znak"/>
    <w:link w:val="Nagwek4"/>
    <w:uiPriority w:val="9"/>
    <w:rsid w:val="006510EC"/>
    <w:rPr>
      <w:rFonts w:ascii="Arial" w:hAnsi="Arial"/>
      <w:b/>
      <w:bCs/>
      <w:i/>
      <w:iCs/>
    </w:rPr>
  </w:style>
  <w:style w:type="character" w:customStyle="1" w:styleId="Nagwek5Znak">
    <w:name w:val="Nagłówek 5 Znak"/>
    <w:link w:val="Nagwek5"/>
    <w:uiPriority w:val="9"/>
    <w:rsid w:val="006510EC"/>
    <w:rPr>
      <w:rFonts w:ascii="Cambria" w:hAnsi="Cambria"/>
      <w:color w:val="243F60"/>
      <w:sz w:val="24"/>
      <w:szCs w:val="24"/>
    </w:rPr>
  </w:style>
  <w:style w:type="character" w:customStyle="1" w:styleId="Nagwek6Znak">
    <w:name w:val="Nagłówek 6 Znak"/>
    <w:link w:val="Nagwek6"/>
    <w:uiPriority w:val="9"/>
    <w:rsid w:val="006510EC"/>
    <w:rPr>
      <w:rFonts w:ascii="Cambria" w:hAnsi="Cambria"/>
      <w:i/>
      <w:iCs/>
      <w:color w:val="243F60"/>
      <w:sz w:val="24"/>
      <w:szCs w:val="24"/>
    </w:rPr>
  </w:style>
  <w:style w:type="character" w:customStyle="1" w:styleId="Nagwek7Znak">
    <w:name w:val="Nagłówek 7 Znak"/>
    <w:link w:val="Nagwek7"/>
    <w:uiPriority w:val="9"/>
    <w:rsid w:val="006510EC"/>
    <w:rPr>
      <w:rFonts w:ascii="Cambria" w:hAnsi="Cambria"/>
      <w:i/>
      <w:iCs/>
      <w:color w:val="404040"/>
      <w:sz w:val="24"/>
      <w:szCs w:val="24"/>
    </w:rPr>
  </w:style>
  <w:style w:type="character" w:customStyle="1" w:styleId="Nagwek8Znak">
    <w:name w:val="Nagłówek 8 Znak"/>
    <w:link w:val="Nagwek8"/>
    <w:uiPriority w:val="9"/>
    <w:rsid w:val="006510EC"/>
    <w:rPr>
      <w:rFonts w:ascii="Cambria" w:hAnsi="Cambria"/>
      <w:color w:val="404040"/>
    </w:rPr>
  </w:style>
  <w:style w:type="character" w:customStyle="1" w:styleId="Nagwek9Znak">
    <w:name w:val="Nagłówek 9 Znak"/>
    <w:link w:val="Nagwek9"/>
    <w:uiPriority w:val="9"/>
    <w:rsid w:val="006510EC"/>
    <w:rPr>
      <w:rFonts w:ascii="Cambria" w:hAnsi="Cambria"/>
      <w:i/>
      <w:iCs/>
      <w:color w:val="404040"/>
    </w:rPr>
  </w:style>
  <w:style w:type="paragraph" w:styleId="Akapitzlist">
    <w:name w:val="List Paragraph"/>
    <w:basedOn w:val="Normalny"/>
    <w:uiPriority w:val="34"/>
    <w:qFormat/>
    <w:rsid w:val="009341A8"/>
    <w:pPr>
      <w:ind w:left="720"/>
      <w:contextualSpacing/>
    </w:pPr>
  </w:style>
  <w:style w:type="paragraph" w:styleId="Tekstprzypisukocowego">
    <w:name w:val="endnote text"/>
    <w:basedOn w:val="Normalny"/>
    <w:link w:val="TekstprzypisukocowegoZnak"/>
    <w:unhideWhenUsed/>
    <w:rsid w:val="008E5DF8"/>
    <w:pPr>
      <w:spacing w:after="0" w:line="240" w:lineRule="auto"/>
    </w:pPr>
    <w:rPr>
      <w:sz w:val="20"/>
      <w:szCs w:val="20"/>
    </w:rPr>
  </w:style>
  <w:style w:type="character" w:customStyle="1" w:styleId="TekstprzypisukocowegoZnak">
    <w:name w:val="Tekst przypisu końcowego Znak"/>
    <w:link w:val="Tekstprzypisukocowego"/>
    <w:rsid w:val="008E5DF8"/>
    <w:rPr>
      <w:sz w:val="20"/>
      <w:szCs w:val="20"/>
    </w:rPr>
  </w:style>
  <w:style w:type="character" w:styleId="Odwoanieprzypisukocowego">
    <w:name w:val="endnote reference"/>
    <w:uiPriority w:val="99"/>
    <w:semiHidden/>
    <w:unhideWhenUsed/>
    <w:rsid w:val="008E5DF8"/>
    <w:rPr>
      <w:vertAlign w:val="superscript"/>
    </w:rPr>
  </w:style>
  <w:style w:type="paragraph" w:customStyle="1" w:styleId="Style1">
    <w:name w:val="Style1"/>
    <w:basedOn w:val="Normalny"/>
    <w:link w:val="Style1Char"/>
    <w:qFormat/>
    <w:rsid w:val="002E6089"/>
    <w:pPr>
      <w:jc w:val="both"/>
    </w:pPr>
  </w:style>
  <w:style w:type="character" w:customStyle="1" w:styleId="Style1Char">
    <w:name w:val="Style1 Char"/>
    <w:basedOn w:val="Domylnaczcionkaakapitu"/>
    <w:link w:val="Style1"/>
    <w:rsid w:val="002E6089"/>
  </w:style>
  <w:style w:type="paragraph" w:styleId="Tekstdymka">
    <w:name w:val="Balloon Text"/>
    <w:basedOn w:val="Normalny"/>
    <w:link w:val="TekstdymkaZnak"/>
    <w:uiPriority w:val="99"/>
    <w:semiHidden/>
    <w:unhideWhenUsed/>
    <w:rsid w:val="002F5438"/>
    <w:pPr>
      <w:spacing w:after="0" w:line="240" w:lineRule="auto"/>
    </w:pPr>
    <w:rPr>
      <w:rFonts w:ascii="Tahoma" w:hAnsi="Tahoma"/>
      <w:sz w:val="16"/>
      <w:szCs w:val="16"/>
    </w:rPr>
  </w:style>
  <w:style w:type="character" w:customStyle="1" w:styleId="TekstdymkaZnak">
    <w:name w:val="Tekst dymka Znak"/>
    <w:link w:val="Tekstdymka"/>
    <w:uiPriority w:val="99"/>
    <w:semiHidden/>
    <w:rsid w:val="002F5438"/>
    <w:rPr>
      <w:rFonts w:ascii="Tahoma" w:hAnsi="Tahoma" w:cs="Tahoma"/>
      <w:sz w:val="16"/>
      <w:szCs w:val="16"/>
    </w:rPr>
  </w:style>
  <w:style w:type="paragraph" w:customStyle="1" w:styleId="Default">
    <w:name w:val="Default"/>
    <w:rsid w:val="00FF334A"/>
    <w:pPr>
      <w:autoSpaceDE w:val="0"/>
      <w:autoSpaceDN w:val="0"/>
      <w:adjustRightInd w:val="0"/>
    </w:pPr>
    <w:rPr>
      <w:rFonts w:ascii="Arial" w:hAnsi="Arial" w:cs="Arial"/>
      <w:color w:val="000000"/>
      <w:sz w:val="24"/>
      <w:szCs w:val="24"/>
    </w:rPr>
  </w:style>
  <w:style w:type="character" w:styleId="Hipercze">
    <w:name w:val="Hyperlink"/>
    <w:uiPriority w:val="99"/>
    <w:rsid w:val="00025142"/>
    <w:rPr>
      <w:color w:val="0000FF"/>
      <w:u w:val="single"/>
    </w:rPr>
  </w:style>
  <w:style w:type="character" w:styleId="Pogrubienie">
    <w:name w:val="Strong"/>
    <w:uiPriority w:val="22"/>
    <w:qFormat/>
    <w:rsid w:val="00EB7A88"/>
    <w:rPr>
      <w:b/>
      <w:bCs/>
    </w:rPr>
  </w:style>
  <w:style w:type="paragraph" w:styleId="Nagwek">
    <w:name w:val="header"/>
    <w:basedOn w:val="Normalny"/>
    <w:link w:val="NagwekZnak"/>
    <w:uiPriority w:val="99"/>
    <w:unhideWhenUsed/>
    <w:rsid w:val="008B0F96"/>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8B0F96"/>
  </w:style>
  <w:style w:type="paragraph" w:styleId="Stopka">
    <w:name w:val="footer"/>
    <w:basedOn w:val="Normalny"/>
    <w:link w:val="StopkaZnak"/>
    <w:uiPriority w:val="99"/>
    <w:unhideWhenUsed/>
    <w:rsid w:val="008B0F96"/>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8B0F96"/>
  </w:style>
  <w:style w:type="character" w:styleId="Odwoaniedokomentarza">
    <w:name w:val="annotation reference"/>
    <w:unhideWhenUsed/>
    <w:rsid w:val="00C42E11"/>
    <w:rPr>
      <w:sz w:val="16"/>
      <w:szCs w:val="16"/>
    </w:rPr>
  </w:style>
  <w:style w:type="paragraph" w:styleId="Tekstkomentarza">
    <w:name w:val="annotation text"/>
    <w:basedOn w:val="Normalny"/>
    <w:link w:val="TekstkomentarzaZnak"/>
    <w:unhideWhenUsed/>
    <w:rsid w:val="00C42E11"/>
    <w:pPr>
      <w:spacing w:line="240" w:lineRule="auto"/>
    </w:pPr>
    <w:rPr>
      <w:sz w:val="20"/>
      <w:szCs w:val="20"/>
    </w:rPr>
  </w:style>
  <w:style w:type="character" w:customStyle="1" w:styleId="TekstkomentarzaZnak">
    <w:name w:val="Tekst komentarza Znak"/>
    <w:link w:val="Tekstkomentarza"/>
    <w:rsid w:val="00C42E11"/>
    <w:rPr>
      <w:sz w:val="20"/>
      <w:szCs w:val="20"/>
    </w:rPr>
  </w:style>
  <w:style w:type="paragraph" w:styleId="Tematkomentarza">
    <w:name w:val="annotation subject"/>
    <w:basedOn w:val="Tekstkomentarza"/>
    <w:next w:val="Tekstkomentarza"/>
    <w:link w:val="TematkomentarzaZnak"/>
    <w:uiPriority w:val="99"/>
    <w:semiHidden/>
    <w:unhideWhenUsed/>
    <w:rsid w:val="00C42E11"/>
    <w:rPr>
      <w:b/>
      <w:bCs/>
    </w:rPr>
  </w:style>
  <w:style w:type="character" w:customStyle="1" w:styleId="TematkomentarzaZnak">
    <w:name w:val="Temat komentarza Znak"/>
    <w:link w:val="Tematkomentarza"/>
    <w:uiPriority w:val="99"/>
    <w:semiHidden/>
    <w:rsid w:val="00C42E11"/>
    <w:rPr>
      <w:b/>
      <w:bCs/>
      <w:sz w:val="20"/>
      <w:szCs w:val="20"/>
    </w:rPr>
  </w:style>
  <w:style w:type="character" w:customStyle="1" w:styleId="Nagwek1Znak">
    <w:name w:val="Nagłówek 1 Znak"/>
    <w:uiPriority w:val="9"/>
    <w:rsid w:val="006510EC"/>
    <w:rPr>
      <w:rFonts w:ascii="Cambria" w:eastAsia="Times New Roman" w:hAnsi="Cambria" w:cs="Times New Roman"/>
      <w:b/>
      <w:bCs/>
      <w:color w:val="365F91"/>
      <w:sz w:val="28"/>
      <w:szCs w:val="28"/>
    </w:rPr>
  </w:style>
  <w:style w:type="paragraph" w:styleId="Nagwekspisutreci">
    <w:name w:val="TOC Heading"/>
    <w:basedOn w:val="Nagwek1"/>
    <w:next w:val="Normalny"/>
    <w:uiPriority w:val="39"/>
    <w:qFormat/>
    <w:rsid w:val="004F6334"/>
    <w:pPr>
      <w:keepLines/>
      <w:numPr>
        <w:numId w:val="0"/>
      </w:numPr>
      <w:spacing w:before="480" w:line="276" w:lineRule="auto"/>
      <w:outlineLvl w:val="9"/>
    </w:pPr>
    <w:rPr>
      <w:rFonts w:eastAsia="Times New Roman"/>
      <w:kern w:val="0"/>
      <w:sz w:val="28"/>
      <w:szCs w:val="28"/>
      <w:lang w:eastAsia="en-US"/>
    </w:rPr>
  </w:style>
  <w:style w:type="paragraph" w:styleId="Spistreci1">
    <w:name w:val="toc 1"/>
    <w:basedOn w:val="Normalny"/>
    <w:next w:val="Normalny"/>
    <w:autoRedefine/>
    <w:uiPriority w:val="39"/>
    <w:unhideWhenUsed/>
    <w:rsid w:val="002920ED"/>
    <w:pPr>
      <w:tabs>
        <w:tab w:val="left" w:pos="284"/>
        <w:tab w:val="right" w:leader="dot" w:pos="9639"/>
      </w:tabs>
      <w:spacing w:after="100" w:line="240" w:lineRule="auto"/>
      <w:jc w:val="both"/>
    </w:pPr>
    <w:rPr>
      <w:b/>
      <w:bCs/>
      <w:noProof/>
    </w:rPr>
  </w:style>
  <w:style w:type="paragraph" w:styleId="Spistreci2">
    <w:name w:val="toc 2"/>
    <w:basedOn w:val="Normalny"/>
    <w:next w:val="Normalny"/>
    <w:autoRedefine/>
    <w:uiPriority w:val="39"/>
    <w:unhideWhenUsed/>
    <w:rsid w:val="002920ED"/>
    <w:pPr>
      <w:tabs>
        <w:tab w:val="left" w:pos="426"/>
        <w:tab w:val="left" w:pos="709"/>
        <w:tab w:val="right" w:leader="dot" w:pos="9639"/>
      </w:tabs>
      <w:spacing w:after="100"/>
    </w:pPr>
  </w:style>
  <w:style w:type="paragraph" w:styleId="Spistreci3">
    <w:name w:val="toc 3"/>
    <w:basedOn w:val="Normalny"/>
    <w:next w:val="Normalny"/>
    <w:autoRedefine/>
    <w:uiPriority w:val="39"/>
    <w:unhideWhenUsed/>
    <w:rsid w:val="002A3434"/>
    <w:pPr>
      <w:tabs>
        <w:tab w:val="left" w:pos="709"/>
        <w:tab w:val="right" w:leader="dot" w:pos="9639"/>
      </w:tabs>
      <w:spacing w:after="100" w:line="240" w:lineRule="auto"/>
      <w:ind w:left="440" w:hanging="440"/>
    </w:pPr>
  </w:style>
  <w:style w:type="table" w:styleId="Tabela-Siatka">
    <w:name w:val="Table Grid"/>
    <w:basedOn w:val="Standardowy"/>
    <w:uiPriority w:val="59"/>
    <w:rsid w:val="0090034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yteHipercze">
    <w:name w:val="FollowedHyperlink"/>
    <w:uiPriority w:val="99"/>
    <w:semiHidden/>
    <w:unhideWhenUsed/>
    <w:rsid w:val="00246851"/>
    <w:rPr>
      <w:color w:val="800080"/>
      <w:u w:val="single"/>
    </w:rPr>
  </w:style>
  <w:style w:type="paragraph" w:styleId="Poprawka">
    <w:name w:val="Revision"/>
    <w:hidden/>
    <w:uiPriority w:val="99"/>
    <w:semiHidden/>
    <w:rsid w:val="00F67FDE"/>
    <w:rPr>
      <w:sz w:val="22"/>
      <w:szCs w:val="22"/>
    </w:rPr>
  </w:style>
  <w:style w:type="paragraph" w:styleId="Legenda">
    <w:name w:val="caption"/>
    <w:aliases w:val="Podpis nad obiektem,Podpis nad obiektem Znak,Podpis pod rysunkiem,Nagłówek Tabeli,Nag3ówek Tabeli,Tabela nr,Legenda Znak,Legenda Znak Znak Znak Znak Znak,Legenda Znak Znak Znak,Legenda Znak Znak,Legenda Znak Znak Znak Znak,DS Podpis pod obiektem"/>
    <w:basedOn w:val="Normalny"/>
    <w:next w:val="Normalny"/>
    <w:link w:val="LegendaZnak1"/>
    <w:uiPriority w:val="99"/>
    <w:qFormat/>
    <w:rsid w:val="00386563"/>
    <w:pPr>
      <w:keepNext/>
      <w:spacing w:after="0" w:line="240" w:lineRule="auto"/>
    </w:pPr>
    <w:rPr>
      <w:rFonts w:ascii="Trebuchet MS" w:hAnsi="Trebuchet MS"/>
      <w:bCs/>
      <w:sz w:val="20"/>
      <w:szCs w:val="18"/>
    </w:rPr>
  </w:style>
  <w:style w:type="paragraph" w:customStyle="1" w:styleId="Tekstcigy">
    <w:name w:val="Tekst ciągły"/>
    <w:basedOn w:val="Normalny"/>
    <w:rsid w:val="00592999"/>
    <w:pPr>
      <w:widowControl w:val="0"/>
      <w:suppressAutoHyphens/>
      <w:spacing w:after="0" w:line="360" w:lineRule="auto"/>
      <w:jc w:val="both"/>
    </w:pPr>
    <w:rPr>
      <w:rFonts w:ascii="Trebuchet MS" w:eastAsia="Lucida Sans Unicode" w:hAnsi="Trebuchet MS"/>
      <w:kern w:val="1"/>
      <w:sz w:val="20"/>
      <w:szCs w:val="20"/>
    </w:rPr>
  </w:style>
  <w:style w:type="paragraph" w:customStyle="1" w:styleId="Tytu1stopnia">
    <w:name w:val="Tytuł 1 stopnia"/>
    <w:basedOn w:val="Tekstcigy"/>
    <w:next w:val="Tekstcigy"/>
    <w:rsid w:val="00592999"/>
    <w:pPr>
      <w:spacing w:after="283"/>
      <w:outlineLvl w:val="0"/>
    </w:pPr>
    <w:rPr>
      <w:b/>
      <w:bCs/>
      <w:caps/>
      <w:sz w:val="26"/>
      <w:szCs w:val="24"/>
    </w:rPr>
  </w:style>
  <w:style w:type="paragraph" w:styleId="Spisilustracji">
    <w:name w:val="table of figures"/>
    <w:basedOn w:val="Normalny"/>
    <w:next w:val="Normalny"/>
    <w:uiPriority w:val="99"/>
    <w:unhideWhenUsed/>
    <w:rsid w:val="00281797"/>
    <w:pPr>
      <w:spacing w:after="0"/>
    </w:pPr>
  </w:style>
  <w:style w:type="paragraph" w:customStyle="1" w:styleId="Tekstpodstawowy21">
    <w:name w:val="Tekst podstawowy 21"/>
    <w:basedOn w:val="Normalny"/>
    <w:rsid w:val="00FB0165"/>
    <w:pPr>
      <w:widowControl w:val="0"/>
      <w:overflowPunct w:val="0"/>
      <w:autoSpaceDE w:val="0"/>
      <w:autoSpaceDN w:val="0"/>
      <w:adjustRightInd w:val="0"/>
      <w:spacing w:after="0" w:line="240" w:lineRule="auto"/>
      <w:textAlignment w:val="baseline"/>
    </w:pPr>
    <w:rPr>
      <w:rFonts w:ascii="Times New Roman" w:hAnsi="Times New Roman"/>
      <w:sz w:val="24"/>
      <w:szCs w:val="20"/>
    </w:rPr>
  </w:style>
  <w:style w:type="paragraph" w:styleId="Tekstpodstawowy">
    <w:name w:val="Body Text"/>
    <w:aliases w:val="Regulacje,definicje,moj body text,Body Text Char1,Body Text Char Char1,Body Text Char2 Char Char,Body Text Char Char1 Char Char,Body Text Char2 Char Char Char Char,Body Text Char1 Char Char Char Char Char,bt,b,block style, Znak, Znak1"/>
    <w:basedOn w:val="Normalny"/>
    <w:link w:val="TekstpodstawowyZnak"/>
    <w:rsid w:val="0050302A"/>
    <w:pPr>
      <w:spacing w:after="120" w:line="360" w:lineRule="auto"/>
      <w:jc w:val="both"/>
    </w:pPr>
    <w:rPr>
      <w:rFonts w:ascii="Courier New" w:eastAsia="Verdana" w:hAnsi="Courier New"/>
      <w:sz w:val="20"/>
      <w:szCs w:val="20"/>
    </w:rPr>
  </w:style>
  <w:style w:type="character" w:customStyle="1" w:styleId="TekstpodstawowyZnak">
    <w:name w:val="Tekst podstawowy Znak"/>
    <w:aliases w:val="Regulacje Znak,definicje Znak,moj body text Znak,Body Text Char1 Znak,Body Text Char Char1 Znak,Body Text Char2 Char Char Znak,Body Text Char Char1 Char Char Znak,Body Text Char2 Char Char Char Char Znak,bt Znak,b Znak, Znak Znak"/>
    <w:link w:val="Tekstpodstawowy"/>
    <w:rsid w:val="0050302A"/>
    <w:rPr>
      <w:rFonts w:ascii="Courier New" w:eastAsia="Verdana" w:hAnsi="Courier New" w:cs="Verdana"/>
    </w:rPr>
  </w:style>
  <w:style w:type="paragraph" w:customStyle="1" w:styleId="Teksttabeli">
    <w:name w:val="Tekst tabeli"/>
    <w:basedOn w:val="Tekstpodstawowy"/>
    <w:rsid w:val="0050302A"/>
    <w:pPr>
      <w:spacing w:after="0" w:line="240" w:lineRule="auto"/>
    </w:pPr>
    <w:rPr>
      <w:sz w:val="18"/>
      <w:szCs w:val="18"/>
    </w:rPr>
  </w:style>
  <w:style w:type="paragraph" w:customStyle="1" w:styleId="Tekspodstawowypogrubiony">
    <w:name w:val="Teks podstawowy_pogrubiony"/>
    <w:basedOn w:val="Tekstpodstawowy"/>
    <w:rsid w:val="0050302A"/>
    <w:rPr>
      <w:b/>
    </w:rPr>
  </w:style>
  <w:style w:type="paragraph" w:customStyle="1" w:styleId="Subowy">
    <w:name w:val="Służbowy"/>
    <w:basedOn w:val="Tekstpodstawowyzwciciem2"/>
    <w:rsid w:val="0050302A"/>
    <w:pPr>
      <w:spacing w:line="360" w:lineRule="auto"/>
      <w:ind w:left="680" w:hanging="680"/>
      <w:jc w:val="both"/>
    </w:pPr>
    <w:rPr>
      <w:rFonts w:ascii="Courier New" w:eastAsia="Times New Roman" w:hAnsi="Courier New"/>
    </w:rPr>
  </w:style>
  <w:style w:type="paragraph" w:styleId="Tekstpodstawowyzwciciem2">
    <w:name w:val="Body Text First Indent 2"/>
    <w:basedOn w:val="Tekstpodstawowywcity"/>
    <w:link w:val="Tekstpodstawowyzwciciem2Znak"/>
    <w:uiPriority w:val="99"/>
    <w:unhideWhenUsed/>
    <w:rsid w:val="0050302A"/>
    <w:pPr>
      <w:spacing w:after="0"/>
      <w:ind w:left="360" w:firstLine="360"/>
    </w:pPr>
  </w:style>
  <w:style w:type="paragraph" w:styleId="Tekstpodstawowywcity">
    <w:name w:val="Body Text Indent"/>
    <w:basedOn w:val="Normalny"/>
    <w:link w:val="TekstpodstawowywcityZnak"/>
    <w:uiPriority w:val="99"/>
    <w:unhideWhenUsed/>
    <w:rsid w:val="0050302A"/>
    <w:pPr>
      <w:spacing w:after="120" w:line="240" w:lineRule="auto"/>
      <w:ind w:left="283"/>
    </w:pPr>
    <w:rPr>
      <w:rFonts w:ascii="Verdana" w:eastAsia="Verdana" w:hAnsi="Verdana"/>
      <w:sz w:val="24"/>
      <w:szCs w:val="24"/>
    </w:rPr>
  </w:style>
  <w:style w:type="character" w:customStyle="1" w:styleId="TekstpodstawowywcityZnak">
    <w:name w:val="Tekst podstawowy wcięty Znak"/>
    <w:link w:val="Tekstpodstawowywcity"/>
    <w:uiPriority w:val="99"/>
    <w:rsid w:val="0050302A"/>
    <w:rPr>
      <w:rFonts w:ascii="Verdana" w:eastAsia="Verdana" w:hAnsi="Verdana" w:cs="Verdana"/>
      <w:sz w:val="24"/>
      <w:szCs w:val="24"/>
    </w:rPr>
  </w:style>
  <w:style w:type="character" w:customStyle="1" w:styleId="Tekstpodstawowyzwciciem2Znak">
    <w:name w:val="Tekst podstawowy z wcięciem 2 Znak"/>
    <w:link w:val="Tekstpodstawowyzwciciem2"/>
    <w:uiPriority w:val="99"/>
    <w:rsid w:val="0050302A"/>
    <w:rPr>
      <w:rFonts w:ascii="Verdana" w:eastAsia="Verdana" w:hAnsi="Verdana" w:cs="Verdana"/>
      <w:sz w:val="24"/>
      <w:szCs w:val="24"/>
    </w:rPr>
  </w:style>
  <w:style w:type="paragraph" w:customStyle="1" w:styleId="Legenda2">
    <w:name w:val="Legenda2"/>
    <w:basedOn w:val="Normalny"/>
    <w:next w:val="Normalny"/>
    <w:rsid w:val="0050302A"/>
    <w:pPr>
      <w:suppressAutoHyphens/>
      <w:spacing w:after="0" w:line="240" w:lineRule="auto"/>
    </w:pPr>
    <w:rPr>
      <w:rFonts w:ascii="Courier New" w:eastAsia="Verdana" w:hAnsi="Courier New" w:cs="Verdana"/>
      <w:b/>
      <w:bCs/>
      <w:sz w:val="18"/>
      <w:szCs w:val="18"/>
      <w:lang w:eastAsia="ar-SA"/>
    </w:rPr>
  </w:style>
  <w:style w:type="paragraph" w:customStyle="1" w:styleId="Tabela">
    <w:name w:val="Tabela"/>
    <w:basedOn w:val="Normalny"/>
    <w:rsid w:val="0050302A"/>
    <w:pPr>
      <w:widowControl w:val="0"/>
      <w:suppressAutoHyphens/>
      <w:overflowPunct w:val="0"/>
      <w:autoSpaceDE w:val="0"/>
      <w:spacing w:before="60" w:after="60" w:line="360" w:lineRule="auto"/>
      <w:jc w:val="center"/>
      <w:textAlignment w:val="baseline"/>
    </w:pPr>
    <w:rPr>
      <w:rFonts w:ascii="Courier New" w:hAnsi="Courier New"/>
      <w:sz w:val="20"/>
      <w:szCs w:val="20"/>
      <w:lang w:eastAsia="ar-SA"/>
    </w:rPr>
  </w:style>
  <w:style w:type="paragraph" w:customStyle="1" w:styleId="Tabelanagwek">
    <w:name w:val="Tabela nagłówek"/>
    <w:basedOn w:val="Normalny"/>
    <w:rsid w:val="0050302A"/>
    <w:pPr>
      <w:shd w:val="clear" w:color="auto" w:fill="FFFFFF"/>
      <w:suppressAutoHyphens/>
      <w:spacing w:after="120" w:line="360" w:lineRule="auto"/>
      <w:ind w:right="-83"/>
      <w:jc w:val="center"/>
    </w:pPr>
    <w:rPr>
      <w:rFonts w:ascii="Arial Narrow" w:hAnsi="Arial Narrow" w:cs="Arial"/>
      <w:b/>
      <w:bCs/>
      <w:sz w:val="20"/>
      <w:lang w:eastAsia="ar-SA"/>
    </w:rPr>
  </w:style>
  <w:style w:type="paragraph" w:styleId="NormalnyWeb">
    <w:name w:val="Normal (Web)"/>
    <w:basedOn w:val="Normalny"/>
    <w:uiPriority w:val="99"/>
    <w:unhideWhenUsed/>
    <w:rsid w:val="0050302A"/>
    <w:pPr>
      <w:spacing w:before="100" w:beforeAutospacing="1" w:after="100" w:afterAutospacing="1" w:line="240" w:lineRule="auto"/>
    </w:pPr>
    <w:rPr>
      <w:rFonts w:ascii="Times New Roman" w:hAnsi="Times New Roman"/>
      <w:sz w:val="24"/>
      <w:szCs w:val="24"/>
    </w:rPr>
  </w:style>
  <w:style w:type="character" w:styleId="Uwydatnienie">
    <w:name w:val="Emphasis"/>
    <w:uiPriority w:val="20"/>
    <w:qFormat/>
    <w:rsid w:val="0050302A"/>
    <w:rPr>
      <w:i/>
      <w:iCs/>
    </w:rPr>
  </w:style>
  <w:style w:type="paragraph" w:styleId="Tekstprzypisudolnego">
    <w:name w:val="footnote text"/>
    <w:basedOn w:val="Normalny"/>
    <w:link w:val="TekstprzypisudolnegoZnak"/>
    <w:uiPriority w:val="99"/>
    <w:unhideWhenUsed/>
    <w:rsid w:val="0050302A"/>
    <w:pPr>
      <w:spacing w:after="0" w:line="240" w:lineRule="auto"/>
    </w:pPr>
    <w:rPr>
      <w:rFonts w:ascii="Verdana" w:eastAsia="Verdana" w:hAnsi="Verdana"/>
      <w:sz w:val="20"/>
      <w:szCs w:val="20"/>
    </w:rPr>
  </w:style>
  <w:style w:type="character" w:customStyle="1" w:styleId="TekstprzypisudolnegoZnak">
    <w:name w:val="Tekst przypisu dolnego Znak"/>
    <w:link w:val="Tekstprzypisudolnego"/>
    <w:uiPriority w:val="99"/>
    <w:rsid w:val="0050302A"/>
    <w:rPr>
      <w:rFonts w:ascii="Verdana" w:eastAsia="Verdana" w:hAnsi="Verdana" w:cs="Verdana"/>
      <w:sz w:val="20"/>
      <w:szCs w:val="20"/>
    </w:rPr>
  </w:style>
  <w:style w:type="character" w:styleId="Odwoanieprzypisudolnego">
    <w:name w:val="footnote reference"/>
    <w:aliases w:val="Odwo³anie przypisu"/>
    <w:uiPriority w:val="99"/>
    <w:semiHidden/>
    <w:unhideWhenUsed/>
    <w:rsid w:val="0050302A"/>
    <w:rPr>
      <w:vertAlign w:val="superscript"/>
    </w:rPr>
  </w:style>
  <w:style w:type="character" w:customStyle="1" w:styleId="apple-style-span">
    <w:name w:val="apple-style-span"/>
    <w:basedOn w:val="Domylnaczcionkaakapitu"/>
    <w:rsid w:val="0050302A"/>
  </w:style>
  <w:style w:type="paragraph" w:customStyle="1" w:styleId="level1">
    <w:name w:val="level1"/>
    <w:basedOn w:val="Normalny"/>
    <w:rsid w:val="00CA39A0"/>
    <w:pPr>
      <w:spacing w:before="100" w:beforeAutospacing="1" w:after="100" w:afterAutospacing="1" w:line="240" w:lineRule="auto"/>
    </w:pPr>
    <w:rPr>
      <w:rFonts w:ascii="Times New Roman" w:hAnsi="Times New Roman"/>
      <w:sz w:val="24"/>
      <w:szCs w:val="24"/>
    </w:rPr>
  </w:style>
  <w:style w:type="paragraph" w:styleId="Tekstpodstawowywcity2">
    <w:name w:val="Body Text Indent 2"/>
    <w:basedOn w:val="Normalny"/>
    <w:link w:val="Tekstpodstawowywcity2Znak"/>
    <w:uiPriority w:val="99"/>
    <w:unhideWhenUsed/>
    <w:rsid w:val="00CA39A0"/>
    <w:pPr>
      <w:spacing w:after="120" w:line="480" w:lineRule="auto"/>
      <w:ind w:left="283"/>
    </w:pPr>
  </w:style>
  <w:style w:type="character" w:customStyle="1" w:styleId="Tekstpodstawowywcity2Znak">
    <w:name w:val="Tekst podstawowy wcięty 2 Znak"/>
    <w:basedOn w:val="Domylnaczcionkaakapitu"/>
    <w:link w:val="Tekstpodstawowywcity2"/>
    <w:uiPriority w:val="99"/>
    <w:rsid w:val="00CA39A0"/>
  </w:style>
  <w:style w:type="paragraph" w:styleId="Tekstpodstawowywcity3">
    <w:name w:val="Body Text Indent 3"/>
    <w:basedOn w:val="Normalny"/>
    <w:link w:val="Tekstpodstawowywcity3Znak"/>
    <w:uiPriority w:val="99"/>
    <w:unhideWhenUsed/>
    <w:rsid w:val="00CA39A0"/>
    <w:pPr>
      <w:spacing w:after="120"/>
      <w:ind w:left="283"/>
    </w:pPr>
    <w:rPr>
      <w:sz w:val="16"/>
      <w:szCs w:val="16"/>
    </w:rPr>
  </w:style>
  <w:style w:type="character" w:customStyle="1" w:styleId="Tekstpodstawowywcity3Znak">
    <w:name w:val="Tekst podstawowy wcięty 3 Znak"/>
    <w:link w:val="Tekstpodstawowywcity3"/>
    <w:uiPriority w:val="99"/>
    <w:rsid w:val="00CA39A0"/>
    <w:rPr>
      <w:sz w:val="16"/>
      <w:szCs w:val="16"/>
    </w:rPr>
  </w:style>
  <w:style w:type="paragraph" w:styleId="Tekstpodstawowy3">
    <w:name w:val="Body Text 3"/>
    <w:basedOn w:val="Normalny"/>
    <w:link w:val="Tekstpodstawowy3Znak"/>
    <w:uiPriority w:val="99"/>
    <w:semiHidden/>
    <w:unhideWhenUsed/>
    <w:rsid w:val="00CA39A0"/>
    <w:pPr>
      <w:spacing w:after="120"/>
    </w:pPr>
    <w:rPr>
      <w:sz w:val="16"/>
      <w:szCs w:val="16"/>
    </w:rPr>
  </w:style>
  <w:style w:type="character" w:customStyle="1" w:styleId="Tekstpodstawowy3Znak">
    <w:name w:val="Tekst podstawowy 3 Znak"/>
    <w:link w:val="Tekstpodstawowy3"/>
    <w:uiPriority w:val="99"/>
    <w:semiHidden/>
    <w:rsid w:val="00CA39A0"/>
    <w:rPr>
      <w:sz w:val="16"/>
      <w:szCs w:val="16"/>
    </w:rPr>
  </w:style>
  <w:style w:type="character" w:customStyle="1" w:styleId="Tytu1">
    <w:name w:val="Tytuł1"/>
    <w:basedOn w:val="Domylnaczcionkaakapitu"/>
    <w:rsid w:val="00CA39A0"/>
  </w:style>
  <w:style w:type="paragraph" w:styleId="Tytu">
    <w:name w:val="Title"/>
    <w:basedOn w:val="Normalny"/>
    <w:next w:val="Normalny"/>
    <w:link w:val="TytuZnak"/>
    <w:uiPriority w:val="10"/>
    <w:qFormat/>
    <w:rsid w:val="00CA39A0"/>
    <w:pPr>
      <w:pBdr>
        <w:bottom w:val="single" w:sz="8" w:space="4" w:color="4F81BD"/>
      </w:pBdr>
      <w:spacing w:after="300" w:line="240" w:lineRule="auto"/>
      <w:contextualSpacing/>
    </w:pPr>
    <w:rPr>
      <w:rFonts w:ascii="Cambria" w:hAnsi="Cambria"/>
      <w:color w:val="17365D"/>
      <w:spacing w:val="5"/>
      <w:kern w:val="28"/>
      <w:sz w:val="52"/>
      <w:szCs w:val="52"/>
    </w:rPr>
  </w:style>
  <w:style w:type="character" w:customStyle="1" w:styleId="TytuZnak">
    <w:name w:val="Tytuł Znak"/>
    <w:link w:val="Tytu"/>
    <w:uiPriority w:val="10"/>
    <w:rsid w:val="00CA39A0"/>
    <w:rPr>
      <w:rFonts w:ascii="Cambria" w:eastAsia="Times New Roman" w:hAnsi="Cambria" w:cs="Times New Roman"/>
      <w:color w:val="17365D"/>
      <w:spacing w:val="5"/>
      <w:kern w:val="28"/>
      <w:sz w:val="52"/>
      <w:szCs w:val="52"/>
    </w:rPr>
  </w:style>
  <w:style w:type="character" w:customStyle="1" w:styleId="fontstyle14">
    <w:name w:val="fontstyle14"/>
    <w:basedOn w:val="Domylnaczcionkaakapitu"/>
    <w:rsid w:val="002C6731"/>
  </w:style>
  <w:style w:type="character" w:customStyle="1" w:styleId="fontstyle15">
    <w:name w:val="fontstyle15"/>
    <w:basedOn w:val="Domylnaczcionkaakapitu"/>
    <w:rsid w:val="000161F8"/>
  </w:style>
  <w:style w:type="character" w:styleId="Tekstzastpczy">
    <w:name w:val="Placeholder Text"/>
    <w:uiPriority w:val="99"/>
    <w:semiHidden/>
    <w:rsid w:val="001E62E4"/>
    <w:rPr>
      <w:color w:val="808080"/>
    </w:rPr>
  </w:style>
  <w:style w:type="paragraph" w:styleId="Lista2">
    <w:name w:val="List 2"/>
    <w:basedOn w:val="Normalny"/>
    <w:uiPriority w:val="99"/>
    <w:unhideWhenUsed/>
    <w:rsid w:val="00901D1B"/>
    <w:pPr>
      <w:ind w:left="566" w:hanging="283"/>
      <w:contextualSpacing/>
    </w:pPr>
  </w:style>
  <w:style w:type="paragraph" w:styleId="Zwrotgrzecznociowy">
    <w:name w:val="Salutation"/>
    <w:basedOn w:val="Normalny"/>
    <w:next w:val="Normalny"/>
    <w:link w:val="ZwrotgrzecznociowyZnak"/>
    <w:uiPriority w:val="99"/>
    <w:unhideWhenUsed/>
    <w:rsid w:val="00901D1B"/>
  </w:style>
  <w:style w:type="character" w:customStyle="1" w:styleId="ZwrotgrzecznociowyZnak">
    <w:name w:val="Zwrot grzecznościowy Znak"/>
    <w:basedOn w:val="Domylnaczcionkaakapitu"/>
    <w:link w:val="Zwrotgrzecznociowy"/>
    <w:uiPriority w:val="99"/>
    <w:rsid w:val="00901D1B"/>
  </w:style>
  <w:style w:type="paragraph" w:styleId="Listapunktowana2">
    <w:name w:val="List Bullet 2"/>
    <w:basedOn w:val="Normalny"/>
    <w:uiPriority w:val="99"/>
    <w:unhideWhenUsed/>
    <w:rsid w:val="00901D1B"/>
    <w:pPr>
      <w:numPr>
        <w:numId w:val="1"/>
      </w:numPr>
      <w:contextualSpacing/>
    </w:pPr>
  </w:style>
  <w:style w:type="paragraph" w:styleId="Tekstpodstawowyzwciciem">
    <w:name w:val="Body Text First Indent"/>
    <w:basedOn w:val="Tekstpodstawowy"/>
    <w:link w:val="TekstpodstawowyzwciciemZnak"/>
    <w:uiPriority w:val="99"/>
    <w:unhideWhenUsed/>
    <w:rsid w:val="00901D1B"/>
    <w:pPr>
      <w:spacing w:after="200" w:line="276" w:lineRule="auto"/>
      <w:ind w:firstLine="360"/>
      <w:jc w:val="left"/>
    </w:pPr>
  </w:style>
  <w:style w:type="character" w:customStyle="1" w:styleId="TekstpodstawowyzwciciemZnak">
    <w:name w:val="Tekst podstawowy z wcięciem Znak"/>
    <w:link w:val="Tekstpodstawowyzwciciem"/>
    <w:uiPriority w:val="99"/>
    <w:rsid w:val="00901D1B"/>
    <w:rPr>
      <w:rFonts w:ascii="Courier New" w:eastAsia="Verdana" w:hAnsi="Courier New" w:cs="Verdana"/>
    </w:rPr>
  </w:style>
  <w:style w:type="character" w:customStyle="1" w:styleId="st1">
    <w:name w:val="st1"/>
    <w:basedOn w:val="Domylnaczcionkaakapitu"/>
    <w:rsid w:val="00901D1B"/>
  </w:style>
  <w:style w:type="character" w:customStyle="1" w:styleId="rvts10">
    <w:name w:val="rvts10"/>
    <w:rsid w:val="00901D1B"/>
    <w:rPr>
      <w:rFonts w:ascii="Tahoma" w:hAnsi="Tahoma" w:cs="Tahoma" w:hint="default"/>
      <w:sz w:val="16"/>
      <w:szCs w:val="16"/>
    </w:rPr>
  </w:style>
  <w:style w:type="character" w:customStyle="1" w:styleId="rvts11">
    <w:name w:val="rvts11"/>
    <w:rsid w:val="00901D1B"/>
    <w:rPr>
      <w:rFonts w:ascii="Times New Roman" w:hAnsi="Times New Roman" w:cs="Times New Roman" w:hint="default"/>
      <w:sz w:val="12"/>
      <w:szCs w:val="12"/>
    </w:rPr>
  </w:style>
  <w:style w:type="paragraph" w:customStyle="1" w:styleId="bulety">
    <w:name w:val="bulety"/>
    <w:basedOn w:val="Normalny"/>
    <w:rsid w:val="00DA0962"/>
    <w:pPr>
      <w:spacing w:before="60" w:after="60" w:line="360" w:lineRule="auto"/>
      <w:ind w:firstLine="510"/>
      <w:jc w:val="both"/>
    </w:pPr>
    <w:rPr>
      <w:rFonts w:ascii="Arial" w:hAnsi="Arial"/>
      <w:snapToGrid w:val="0"/>
    </w:rPr>
  </w:style>
  <w:style w:type="paragraph" w:styleId="Tekstpodstawowy2">
    <w:name w:val="Body Text 2"/>
    <w:basedOn w:val="Normalny"/>
    <w:link w:val="Tekstpodstawowy2Znak"/>
    <w:uiPriority w:val="99"/>
    <w:semiHidden/>
    <w:unhideWhenUsed/>
    <w:rsid w:val="00DA0962"/>
    <w:pPr>
      <w:spacing w:after="120" w:line="480" w:lineRule="auto"/>
    </w:pPr>
  </w:style>
  <w:style w:type="character" w:customStyle="1" w:styleId="Tekstpodstawowy2Znak">
    <w:name w:val="Tekst podstawowy 2 Znak"/>
    <w:link w:val="Tekstpodstawowy2"/>
    <w:uiPriority w:val="99"/>
    <w:semiHidden/>
    <w:rsid w:val="00DA0962"/>
    <w:rPr>
      <w:rFonts w:ascii="Calibri" w:eastAsia="Times New Roman" w:hAnsi="Calibri" w:cs="Times New Roman"/>
      <w:sz w:val="22"/>
      <w:szCs w:val="22"/>
    </w:rPr>
  </w:style>
  <w:style w:type="character" w:customStyle="1" w:styleId="apple-converted-space">
    <w:name w:val="apple-converted-space"/>
    <w:basedOn w:val="Domylnaczcionkaakapitu"/>
    <w:rsid w:val="00754D21"/>
  </w:style>
  <w:style w:type="paragraph" w:styleId="Mapadokumentu">
    <w:name w:val="Document Map"/>
    <w:basedOn w:val="Normalny"/>
    <w:link w:val="MapadokumentuZnak"/>
    <w:uiPriority w:val="99"/>
    <w:semiHidden/>
    <w:unhideWhenUsed/>
    <w:rsid w:val="001D74F7"/>
    <w:rPr>
      <w:rFonts w:ascii="Tahoma" w:hAnsi="Tahoma"/>
      <w:sz w:val="16"/>
      <w:szCs w:val="16"/>
    </w:rPr>
  </w:style>
  <w:style w:type="character" w:customStyle="1" w:styleId="MapadokumentuZnak">
    <w:name w:val="Mapa dokumentu Znak"/>
    <w:link w:val="Mapadokumentu"/>
    <w:uiPriority w:val="99"/>
    <w:semiHidden/>
    <w:rsid w:val="001D74F7"/>
    <w:rPr>
      <w:rFonts w:ascii="Tahoma" w:hAnsi="Tahoma" w:cs="Tahoma"/>
      <w:sz w:val="16"/>
      <w:szCs w:val="16"/>
    </w:rPr>
  </w:style>
  <w:style w:type="paragraph" w:customStyle="1" w:styleId="WW-Index1111111111">
    <w:name w:val="WW-Index1111111111"/>
    <w:basedOn w:val="Normalny"/>
    <w:uiPriority w:val="99"/>
    <w:rsid w:val="00825EB5"/>
    <w:pPr>
      <w:widowControl w:val="0"/>
      <w:autoSpaceDN w:val="0"/>
      <w:adjustRightInd w:val="0"/>
      <w:spacing w:after="0" w:line="240" w:lineRule="auto"/>
    </w:pPr>
    <w:rPr>
      <w:rFonts w:ascii="Times New Roman" w:hAnsi="Times New Roman"/>
      <w:sz w:val="24"/>
      <w:szCs w:val="24"/>
    </w:rPr>
  </w:style>
  <w:style w:type="paragraph" w:customStyle="1" w:styleId="TableContents">
    <w:name w:val="Table Contents"/>
    <w:basedOn w:val="Normalny"/>
    <w:rsid w:val="004A3506"/>
    <w:pPr>
      <w:widowControl w:val="0"/>
      <w:autoSpaceDN w:val="0"/>
      <w:adjustRightInd w:val="0"/>
      <w:spacing w:after="0" w:line="240" w:lineRule="auto"/>
    </w:pPr>
    <w:rPr>
      <w:rFonts w:ascii="Times New Roman" w:hAnsi="Times New Roman"/>
      <w:sz w:val="24"/>
      <w:szCs w:val="24"/>
    </w:rPr>
  </w:style>
  <w:style w:type="character" w:styleId="HTML-cytat">
    <w:name w:val="HTML Cite"/>
    <w:uiPriority w:val="99"/>
    <w:semiHidden/>
    <w:unhideWhenUsed/>
    <w:rsid w:val="007E3147"/>
    <w:rPr>
      <w:i/>
      <w:iCs/>
    </w:rPr>
  </w:style>
  <w:style w:type="paragraph" w:customStyle="1" w:styleId="K-Tekst-rozdzialu">
    <w:name w:val="K-Tekst-rozdzialu"/>
    <w:aliases w:val="SK_Tekst-rozdzialu-w,SR-Tekst-rozdzialu,K-Tekst-rozdzialu-w"/>
    <w:basedOn w:val="Normalny"/>
    <w:rsid w:val="00795E77"/>
    <w:pPr>
      <w:spacing w:after="0" w:line="240" w:lineRule="auto"/>
      <w:ind w:firstLine="284"/>
      <w:jc w:val="both"/>
    </w:pPr>
    <w:rPr>
      <w:rFonts w:ascii="Times New Roman" w:hAnsi="Times New Roman"/>
      <w:sz w:val="24"/>
      <w:szCs w:val="20"/>
    </w:rPr>
  </w:style>
  <w:style w:type="paragraph" w:customStyle="1" w:styleId="Standard">
    <w:name w:val="Standard"/>
    <w:rsid w:val="00EE56A6"/>
    <w:pPr>
      <w:widowControl w:val="0"/>
      <w:suppressAutoHyphens/>
      <w:autoSpaceDN w:val="0"/>
      <w:textAlignment w:val="baseline"/>
    </w:pPr>
    <w:rPr>
      <w:rFonts w:ascii="Times New Roman" w:eastAsia="Andale Sans UI" w:hAnsi="Times New Roman" w:cs="Tahoma"/>
      <w:kern w:val="3"/>
      <w:sz w:val="24"/>
      <w:szCs w:val="24"/>
      <w:lang w:val="en-US" w:eastAsia="en-US" w:bidi="en-US"/>
    </w:rPr>
  </w:style>
  <w:style w:type="paragraph" w:styleId="Bezodstpw">
    <w:name w:val="No Spacing"/>
    <w:qFormat/>
    <w:rsid w:val="00982DF9"/>
    <w:rPr>
      <w:rFonts w:eastAsia="Calibri"/>
      <w:sz w:val="22"/>
      <w:szCs w:val="22"/>
      <w:lang w:eastAsia="en-US"/>
    </w:rPr>
  </w:style>
  <w:style w:type="paragraph" w:customStyle="1" w:styleId="standard0">
    <w:name w:val="standard"/>
    <w:basedOn w:val="Normalny"/>
    <w:rsid w:val="00DB688C"/>
    <w:pPr>
      <w:spacing w:after="0" w:line="360" w:lineRule="auto"/>
      <w:jc w:val="both"/>
    </w:pPr>
    <w:rPr>
      <w:rFonts w:ascii="Times New Roman" w:hAnsi="Times New Roman"/>
      <w:color w:val="000000"/>
      <w:sz w:val="24"/>
      <w:szCs w:val="24"/>
    </w:rPr>
  </w:style>
  <w:style w:type="character" w:customStyle="1" w:styleId="LegendaZnak1">
    <w:name w:val="Legenda Znak1"/>
    <w:aliases w:val="Podpis nad obiektem Znak1,Podpis nad obiektem Znak Znak,Podpis pod rysunkiem Znak,Nagłówek Tabeli Znak,Nag3ówek Tabeli Znak,Tabela nr Znak,Legenda Znak Znak1,Legenda Znak Znak Znak Znak Znak Znak,Legenda Znak Znak Znak Znak1"/>
    <w:link w:val="Legenda"/>
    <w:uiPriority w:val="99"/>
    <w:rsid w:val="000C08BB"/>
    <w:rPr>
      <w:rFonts w:ascii="Trebuchet MS" w:hAnsi="Trebuchet MS"/>
      <w:bCs/>
      <w:szCs w:val="18"/>
    </w:rPr>
  </w:style>
  <w:style w:type="character" w:customStyle="1" w:styleId="Odwoaniedokomentarza1">
    <w:name w:val="Odwołanie do komentarza1"/>
    <w:rsid w:val="00B5448D"/>
    <w:rPr>
      <w:sz w:val="16"/>
      <w:szCs w:val="16"/>
    </w:rPr>
  </w:style>
  <w:style w:type="character" w:customStyle="1" w:styleId="TekstkomentarzaZnak1">
    <w:name w:val="Tekst komentarza Znak1"/>
    <w:uiPriority w:val="99"/>
    <w:semiHidden/>
    <w:rsid w:val="00B5448D"/>
    <w:rPr>
      <w:rFonts w:ascii="Calibri" w:hAnsi="Calibri"/>
      <w:lang w:eastAsia="zh-CN"/>
    </w:rPr>
  </w:style>
  <w:style w:type="character" w:customStyle="1" w:styleId="Znakiprzypiswdolnych">
    <w:name w:val="Znaki przypisów dolnych"/>
    <w:rsid w:val="00DA3C16"/>
    <w:rPr>
      <w:vertAlign w:val="superscript"/>
    </w:rPr>
  </w:style>
  <w:style w:type="paragraph" w:customStyle="1" w:styleId="ListParagraph1">
    <w:name w:val="List Paragraph1"/>
    <w:basedOn w:val="Normalny"/>
    <w:rsid w:val="004C087F"/>
    <w:pPr>
      <w:suppressAutoHyphens/>
      <w:spacing w:after="0"/>
    </w:pPr>
    <w:rPr>
      <w:rFonts w:eastAsia="Arial Unicode MS" w:cs="Tahoma"/>
      <w:kern w:val="1"/>
      <w:lang w:eastAsia="ar-SA"/>
    </w:rPr>
  </w:style>
  <w:style w:type="paragraph" w:customStyle="1" w:styleId="Zawartotabeli">
    <w:name w:val="Zawartość tabeli"/>
    <w:basedOn w:val="Normalny"/>
    <w:rsid w:val="00617E25"/>
    <w:pPr>
      <w:suppressLineNumbers/>
      <w:suppressAutoHyphens/>
      <w:overflowPunct w:val="0"/>
      <w:autoSpaceDE w:val="0"/>
      <w:spacing w:after="0" w:line="240" w:lineRule="auto"/>
      <w:textAlignment w:val="baseline"/>
    </w:pPr>
    <w:rPr>
      <w:rFonts w:ascii="Times New Roman" w:hAnsi="Times New Roman"/>
      <w:sz w:val="24"/>
      <w:szCs w:val="24"/>
      <w:lang w:eastAsia="zh-CN"/>
    </w:rPr>
  </w:style>
  <w:style w:type="paragraph" w:customStyle="1" w:styleId="Akapitzlist1">
    <w:name w:val="Akapit z listą1"/>
    <w:basedOn w:val="Normalny"/>
    <w:rsid w:val="0099721F"/>
    <w:pPr>
      <w:widowControl w:val="0"/>
      <w:suppressAutoHyphens/>
      <w:ind w:left="720"/>
      <w:contextualSpacing/>
      <w:textAlignment w:val="baseline"/>
    </w:pPr>
    <w:rPr>
      <w:rFonts w:ascii="Times New Roman" w:eastAsia="Andale Sans UI" w:hAnsi="Times New Roman" w:cs="Tahoma"/>
      <w:kern w:val="1"/>
      <w:sz w:val="24"/>
      <w:szCs w:val="24"/>
      <w:lang w:val="en-US" w:eastAsia="en-US" w:bidi="en-US"/>
    </w:rPr>
  </w:style>
  <w:style w:type="character" w:customStyle="1" w:styleId="Domylnaczcionkaakapitu1">
    <w:name w:val="Domyślna czcionka akapitu1"/>
    <w:rsid w:val="00E4756A"/>
  </w:style>
  <w:style w:type="character" w:customStyle="1" w:styleId="inline">
    <w:name w:val="inline"/>
    <w:basedOn w:val="Domylnaczcionkaakapitu"/>
    <w:rsid w:val="00516C25"/>
  </w:style>
  <w:style w:type="paragraph" w:styleId="Zwykytekst">
    <w:name w:val="Plain Text"/>
    <w:basedOn w:val="Normalny"/>
    <w:link w:val="ZwykytekstZnak"/>
    <w:uiPriority w:val="99"/>
    <w:unhideWhenUsed/>
    <w:rsid w:val="00B24226"/>
    <w:pPr>
      <w:spacing w:after="0" w:line="240" w:lineRule="auto"/>
    </w:pPr>
    <w:rPr>
      <w:rFonts w:ascii="Consolas" w:eastAsia="Calibri" w:hAnsi="Consolas"/>
      <w:sz w:val="21"/>
      <w:szCs w:val="21"/>
      <w:lang w:eastAsia="en-US"/>
    </w:rPr>
  </w:style>
  <w:style w:type="character" w:customStyle="1" w:styleId="ZwykytekstZnak">
    <w:name w:val="Zwykły tekst Znak"/>
    <w:link w:val="Zwykytekst"/>
    <w:uiPriority w:val="99"/>
    <w:rsid w:val="00B24226"/>
    <w:rPr>
      <w:rFonts w:ascii="Consolas" w:eastAsia="Calibri" w:hAnsi="Consolas" w:cs="Times New Roman"/>
      <w:sz w:val="21"/>
      <w:szCs w:val="21"/>
      <w:lang w:eastAsia="en-US"/>
    </w:rPr>
  </w:style>
  <w:style w:type="table" w:customStyle="1" w:styleId="Tabela-Siatka1">
    <w:name w:val="Tabela - Siatka1"/>
    <w:basedOn w:val="Standardowy"/>
    <w:next w:val="Tabela-Siatka"/>
    <w:uiPriority w:val="59"/>
    <w:rsid w:val="009E7C46"/>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gkelc">
    <w:name w:val="hgkelc"/>
    <w:basedOn w:val="Domylnaczcionkaakapitu"/>
    <w:rsid w:val="009E05C8"/>
  </w:style>
  <w:style w:type="paragraph" w:customStyle="1" w:styleId="bodytext">
    <w:name w:val="bodytext"/>
    <w:basedOn w:val="Normalny"/>
    <w:rsid w:val="00D172BB"/>
    <w:pPr>
      <w:spacing w:before="100" w:beforeAutospacing="1" w:after="100" w:afterAutospacing="1" w:line="240" w:lineRule="auto"/>
    </w:pPr>
    <w:rPr>
      <w:rFonts w:ascii="Times New Roman" w:hAnsi="Times New Roman"/>
      <w:sz w:val="24"/>
      <w:szCs w:val="24"/>
    </w:rPr>
  </w:style>
  <w:style w:type="character" w:customStyle="1" w:styleId="acopre">
    <w:name w:val="acopre"/>
    <w:basedOn w:val="Domylnaczcionkaakapitu"/>
    <w:rsid w:val="00FD539A"/>
  </w:style>
  <w:style w:type="character" w:customStyle="1" w:styleId="alb">
    <w:name w:val="a_lb"/>
    <w:basedOn w:val="Domylnaczcionkaakapitu"/>
    <w:rsid w:val="006C0CE6"/>
  </w:style>
  <w:style w:type="character" w:customStyle="1" w:styleId="highlight">
    <w:name w:val="highlight"/>
    <w:basedOn w:val="Domylnaczcionkaakapitu"/>
    <w:rsid w:val="00EA24AB"/>
  </w:style>
  <w:style w:type="table" w:styleId="rednialista2akcent1">
    <w:name w:val="Medium List 2 Accent 1"/>
    <w:basedOn w:val="Standardowy"/>
    <w:uiPriority w:val="66"/>
    <w:rsid w:val="00961A8F"/>
    <w:rPr>
      <w:rFonts w:ascii="Calibri Light" w:hAnsi="Calibri Light"/>
      <w:color w:val="000000"/>
      <w:sz w:val="22"/>
      <w:szCs w:val="22"/>
    </w:rPr>
    <w:tblPr>
      <w:tblStyleRowBandSize w:val="1"/>
      <w:tblStyleColBandSize w:val="1"/>
      <w:tblBorders>
        <w:top w:val="single" w:sz="8" w:space="0" w:color="4472C4"/>
        <w:left w:val="single" w:sz="8" w:space="0" w:color="4472C4"/>
        <w:bottom w:val="single" w:sz="8" w:space="0" w:color="4472C4"/>
        <w:right w:val="single" w:sz="8" w:space="0" w:color="4472C4"/>
      </w:tblBorders>
    </w:tblPr>
    <w:tblStylePr w:type="firstRow">
      <w:rPr>
        <w:sz w:val="24"/>
        <w:szCs w:val="24"/>
      </w:rPr>
      <w:tblPr/>
      <w:tcPr>
        <w:tcBorders>
          <w:top w:val="nil"/>
          <w:left w:val="nil"/>
          <w:bottom w:val="single" w:sz="24" w:space="0" w:color="4472C4"/>
          <w:right w:val="nil"/>
          <w:insideH w:val="nil"/>
          <w:insideV w:val="nil"/>
        </w:tcBorders>
        <w:shd w:val="clear" w:color="auto" w:fill="FFFFFF"/>
      </w:tcPr>
    </w:tblStylePr>
    <w:tblStylePr w:type="lastRow">
      <w:tblPr/>
      <w:tcPr>
        <w:tcBorders>
          <w:top w:val="single" w:sz="8" w:space="0" w:color="4472C4"/>
          <w:left w:val="nil"/>
          <w:bottom w:val="nil"/>
          <w:right w:val="nil"/>
          <w:insideH w:val="nil"/>
          <w:insideV w:val="nil"/>
        </w:tcBorders>
        <w:shd w:val="clear" w:color="auto" w:fill="FFFFFF"/>
      </w:tcPr>
    </w:tblStylePr>
    <w:tblStylePr w:type="firstCol">
      <w:tblPr/>
      <w:tcPr>
        <w:tcBorders>
          <w:top w:val="nil"/>
          <w:left w:val="nil"/>
          <w:bottom w:val="nil"/>
          <w:right w:val="single" w:sz="8" w:space="0" w:color="4472C4"/>
          <w:insideH w:val="nil"/>
          <w:insideV w:val="nil"/>
        </w:tcBorders>
        <w:shd w:val="clear" w:color="auto" w:fill="FFFFFF"/>
      </w:tcPr>
    </w:tblStylePr>
    <w:tblStylePr w:type="lastCol">
      <w:tblPr/>
      <w:tcPr>
        <w:tcBorders>
          <w:top w:val="nil"/>
          <w:left w:val="single" w:sz="8" w:space="0" w:color="4472C4"/>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0DBF0"/>
      </w:tcPr>
    </w:tblStylePr>
    <w:tblStylePr w:type="band1Horz">
      <w:tblPr/>
      <w:tcPr>
        <w:tcBorders>
          <w:top w:val="nil"/>
          <w:bottom w:val="nil"/>
          <w:insideH w:val="nil"/>
          <w:insideV w:val="nil"/>
        </w:tcBorders>
        <w:shd w:val="clear" w:color="auto" w:fill="D0DBF0"/>
      </w:tcPr>
    </w:tblStylePr>
    <w:tblStylePr w:type="nwCell">
      <w:tblPr/>
      <w:tcPr>
        <w:shd w:val="clear" w:color="auto" w:fill="FFFFFF"/>
      </w:tcPr>
    </w:tblStylePr>
    <w:tblStylePr w:type="swCell">
      <w:tblPr/>
      <w:tcPr>
        <w:tcBorders>
          <w:top w:val="nil"/>
        </w:tcBorders>
      </w:tcPr>
    </w:tblStylePr>
  </w:style>
  <w:style w:type="table" w:customStyle="1" w:styleId="Tabelasiatki5ciemnaakcent21">
    <w:name w:val="Tabela siatki 5 — ciemna — akcent 21"/>
    <w:basedOn w:val="Standardowy"/>
    <w:uiPriority w:val="50"/>
    <w:rsid w:val="00961A8F"/>
    <w:rPr>
      <w:rFonts w:ascii="Trebuchet MS" w:hAnsi="Trebuchet MS"/>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FF6464"/>
    </w:tcPr>
    <w:tblStylePr w:type="firstRow">
      <w:rPr>
        <w:b/>
        <w:bCs/>
        <w:color w:val="FFFFFF"/>
      </w:rPr>
      <w:tblPr/>
      <w:tcPr>
        <w:shd w:val="clear" w:color="auto" w:fill="960000"/>
      </w:tcPr>
    </w:tblStylePr>
    <w:tblStylePr w:type="lastRow">
      <w:rPr>
        <w:b/>
        <w:bCs/>
        <w:color w:val="FFFFFF"/>
      </w:rPr>
      <w:tblPr/>
      <w:tcPr>
        <w:shd w:val="clear" w:color="auto" w:fill="960000"/>
      </w:tcPr>
    </w:tblStylePr>
    <w:tblStylePr w:type="firstCol">
      <w:rPr>
        <w:b/>
        <w:bCs/>
        <w:color w:val="FFFFFF"/>
      </w:rPr>
      <w:tblPr/>
      <w:tcPr>
        <w:shd w:val="clear" w:color="auto" w:fill="960000"/>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ED7D31"/>
      </w:tcPr>
    </w:tblStylePr>
    <w:tblStylePr w:type="band1Vert">
      <w:tblPr/>
      <w:tcPr>
        <w:shd w:val="clear" w:color="auto" w:fill="F7CAAC"/>
      </w:tcPr>
    </w:tblStylePr>
    <w:tblStylePr w:type="band1Horz">
      <w:tblPr/>
      <w:tcPr>
        <w:shd w:val="clear" w:color="auto" w:fill="D0CECE"/>
      </w:tcPr>
    </w:tblStylePr>
    <w:tblStylePr w:type="band2Horz">
      <w:tblPr/>
      <w:tcPr>
        <w:shd w:val="clear" w:color="auto" w:fill="FFFFFF"/>
      </w:tcPr>
    </w:tblStylePr>
  </w:style>
  <w:style w:type="paragraph" w:customStyle="1" w:styleId="Legenda1">
    <w:name w:val="Legenda1"/>
    <w:basedOn w:val="Normalny"/>
    <w:next w:val="Normalny"/>
    <w:rsid w:val="00AA7564"/>
    <w:pPr>
      <w:keepNext/>
      <w:suppressAutoHyphens/>
      <w:spacing w:after="0" w:line="240" w:lineRule="auto"/>
    </w:pPr>
    <w:rPr>
      <w:rFonts w:ascii="Trebuchet MS" w:hAnsi="Trebuchet MS" w:cs="Trebuchet MS"/>
      <w:bCs/>
      <w:sz w:val="20"/>
      <w:szCs w:val="18"/>
      <w:lang w:eastAsia="ar-SA"/>
    </w:rPr>
  </w:style>
  <w:style w:type="character" w:customStyle="1" w:styleId="PodpisnadobiektemZnak2">
    <w:name w:val="Podpis nad obiektem Znak2"/>
    <w:aliases w:val="Podpis nad obiektem Znak Znak1,Podpis pod rysunkiem Znak1,Nagłówek Tabeli Znak1,Nag3ówek Tabeli Znak1,Tabela nr Znak1,Legenda Znak Znak Znak Znak Znak Znak1,Legenda Znak Znak Znak Znak2,Legenda Znak Znak Znak1"/>
    <w:rsid w:val="00C05190"/>
    <w:rPr>
      <w:rFonts w:ascii="Trebuchet MS" w:hAnsi="Trebuchet MS"/>
      <w:bCs/>
      <w:szCs w:val="18"/>
    </w:rPr>
  </w:style>
  <w:style w:type="paragraph" w:customStyle="1" w:styleId="ld-fh-element">
    <w:name w:val="ld-fh-element"/>
    <w:basedOn w:val="Normalny"/>
    <w:rsid w:val="000B24E0"/>
    <w:pPr>
      <w:spacing w:before="100" w:beforeAutospacing="1" w:after="100" w:afterAutospacing="1" w:line="240" w:lineRule="auto"/>
    </w:pPr>
    <w:rPr>
      <w:rFonts w:ascii="Times New Roman" w:hAnsi="Times New Roman"/>
      <w:sz w:val="24"/>
      <w:szCs w:val="24"/>
    </w:rPr>
  </w:style>
  <w:style w:type="character" w:customStyle="1" w:styleId="sr-only">
    <w:name w:val="sr-only"/>
    <w:basedOn w:val="Domylnaczcionkaakapitu"/>
    <w:rsid w:val="00AB4A92"/>
  </w:style>
  <w:style w:type="paragraph" w:customStyle="1" w:styleId="wstep">
    <w:name w:val="wstep"/>
    <w:basedOn w:val="Normalny"/>
    <w:rsid w:val="00593B0C"/>
    <w:pPr>
      <w:spacing w:before="100" w:beforeAutospacing="1" w:after="100" w:afterAutospacing="1" w:line="240" w:lineRule="auto"/>
    </w:pPr>
    <w:rPr>
      <w:rFonts w:ascii="Times New Roman" w:hAnsi="Times New Roman"/>
      <w:sz w:val="24"/>
      <w:szCs w:val="24"/>
    </w:rPr>
  </w:style>
  <w:style w:type="paragraph" w:customStyle="1" w:styleId="v1msonormal">
    <w:name w:val="v1msonormal"/>
    <w:basedOn w:val="Normalny"/>
    <w:rsid w:val="00795E63"/>
    <w:pPr>
      <w:spacing w:before="100" w:beforeAutospacing="1" w:after="100" w:afterAutospacing="1" w:line="240" w:lineRule="auto"/>
    </w:pPr>
    <w:rPr>
      <w:rFonts w:ascii="Times New Roman" w:hAnsi="Times New Roman"/>
      <w:sz w:val="24"/>
      <w:szCs w:val="24"/>
    </w:rPr>
  </w:style>
  <w:style w:type="table" w:customStyle="1" w:styleId="Tabela-Siatka2">
    <w:name w:val="Tabela - Siatka2"/>
    <w:basedOn w:val="Standardowy"/>
    <w:next w:val="Tabela-Siatka"/>
    <w:uiPriority w:val="59"/>
    <w:rsid w:val="007E5FE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ierozpoznanawzmianka1">
    <w:name w:val="Nierozpoznana wzmianka1"/>
    <w:basedOn w:val="Domylnaczcionkaakapitu"/>
    <w:uiPriority w:val="99"/>
    <w:semiHidden/>
    <w:unhideWhenUsed/>
    <w:rsid w:val="0038155D"/>
    <w:rPr>
      <w:color w:val="605E5C"/>
      <w:shd w:val="clear" w:color="auto" w:fill="E1DFDD"/>
    </w:rPr>
  </w:style>
  <w:style w:type="table" w:customStyle="1" w:styleId="Tabela-Siatka3">
    <w:name w:val="Tabela - Siatka3"/>
    <w:basedOn w:val="Standardowy"/>
    <w:next w:val="Tabela-Siatka"/>
    <w:uiPriority w:val="59"/>
    <w:rsid w:val="000846AA"/>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4">
    <w:name w:val="Tabela - Siatka4"/>
    <w:basedOn w:val="Standardowy"/>
    <w:next w:val="Tabela-Siatka"/>
    <w:uiPriority w:val="59"/>
    <w:rsid w:val="00167B8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993667">
      <w:bodyDiv w:val="1"/>
      <w:marLeft w:val="0"/>
      <w:marRight w:val="0"/>
      <w:marTop w:val="0"/>
      <w:marBottom w:val="0"/>
      <w:divBdr>
        <w:top w:val="none" w:sz="0" w:space="0" w:color="auto"/>
        <w:left w:val="none" w:sz="0" w:space="0" w:color="auto"/>
        <w:bottom w:val="none" w:sz="0" w:space="0" w:color="auto"/>
        <w:right w:val="none" w:sz="0" w:space="0" w:color="auto"/>
      </w:divBdr>
    </w:div>
    <w:div w:id="13577733">
      <w:bodyDiv w:val="1"/>
      <w:marLeft w:val="0"/>
      <w:marRight w:val="0"/>
      <w:marTop w:val="0"/>
      <w:marBottom w:val="0"/>
      <w:divBdr>
        <w:top w:val="none" w:sz="0" w:space="0" w:color="auto"/>
        <w:left w:val="none" w:sz="0" w:space="0" w:color="auto"/>
        <w:bottom w:val="none" w:sz="0" w:space="0" w:color="auto"/>
        <w:right w:val="none" w:sz="0" w:space="0" w:color="auto"/>
      </w:divBdr>
    </w:div>
    <w:div w:id="46951841">
      <w:bodyDiv w:val="1"/>
      <w:marLeft w:val="0"/>
      <w:marRight w:val="0"/>
      <w:marTop w:val="0"/>
      <w:marBottom w:val="0"/>
      <w:divBdr>
        <w:top w:val="none" w:sz="0" w:space="0" w:color="auto"/>
        <w:left w:val="none" w:sz="0" w:space="0" w:color="auto"/>
        <w:bottom w:val="none" w:sz="0" w:space="0" w:color="auto"/>
        <w:right w:val="none" w:sz="0" w:space="0" w:color="auto"/>
      </w:divBdr>
    </w:div>
    <w:div w:id="47339575">
      <w:bodyDiv w:val="1"/>
      <w:marLeft w:val="0"/>
      <w:marRight w:val="0"/>
      <w:marTop w:val="0"/>
      <w:marBottom w:val="0"/>
      <w:divBdr>
        <w:top w:val="none" w:sz="0" w:space="0" w:color="auto"/>
        <w:left w:val="none" w:sz="0" w:space="0" w:color="auto"/>
        <w:bottom w:val="none" w:sz="0" w:space="0" w:color="auto"/>
        <w:right w:val="none" w:sz="0" w:space="0" w:color="auto"/>
      </w:divBdr>
      <w:divsChild>
        <w:div w:id="1436704340">
          <w:marLeft w:val="0"/>
          <w:marRight w:val="0"/>
          <w:marTop w:val="0"/>
          <w:marBottom w:val="0"/>
          <w:divBdr>
            <w:top w:val="none" w:sz="0" w:space="0" w:color="auto"/>
            <w:left w:val="none" w:sz="0" w:space="0" w:color="auto"/>
            <w:bottom w:val="none" w:sz="0" w:space="0" w:color="auto"/>
            <w:right w:val="none" w:sz="0" w:space="0" w:color="auto"/>
          </w:divBdr>
        </w:div>
        <w:div w:id="1868173150">
          <w:marLeft w:val="0"/>
          <w:marRight w:val="0"/>
          <w:marTop w:val="0"/>
          <w:marBottom w:val="0"/>
          <w:divBdr>
            <w:top w:val="none" w:sz="0" w:space="0" w:color="auto"/>
            <w:left w:val="none" w:sz="0" w:space="0" w:color="auto"/>
            <w:bottom w:val="none" w:sz="0" w:space="0" w:color="auto"/>
            <w:right w:val="none" w:sz="0" w:space="0" w:color="auto"/>
          </w:divBdr>
        </w:div>
      </w:divsChild>
    </w:div>
    <w:div w:id="51394819">
      <w:bodyDiv w:val="1"/>
      <w:marLeft w:val="0"/>
      <w:marRight w:val="0"/>
      <w:marTop w:val="0"/>
      <w:marBottom w:val="0"/>
      <w:divBdr>
        <w:top w:val="none" w:sz="0" w:space="0" w:color="auto"/>
        <w:left w:val="none" w:sz="0" w:space="0" w:color="auto"/>
        <w:bottom w:val="none" w:sz="0" w:space="0" w:color="auto"/>
        <w:right w:val="none" w:sz="0" w:space="0" w:color="auto"/>
      </w:divBdr>
      <w:divsChild>
        <w:div w:id="52583261">
          <w:marLeft w:val="0"/>
          <w:marRight w:val="0"/>
          <w:marTop w:val="0"/>
          <w:marBottom w:val="0"/>
          <w:divBdr>
            <w:top w:val="none" w:sz="0" w:space="0" w:color="auto"/>
            <w:left w:val="none" w:sz="0" w:space="0" w:color="auto"/>
            <w:bottom w:val="none" w:sz="0" w:space="0" w:color="auto"/>
            <w:right w:val="none" w:sz="0" w:space="0" w:color="auto"/>
          </w:divBdr>
        </w:div>
        <w:div w:id="79183230">
          <w:marLeft w:val="0"/>
          <w:marRight w:val="0"/>
          <w:marTop w:val="0"/>
          <w:marBottom w:val="0"/>
          <w:divBdr>
            <w:top w:val="none" w:sz="0" w:space="0" w:color="auto"/>
            <w:left w:val="none" w:sz="0" w:space="0" w:color="auto"/>
            <w:bottom w:val="none" w:sz="0" w:space="0" w:color="auto"/>
            <w:right w:val="none" w:sz="0" w:space="0" w:color="auto"/>
          </w:divBdr>
        </w:div>
        <w:div w:id="97603665">
          <w:marLeft w:val="0"/>
          <w:marRight w:val="0"/>
          <w:marTop w:val="0"/>
          <w:marBottom w:val="0"/>
          <w:divBdr>
            <w:top w:val="none" w:sz="0" w:space="0" w:color="auto"/>
            <w:left w:val="none" w:sz="0" w:space="0" w:color="auto"/>
            <w:bottom w:val="none" w:sz="0" w:space="0" w:color="auto"/>
            <w:right w:val="none" w:sz="0" w:space="0" w:color="auto"/>
          </w:divBdr>
        </w:div>
        <w:div w:id="188420949">
          <w:marLeft w:val="0"/>
          <w:marRight w:val="0"/>
          <w:marTop w:val="0"/>
          <w:marBottom w:val="0"/>
          <w:divBdr>
            <w:top w:val="none" w:sz="0" w:space="0" w:color="auto"/>
            <w:left w:val="none" w:sz="0" w:space="0" w:color="auto"/>
            <w:bottom w:val="none" w:sz="0" w:space="0" w:color="auto"/>
            <w:right w:val="none" w:sz="0" w:space="0" w:color="auto"/>
          </w:divBdr>
        </w:div>
        <w:div w:id="200363247">
          <w:marLeft w:val="0"/>
          <w:marRight w:val="0"/>
          <w:marTop w:val="0"/>
          <w:marBottom w:val="0"/>
          <w:divBdr>
            <w:top w:val="none" w:sz="0" w:space="0" w:color="auto"/>
            <w:left w:val="none" w:sz="0" w:space="0" w:color="auto"/>
            <w:bottom w:val="none" w:sz="0" w:space="0" w:color="auto"/>
            <w:right w:val="none" w:sz="0" w:space="0" w:color="auto"/>
          </w:divBdr>
        </w:div>
        <w:div w:id="294793540">
          <w:marLeft w:val="0"/>
          <w:marRight w:val="0"/>
          <w:marTop w:val="0"/>
          <w:marBottom w:val="0"/>
          <w:divBdr>
            <w:top w:val="none" w:sz="0" w:space="0" w:color="auto"/>
            <w:left w:val="none" w:sz="0" w:space="0" w:color="auto"/>
            <w:bottom w:val="none" w:sz="0" w:space="0" w:color="auto"/>
            <w:right w:val="none" w:sz="0" w:space="0" w:color="auto"/>
          </w:divBdr>
        </w:div>
        <w:div w:id="328366791">
          <w:marLeft w:val="0"/>
          <w:marRight w:val="0"/>
          <w:marTop w:val="0"/>
          <w:marBottom w:val="0"/>
          <w:divBdr>
            <w:top w:val="none" w:sz="0" w:space="0" w:color="auto"/>
            <w:left w:val="none" w:sz="0" w:space="0" w:color="auto"/>
            <w:bottom w:val="none" w:sz="0" w:space="0" w:color="auto"/>
            <w:right w:val="none" w:sz="0" w:space="0" w:color="auto"/>
          </w:divBdr>
        </w:div>
        <w:div w:id="457913085">
          <w:marLeft w:val="0"/>
          <w:marRight w:val="0"/>
          <w:marTop w:val="0"/>
          <w:marBottom w:val="0"/>
          <w:divBdr>
            <w:top w:val="none" w:sz="0" w:space="0" w:color="auto"/>
            <w:left w:val="none" w:sz="0" w:space="0" w:color="auto"/>
            <w:bottom w:val="none" w:sz="0" w:space="0" w:color="auto"/>
            <w:right w:val="none" w:sz="0" w:space="0" w:color="auto"/>
          </w:divBdr>
        </w:div>
        <w:div w:id="627246954">
          <w:marLeft w:val="0"/>
          <w:marRight w:val="0"/>
          <w:marTop w:val="0"/>
          <w:marBottom w:val="0"/>
          <w:divBdr>
            <w:top w:val="none" w:sz="0" w:space="0" w:color="auto"/>
            <w:left w:val="none" w:sz="0" w:space="0" w:color="auto"/>
            <w:bottom w:val="none" w:sz="0" w:space="0" w:color="auto"/>
            <w:right w:val="none" w:sz="0" w:space="0" w:color="auto"/>
          </w:divBdr>
        </w:div>
        <w:div w:id="637150708">
          <w:marLeft w:val="0"/>
          <w:marRight w:val="0"/>
          <w:marTop w:val="0"/>
          <w:marBottom w:val="0"/>
          <w:divBdr>
            <w:top w:val="none" w:sz="0" w:space="0" w:color="auto"/>
            <w:left w:val="none" w:sz="0" w:space="0" w:color="auto"/>
            <w:bottom w:val="none" w:sz="0" w:space="0" w:color="auto"/>
            <w:right w:val="none" w:sz="0" w:space="0" w:color="auto"/>
          </w:divBdr>
        </w:div>
        <w:div w:id="704333265">
          <w:marLeft w:val="0"/>
          <w:marRight w:val="0"/>
          <w:marTop w:val="0"/>
          <w:marBottom w:val="0"/>
          <w:divBdr>
            <w:top w:val="none" w:sz="0" w:space="0" w:color="auto"/>
            <w:left w:val="none" w:sz="0" w:space="0" w:color="auto"/>
            <w:bottom w:val="none" w:sz="0" w:space="0" w:color="auto"/>
            <w:right w:val="none" w:sz="0" w:space="0" w:color="auto"/>
          </w:divBdr>
        </w:div>
        <w:div w:id="731467097">
          <w:marLeft w:val="0"/>
          <w:marRight w:val="0"/>
          <w:marTop w:val="0"/>
          <w:marBottom w:val="0"/>
          <w:divBdr>
            <w:top w:val="none" w:sz="0" w:space="0" w:color="auto"/>
            <w:left w:val="none" w:sz="0" w:space="0" w:color="auto"/>
            <w:bottom w:val="none" w:sz="0" w:space="0" w:color="auto"/>
            <w:right w:val="none" w:sz="0" w:space="0" w:color="auto"/>
          </w:divBdr>
        </w:div>
        <w:div w:id="912928686">
          <w:marLeft w:val="0"/>
          <w:marRight w:val="0"/>
          <w:marTop w:val="0"/>
          <w:marBottom w:val="0"/>
          <w:divBdr>
            <w:top w:val="none" w:sz="0" w:space="0" w:color="auto"/>
            <w:left w:val="none" w:sz="0" w:space="0" w:color="auto"/>
            <w:bottom w:val="none" w:sz="0" w:space="0" w:color="auto"/>
            <w:right w:val="none" w:sz="0" w:space="0" w:color="auto"/>
          </w:divBdr>
        </w:div>
        <w:div w:id="963147938">
          <w:marLeft w:val="0"/>
          <w:marRight w:val="0"/>
          <w:marTop w:val="0"/>
          <w:marBottom w:val="0"/>
          <w:divBdr>
            <w:top w:val="none" w:sz="0" w:space="0" w:color="auto"/>
            <w:left w:val="none" w:sz="0" w:space="0" w:color="auto"/>
            <w:bottom w:val="none" w:sz="0" w:space="0" w:color="auto"/>
            <w:right w:val="none" w:sz="0" w:space="0" w:color="auto"/>
          </w:divBdr>
        </w:div>
        <w:div w:id="997735263">
          <w:marLeft w:val="0"/>
          <w:marRight w:val="0"/>
          <w:marTop w:val="0"/>
          <w:marBottom w:val="0"/>
          <w:divBdr>
            <w:top w:val="none" w:sz="0" w:space="0" w:color="auto"/>
            <w:left w:val="none" w:sz="0" w:space="0" w:color="auto"/>
            <w:bottom w:val="none" w:sz="0" w:space="0" w:color="auto"/>
            <w:right w:val="none" w:sz="0" w:space="0" w:color="auto"/>
          </w:divBdr>
        </w:div>
        <w:div w:id="1003707984">
          <w:marLeft w:val="0"/>
          <w:marRight w:val="0"/>
          <w:marTop w:val="0"/>
          <w:marBottom w:val="0"/>
          <w:divBdr>
            <w:top w:val="none" w:sz="0" w:space="0" w:color="auto"/>
            <w:left w:val="none" w:sz="0" w:space="0" w:color="auto"/>
            <w:bottom w:val="none" w:sz="0" w:space="0" w:color="auto"/>
            <w:right w:val="none" w:sz="0" w:space="0" w:color="auto"/>
          </w:divBdr>
        </w:div>
        <w:div w:id="1026907721">
          <w:marLeft w:val="0"/>
          <w:marRight w:val="0"/>
          <w:marTop w:val="0"/>
          <w:marBottom w:val="0"/>
          <w:divBdr>
            <w:top w:val="none" w:sz="0" w:space="0" w:color="auto"/>
            <w:left w:val="none" w:sz="0" w:space="0" w:color="auto"/>
            <w:bottom w:val="none" w:sz="0" w:space="0" w:color="auto"/>
            <w:right w:val="none" w:sz="0" w:space="0" w:color="auto"/>
          </w:divBdr>
        </w:div>
        <w:div w:id="1058286555">
          <w:marLeft w:val="0"/>
          <w:marRight w:val="0"/>
          <w:marTop w:val="0"/>
          <w:marBottom w:val="0"/>
          <w:divBdr>
            <w:top w:val="none" w:sz="0" w:space="0" w:color="auto"/>
            <w:left w:val="none" w:sz="0" w:space="0" w:color="auto"/>
            <w:bottom w:val="none" w:sz="0" w:space="0" w:color="auto"/>
            <w:right w:val="none" w:sz="0" w:space="0" w:color="auto"/>
          </w:divBdr>
        </w:div>
        <w:div w:id="1066803717">
          <w:marLeft w:val="0"/>
          <w:marRight w:val="0"/>
          <w:marTop w:val="0"/>
          <w:marBottom w:val="0"/>
          <w:divBdr>
            <w:top w:val="none" w:sz="0" w:space="0" w:color="auto"/>
            <w:left w:val="none" w:sz="0" w:space="0" w:color="auto"/>
            <w:bottom w:val="none" w:sz="0" w:space="0" w:color="auto"/>
            <w:right w:val="none" w:sz="0" w:space="0" w:color="auto"/>
          </w:divBdr>
        </w:div>
        <w:div w:id="1214464712">
          <w:marLeft w:val="0"/>
          <w:marRight w:val="0"/>
          <w:marTop w:val="0"/>
          <w:marBottom w:val="0"/>
          <w:divBdr>
            <w:top w:val="none" w:sz="0" w:space="0" w:color="auto"/>
            <w:left w:val="none" w:sz="0" w:space="0" w:color="auto"/>
            <w:bottom w:val="none" w:sz="0" w:space="0" w:color="auto"/>
            <w:right w:val="none" w:sz="0" w:space="0" w:color="auto"/>
          </w:divBdr>
        </w:div>
        <w:div w:id="1405181557">
          <w:marLeft w:val="0"/>
          <w:marRight w:val="0"/>
          <w:marTop w:val="0"/>
          <w:marBottom w:val="0"/>
          <w:divBdr>
            <w:top w:val="none" w:sz="0" w:space="0" w:color="auto"/>
            <w:left w:val="none" w:sz="0" w:space="0" w:color="auto"/>
            <w:bottom w:val="none" w:sz="0" w:space="0" w:color="auto"/>
            <w:right w:val="none" w:sz="0" w:space="0" w:color="auto"/>
          </w:divBdr>
        </w:div>
        <w:div w:id="1618640828">
          <w:marLeft w:val="0"/>
          <w:marRight w:val="0"/>
          <w:marTop w:val="0"/>
          <w:marBottom w:val="0"/>
          <w:divBdr>
            <w:top w:val="none" w:sz="0" w:space="0" w:color="auto"/>
            <w:left w:val="none" w:sz="0" w:space="0" w:color="auto"/>
            <w:bottom w:val="none" w:sz="0" w:space="0" w:color="auto"/>
            <w:right w:val="none" w:sz="0" w:space="0" w:color="auto"/>
          </w:divBdr>
        </w:div>
        <w:div w:id="1908226787">
          <w:marLeft w:val="0"/>
          <w:marRight w:val="0"/>
          <w:marTop w:val="0"/>
          <w:marBottom w:val="0"/>
          <w:divBdr>
            <w:top w:val="none" w:sz="0" w:space="0" w:color="auto"/>
            <w:left w:val="none" w:sz="0" w:space="0" w:color="auto"/>
            <w:bottom w:val="none" w:sz="0" w:space="0" w:color="auto"/>
            <w:right w:val="none" w:sz="0" w:space="0" w:color="auto"/>
          </w:divBdr>
        </w:div>
        <w:div w:id="2028016049">
          <w:marLeft w:val="0"/>
          <w:marRight w:val="0"/>
          <w:marTop w:val="0"/>
          <w:marBottom w:val="0"/>
          <w:divBdr>
            <w:top w:val="none" w:sz="0" w:space="0" w:color="auto"/>
            <w:left w:val="none" w:sz="0" w:space="0" w:color="auto"/>
            <w:bottom w:val="none" w:sz="0" w:space="0" w:color="auto"/>
            <w:right w:val="none" w:sz="0" w:space="0" w:color="auto"/>
          </w:divBdr>
        </w:div>
        <w:div w:id="2094011031">
          <w:marLeft w:val="0"/>
          <w:marRight w:val="0"/>
          <w:marTop w:val="0"/>
          <w:marBottom w:val="0"/>
          <w:divBdr>
            <w:top w:val="none" w:sz="0" w:space="0" w:color="auto"/>
            <w:left w:val="none" w:sz="0" w:space="0" w:color="auto"/>
            <w:bottom w:val="none" w:sz="0" w:space="0" w:color="auto"/>
            <w:right w:val="none" w:sz="0" w:space="0" w:color="auto"/>
          </w:divBdr>
        </w:div>
      </w:divsChild>
    </w:div>
    <w:div w:id="51587873">
      <w:bodyDiv w:val="1"/>
      <w:marLeft w:val="0"/>
      <w:marRight w:val="0"/>
      <w:marTop w:val="0"/>
      <w:marBottom w:val="0"/>
      <w:divBdr>
        <w:top w:val="none" w:sz="0" w:space="0" w:color="auto"/>
        <w:left w:val="none" w:sz="0" w:space="0" w:color="auto"/>
        <w:bottom w:val="none" w:sz="0" w:space="0" w:color="auto"/>
        <w:right w:val="none" w:sz="0" w:space="0" w:color="auto"/>
      </w:divBdr>
      <w:divsChild>
        <w:div w:id="716512031">
          <w:marLeft w:val="0"/>
          <w:marRight w:val="0"/>
          <w:marTop w:val="0"/>
          <w:marBottom w:val="0"/>
          <w:divBdr>
            <w:top w:val="none" w:sz="0" w:space="0" w:color="auto"/>
            <w:left w:val="none" w:sz="0" w:space="0" w:color="auto"/>
            <w:bottom w:val="none" w:sz="0" w:space="0" w:color="auto"/>
            <w:right w:val="none" w:sz="0" w:space="0" w:color="auto"/>
          </w:divBdr>
        </w:div>
        <w:div w:id="766929038">
          <w:marLeft w:val="0"/>
          <w:marRight w:val="0"/>
          <w:marTop w:val="0"/>
          <w:marBottom w:val="0"/>
          <w:divBdr>
            <w:top w:val="none" w:sz="0" w:space="0" w:color="auto"/>
            <w:left w:val="none" w:sz="0" w:space="0" w:color="auto"/>
            <w:bottom w:val="none" w:sz="0" w:space="0" w:color="auto"/>
            <w:right w:val="none" w:sz="0" w:space="0" w:color="auto"/>
          </w:divBdr>
        </w:div>
        <w:div w:id="1341618340">
          <w:marLeft w:val="0"/>
          <w:marRight w:val="0"/>
          <w:marTop w:val="0"/>
          <w:marBottom w:val="0"/>
          <w:divBdr>
            <w:top w:val="none" w:sz="0" w:space="0" w:color="auto"/>
            <w:left w:val="none" w:sz="0" w:space="0" w:color="auto"/>
            <w:bottom w:val="none" w:sz="0" w:space="0" w:color="auto"/>
            <w:right w:val="none" w:sz="0" w:space="0" w:color="auto"/>
          </w:divBdr>
        </w:div>
        <w:div w:id="1633900426">
          <w:marLeft w:val="0"/>
          <w:marRight w:val="0"/>
          <w:marTop w:val="0"/>
          <w:marBottom w:val="0"/>
          <w:divBdr>
            <w:top w:val="none" w:sz="0" w:space="0" w:color="auto"/>
            <w:left w:val="none" w:sz="0" w:space="0" w:color="auto"/>
            <w:bottom w:val="none" w:sz="0" w:space="0" w:color="auto"/>
            <w:right w:val="none" w:sz="0" w:space="0" w:color="auto"/>
          </w:divBdr>
        </w:div>
        <w:div w:id="2116440264">
          <w:marLeft w:val="0"/>
          <w:marRight w:val="0"/>
          <w:marTop w:val="0"/>
          <w:marBottom w:val="0"/>
          <w:divBdr>
            <w:top w:val="none" w:sz="0" w:space="0" w:color="auto"/>
            <w:left w:val="none" w:sz="0" w:space="0" w:color="auto"/>
            <w:bottom w:val="none" w:sz="0" w:space="0" w:color="auto"/>
            <w:right w:val="none" w:sz="0" w:space="0" w:color="auto"/>
          </w:divBdr>
        </w:div>
      </w:divsChild>
    </w:div>
    <w:div w:id="66466593">
      <w:bodyDiv w:val="1"/>
      <w:marLeft w:val="0"/>
      <w:marRight w:val="0"/>
      <w:marTop w:val="0"/>
      <w:marBottom w:val="0"/>
      <w:divBdr>
        <w:top w:val="none" w:sz="0" w:space="0" w:color="auto"/>
        <w:left w:val="none" w:sz="0" w:space="0" w:color="auto"/>
        <w:bottom w:val="none" w:sz="0" w:space="0" w:color="auto"/>
        <w:right w:val="none" w:sz="0" w:space="0" w:color="auto"/>
      </w:divBdr>
    </w:div>
    <w:div w:id="73208318">
      <w:bodyDiv w:val="1"/>
      <w:marLeft w:val="0"/>
      <w:marRight w:val="0"/>
      <w:marTop w:val="0"/>
      <w:marBottom w:val="0"/>
      <w:divBdr>
        <w:top w:val="none" w:sz="0" w:space="0" w:color="auto"/>
        <w:left w:val="none" w:sz="0" w:space="0" w:color="auto"/>
        <w:bottom w:val="none" w:sz="0" w:space="0" w:color="auto"/>
        <w:right w:val="none" w:sz="0" w:space="0" w:color="auto"/>
      </w:divBdr>
      <w:divsChild>
        <w:div w:id="895704201">
          <w:marLeft w:val="0"/>
          <w:marRight w:val="0"/>
          <w:marTop w:val="0"/>
          <w:marBottom w:val="0"/>
          <w:divBdr>
            <w:top w:val="none" w:sz="0" w:space="0" w:color="auto"/>
            <w:left w:val="none" w:sz="0" w:space="0" w:color="auto"/>
            <w:bottom w:val="none" w:sz="0" w:space="0" w:color="auto"/>
            <w:right w:val="none" w:sz="0" w:space="0" w:color="auto"/>
          </w:divBdr>
          <w:divsChild>
            <w:div w:id="13264167">
              <w:marLeft w:val="0"/>
              <w:marRight w:val="0"/>
              <w:marTop w:val="0"/>
              <w:marBottom w:val="0"/>
              <w:divBdr>
                <w:top w:val="none" w:sz="0" w:space="0" w:color="auto"/>
                <w:left w:val="none" w:sz="0" w:space="0" w:color="auto"/>
                <w:bottom w:val="none" w:sz="0" w:space="0" w:color="auto"/>
                <w:right w:val="none" w:sz="0" w:space="0" w:color="auto"/>
              </w:divBdr>
            </w:div>
            <w:div w:id="200436330">
              <w:marLeft w:val="0"/>
              <w:marRight w:val="0"/>
              <w:marTop w:val="0"/>
              <w:marBottom w:val="0"/>
              <w:divBdr>
                <w:top w:val="none" w:sz="0" w:space="0" w:color="auto"/>
                <w:left w:val="none" w:sz="0" w:space="0" w:color="auto"/>
                <w:bottom w:val="none" w:sz="0" w:space="0" w:color="auto"/>
                <w:right w:val="none" w:sz="0" w:space="0" w:color="auto"/>
              </w:divBdr>
            </w:div>
            <w:div w:id="413746589">
              <w:marLeft w:val="0"/>
              <w:marRight w:val="0"/>
              <w:marTop w:val="0"/>
              <w:marBottom w:val="0"/>
              <w:divBdr>
                <w:top w:val="none" w:sz="0" w:space="0" w:color="auto"/>
                <w:left w:val="none" w:sz="0" w:space="0" w:color="auto"/>
                <w:bottom w:val="none" w:sz="0" w:space="0" w:color="auto"/>
                <w:right w:val="none" w:sz="0" w:space="0" w:color="auto"/>
              </w:divBdr>
            </w:div>
            <w:div w:id="428891060">
              <w:marLeft w:val="0"/>
              <w:marRight w:val="0"/>
              <w:marTop w:val="0"/>
              <w:marBottom w:val="0"/>
              <w:divBdr>
                <w:top w:val="none" w:sz="0" w:space="0" w:color="auto"/>
                <w:left w:val="none" w:sz="0" w:space="0" w:color="auto"/>
                <w:bottom w:val="none" w:sz="0" w:space="0" w:color="auto"/>
                <w:right w:val="none" w:sz="0" w:space="0" w:color="auto"/>
              </w:divBdr>
            </w:div>
            <w:div w:id="664358944">
              <w:marLeft w:val="0"/>
              <w:marRight w:val="0"/>
              <w:marTop w:val="0"/>
              <w:marBottom w:val="0"/>
              <w:divBdr>
                <w:top w:val="none" w:sz="0" w:space="0" w:color="auto"/>
                <w:left w:val="none" w:sz="0" w:space="0" w:color="auto"/>
                <w:bottom w:val="none" w:sz="0" w:space="0" w:color="auto"/>
                <w:right w:val="none" w:sz="0" w:space="0" w:color="auto"/>
              </w:divBdr>
            </w:div>
            <w:div w:id="799810391">
              <w:marLeft w:val="0"/>
              <w:marRight w:val="0"/>
              <w:marTop w:val="0"/>
              <w:marBottom w:val="0"/>
              <w:divBdr>
                <w:top w:val="none" w:sz="0" w:space="0" w:color="auto"/>
                <w:left w:val="none" w:sz="0" w:space="0" w:color="auto"/>
                <w:bottom w:val="none" w:sz="0" w:space="0" w:color="auto"/>
                <w:right w:val="none" w:sz="0" w:space="0" w:color="auto"/>
              </w:divBdr>
            </w:div>
            <w:div w:id="1047920699">
              <w:marLeft w:val="0"/>
              <w:marRight w:val="0"/>
              <w:marTop w:val="0"/>
              <w:marBottom w:val="0"/>
              <w:divBdr>
                <w:top w:val="none" w:sz="0" w:space="0" w:color="auto"/>
                <w:left w:val="none" w:sz="0" w:space="0" w:color="auto"/>
                <w:bottom w:val="none" w:sz="0" w:space="0" w:color="auto"/>
                <w:right w:val="none" w:sz="0" w:space="0" w:color="auto"/>
              </w:divBdr>
            </w:div>
            <w:div w:id="1496532254">
              <w:marLeft w:val="0"/>
              <w:marRight w:val="0"/>
              <w:marTop w:val="0"/>
              <w:marBottom w:val="0"/>
              <w:divBdr>
                <w:top w:val="none" w:sz="0" w:space="0" w:color="auto"/>
                <w:left w:val="none" w:sz="0" w:space="0" w:color="auto"/>
                <w:bottom w:val="none" w:sz="0" w:space="0" w:color="auto"/>
                <w:right w:val="none" w:sz="0" w:space="0" w:color="auto"/>
              </w:divBdr>
            </w:div>
            <w:div w:id="1623924331">
              <w:marLeft w:val="0"/>
              <w:marRight w:val="0"/>
              <w:marTop w:val="0"/>
              <w:marBottom w:val="0"/>
              <w:divBdr>
                <w:top w:val="none" w:sz="0" w:space="0" w:color="auto"/>
                <w:left w:val="none" w:sz="0" w:space="0" w:color="auto"/>
                <w:bottom w:val="none" w:sz="0" w:space="0" w:color="auto"/>
                <w:right w:val="none" w:sz="0" w:space="0" w:color="auto"/>
              </w:divBdr>
            </w:div>
            <w:div w:id="1655836315">
              <w:marLeft w:val="0"/>
              <w:marRight w:val="0"/>
              <w:marTop w:val="0"/>
              <w:marBottom w:val="0"/>
              <w:divBdr>
                <w:top w:val="none" w:sz="0" w:space="0" w:color="auto"/>
                <w:left w:val="none" w:sz="0" w:space="0" w:color="auto"/>
                <w:bottom w:val="none" w:sz="0" w:space="0" w:color="auto"/>
                <w:right w:val="none" w:sz="0" w:space="0" w:color="auto"/>
              </w:divBdr>
            </w:div>
            <w:div w:id="2051370612">
              <w:marLeft w:val="0"/>
              <w:marRight w:val="0"/>
              <w:marTop w:val="0"/>
              <w:marBottom w:val="0"/>
              <w:divBdr>
                <w:top w:val="none" w:sz="0" w:space="0" w:color="auto"/>
                <w:left w:val="none" w:sz="0" w:space="0" w:color="auto"/>
                <w:bottom w:val="none" w:sz="0" w:space="0" w:color="auto"/>
                <w:right w:val="none" w:sz="0" w:space="0" w:color="auto"/>
              </w:divBdr>
            </w:div>
            <w:div w:id="21453883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249337">
      <w:bodyDiv w:val="1"/>
      <w:marLeft w:val="0"/>
      <w:marRight w:val="0"/>
      <w:marTop w:val="0"/>
      <w:marBottom w:val="0"/>
      <w:divBdr>
        <w:top w:val="none" w:sz="0" w:space="0" w:color="auto"/>
        <w:left w:val="none" w:sz="0" w:space="0" w:color="auto"/>
        <w:bottom w:val="none" w:sz="0" w:space="0" w:color="auto"/>
        <w:right w:val="none" w:sz="0" w:space="0" w:color="auto"/>
      </w:divBdr>
    </w:div>
    <w:div w:id="81418147">
      <w:bodyDiv w:val="1"/>
      <w:marLeft w:val="0"/>
      <w:marRight w:val="0"/>
      <w:marTop w:val="0"/>
      <w:marBottom w:val="0"/>
      <w:divBdr>
        <w:top w:val="none" w:sz="0" w:space="0" w:color="auto"/>
        <w:left w:val="none" w:sz="0" w:space="0" w:color="auto"/>
        <w:bottom w:val="none" w:sz="0" w:space="0" w:color="auto"/>
        <w:right w:val="none" w:sz="0" w:space="0" w:color="auto"/>
      </w:divBdr>
      <w:divsChild>
        <w:div w:id="856699267">
          <w:marLeft w:val="0"/>
          <w:marRight w:val="0"/>
          <w:marTop w:val="0"/>
          <w:marBottom w:val="0"/>
          <w:divBdr>
            <w:top w:val="none" w:sz="0" w:space="0" w:color="auto"/>
            <w:left w:val="none" w:sz="0" w:space="0" w:color="auto"/>
            <w:bottom w:val="none" w:sz="0" w:space="0" w:color="auto"/>
            <w:right w:val="none" w:sz="0" w:space="0" w:color="auto"/>
          </w:divBdr>
          <w:divsChild>
            <w:div w:id="1783920286">
              <w:marLeft w:val="0"/>
              <w:marRight w:val="0"/>
              <w:marTop w:val="0"/>
              <w:marBottom w:val="0"/>
              <w:divBdr>
                <w:top w:val="none" w:sz="0" w:space="0" w:color="auto"/>
                <w:left w:val="none" w:sz="0" w:space="0" w:color="auto"/>
                <w:bottom w:val="none" w:sz="0" w:space="0" w:color="auto"/>
                <w:right w:val="none" w:sz="0" w:space="0" w:color="auto"/>
              </w:divBdr>
              <w:divsChild>
                <w:div w:id="719743059">
                  <w:marLeft w:val="0"/>
                  <w:marRight w:val="0"/>
                  <w:marTop w:val="0"/>
                  <w:marBottom w:val="0"/>
                  <w:divBdr>
                    <w:top w:val="none" w:sz="0" w:space="0" w:color="auto"/>
                    <w:left w:val="none" w:sz="0" w:space="0" w:color="auto"/>
                    <w:bottom w:val="none" w:sz="0" w:space="0" w:color="auto"/>
                    <w:right w:val="none" w:sz="0" w:space="0" w:color="auto"/>
                  </w:divBdr>
                  <w:divsChild>
                    <w:div w:id="5050225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5343901">
      <w:bodyDiv w:val="1"/>
      <w:marLeft w:val="0"/>
      <w:marRight w:val="0"/>
      <w:marTop w:val="0"/>
      <w:marBottom w:val="0"/>
      <w:divBdr>
        <w:top w:val="none" w:sz="0" w:space="0" w:color="auto"/>
        <w:left w:val="none" w:sz="0" w:space="0" w:color="auto"/>
        <w:bottom w:val="none" w:sz="0" w:space="0" w:color="auto"/>
        <w:right w:val="none" w:sz="0" w:space="0" w:color="auto"/>
      </w:divBdr>
    </w:div>
    <w:div w:id="92097255">
      <w:bodyDiv w:val="1"/>
      <w:marLeft w:val="0"/>
      <w:marRight w:val="0"/>
      <w:marTop w:val="0"/>
      <w:marBottom w:val="0"/>
      <w:divBdr>
        <w:top w:val="none" w:sz="0" w:space="0" w:color="auto"/>
        <w:left w:val="none" w:sz="0" w:space="0" w:color="auto"/>
        <w:bottom w:val="none" w:sz="0" w:space="0" w:color="auto"/>
        <w:right w:val="none" w:sz="0" w:space="0" w:color="auto"/>
      </w:divBdr>
    </w:div>
    <w:div w:id="95910026">
      <w:bodyDiv w:val="1"/>
      <w:marLeft w:val="0"/>
      <w:marRight w:val="0"/>
      <w:marTop w:val="0"/>
      <w:marBottom w:val="0"/>
      <w:divBdr>
        <w:top w:val="none" w:sz="0" w:space="0" w:color="auto"/>
        <w:left w:val="none" w:sz="0" w:space="0" w:color="auto"/>
        <w:bottom w:val="none" w:sz="0" w:space="0" w:color="auto"/>
        <w:right w:val="none" w:sz="0" w:space="0" w:color="auto"/>
      </w:divBdr>
    </w:div>
    <w:div w:id="104273808">
      <w:bodyDiv w:val="1"/>
      <w:marLeft w:val="0"/>
      <w:marRight w:val="0"/>
      <w:marTop w:val="0"/>
      <w:marBottom w:val="0"/>
      <w:divBdr>
        <w:top w:val="none" w:sz="0" w:space="0" w:color="auto"/>
        <w:left w:val="none" w:sz="0" w:space="0" w:color="auto"/>
        <w:bottom w:val="none" w:sz="0" w:space="0" w:color="auto"/>
        <w:right w:val="none" w:sz="0" w:space="0" w:color="auto"/>
      </w:divBdr>
    </w:div>
    <w:div w:id="113840155">
      <w:bodyDiv w:val="1"/>
      <w:marLeft w:val="0"/>
      <w:marRight w:val="0"/>
      <w:marTop w:val="0"/>
      <w:marBottom w:val="0"/>
      <w:divBdr>
        <w:top w:val="none" w:sz="0" w:space="0" w:color="auto"/>
        <w:left w:val="none" w:sz="0" w:space="0" w:color="auto"/>
        <w:bottom w:val="none" w:sz="0" w:space="0" w:color="auto"/>
        <w:right w:val="none" w:sz="0" w:space="0" w:color="auto"/>
      </w:divBdr>
    </w:div>
    <w:div w:id="145516737">
      <w:bodyDiv w:val="1"/>
      <w:marLeft w:val="0"/>
      <w:marRight w:val="0"/>
      <w:marTop w:val="0"/>
      <w:marBottom w:val="0"/>
      <w:divBdr>
        <w:top w:val="none" w:sz="0" w:space="0" w:color="auto"/>
        <w:left w:val="none" w:sz="0" w:space="0" w:color="auto"/>
        <w:bottom w:val="none" w:sz="0" w:space="0" w:color="auto"/>
        <w:right w:val="none" w:sz="0" w:space="0" w:color="auto"/>
      </w:divBdr>
    </w:div>
    <w:div w:id="147483959">
      <w:bodyDiv w:val="1"/>
      <w:marLeft w:val="0"/>
      <w:marRight w:val="0"/>
      <w:marTop w:val="0"/>
      <w:marBottom w:val="0"/>
      <w:divBdr>
        <w:top w:val="none" w:sz="0" w:space="0" w:color="auto"/>
        <w:left w:val="none" w:sz="0" w:space="0" w:color="auto"/>
        <w:bottom w:val="none" w:sz="0" w:space="0" w:color="auto"/>
        <w:right w:val="none" w:sz="0" w:space="0" w:color="auto"/>
      </w:divBdr>
    </w:div>
    <w:div w:id="153187100">
      <w:bodyDiv w:val="1"/>
      <w:marLeft w:val="0"/>
      <w:marRight w:val="0"/>
      <w:marTop w:val="0"/>
      <w:marBottom w:val="0"/>
      <w:divBdr>
        <w:top w:val="none" w:sz="0" w:space="0" w:color="auto"/>
        <w:left w:val="none" w:sz="0" w:space="0" w:color="auto"/>
        <w:bottom w:val="none" w:sz="0" w:space="0" w:color="auto"/>
        <w:right w:val="none" w:sz="0" w:space="0" w:color="auto"/>
      </w:divBdr>
      <w:divsChild>
        <w:div w:id="1053233860">
          <w:marLeft w:val="0"/>
          <w:marRight w:val="0"/>
          <w:marTop w:val="0"/>
          <w:marBottom w:val="0"/>
          <w:divBdr>
            <w:top w:val="none" w:sz="0" w:space="0" w:color="auto"/>
            <w:left w:val="none" w:sz="0" w:space="0" w:color="auto"/>
            <w:bottom w:val="none" w:sz="0" w:space="0" w:color="auto"/>
            <w:right w:val="none" w:sz="0" w:space="0" w:color="auto"/>
          </w:divBdr>
          <w:divsChild>
            <w:div w:id="1737120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923105">
      <w:bodyDiv w:val="1"/>
      <w:marLeft w:val="0"/>
      <w:marRight w:val="0"/>
      <w:marTop w:val="0"/>
      <w:marBottom w:val="0"/>
      <w:divBdr>
        <w:top w:val="none" w:sz="0" w:space="0" w:color="auto"/>
        <w:left w:val="none" w:sz="0" w:space="0" w:color="auto"/>
        <w:bottom w:val="none" w:sz="0" w:space="0" w:color="auto"/>
        <w:right w:val="none" w:sz="0" w:space="0" w:color="auto"/>
      </w:divBdr>
    </w:div>
    <w:div w:id="158621007">
      <w:bodyDiv w:val="1"/>
      <w:marLeft w:val="0"/>
      <w:marRight w:val="0"/>
      <w:marTop w:val="0"/>
      <w:marBottom w:val="0"/>
      <w:divBdr>
        <w:top w:val="none" w:sz="0" w:space="0" w:color="auto"/>
        <w:left w:val="none" w:sz="0" w:space="0" w:color="auto"/>
        <w:bottom w:val="none" w:sz="0" w:space="0" w:color="auto"/>
        <w:right w:val="none" w:sz="0" w:space="0" w:color="auto"/>
      </w:divBdr>
      <w:divsChild>
        <w:div w:id="248926298">
          <w:marLeft w:val="0"/>
          <w:marRight w:val="0"/>
          <w:marTop w:val="0"/>
          <w:marBottom w:val="0"/>
          <w:divBdr>
            <w:top w:val="none" w:sz="0" w:space="0" w:color="auto"/>
            <w:left w:val="none" w:sz="0" w:space="0" w:color="auto"/>
            <w:bottom w:val="none" w:sz="0" w:space="0" w:color="auto"/>
            <w:right w:val="none" w:sz="0" w:space="0" w:color="auto"/>
          </w:divBdr>
        </w:div>
        <w:div w:id="317029412">
          <w:marLeft w:val="0"/>
          <w:marRight w:val="0"/>
          <w:marTop w:val="0"/>
          <w:marBottom w:val="0"/>
          <w:divBdr>
            <w:top w:val="none" w:sz="0" w:space="0" w:color="auto"/>
            <w:left w:val="none" w:sz="0" w:space="0" w:color="auto"/>
            <w:bottom w:val="none" w:sz="0" w:space="0" w:color="auto"/>
            <w:right w:val="none" w:sz="0" w:space="0" w:color="auto"/>
          </w:divBdr>
        </w:div>
        <w:div w:id="565535615">
          <w:marLeft w:val="0"/>
          <w:marRight w:val="0"/>
          <w:marTop w:val="0"/>
          <w:marBottom w:val="0"/>
          <w:divBdr>
            <w:top w:val="none" w:sz="0" w:space="0" w:color="auto"/>
            <w:left w:val="none" w:sz="0" w:space="0" w:color="auto"/>
            <w:bottom w:val="none" w:sz="0" w:space="0" w:color="auto"/>
            <w:right w:val="none" w:sz="0" w:space="0" w:color="auto"/>
          </w:divBdr>
        </w:div>
        <w:div w:id="595869525">
          <w:marLeft w:val="0"/>
          <w:marRight w:val="0"/>
          <w:marTop w:val="0"/>
          <w:marBottom w:val="0"/>
          <w:divBdr>
            <w:top w:val="none" w:sz="0" w:space="0" w:color="auto"/>
            <w:left w:val="none" w:sz="0" w:space="0" w:color="auto"/>
            <w:bottom w:val="none" w:sz="0" w:space="0" w:color="auto"/>
            <w:right w:val="none" w:sz="0" w:space="0" w:color="auto"/>
          </w:divBdr>
        </w:div>
        <w:div w:id="777986893">
          <w:marLeft w:val="0"/>
          <w:marRight w:val="0"/>
          <w:marTop w:val="0"/>
          <w:marBottom w:val="0"/>
          <w:divBdr>
            <w:top w:val="none" w:sz="0" w:space="0" w:color="auto"/>
            <w:left w:val="none" w:sz="0" w:space="0" w:color="auto"/>
            <w:bottom w:val="none" w:sz="0" w:space="0" w:color="auto"/>
            <w:right w:val="none" w:sz="0" w:space="0" w:color="auto"/>
          </w:divBdr>
        </w:div>
        <w:div w:id="840894509">
          <w:marLeft w:val="0"/>
          <w:marRight w:val="0"/>
          <w:marTop w:val="0"/>
          <w:marBottom w:val="0"/>
          <w:divBdr>
            <w:top w:val="none" w:sz="0" w:space="0" w:color="auto"/>
            <w:left w:val="none" w:sz="0" w:space="0" w:color="auto"/>
            <w:bottom w:val="none" w:sz="0" w:space="0" w:color="auto"/>
            <w:right w:val="none" w:sz="0" w:space="0" w:color="auto"/>
          </w:divBdr>
        </w:div>
        <w:div w:id="895244321">
          <w:marLeft w:val="0"/>
          <w:marRight w:val="0"/>
          <w:marTop w:val="0"/>
          <w:marBottom w:val="0"/>
          <w:divBdr>
            <w:top w:val="none" w:sz="0" w:space="0" w:color="auto"/>
            <w:left w:val="none" w:sz="0" w:space="0" w:color="auto"/>
            <w:bottom w:val="none" w:sz="0" w:space="0" w:color="auto"/>
            <w:right w:val="none" w:sz="0" w:space="0" w:color="auto"/>
          </w:divBdr>
        </w:div>
        <w:div w:id="1115757974">
          <w:marLeft w:val="0"/>
          <w:marRight w:val="0"/>
          <w:marTop w:val="0"/>
          <w:marBottom w:val="0"/>
          <w:divBdr>
            <w:top w:val="none" w:sz="0" w:space="0" w:color="auto"/>
            <w:left w:val="none" w:sz="0" w:space="0" w:color="auto"/>
            <w:bottom w:val="none" w:sz="0" w:space="0" w:color="auto"/>
            <w:right w:val="none" w:sz="0" w:space="0" w:color="auto"/>
          </w:divBdr>
        </w:div>
        <w:div w:id="1640258650">
          <w:marLeft w:val="0"/>
          <w:marRight w:val="0"/>
          <w:marTop w:val="0"/>
          <w:marBottom w:val="0"/>
          <w:divBdr>
            <w:top w:val="none" w:sz="0" w:space="0" w:color="auto"/>
            <w:left w:val="none" w:sz="0" w:space="0" w:color="auto"/>
            <w:bottom w:val="none" w:sz="0" w:space="0" w:color="auto"/>
            <w:right w:val="none" w:sz="0" w:space="0" w:color="auto"/>
          </w:divBdr>
        </w:div>
      </w:divsChild>
    </w:div>
    <w:div w:id="159661602">
      <w:bodyDiv w:val="1"/>
      <w:marLeft w:val="0"/>
      <w:marRight w:val="0"/>
      <w:marTop w:val="0"/>
      <w:marBottom w:val="0"/>
      <w:divBdr>
        <w:top w:val="none" w:sz="0" w:space="0" w:color="auto"/>
        <w:left w:val="none" w:sz="0" w:space="0" w:color="auto"/>
        <w:bottom w:val="none" w:sz="0" w:space="0" w:color="auto"/>
        <w:right w:val="none" w:sz="0" w:space="0" w:color="auto"/>
      </w:divBdr>
    </w:div>
    <w:div w:id="163253909">
      <w:bodyDiv w:val="1"/>
      <w:marLeft w:val="0"/>
      <w:marRight w:val="0"/>
      <w:marTop w:val="0"/>
      <w:marBottom w:val="0"/>
      <w:divBdr>
        <w:top w:val="none" w:sz="0" w:space="0" w:color="auto"/>
        <w:left w:val="none" w:sz="0" w:space="0" w:color="auto"/>
        <w:bottom w:val="none" w:sz="0" w:space="0" w:color="auto"/>
        <w:right w:val="none" w:sz="0" w:space="0" w:color="auto"/>
      </w:divBdr>
    </w:div>
    <w:div w:id="163671862">
      <w:bodyDiv w:val="1"/>
      <w:marLeft w:val="0"/>
      <w:marRight w:val="0"/>
      <w:marTop w:val="0"/>
      <w:marBottom w:val="0"/>
      <w:divBdr>
        <w:top w:val="none" w:sz="0" w:space="0" w:color="auto"/>
        <w:left w:val="none" w:sz="0" w:space="0" w:color="auto"/>
        <w:bottom w:val="none" w:sz="0" w:space="0" w:color="auto"/>
        <w:right w:val="none" w:sz="0" w:space="0" w:color="auto"/>
      </w:divBdr>
    </w:div>
    <w:div w:id="171654459">
      <w:bodyDiv w:val="1"/>
      <w:marLeft w:val="0"/>
      <w:marRight w:val="0"/>
      <w:marTop w:val="0"/>
      <w:marBottom w:val="0"/>
      <w:divBdr>
        <w:top w:val="none" w:sz="0" w:space="0" w:color="auto"/>
        <w:left w:val="none" w:sz="0" w:space="0" w:color="auto"/>
        <w:bottom w:val="none" w:sz="0" w:space="0" w:color="auto"/>
        <w:right w:val="none" w:sz="0" w:space="0" w:color="auto"/>
      </w:divBdr>
    </w:div>
    <w:div w:id="176040092">
      <w:bodyDiv w:val="1"/>
      <w:marLeft w:val="0"/>
      <w:marRight w:val="0"/>
      <w:marTop w:val="0"/>
      <w:marBottom w:val="0"/>
      <w:divBdr>
        <w:top w:val="none" w:sz="0" w:space="0" w:color="auto"/>
        <w:left w:val="none" w:sz="0" w:space="0" w:color="auto"/>
        <w:bottom w:val="none" w:sz="0" w:space="0" w:color="auto"/>
        <w:right w:val="none" w:sz="0" w:space="0" w:color="auto"/>
      </w:divBdr>
      <w:divsChild>
        <w:div w:id="410126963">
          <w:marLeft w:val="547"/>
          <w:marRight w:val="0"/>
          <w:marTop w:val="86"/>
          <w:marBottom w:val="0"/>
          <w:divBdr>
            <w:top w:val="none" w:sz="0" w:space="0" w:color="auto"/>
            <w:left w:val="none" w:sz="0" w:space="0" w:color="auto"/>
            <w:bottom w:val="none" w:sz="0" w:space="0" w:color="auto"/>
            <w:right w:val="none" w:sz="0" w:space="0" w:color="auto"/>
          </w:divBdr>
        </w:div>
        <w:div w:id="589435860">
          <w:marLeft w:val="547"/>
          <w:marRight w:val="0"/>
          <w:marTop w:val="86"/>
          <w:marBottom w:val="0"/>
          <w:divBdr>
            <w:top w:val="none" w:sz="0" w:space="0" w:color="auto"/>
            <w:left w:val="none" w:sz="0" w:space="0" w:color="auto"/>
            <w:bottom w:val="none" w:sz="0" w:space="0" w:color="auto"/>
            <w:right w:val="none" w:sz="0" w:space="0" w:color="auto"/>
          </w:divBdr>
        </w:div>
        <w:div w:id="721174226">
          <w:marLeft w:val="547"/>
          <w:marRight w:val="0"/>
          <w:marTop w:val="86"/>
          <w:marBottom w:val="0"/>
          <w:divBdr>
            <w:top w:val="none" w:sz="0" w:space="0" w:color="auto"/>
            <w:left w:val="none" w:sz="0" w:space="0" w:color="auto"/>
            <w:bottom w:val="none" w:sz="0" w:space="0" w:color="auto"/>
            <w:right w:val="none" w:sz="0" w:space="0" w:color="auto"/>
          </w:divBdr>
        </w:div>
        <w:div w:id="755175813">
          <w:marLeft w:val="547"/>
          <w:marRight w:val="0"/>
          <w:marTop w:val="86"/>
          <w:marBottom w:val="0"/>
          <w:divBdr>
            <w:top w:val="none" w:sz="0" w:space="0" w:color="auto"/>
            <w:left w:val="none" w:sz="0" w:space="0" w:color="auto"/>
            <w:bottom w:val="none" w:sz="0" w:space="0" w:color="auto"/>
            <w:right w:val="none" w:sz="0" w:space="0" w:color="auto"/>
          </w:divBdr>
        </w:div>
        <w:div w:id="830558818">
          <w:marLeft w:val="547"/>
          <w:marRight w:val="0"/>
          <w:marTop w:val="86"/>
          <w:marBottom w:val="0"/>
          <w:divBdr>
            <w:top w:val="none" w:sz="0" w:space="0" w:color="auto"/>
            <w:left w:val="none" w:sz="0" w:space="0" w:color="auto"/>
            <w:bottom w:val="none" w:sz="0" w:space="0" w:color="auto"/>
            <w:right w:val="none" w:sz="0" w:space="0" w:color="auto"/>
          </w:divBdr>
        </w:div>
        <w:div w:id="867647550">
          <w:marLeft w:val="547"/>
          <w:marRight w:val="0"/>
          <w:marTop w:val="86"/>
          <w:marBottom w:val="0"/>
          <w:divBdr>
            <w:top w:val="none" w:sz="0" w:space="0" w:color="auto"/>
            <w:left w:val="none" w:sz="0" w:space="0" w:color="auto"/>
            <w:bottom w:val="none" w:sz="0" w:space="0" w:color="auto"/>
            <w:right w:val="none" w:sz="0" w:space="0" w:color="auto"/>
          </w:divBdr>
        </w:div>
        <w:div w:id="994987602">
          <w:marLeft w:val="547"/>
          <w:marRight w:val="0"/>
          <w:marTop w:val="86"/>
          <w:marBottom w:val="0"/>
          <w:divBdr>
            <w:top w:val="none" w:sz="0" w:space="0" w:color="auto"/>
            <w:left w:val="none" w:sz="0" w:space="0" w:color="auto"/>
            <w:bottom w:val="none" w:sz="0" w:space="0" w:color="auto"/>
            <w:right w:val="none" w:sz="0" w:space="0" w:color="auto"/>
          </w:divBdr>
        </w:div>
        <w:div w:id="1047603796">
          <w:marLeft w:val="547"/>
          <w:marRight w:val="0"/>
          <w:marTop w:val="86"/>
          <w:marBottom w:val="0"/>
          <w:divBdr>
            <w:top w:val="none" w:sz="0" w:space="0" w:color="auto"/>
            <w:left w:val="none" w:sz="0" w:space="0" w:color="auto"/>
            <w:bottom w:val="none" w:sz="0" w:space="0" w:color="auto"/>
            <w:right w:val="none" w:sz="0" w:space="0" w:color="auto"/>
          </w:divBdr>
        </w:div>
        <w:div w:id="1174538702">
          <w:marLeft w:val="547"/>
          <w:marRight w:val="0"/>
          <w:marTop w:val="86"/>
          <w:marBottom w:val="0"/>
          <w:divBdr>
            <w:top w:val="none" w:sz="0" w:space="0" w:color="auto"/>
            <w:left w:val="none" w:sz="0" w:space="0" w:color="auto"/>
            <w:bottom w:val="none" w:sz="0" w:space="0" w:color="auto"/>
            <w:right w:val="none" w:sz="0" w:space="0" w:color="auto"/>
          </w:divBdr>
        </w:div>
        <w:div w:id="1437018743">
          <w:marLeft w:val="547"/>
          <w:marRight w:val="0"/>
          <w:marTop w:val="86"/>
          <w:marBottom w:val="0"/>
          <w:divBdr>
            <w:top w:val="none" w:sz="0" w:space="0" w:color="auto"/>
            <w:left w:val="none" w:sz="0" w:space="0" w:color="auto"/>
            <w:bottom w:val="none" w:sz="0" w:space="0" w:color="auto"/>
            <w:right w:val="none" w:sz="0" w:space="0" w:color="auto"/>
          </w:divBdr>
        </w:div>
        <w:div w:id="1550726577">
          <w:marLeft w:val="547"/>
          <w:marRight w:val="0"/>
          <w:marTop w:val="86"/>
          <w:marBottom w:val="0"/>
          <w:divBdr>
            <w:top w:val="none" w:sz="0" w:space="0" w:color="auto"/>
            <w:left w:val="none" w:sz="0" w:space="0" w:color="auto"/>
            <w:bottom w:val="none" w:sz="0" w:space="0" w:color="auto"/>
            <w:right w:val="none" w:sz="0" w:space="0" w:color="auto"/>
          </w:divBdr>
        </w:div>
        <w:div w:id="1668051274">
          <w:marLeft w:val="547"/>
          <w:marRight w:val="0"/>
          <w:marTop w:val="86"/>
          <w:marBottom w:val="0"/>
          <w:divBdr>
            <w:top w:val="none" w:sz="0" w:space="0" w:color="auto"/>
            <w:left w:val="none" w:sz="0" w:space="0" w:color="auto"/>
            <w:bottom w:val="none" w:sz="0" w:space="0" w:color="auto"/>
            <w:right w:val="none" w:sz="0" w:space="0" w:color="auto"/>
          </w:divBdr>
        </w:div>
      </w:divsChild>
    </w:div>
    <w:div w:id="176043330">
      <w:bodyDiv w:val="1"/>
      <w:marLeft w:val="0"/>
      <w:marRight w:val="0"/>
      <w:marTop w:val="0"/>
      <w:marBottom w:val="0"/>
      <w:divBdr>
        <w:top w:val="none" w:sz="0" w:space="0" w:color="auto"/>
        <w:left w:val="none" w:sz="0" w:space="0" w:color="auto"/>
        <w:bottom w:val="none" w:sz="0" w:space="0" w:color="auto"/>
        <w:right w:val="none" w:sz="0" w:space="0" w:color="auto"/>
      </w:divBdr>
    </w:div>
    <w:div w:id="181869405">
      <w:bodyDiv w:val="1"/>
      <w:marLeft w:val="0"/>
      <w:marRight w:val="0"/>
      <w:marTop w:val="0"/>
      <w:marBottom w:val="0"/>
      <w:divBdr>
        <w:top w:val="none" w:sz="0" w:space="0" w:color="auto"/>
        <w:left w:val="none" w:sz="0" w:space="0" w:color="auto"/>
        <w:bottom w:val="none" w:sz="0" w:space="0" w:color="auto"/>
        <w:right w:val="none" w:sz="0" w:space="0" w:color="auto"/>
      </w:divBdr>
    </w:div>
    <w:div w:id="188875693">
      <w:bodyDiv w:val="1"/>
      <w:marLeft w:val="0"/>
      <w:marRight w:val="0"/>
      <w:marTop w:val="0"/>
      <w:marBottom w:val="0"/>
      <w:divBdr>
        <w:top w:val="none" w:sz="0" w:space="0" w:color="auto"/>
        <w:left w:val="none" w:sz="0" w:space="0" w:color="auto"/>
        <w:bottom w:val="none" w:sz="0" w:space="0" w:color="auto"/>
        <w:right w:val="none" w:sz="0" w:space="0" w:color="auto"/>
      </w:divBdr>
    </w:div>
    <w:div w:id="198904111">
      <w:marLeft w:val="0"/>
      <w:marRight w:val="0"/>
      <w:marTop w:val="0"/>
      <w:marBottom w:val="0"/>
      <w:divBdr>
        <w:top w:val="none" w:sz="0" w:space="0" w:color="auto"/>
        <w:left w:val="none" w:sz="0" w:space="0" w:color="auto"/>
        <w:bottom w:val="none" w:sz="0" w:space="0" w:color="auto"/>
        <w:right w:val="none" w:sz="0" w:space="0" w:color="auto"/>
      </w:divBdr>
    </w:div>
    <w:div w:id="201524595">
      <w:bodyDiv w:val="1"/>
      <w:marLeft w:val="0"/>
      <w:marRight w:val="0"/>
      <w:marTop w:val="0"/>
      <w:marBottom w:val="0"/>
      <w:divBdr>
        <w:top w:val="none" w:sz="0" w:space="0" w:color="auto"/>
        <w:left w:val="none" w:sz="0" w:space="0" w:color="auto"/>
        <w:bottom w:val="none" w:sz="0" w:space="0" w:color="auto"/>
        <w:right w:val="none" w:sz="0" w:space="0" w:color="auto"/>
      </w:divBdr>
    </w:div>
    <w:div w:id="205799694">
      <w:bodyDiv w:val="1"/>
      <w:marLeft w:val="0"/>
      <w:marRight w:val="0"/>
      <w:marTop w:val="0"/>
      <w:marBottom w:val="0"/>
      <w:divBdr>
        <w:top w:val="none" w:sz="0" w:space="0" w:color="auto"/>
        <w:left w:val="none" w:sz="0" w:space="0" w:color="auto"/>
        <w:bottom w:val="none" w:sz="0" w:space="0" w:color="auto"/>
        <w:right w:val="none" w:sz="0" w:space="0" w:color="auto"/>
      </w:divBdr>
    </w:div>
    <w:div w:id="216356896">
      <w:bodyDiv w:val="1"/>
      <w:marLeft w:val="0"/>
      <w:marRight w:val="0"/>
      <w:marTop w:val="0"/>
      <w:marBottom w:val="0"/>
      <w:divBdr>
        <w:top w:val="none" w:sz="0" w:space="0" w:color="auto"/>
        <w:left w:val="none" w:sz="0" w:space="0" w:color="auto"/>
        <w:bottom w:val="none" w:sz="0" w:space="0" w:color="auto"/>
        <w:right w:val="none" w:sz="0" w:space="0" w:color="auto"/>
      </w:divBdr>
    </w:div>
    <w:div w:id="218324563">
      <w:bodyDiv w:val="1"/>
      <w:marLeft w:val="0"/>
      <w:marRight w:val="0"/>
      <w:marTop w:val="0"/>
      <w:marBottom w:val="0"/>
      <w:divBdr>
        <w:top w:val="none" w:sz="0" w:space="0" w:color="auto"/>
        <w:left w:val="none" w:sz="0" w:space="0" w:color="auto"/>
        <w:bottom w:val="none" w:sz="0" w:space="0" w:color="auto"/>
        <w:right w:val="none" w:sz="0" w:space="0" w:color="auto"/>
      </w:divBdr>
    </w:div>
    <w:div w:id="218900091">
      <w:bodyDiv w:val="1"/>
      <w:marLeft w:val="0"/>
      <w:marRight w:val="0"/>
      <w:marTop w:val="0"/>
      <w:marBottom w:val="0"/>
      <w:divBdr>
        <w:top w:val="none" w:sz="0" w:space="0" w:color="auto"/>
        <w:left w:val="none" w:sz="0" w:space="0" w:color="auto"/>
        <w:bottom w:val="none" w:sz="0" w:space="0" w:color="auto"/>
        <w:right w:val="none" w:sz="0" w:space="0" w:color="auto"/>
      </w:divBdr>
    </w:div>
    <w:div w:id="222982387">
      <w:bodyDiv w:val="1"/>
      <w:marLeft w:val="0"/>
      <w:marRight w:val="0"/>
      <w:marTop w:val="0"/>
      <w:marBottom w:val="0"/>
      <w:divBdr>
        <w:top w:val="none" w:sz="0" w:space="0" w:color="auto"/>
        <w:left w:val="none" w:sz="0" w:space="0" w:color="auto"/>
        <w:bottom w:val="none" w:sz="0" w:space="0" w:color="auto"/>
        <w:right w:val="none" w:sz="0" w:space="0" w:color="auto"/>
      </w:divBdr>
      <w:divsChild>
        <w:div w:id="1342272504">
          <w:marLeft w:val="0"/>
          <w:marRight w:val="0"/>
          <w:marTop w:val="0"/>
          <w:marBottom w:val="0"/>
          <w:divBdr>
            <w:top w:val="none" w:sz="0" w:space="0" w:color="auto"/>
            <w:left w:val="none" w:sz="0" w:space="0" w:color="auto"/>
            <w:bottom w:val="single" w:sz="6" w:space="15" w:color="D1D1C0"/>
            <w:right w:val="none" w:sz="0" w:space="0" w:color="auto"/>
          </w:divBdr>
          <w:divsChild>
            <w:div w:id="1519270871">
              <w:marLeft w:val="0"/>
              <w:marRight w:val="0"/>
              <w:marTop w:val="0"/>
              <w:marBottom w:val="0"/>
              <w:divBdr>
                <w:top w:val="none" w:sz="0" w:space="0" w:color="auto"/>
                <w:left w:val="none" w:sz="0" w:space="0" w:color="auto"/>
                <w:bottom w:val="none" w:sz="0" w:space="0" w:color="auto"/>
                <w:right w:val="none" w:sz="0" w:space="0" w:color="auto"/>
              </w:divBdr>
              <w:divsChild>
                <w:div w:id="852185166">
                  <w:marLeft w:val="0"/>
                  <w:marRight w:val="0"/>
                  <w:marTop w:val="0"/>
                  <w:marBottom w:val="0"/>
                  <w:divBdr>
                    <w:top w:val="none" w:sz="0" w:space="0" w:color="auto"/>
                    <w:left w:val="none" w:sz="0" w:space="0" w:color="auto"/>
                    <w:bottom w:val="none" w:sz="0" w:space="0" w:color="auto"/>
                    <w:right w:val="none" w:sz="0" w:space="0" w:color="auto"/>
                  </w:divBdr>
                  <w:divsChild>
                    <w:div w:id="1433698251">
                      <w:marLeft w:val="0"/>
                      <w:marRight w:val="0"/>
                      <w:marTop w:val="0"/>
                      <w:marBottom w:val="0"/>
                      <w:divBdr>
                        <w:top w:val="none" w:sz="0" w:space="0" w:color="auto"/>
                        <w:left w:val="none" w:sz="0" w:space="0" w:color="auto"/>
                        <w:bottom w:val="none" w:sz="0" w:space="0" w:color="auto"/>
                        <w:right w:val="none" w:sz="0" w:space="0" w:color="auto"/>
                      </w:divBdr>
                      <w:divsChild>
                        <w:div w:id="2117018719">
                          <w:marLeft w:val="0"/>
                          <w:marRight w:val="0"/>
                          <w:marTop w:val="0"/>
                          <w:marBottom w:val="0"/>
                          <w:divBdr>
                            <w:top w:val="none" w:sz="0" w:space="0" w:color="auto"/>
                            <w:left w:val="none" w:sz="0" w:space="0" w:color="auto"/>
                            <w:bottom w:val="none" w:sz="0" w:space="0" w:color="auto"/>
                            <w:right w:val="none" w:sz="0" w:space="0" w:color="auto"/>
                          </w:divBdr>
                          <w:divsChild>
                            <w:div w:id="2117291086">
                              <w:marLeft w:val="0"/>
                              <w:marRight w:val="0"/>
                              <w:marTop w:val="0"/>
                              <w:marBottom w:val="360"/>
                              <w:divBdr>
                                <w:top w:val="none" w:sz="0" w:space="0" w:color="auto"/>
                                <w:left w:val="none" w:sz="0" w:space="0" w:color="auto"/>
                                <w:bottom w:val="dotted" w:sz="6" w:space="18" w:color="CCCCCC"/>
                                <w:right w:val="none" w:sz="0" w:space="0" w:color="auto"/>
                              </w:divBdr>
                              <w:divsChild>
                                <w:div w:id="212349338">
                                  <w:marLeft w:val="0"/>
                                  <w:marRight w:val="0"/>
                                  <w:marTop w:val="0"/>
                                  <w:marBottom w:val="0"/>
                                  <w:divBdr>
                                    <w:top w:val="none" w:sz="0" w:space="0" w:color="auto"/>
                                    <w:left w:val="none" w:sz="0" w:space="0" w:color="auto"/>
                                    <w:bottom w:val="none" w:sz="0" w:space="0" w:color="auto"/>
                                    <w:right w:val="none" w:sz="0" w:space="0" w:color="auto"/>
                                  </w:divBdr>
                                  <w:divsChild>
                                    <w:div w:id="290014106">
                                      <w:marLeft w:val="0"/>
                                      <w:marRight w:val="0"/>
                                      <w:marTop w:val="0"/>
                                      <w:marBottom w:val="0"/>
                                      <w:divBdr>
                                        <w:top w:val="none" w:sz="0" w:space="0" w:color="auto"/>
                                        <w:left w:val="none" w:sz="0" w:space="0" w:color="auto"/>
                                        <w:bottom w:val="none" w:sz="0" w:space="0" w:color="auto"/>
                                        <w:right w:val="none" w:sz="0" w:space="0" w:color="auto"/>
                                      </w:divBdr>
                                      <w:divsChild>
                                        <w:div w:id="650137618">
                                          <w:marLeft w:val="0"/>
                                          <w:marRight w:val="0"/>
                                          <w:marTop w:val="0"/>
                                          <w:marBottom w:val="0"/>
                                          <w:divBdr>
                                            <w:top w:val="none" w:sz="0" w:space="0" w:color="auto"/>
                                            <w:left w:val="none" w:sz="0" w:space="0" w:color="auto"/>
                                            <w:bottom w:val="none" w:sz="0" w:space="0" w:color="auto"/>
                                            <w:right w:val="none" w:sz="0" w:space="0" w:color="auto"/>
                                          </w:divBdr>
                                        </w:div>
                                        <w:div w:id="1358241931">
                                          <w:marLeft w:val="0"/>
                                          <w:marRight w:val="0"/>
                                          <w:marTop w:val="0"/>
                                          <w:marBottom w:val="0"/>
                                          <w:divBdr>
                                            <w:top w:val="none" w:sz="0" w:space="0" w:color="auto"/>
                                            <w:left w:val="none" w:sz="0" w:space="0" w:color="auto"/>
                                            <w:bottom w:val="none" w:sz="0" w:space="0" w:color="auto"/>
                                            <w:right w:val="none" w:sz="0" w:space="0" w:color="auto"/>
                                          </w:divBdr>
                                        </w:div>
                                      </w:divsChild>
                                    </w:div>
                                    <w:div w:id="13402779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23486900">
      <w:bodyDiv w:val="1"/>
      <w:marLeft w:val="0"/>
      <w:marRight w:val="0"/>
      <w:marTop w:val="0"/>
      <w:marBottom w:val="0"/>
      <w:divBdr>
        <w:top w:val="none" w:sz="0" w:space="0" w:color="auto"/>
        <w:left w:val="none" w:sz="0" w:space="0" w:color="auto"/>
        <w:bottom w:val="none" w:sz="0" w:space="0" w:color="auto"/>
        <w:right w:val="none" w:sz="0" w:space="0" w:color="auto"/>
      </w:divBdr>
    </w:div>
    <w:div w:id="227692442">
      <w:bodyDiv w:val="1"/>
      <w:marLeft w:val="0"/>
      <w:marRight w:val="0"/>
      <w:marTop w:val="0"/>
      <w:marBottom w:val="0"/>
      <w:divBdr>
        <w:top w:val="none" w:sz="0" w:space="0" w:color="auto"/>
        <w:left w:val="none" w:sz="0" w:space="0" w:color="auto"/>
        <w:bottom w:val="none" w:sz="0" w:space="0" w:color="auto"/>
        <w:right w:val="none" w:sz="0" w:space="0" w:color="auto"/>
      </w:divBdr>
    </w:div>
    <w:div w:id="236718307">
      <w:bodyDiv w:val="1"/>
      <w:marLeft w:val="0"/>
      <w:marRight w:val="0"/>
      <w:marTop w:val="0"/>
      <w:marBottom w:val="0"/>
      <w:divBdr>
        <w:top w:val="none" w:sz="0" w:space="0" w:color="auto"/>
        <w:left w:val="none" w:sz="0" w:space="0" w:color="auto"/>
        <w:bottom w:val="none" w:sz="0" w:space="0" w:color="auto"/>
        <w:right w:val="none" w:sz="0" w:space="0" w:color="auto"/>
      </w:divBdr>
    </w:div>
    <w:div w:id="240221727">
      <w:bodyDiv w:val="1"/>
      <w:marLeft w:val="0"/>
      <w:marRight w:val="0"/>
      <w:marTop w:val="0"/>
      <w:marBottom w:val="0"/>
      <w:divBdr>
        <w:top w:val="none" w:sz="0" w:space="0" w:color="auto"/>
        <w:left w:val="none" w:sz="0" w:space="0" w:color="auto"/>
        <w:bottom w:val="none" w:sz="0" w:space="0" w:color="auto"/>
        <w:right w:val="none" w:sz="0" w:space="0" w:color="auto"/>
      </w:divBdr>
    </w:div>
    <w:div w:id="268318449">
      <w:bodyDiv w:val="1"/>
      <w:marLeft w:val="0"/>
      <w:marRight w:val="0"/>
      <w:marTop w:val="0"/>
      <w:marBottom w:val="0"/>
      <w:divBdr>
        <w:top w:val="none" w:sz="0" w:space="0" w:color="auto"/>
        <w:left w:val="none" w:sz="0" w:space="0" w:color="auto"/>
        <w:bottom w:val="none" w:sz="0" w:space="0" w:color="auto"/>
        <w:right w:val="none" w:sz="0" w:space="0" w:color="auto"/>
      </w:divBdr>
    </w:div>
    <w:div w:id="273905408">
      <w:bodyDiv w:val="1"/>
      <w:marLeft w:val="0"/>
      <w:marRight w:val="0"/>
      <w:marTop w:val="0"/>
      <w:marBottom w:val="0"/>
      <w:divBdr>
        <w:top w:val="none" w:sz="0" w:space="0" w:color="auto"/>
        <w:left w:val="none" w:sz="0" w:space="0" w:color="auto"/>
        <w:bottom w:val="none" w:sz="0" w:space="0" w:color="auto"/>
        <w:right w:val="none" w:sz="0" w:space="0" w:color="auto"/>
      </w:divBdr>
    </w:div>
    <w:div w:id="274220424">
      <w:bodyDiv w:val="1"/>
      <w:marLeft w:val="0"/>
      <w:marRight w:val="0"/>
      <w:marTop w:val="0"/>
      <w:marBottom w:val="0"/>
      <w:divBdr>
        <w:top w:val="none" w:sz="0" w:space="0" w:color="auto"/>
        <w:left w:val="none" w:sz="0" w:space="0" w:color="auto"/>
        <w:bottom w:val="none" w:sz="0" w:space="0" w:color="auto"/>
        <w:right w:val="none" w:sz="0" w:space="0" w:color="auto"/>
      </w:divBdr>
    </w:div>
    <w:div w:id="284775993">
      <w:bodyDiv w:val="1"/>
      <w:marLeft w:val="0"/>
      <w:marRight w:val="0"/>
      <w:marTop w:val="0"/>
      <w:marBottom w:val="0"/>
      <w:divBdr>
        <w:top w:val="none" w:sz="0" w:space="0" w:color="auto"/>
        <w:left w:val="none" w:sz="0" w:space="0" w:color="auto"/>
        <w:bottom w:val="none" w:sz="0" w:space="0" w:color="auto"/>
        <w:right w:val="none" w:sz="0" w:space="0" w:color="auto"/>
      </w:divBdr>
    </w:div>
    <w:div w:id="321205735">
      <w:bodyDiv w:val="1"/>
      <w:marLeft w:val="0"/>
      <w:marRight w:val="0"/>
      <w:marTop w:val="0"/>
      <w:marBottom w:val="0"/>
      <w:divBdr>
        <w:top w:val="none" w:sz="0" w:space="0" w:color="auto"/>
        <w:left w:val="none" w:sz="0" w:space="0" w:color="auto"/>
        <w:bottom w:val="none" w:sz="0" w:space="0" w:color="auto"/>
        <w:right w:val="none" w:sz="0" w:space="0" w:color="auto"/>
      </w:divBdr>
    </w:div>
    <w:div w:id="338041867">
      <w:bodyDiv w:val="1"/>
      <w:marLeft w:val="0"/>
      <w:marRight w:val="0"/>
      <w:marTop w:val="0"/>
      <w:marBottom w:val="0"/>
      <w:divBdr>
        <w:top w:val="none" w:sz="0" w:space="0" w:color="auto"/>
        <w:left w:val="none" w:sz="0" w:space="0" w:color="auto"/>
        <w:bottom w:val="none" w:sz="0" w:space="0" w:color="auto"/>
        <w:right w:val="none" w:sz="0" w:space="0" w:color="auto"/>
      </w:divBdr>
    </w:div>
    <w:div w:id="348338714">
      <w:bodyDiv w:val="1"/>
      <w:marLeft w:val="0"/>
      <w:marRight w:val="0"/>
      <w:marTop w:val="0"/>
      <w:marBottom w:val="0"/>
      <w:divBdr>
        <w:top w:val="none" w:sz="0" w:space="0" w:color="auto"/>
        <w:left w:val="none" w:sz="0" w:space="0" w:color="auto"/>
        <w:bottom w:val="none" w:sz="0" w:space="0" w:color="auto"/>
        <w:right w:val="none" w:sz="0" w:space="0" w:color="auto"/>
      </w:divBdr>
    </w:div>
    <w:div w:id="350229101">
      <w:bodyDiv w:val="1"/>
      <w:marLeft w:val="0"/>
      <w:marRight w:val="0"/>
      <w:marTop w:val="0"/>
      <w:marBottom w:val="0"/>
      <w:divBdr>
        <w:top w:val="none" w:sz="0" w:space="0" w:color="auto"/>
        <w:left w:val="none" w:sz="0" w:space="0" w:color="auto"/>
        <w:bottom w:val="none" w:sz="0" w:space="0" w:color="auto"/>
        <w:right w:val="none" w:sz="0" w:space="0" w:color="auto"/>
      </w:divBdr>
    </w:div>
    <w:div w:id="350690076">
      <w:bodyDiv w:val="1"/>
      <w:marLeft w:val="0"/>
      <w:marRight w:val="0"/>
      <w:marTop w:val="0"/>
      <w:marBottom w:val="0"/>
      <w:divBdr>
        <w:top w:val="none" w:sz="0" w:space="0" w:color="auto"/>
        <w:left w:val="none" w:sz="0" w:space="0" w:color="auto"/>
        <w:bottom w:val="none" w:sz="0" w:space="0" w:color="auto"/>
        <w:right w:val="none" w:sz="0" w:space="0" w:color="auto"/>
      </w:divBdr>
    </w:div>
    <w:div w:id="382215974">
      <w:bodyDiv w:val="1"/>
      <w:marLeft w:val="0"/>
      <w:marRight w:val="0"/>
      <w:marTop w:val="0"/>
      <w:marBottom w:val="0"/>
      <w:divBdr>
        <w:top w:val="none" w:sz="0" w:space="0" w:color="auto"/>
        <w:left w:val="none" w:sz="0" w:space="0" w:color="auto"/>
        <w:bottom w:val="none" w:sz="0" w:space="0" w:color="auto"/>
        <w:right w:val="none" w:sz="0" w:space="0" w:color="auto"/>
      </w:divBdr>
    </w:div>
    <w:div w:id="389618280">
      <w:bodyDiv w:val="1"/>
      <w:marLeft w:val="0"/>
      <w:marRight w:val="0"/>
      <w:marTop w:val="0"/>
      <w:marBottom w:val="0"/>
      <w:divBdr>
        <w:top w:val="none" w:sz="0" w:space="0" w:color="auto"/>
        <w:left w:val="none" w:sz="0" w:space="0" w:color="auto"/>
        <w:bottom w:val="none" w:sz="0" w:space="0" w:color="auto"/>
        <w:right w:val="none" w:sz="0" w:space="0" w:color="auto"/>
      </w:divBdr>
    </w:div>
    <w:div w:id="398212216">
      <w:bodyDiv w:val="1"/>
      <w:marLeft w:val="0"/>
      <w:marRight w:val="0"/>
      <w:marTop w:val="0"/>
      <w:marBottom w:val="0"/>
      <w:divBdr>
        <w:top w:val="none" w:sz="0" w:space="0" w:color="auto"/>
        <w:left w:val="none" w:sz="0" w:space="0" w:color="auto"/>
        <w:bottom w:val="none" w:sz="0" w:space="0" w:color="auto"/>
        <w:right w:val="none" w:sz="0" w:space="0" w:color="auto"/>
      </w:divBdr>
    </w:div>
    <w:div w:id="402601764">
      <w:bodyDiv w:val="1"/>
      <w:marLeft w:val="0"/>
      <w:marRight w:val="0"/>
      <w:marTop w:val="0"/>
      <w:marBottom w:val="0"/>
      <w:divBdr>
        <w:top w:val="none" w:sz="0" w:space="0" w:color="auto"/>
        <w:left w:val="none" w:sz="0" w:space="0" w:color="auto"/>
        <w:bottom w:val="none" w:sz="0" w:space="0" w:color="auto"/>
        <w:right w:val="none" w:sz="0" w:space="0" w:color="auto"/>
      </w:divBdr>
    </w:div>
    <w:div w:id="427698731">
      <w:bodyDiv w:val="1"/>
      <w:marLeft w:val="0"/>
      <w:marRight w:val="0"/>
      <w:marTop w:val="0"/>
      <w:marBottom w:val="0"/>
      <w:divBdr>
        <w:top w:val="none" w:sz="0" w:space="0" w:color="auto"/>
        <w:left w:val="none" w:sz="0" w:space="0" w:color="auto"/>
        <w:bottom w:val="none" w:sz="0" w:space="0" w:color="auto"/>
        <w:right w:val="none" w:sz="0" w:space="0" w:color="auto"/>
      </w:divBdr>
    </w:div>
    <w:div w:id="431514528">
      <w:bodyDiv w:val="1"/>
      <w:marLeft w:val="0"/>
      <w:marRight w:val="0"/>
      <w:marTop w:val="0"/>
      <w:marBottom w:val="0"/>
      <w:divBdr>
        <w:top w:val="none" w:sz="0" w:space="0" w:color="auto"/>
        <w:left w:val="none" w:sz="0" w:space="0" w:color="auto"/>
        <w:bottom w:val="none" w:sz="0" w:space="0" w:color="auto"/>
        <w:right w:val="none" w:sz="0" w:space="0" w:color="auto"/>
      </w:divBdr>
    </w:div>
    <w:div w:id="468405156">
      <w:bodyDiv w:val="1"/>
      <w:marLeft w:val="0"/>
      <w:marRight w:val="0"/>
      <w:marTop w:val="0"/>
      <w:marBottom w:val="0"/>
      <w:divBdr>
        <w:top w:val="none" w:sz="0" w:space="0" w:color="auto"/>
        <w:left w:val="none" w:sz="0" w:space="0" w:color="auto"/>
        <w:bottom w:val="none" w:sz="0" w:space="0" w:color="auto"/>
        <w:right w:val="none" w:sz="0" w:space="0" w:color="auto"/>
      </w:divBdr>
    </w:div>
    <w:div w:id="469516678">
      <w:bodyDiv w:val="1"/>
      <w:marLeft w:val="0"/>
      <w:marRight w:val="0"/>
      <w:marTop w:val="0"/>
      <w:marBottom w:val="0"/>
      <w:divBdr>
        <w:top w:val="none" w:sz="0" w:space="0" w:color="auto"/>
        <w:left w:val="none" w:sz="0" w:space="0" w:color="auto"/>
        <w:bottom w:val="none" w:sz="0" w:space="0" w:color="auto"/>
        <w:right w:val="none" w:sz="0" w:space="0" w:color="auto"/>
      </w:divBdr>
    </w:div>
    <w:div w:id="475681987">
      <w:marLeft w:val="0"/>
      <w:marRight w:val="0"/>
      <w:marTop w:val="0"/>
      <w:marBottom w:val="0"/>
      <w:divBdr>
        <w:top w:val="none" w:sz="0" w:space="0" w:color="auto"/>
        <w:left w:val="none" w:sz="0" w:space="0" w:color="auto"/>
        <w:bottom w:val="none" w:sz="0" w:space="0" w:color="auto"/>
        <w:right w:val="none" w:sz="0" w:space="0" w:color="auto"/>
      </w:divBdr>
    </w:div>
    <w:div w:id="480851690">
      <w:bodyDiv w:val="1"/>
      <w:marLeft w:val="0"/>
      <w:marRight w:val="0"/>
      <w:marTop w:val="0"/>
      <w:marBottom w:val="0"/>
      <w:divBdr>
        <w:top w:val="none" w:sz="0" w:space="0" w:color="auto"/>
        <w:left w:val="none" w:sz="0" w:space="0" w:color="auto"/>
        <w:bottom w:val="none" w:sz="0" w:space="0" w:color="auto"/>
        <w:right w:val="none" w:sz="0" w:space="0" w:color="auto"/>
      </w:divBdr>
    </w:div>
    <w:div w:id="485558548">
      <w:bodyDiv w:val="1"/>
      <w:marLeft w:val="0"/>
      <w:marRight w:val="0"/>
      <w:marTop w:val="0"/>
      <w:marBottom w:val="0"/>
      <w:divBdr>
        <w:top w:val="none" w:sz="0" w:space="0" w:color="auto"/>
        <w:left w:val="none" w:sz="0" w:space="0" w:color="auto"/>
        <w:bottom w:val="none" w:sz="0" w:space="0" w:color="auto"/>
        <w:right w:val="none" w:sz="0" w:space="0" w:color="auto"/>
      </w:divBdr>
    </w:div>
    <w:div w:id="497312718">
      <w:bodyDiv w:val="1"/>
      <w:marLeft w:val="0"/>
      <w:marRight w:val="0"/>
      <w:marTop w:val="0"/>
      <w:marBottom w:val="0"/>
      <w:divBdr>
        <w:top w:val="none" w:sz="0" w:space="0" w:color="auto"/>
        <w:left w:val="none" w:sz="0" w:space="0" w:color="auto"/>
        <w:bottom w:val="none" w:sz="0" w:space="0" w:color="auto"/>
        <w:right w:val="none" w:sz="0" w:space="0" w:color="auto"/>
      </w:divBdr>
    </w:div>
    <w:div w:id="503135460">
      <w:bodyDiv w:val="1"/>
      <w:marLeft w:val="0"/>
      <w:marRight w:val="0"/>
      <w:marTop w:val="0"/>
      <w:marBottom w:val="0"/>
      <w:divBdr>
        <w:top w:val="none" w:sz="0" w:space="0" w:color="auto"/>
        <w:left w:val="none" w:sz="0" w:space="0" w:color="auto"/>
        <w:bottom w:val="none" w:sz="0" w:space="0" w:color="auto"/>
        <w:right w:val="none" w:sz="0" w:space="0" w:color="auto"/>
      </w:divBdr>
    </w:div>
    <w:div w:id="503201986">
      <w:bodyDiv w:val="1"/>
      <w:marLeft w:val="0"/>
      <w:marRight w:val="0"/>
      <w:marTop w:val="0"/>
      <w:marBottom w:val="0"/>
      <w:divBdr>
        <w:top w:val="none" w:sz="0" w:space="0" w:color="auto"/>
        <w:left w:val="none" w:sz="0" w:space="0" w:color="auto"/>
        <w:bottom w:val="none" w:sz="0" w:space="0" w:color="auto"/>
        <w:right w:val="none" w:sz="0" w:space="0" w:color="auto"/>
      </w:divBdr>
    </w:div>
    <w:div w:id="525757954">
      <w:bodyDiv w:val="1"/>
      <w:marLeft w:val="0"/>
      <w:marRight w:val="0"/>
      <w:marTop w:val="0"/>
      <w:marBottom w:val="0"/>
      <w:divBdr>
        <w:top w:val="none" w:sz="0" w:space="0" w:color="auto"/>
        <w:left w:val="none" w:sz="0" w:space="0" w:color="auto"/>
        <w:bottom w:val="none" w:sz="0" w:space="0" w:color="auto"/>
        <w:right w:val="none" w:sz="0" w:space="0" w:color="auto"/>
      </w:divBdr>
    </w:div>
    <w:div w:id="535697240">
      <w:marLeft w:val="0"/>
      <w:marRight w:val="0"/>
      <w:marTop w:val="0"/>
      <w:marBottom w:val="0"/>
      <w:divBdr>
        <w:top w:val="none" w:sz="0" w:space="0" w:color="auto"/>
        <w:left w:val="none" w:sz="0" w:space="0" w:color="auto"/>
        <w:bottom w:val="none" w:sz="0" w:space="0" w:color="auto"/>
        <w:right w:val="none" w:sz="0" w:space="0" w:color="auto"/>
      </w:divBdr>
    </w:div>
    <w:div w:id="537158736">
      <w:bodyDiv w:val="1"/>
      <w:marLeft w:val="0"/>
      <w:marRight w:val="0"/>
      <w:marTop w:val="0"/>
      <w:marBottom w:val="0"/>
      <w:divBdr>
        <w:top w:val="none" w:sz="0" w:space="0" w:color="auto"/>
        <w:left w:val="none" w:sz="0" w:space="0" w:color="auto"/>
        <w:bottom w:val="none" w:sz="0" w:space="0" w:color="auto"/>
        <w:right w:val="none" w:sz="0" w:space="0" w:color="auto"/>
      </w:divBdr>
    </w:div>
    <w:div w:id="542402569">
      <w:bodyDiv w:val="1"/>
      <w:marLeft w:val="0"/>
      <w:marRight w:val="0"/>
      <w:marTop w:val="0"/>
      <w:marBottom w:val="0"/>
      <w:divBdr>
        <w:top w:val="none" w:sz="0" w:space="0" w:color="auto"/>
        <w:left w:val="none" w:sz="0" w:space="0" w:color="auto"/>
        <w:bottom w:val="none" w:sz="0" w:space="0" w:color="auto"/>
        <w:right w:val="none" w:sz="0" w:space="0" w:color="auto"/>
      </w:divBdr>
    </w:div>
    <w:div w:id="545142132">
      <w:bodyDiv w:val="1"/>
      <w:marLeft w:val="0"/>
      <w:marRight w:val="0"/>
      <w:marTop w:val="0"/>
      <w:marBottom w:val="0"/>
      <w:divBdr>
        <w:top w:val="none" w:sz="0" w:space="0" w:color="auto"/>
        <w:left w:val="none" w:sz="0" w:space="0" w:color="auto"/>
        <w:bottom w:val="none" w:sz="0" w:space="0" w:color="auto"/>
        <w:right w:val="none" w:sz="0" w:space="0" w:color="auto"/>
      </w:divBdr>
    </w:div>
    <w:div w:id="559249766">
      <w:bodyDiv w:val="1"/>
      <w:marLeft w:val="0"/>
      <w:marRight w:val="0"/>
      <w:marTop w:val="0"/>
      <w:marBottom w:val="0"/>
      <w:divBdr>
        <w:top w:val="none" w:sz="0" w:space="0" w:color="auto"/>
        <w:left w:val="none" w:sz="0" w:space="0" w:color="auto"/>
        <w:bottom w:val="none" w:sz="0" w:space="0" w:color="auto"/>
        <w:right w:val="none" w:sz="0" w:space="0" w:color="auto"/>
      </w:divBdr>
    </w:div>
    <w:div w:id="564488149">
      <w:bodyDiv w:val="1"/>
      <w:marLeft w:val="0"/>
      <w:marRight w:val="0"/>
      <w:marTop w:val="0"/>
      <w:marBottom w:val="0"/>
      <w:divBdr>
        <w:top w:val="none" w:sz="0" w:space="0" w:color="auto"/>
        <w:left w:val="none" w:sz="0" w:space="0" w:color="auto"/>
        <w:bottom w:val="none" w:sz="0" w:space="0" w:color="auto"/>
        <w:right w:val="none" w:sz="0" w:space="0" w:color="auto"/>
      </w:divBdr>
    </w:div>
    <w:div w:id="569195867">
      <w:bodyDiv w:val="1"/>
      <w:marLeft w:val="0"/>
      <w:marRight w:val="0"/>
      <w:marTop w:val="0"/>
      <w:marBottom w:val="0"/>
      <w:divBdr>
        <w:top w:val="none" w:sz="0" w:space="0" w:color="auto"/>
        <w:left w:val="none" w:sz="0" w:space="0" w:color="auto"/>
        <w:bottom w:val="none" w:sz="0" w:space="0" w:color="auto"/>
        <w:right w:val="none" w:sz="0" w:space="0" w:color="auto"/>
      </w:divBdr>
    </w:div>
    <w:div w:id="579020993">
      <w:bodyDiv w:val="1"/>
      <w:marLeft w:val="0"/>
      <w:marRight w:val="0"/>
      <w:marTop w:val="0"/>
      <w:marBottom w:val="0"/>
      <w:divBdr>
        <w:top w:val="none" w:sz="0" w:space="0" w:color="auto"/>
        <w:left w:val="none" w:sz="0" w:space="0" w:color="auto"/>
        <w:bottom w:val="none" w:sz="0" w:space="0" w:color="auto"/>
        <w:right w:val="none" w:sz="0" w:space="0" w:color="auto"/>
      </w:divBdr>
    </w:div>
    <w:div w:id="580867881">
      <w:bodyDiv w:val="1"/>
      <w:marLeft w:val="0"/>
      <w:marRight w:val="0"/>
      <w:marTop w:val="0"/>
      <w:marBottom w:val="0"/>
      <w:divBdr>
        <w:top w:val="none" w:sz="0" w:space="0" w:color="auto"/>
        <w:left w:val="none" w:sz="0" w:space="0" w:color="auto"/>
        <w:bottom w:val="none" w:sz="0" w:space="0" w:color="auto"/>
        <w:right w:val="none" w:sz="0" w:space="0" w:color="auto"/>
      </w:divBdr>
    </w:div>
    <w:div w:id="588270707">
      <w:bodyDiv w:val="1"/>
      <w:marLeft w:val="0"/>
      <w:marRight w:val="0"/>
      <w:marTop w:val="0"/>
      <w:marBottom w:val="0"/>
      <w:divBdr>
        <w:top w:val="none" w:sz="0" w:space="0" w:color="auto"/>
        <w:left w:val="none" w:sz="0" w:space="0" w:color="auto"/>
        <w:bottom w:val="none" w:sz="0" w:space="0" w:color="auto"/>
        <w:right w:val="none" w:sz="0" w:space="0" w:color="auto"/>
      </w:divBdr>
    </w:div>
    <w:div w:id="599409002">
      <w:bodyDiv w:val="1"/>
      <w:marLeft w:val="0"/>
      <w:marRight w:val="0"/>
      <w:marTop w:val="0"/>
      <w:marBottom w:val="0"/>
      <w:divBdr>
        <w:top w:val="none" w:sz="0" w:space="0" w:color="auto"/>
        <w:left w:val="none" w:sz="0" w:space="0" w:color="auto"/>
        <w:bottom w:val="none" w:sz="0" w:space="0" w:color="auto"/>
        <w:right w:val="none" w:sz="0" w:space="0" w:color="auto"/>
      </w:divBdr>
      <w:divsChild>
        <w:div w:id="23288999">
          <w:marLeft w:val="0"/>
          <w:marRight w:val="0"/>
          <w:marTop w:val="0"/>
          <w:marBottom w:val="0"/>
          <w:divBdr>
            <w:top w:val="none" w:sz="0" w:space="0" w:color="auto"/>
            <w:left w:val="none" w:sz="0" w:space="0" w:color="auto"/>
            <w:bottom w:val="none" w:sz="0" w:space="0" w:color="auto"/>
            <w:right w:val="none" w:sz="0" w:space="0" w:color="auto"/>
          </w:divBdr>
        </w:div>
        <w:div w:id="54013250">
          <w:marLeft w:val="0"/>
          <w:marRight w:val="0"/>
          <w:marTop w:val="0"/>
          <w:marBottom w:val="0"/>
          <w:divBdr>
            <w:top w:val="none" w:sz="0" w:space="0" w:color="auto"/>
            <w:left w:val="none" w:sz="0" w:space="0" w:color="auto"/>
            <w:bottom w:val="none" w:sz="0" w:space="0" w:color="auto"/>
            <w:right w:val="none" w:sz="0" w:space="0" w:color="auto"/>
          </w:divBdr>
        </w:div>
        <w:div w:id="67655140">
          <w:marLeft w:val="0"/>
          <w:marRight w:val="0"/>
          <w:marTop w:val="0"/>
          <w:marBottom w:val="0"/>
          <w:divBdr>
            <w:top w:val="none" w:sz="0" w:space="0" w:color="auto"/>
            <w:left w:val="none" w:sz="0" w:space="0" w:color="auto"/>
            <w:bottom w:val="none" w:sz="0" w:space="0" w:color="auto"/>
            <w:right w:val="none" w:sz="0" w:space="0" w:color="auto"/>
          </w:divBdr>
        </w:div>
        <w:div w:id="69041914">
          <w:marLeft w:val="0"/>
          <w:marRight w:val="0"/>
          <w:marTop w:val="0"/>
          <w:marBottom w:val="0"/>
          <w:divBdr>
            <w:top w:val="none" w:sz="0" w:space="0" w:color="auto"/>
            <w:left w:val="none" w:sz="0" w:space="0" w:color="auto"/>
            <w:bottom w:val="none" w:sz="0" w:space="0" w:color="auto"/>
            <w:right w:val="none" w:sz="0" w:space="0" w:color="auto"/>
          </w:divBdr>
        </w:div>
        <w:div w:id="73935682">
          <w:marLeft w:val="0"/>
          <w:marRight w:val="0"/>
          <w:marTop w:val="0"/>
          <w:marBottom w:val="0"/>
          <w:divBdr>
            <w:top w:val="none" w:sz="0" w:space="0" w:color="auto"/>
            <w:left w:val="none" w:sz="0" w:space="0" w:color="auto"/>
            <w:bottom w:val="none" w:sz="0" w:space="0" w:color="auto"/>
            <w:right w:val="none" w:sz="0" w:space="0" w:color="auto"/>
          </w:divBdr>
        </w:div>
        <w:div w:id="74515904">
          <w:marLeft w:val="0"/>
          <w:marRight w:val="0"/>
          <w:marTop w:val="0"/>
          <w:marBottom w:val="0"/>
          <w:divBdr>
            <w:top w:val="none" w:sz="0" w:space="0" w:color="auto"/>
            <w:left w:val="none" w:sz="0" w:space="0" w:color="auto"/>
            <w:bottom w:val="none" w:sz="0" w:space="0" w:color="auto"/>
            <w:right w:val="none" w:sz="0" w:space="0" w:color="auto"/>
          </w:divBdr>
        </w:div>
        <w:div w:id="79450546">
          <w:marLeft w:val="0"/>
          <w:marRight w:val="0"/>
          <w:marTop w:val="0"/>
          <w:marBottom w:val="0"/>
          <w:divBdr>
            <w:top w:val="none" w:sz="0" w:space="0" w:color="auto"/>
            <w:left w:val="none" w:sz="0" w:space="0" w:color="auto"/>
            <w:bottom w:val="none" w:sz="0" w:space="0" w:color="auto"/>
            <w:right w:val="none" w:sz="0" w:space="0" w:color="auto"/>
          </w:divBdr>
        </w:div>
        <w:div w:id="80762971">
          <w:marLeft w:val="0"/>
          <w:marRight w:val="0"/>
          <w:marTop w:val="0"/>
          <w:marBottom w:val="0"/>
          <w:divBdr>
            <w:top w:val="none" w:sz="0" w:space="0" w:color="auto"/>
            <w:left w:val="none" w:sz="0" w:space="0" w:color="auto"/>
            <w:bottom w:val="none" w:sz="0" w:space="0" w:color="auto"/>
            <w:right w:val="none" w:sz="0" w:space="0" w:color="auto"/>
          </w:divBdr>
        </w:div>
        <w:div w:id="82648594">
          <w:marLeft w:val="0"/>
          <w:marRight w:val="0"/>
          <w:marTop w:val="0"/>
          <w:marBottom w:val="0"/>
          <w:divBdr>
            <w:top w:val="none" w:sz="0" w:space="0" w:color="auto"/>
            <w:left w:val="none" w:sz="0" w:space="0" w:color="auto"/>
            <w:bottom w:val="none" w:sz="0" w:space="0" w:color="auto"/>
            <w:right w:val="none" w:sz="0" w:space="0" w:color="auto"/>
          </w:divBdr>
        </w:div>
        <w:div w:id="84763639">
          <w:marLeft w:val="0"/>
          <w:marRight w:val="0"/>
          <w:marTop w:val="0"/>
          <w:marBottom w:val="0"/>
          <w:divBdr>
            <w:top w:val="none" w:sz="0" w:space="0" w:color="auto"/>
            <w:left w:val="none" w:sz="0" w:space="0" w:color="auto"/>
            <w:bottom w:val="none" w:sz="0" w:space="0" w:color="auto"/>
            <w:right w:val="none" w:sz="0" w:space="0" w:color="auto"/>
          </w:divBdr>
        </w:div>
        <w:div w:id="93018631">
          <w:marLeft w:val="0"/>
          <w:marRight w:val="0"/>
          <w:marTop w:val="0"/>
          <w:marBottom w:val="0"/>
          <w:divBdr>
            <w:top w:val="none" w:sz="0" w:space="0" w:color="auto"/>
            <w:left w:val="none" w:sz="0" w:space="0" w:color="auto"/>
            <w:bottom w:val="none" w:sz="0" w:space="0" w:color="auto"/>
            <w:right w:val="none" w:sz="0" w:space="0" w:color="auto"/>
          </w:divBdr>
        </w:div>
        <w:div w:id="104933878">
          <w:marLeft w:val="0"/>
          <w:marRight w:val="0"/>
          <w:marTop w:val="0"/>
          <w:marBottom w:val="0"/>
          <w:divBdr>
            <w:top w:val="none" w:sz="0" w:space="0" w:color="auto"/>
            <w:left w:val="none" w:sz="0" w:space="0" w:color="auto"/>
            <w:bottom w:val="none" w:sz="0" w:space="0" w:color="auto"/>
            <w:right w:val="none" w:sz="0" w:space="0" w:color="auto"/>
          </w:divBdr>
        </w:div>
        <w:div w:id="153761469">
          <w:marLeft w:val="0"/>
          <w:marRight w:val="0"/>
          <w:marTop w:val="0"/>
          <w:marBottom w:val="0"/>
          <w:divBdr>
            <w:top w:val="none" w:sz="0" w:space="0" w:color="auto"/>
            <w:left w:val="none" w:sz="0" w:space="0" w:color="auto"/>
            <w:bottom w:val="none" w:sz="0" w:space="0" w:color="auto"/>
            <w:right w:val="none" w:sz="0" w:space="0" w:color="auto"/>
          </w:divBdr>
        </w:div>
        <w:div w:id="169832529">
          <w:marLeft w:val="0"/>
          <w:marRight w:val="0"/>
          <w:marTop w:val="0"/>
          <w:marBottom w:val="0"/>
          <w:divBdr>
            <w:top w:val="none" w:sz="0" w:space="0" w:color="auto"/>
            <w:left w:val="none" w:sz="0" w:space="0" w:color="auto"/>
            <w:bottom w:val="none" w:sz="0" w:space="0" w:color="auto"/>
            <w:right w:val="none" w:sz="0" w:space="0" w:color="auto"/>
          </w:divBdr>
        </w:div>
        <w:div w:id="175656121">
          <w:marLeft w:val="0"/>
          <w:marRight w:val="0"/>
          <w:marTop w:val="0"/>
          <w:marBottom w:val="0"/>
          <w:divBdr>
            <w:top w:val="none" w:sz="0" w:space="0" w:color="auto"/>
            <w:left w:val="none" w:sz="0" w:space="0" w:color="auto"/>
            <w:bottom w:val="none" w:sz="0" w:space="0" w:color="auto"/>
            <w:right w:val="none" w:sz="0" w:space="0" w:color="auto"/>
          </w:divBdr>
        </w:div>
        <w:div w:id="228224867">
          <w:marLeft w:val="0"/>
          <w:marRight w:val="0"/>
          <w:marTop w:val="0"/>
          <w:marBottom w:val="0"/>
          <w:divBdr>
            <w:top w:val="none" w:sz="0" w:space="0" w:color="auto"/>
            <w:left w:val="none" w:sz="0" w:space="0" w:color="auto"/>
            <w:bottom w:val="none" w:sz="0" w:space="0" w:color="auto"/>
            <w:right w:val="none" w:sz="0" w:space="0" w:color="auto"/>
          </w:divBdr>
        </w:div>
        <w:div w:id="235477168">
          <w:marLeft w:val="0"/>
          <w:marRight w:val="0"/>
          <w:marTop w:val="0"/>
          <w:marBottom w:val="0"/>
          <w:divBdr>
            <w:top w:val="none" w:sz="0" w:space="0" w:color="auto"/>
            <w:left w:val="none" w:sz="0" w:space="0" w:color="auto"/>
            <w:bottom w:val="none" w:sz="0" w:space="0" w:color="auto"/>
            <w:right w:val="none" w:sz="0" w:space="0" w:color="auto"/>
          </w:divBdr>
        </w:div>
        <w:div w:id="253828072">
          <w:marLeft w:val="0"/>
          <w:marRight w:val="0"/>
          <w:marTop w:val="0"/>
          <w:marBottom w:val="0"/>
          <w:divBdr>
            <w:top w:val="none" w:sz="0" w:space="0" w:color="auto"/>
            <w:left w:val="none" w:sz="0" w:space="0" w:color="auto"/>
            <w:bottom w:val="none" w:sz="0" w:space="0" w:color="auto"/>
            <w:right w:val="none" w:sz="0" w:space="0" w:color="auto"/>
          </w:divBdr>
        </w:div>
        <w:div w:id="259408323">
          <w:marLeft w:val="0"/>
          <w:marRight w:val="0"/>
          <w:marTop w:val="0"/>
          <w:marBottom w:val="0"/>
          <w:divBdr>
            <w:top w:val="none" w:sz="0" w:space="0" w:color="auto"/>
            <w:left w:val="none" w:sz="0" w:space="0" w:color="auto"/>
            <w:bottom w:val="none" w:sz="0" w:space="0" w:color="auto"/>
            <w:right w:val="none" w:sz="0" w:space="0" w:color="auto"/>
          </w:divBdr>
        </w:div>
        <w:div w:id="320626238">
          <w:marLeft w:val="0"/>
          <w:marRight w:val="0"/>
          <w:marTop w:val="0"/>
          <w:marBottom w:val="0"/>
          <w:divBdr>
            <w:top w:val="none" w:sz="0" w:space="0" w:color="auto"/>
            <w:left w:val="none" w:sz="0" w:space="0" w:color="auto"/>
            <w:bottom w:val="none" w:sz="0" w:space="0" w:color="auto"/>
            <w:right w:val="none" w:sz="0" w:space="0" w:color="auto"/>
          </w:divBdr>
        </w:div>
        <w:div w:id="337004953">
          <w:marLeft w:val="0"/>
          <w:marRight w:val="0"/>
          <w:marTop w:val="0"/>
          <w:marBottom w:val="0"/>
          <w:divBdr>
            <w:top w:val="none" w:sz="0" w:space="0" w:color="auto"/>
            <w:left w:val="none" w:sz="0" w:space="0" w:color="auto"/>
            <w:bottom w:val="none" w:sz="0" w:space="0" w:color="auto"/>
            <w:right w:val="none" w:sz="0" w:space="0" w:color="auto"/>
          </w:divBdr>
        </w:div>
        <w:div w:id="339158149">
          <w:marLeft w:val="0"/>
          <w:marRight w:val="0"/>
          <w:marTop w:val="0"/>
          <w:marBottom w:val="0"/>
          <w:divBdr>
            <w:top w:val="none" w:sz="0" w:space="0" w:color="auto"/>
            <w:left w:val="none" w:sz="0" w:space="0" w:color="auto"/>
            <w:bottom w:val="none" w:sz="0" w:space="0" w:color="auto"/>
            <w:right w:val="none" w:sz="0" w:space="0" w:color="auto"/>
          </w:divBdr>
        </w:div>
        <w:div w:id="364520120">
          <w:marLeft w:val="0"/>
          <w:marRight w:val="0"/>
          <w:marTop w:val="0"/>
          <w:marBottom w:val="0"/>
          <w:divBdr>
            <w:top w:val="none" w:sz="0" w:space="0" w:color="auto"/>
            <w:left w:val="none" w:sz="0" w:space="0" w:color="auto"/>
            <w:bottom w:val="none" w:sz="0" w:space="0" w:color="auto"/>
            <w:right w:val="none" w:sz="0" w:space="0" w:color="auto"/>
          </w:divBdr>
        </w:div>
        <w:div w:id="378742928">
          <w:marLeft w:val="0"/>
          <w:marRight w:val="0"/>
          <w:marTop w:val="0"/>
          <w:marBottom w:val="0"/>
          <w:divBdr>
            <w:top w:val="none" w:sz="0" w:space="0" w:color="auto"/>
            <w:left w:val="none" w:sz="0" w:space="0" w:color="auto"/>
            <w:bottom w:val="none" w:sz="0" w:space="0" w:color="auto"/>
            <w:right w:val="none" w:sz="0" w:space="0" w:color="auto"/>
          </w:divBdr>
        </w:div>
        <w:div w:id="380133940">
          <w:marLeft w:val="0"/>
          <w:marRight w:val="0"/>
          <w:marTop w:val="0"/>
          <w:marBottom w:val="0"/>
          <w:divBdr>
            <w:top w:val="none" w:sz="0" w:space="0" w:color="auto"/>
            <w:left w:val="none" w:sz="0" w:space="0" w:color="auto"/>
            <w:bottom w:val="none" w:sz="0" w:space="0" w:color="auto"/>
            <w:right w:val="none" w:sz="0" w:space="0" w:color="auto"/>
          </w:divBdr>
        </w:div>
        <w:div w:id="394397015">
          <w:marLeft w:val="0"/>
          <w:marRight w:val="0"/>
          <w:marTop w:val="0"/>
          <w:marBottom w:val="0"/>
          <w:divBdr>
            <w:top w:val="none" w:sz="0" w:space="0" w:color="auto"/>
            <w:left w:val="none" w:sz="0" w:space="0" w:color="auto"/>
            <w:bottom w:val="none" w:sz="0" w:space="0" w:color="auto"/>
            <w:right w:val="none" w:sz="0" w:space="0" w:color="auto"/>
          </w:divBdr>
        </w:div>
        <w:div w:id="407120156">
          <w:marLeft w:val="0"/>
          <w:marRight w:val="0"/>
          <w:marTop w:val="0"/>
          <w:marBottom w:val="0"/>
          <w:divBdr>
            <w:top w:val="none" w:sz="0" w:space="0" w:color="auto"/>
            <w:left w:val="none" w:sz="0" w:space="0" w:color="auto"/>
            <w:bottom w:val="none" w:sz="0" w:space="0" w:color="auto"/>
            <w:right w:val="none" w:sz="0" w:space="0" w:color="auto"/>
          </w:divBdr>
        </w:div>
        <w:div w:id="431778152">
          <w:marLeft w:val="0"/>
          <w:marRight w:val="0"/>
          <w:marTop w:val="0"/>
          <w:marBottom w:val="0"/>
          <w:divBdr>
            <w:top w:val="none" w:sz="0" w:space="0" w:color="auto"/>
            <w:left w:val="none" w:sz="0" w:space="0" w:color="auto"/>
            <w:bottom w:val="none" w:sz="0" w:space="0" w:color="auto"/>
            <w:right w:val="none" w:sz="0" w:space="0" w:color="auto"/>
          </w:divBdr>
        </w:div>
        <w:div w:id="432212763">
          <w:marLeft w:val="0"/>
          <w:marRight w:val="0"/>
          <w:marTop w:val="0"/>
          <w:marBottom w:val="0"/>
          <w:divBdr>
            <w:top w:val="none" w:sz="0" w:space="0" w:color="auto"/>
            <w:left w:val="none" w:sz="0" w:space="0" w:color="auto"/>
            <w:bottom w:val="none" w:sz="0" w:space="0" w:color="auto"/>
            <w:right w:val="none" w:sz="0" w:space="0" w:color="auto"/>
          </w:divBdr>
        </w:div>
        <w:div w:id="456752959">
          <w:marLeft w:val="0"/>
          <w:marRight w:val="0"/>
          <w:marTop w:val="0"/>
          <w:marBottom w:val="0"/>
          <w:divBdr>
            <w:top w:val="none" w:sz="0" w:space="0" w:color="auto"/>
            <w:left w:val="none" w:sz="0" w:space="0" w:color="auto"/>
            <w:bottom w:val="none" w:sz="0" w:space="0" w:color="auto"/>
            <w:right w:val="none" w:sz="0" w:space="0" w:color="auto"/>
          </w:divBdr>
        </w:div>
        <w:div w:id="460029213">
          <w:marLeft w:val="0"/>
          <w:marRight w:val="0"/>
          <w:marTop w:val="0"/>
          <w:marBottom w:val="0"/>
          <w:divBdr>
            <w:top w:val="none" w:sz="0" w:space="0" w:color="auto"/>
            <w:left w:val="none" w:sz="0" w:space="0" w:color="auto"/>
            <w:bottom w:val="none" w:sz="0" w:space="0" w:color="auto"/>
            <w:right w:val="none" w:sz="0" w:space="0" w:color="auto"/>
          </w:divBdr>
        </w:div>
        <w:div w:id="462965052">
          <w:marLeft w:val="0"/>
          <w:marRight w:val="0"/>
          <w:marTop w:val="0"/>
          <w:marBottom w:val="0"/>
          <w:divBdr>
            <w:top w:val="none" w:sz="0" w:space="0" w:color="auto"/>
            <w:left w:val="none" w:sz="0" w:space="0" w:color="auto"/>
            <w:bottom w:val="none" w:sz="0" w:space="0" w:color="auto"/>
            <w:right w:val="none" w:sz="0" w:space="0" w:color="auto"/>
          </w:divBdr>
        </w:div>
        <w:div w:id="500632192">
          <w:marLeft w:val="0"/>
          <w:marRight w:val="0"/>
          <w:marTop w:val="0"/>
          <w:marBottom w:val="0"/>
          <w:divBdr>
            <w:top w:val="none" w:sz="0" w:space="0" w:color="auto"/>
            <w:left w:val="none" w:sz="0" w:space="0" w:color="auto"/>
            <w:bottom w:val="none" w:sz="0" w:space="0" w:color="auto"/>
            <w:right w:val="none" w:sz="0" w:space="0" w:color="auto"/>
          </w:divBdr>
        </w:div>
        <w:div w:id="564223699">
          <w:marLeft w:val="0"/>
          <w:marRight w:val="0"/>
          <w:marTop w:val="0"/>
          <w:marBottom w:val="0"/>
          <w:divBdr>
            <w:top w:val="none" w:sz="0" w:space="0" w:color="auto"/>
            <w:left w:val="none" w:sz="0" w:space="0" w:color="auto"/>
            <w:bottom w:val="none" w:sz="0" w:space="0" w:color="auto"/>
            <w:right w:val="none" w:sz="0" w:space="0" w:color="auto"/>
          </w:divBdr>
        </w:div>
        <w:div w:id="574124971">
          <w:marLeft w:val="0"/>
          <w:marRight w:val="0"/>
          <w:marTop w:val="0"/>
          <w:marBottom w:val="0"/>
          <w:divBdr>
            <w:top w:val="none" w:sz="0" w:space="0" w:color="auto"/>
            <w:left w:val="none" w:sz="0" w:space="0" w:color="auto"/>
            <w:bottom w:val="none" w:sz="0" w:space="0" w:color="auto"/>
            <w:right w:val="none" w:sz="0" w:space="0" w:color="auto"/>
          </w:divBdr>
        </w:div>
        <w:div w:id="578684293">
          <w:marLeft w:val="0"/>
          <w:marRight w:val="0"/>
          <w:marTop w:val="0"/>
          <w:marBottom w:val="0"/>
          <w:divBdr>
            <w:top w:val="none" w:sz="0" w:space="0" w:color="auto"/>
            <w:left w:val="none" w:sz="0" w:space="0" w:color="auto"/>
            <w:bottom w:val="none" w:sz="0" w:space="0" w:color="auto"/>
            <w:right w:val="none" w:sz="0" w:space="0" w:color="auto"/>
          </w:divBdr>
        </w:div>
        <w:div w:id="616572075">
          <w:marLeft w:val="0"/>
          <w:marRight w:val="0"/>
          <w:marTop w:val="0"/>
          <w:marBottom w:val="0"/>
          <w:divBdr>
            <w:top w:val="none" w:sz="0" w:space="0" w:color="auto"/>
            <w:left w:val="none" w:sz="0" w:space="0" w:color="auto"/>
            <w:bottom w:val="none" w:sz="0" w:space="0" w:color="auto"/>
            <w:right w:val="none" w:sz="0" w:space="0" w:color="auto"/>
          </w:divBdr>
        </w:div>
        <w:div w:id="622031999">
          <w:marLeft w:val="0"/>
          <w:marRight w:val="0"/>
          <w:marTop w:val="0"/>
          <w:marBottom w:val="0"/>
          <w:divBdr>
            <w:top w:val="none" w:sz="0" w:space="0" w:color="auto"/>
            <w:left w:val="none" w:sz="0" w:space="0" w:color="auto"/>
            <w:bottom w:val="none" w:sz="0" w:space="0" w:color="auto"/>
            <w:right w:val="none" w:sz="0" w:space="0" w:color="auto"/>
          </w:divBdr>
        </w:div>
        <w:div w:id="625283300">
          <w:marLeft w:val="0"/>
          <w:marRight w:val="0"/>
          <w:marTop w:val="0"/>
          <w:marBottom w:val="0"/>
          <w:divBdr>
            <w:top w:val="none" w:sz="0" w:space="0" w:color="auto"/>
            <w:left w:val="none" w:sz="0" w:space="0" w:color="auto"/>
            <w:bottom w:val="none" w:sz="0" w:space="0" w:color="auto"/>
            <w:right w:val="none" w:sz="0" w:space="0" w:color="auto"/>
          </w:divBdr>
        </w:div>
        <w:div w:id="628628389">
          <w:marLeft w:val="0"/>
          <w:marRight w:val="0"/>
          <w:marTop w:val="0"/>
          <w:marBottom w:val="0"/>
          <w:divBdr>
            <w:top w:val="none" w:sz="0" w:space="0" w:color="auto"/>
            <w:left w:val="none" w:sz="0" w:space="0" w:color="auto"/>
            <w:bottom w:val="none" w:sz="0" w:space="0" w:color="auto"/>
            <w:right w:val="none" w:sz="0" w:space="0" w:color="auto"/>
          </w:divBdr>
        </w:div>
        <w:div w:id="634800543">
          <w:marLeft w:val="0"/>
          <w:marRight w:val="0"/>
          <w:marTop w:val="0"/>
          <w:marBottom w:val="0"/>
          <w:divBdr>
            <w:top w:val="none" w:sz="0" w:space="0" w:color="auto"/>
            <w:left w:val="none" w:sz="0" w:space="0" w:color="auto"/>
            <w:bottom w:val="none" w:sz="0" w:space="0" w:color="auto"/>
            <w:right w:val="none" w:sz="0" w:space="0" w:color="auto"/>
          </w:divBdr>
        </w:div>
        <w:div w:id="648288198">
          <w:marLeft w:val="0"/>
          <w:marRight w:val="0"/>
          <w:marTop w:val="0"/>
          <w:marBottom w:val="0"/>
          <w:divBdr>
            <w:top w:val="none" w:sz="0" w:space="0" w:color="auto"/>
            <w:left w:val="none" w:sz="0" w:space="0" w:color="auto"/>
            <w:bottom w:val="none" w:sz="0" w:space="0" w:color="auto"/>
            <w:right w:val="none" w:sz="0" w:space="0" w:color="auto"/>
          </w:divBdr>
        </w:div>
        <w:div w:id="661932647">
          <w:marLeft w:val="0"/>
          <w:marRight w:val="0"/>
          <w:marTop w:val="0"/>
          <w:marBottom w:val="0"/>
          <w:divBdr>
            <w:top w:val="none" w:sz="0" w:space="0" w:color="auto"/>
            <w:left w:val="none" w:sz="0" w:space="0" w:color="auto"/>
            <w:bottom w:val="none" w:sz="0" w:space="0" w:color="auto"/>
            <w:right w:val="none" w:sz="0" w:space="0" w:color="auto"/>
          </w:divBdr>
        </w:div>
        <w:div w:id="668363711">
          <w:marLeft w:val="0"/>
          <w:marRight w:val="0"/>
          <w:marTop w:val="0"/>
          <w:marBottom w:val="0"/>
          <w:divBdr>
            <w:top w:val="none" w:sz="0" w:space="0" w:color="auto"/>
            <w:left w:val="none" w:sz="0" w:space="0" w:color="auto"/>
            <w:bottom w:val="none" w:sz="0" w:space="0" w:color="auto"/>
            <w:right w:val="none" w:sz="0" w:space="0" w:color="auto"/>
          </w:divBdr>
        </w:div>
        <w:div w:id="671689096">
          <w:marLeft w:val="0"/>
          <w:marRight w:val="0"/>
          <w:marTop w:val="0"/>
          <w:marBottom w:val="0"/>
          <w:divBdr>
            <w:top w:val="none" w:sz="0" w:space="0" w:color="auto"/>
            <w:left w:val="none" w:sz="0" w:space="0" w:color="auto"/>
            <w:bottom w:val="none" w:sz="0" w:space="0" w:color="auto"/>
            <w:right w:val="none" w:sz="0" w:space="0" w:color="auto"/>
          </w:divBdr>
        </w:div>
        <w:div w:id="671840096">
          <w:marLeft w:val="0"/>
          <w:marRight w:val="0"/>
          <w:marTop w:val="0"/>
          <w:marBottom w:val="0"/>
          <w:divBdr>
            <w:top w:val="none" w:sz="0" w:space="0" w:color="auto"/>
            <w:left w:val="none" w:sz="0" w:space="0" w:color="auto"/>
            <w:bottom w:val="none" w:sz="0" w:space="0" w:color="auto"/>
            <w:right w:val="none" w:sz="0" w:space="0" w:color="auto"/>
          </w:divBdr>
        </w:div>
        <w:div w:id="767190847">
          <w:marLeft w:val="0"/>
          <w:marRight w:val="0"/>
          <w:marTop w:val="0"/>
          <w:marBottom w:val="0"/>
          <w:divBdr>
            <w:top w:val="none" w:sz="0" w:space="0" w:color="auto"/>
            <w:left w:val="none" w:sz="0" w:space="0" w:color="auto"/>
            <w:bottom w:val="none" w:sz="0" w:space="0" w:color="auto"/>
            <w:right w:val="none" w:sz="0" w:space="0" w:color="auto"/>
          </w:divBdr>
        </w:div>
        <w:div w:id="825249180">
          <w:marLeft w:val="0"/>
          <w:marRight w:val="0"/>
          <w:marTop w:val="0"/>
          <w:marBottom w:val="0"/>
          <w:divBdr>
            <w:top w:val="none" w:sz="0" w:space="0" w:color="auto"/>
            <w:left w:val="none" w:sz="0" w:space="0" w:color="auto"/>
            <w:bottom w:val="none" w:sz="0" w:space="0" w:color="auto"/>
            <w:right w:val="none" w:sz="0" w:space="0" w:color="auto"/>
          </w:divBdr>
        </w:div>
        <w:div w:id="888344790">
          <w:marLeft w:val="0"/>
          <w:marRight w:val="0"/>
          <w:marTop w:val="0"/>
          <w:marBottom w:val="0"/>
          <w:divBdr>
            <w:top w:val="none" w:sz="0" w:space="0" w:color="auto"/>
            <w:left w:val="none" w:sz="0" w:space="0" w:color="auto"/>
            <w:bottom w:val="none" w:sz="0" w:space="0" w:color="auto"/>
            <w:right w:val="none" w:sz="0" w:space="0" w:color="auto"/>
          </w:divBdr>
        </w:div>
        <w:div w:id="922182943">
          <w:marLeft w:val="0"/>
          <w:marRight w:val="0"/>
          <w:marTop w:val="0"/>
          <w:marBottom w:val="0"/>
          <w:divBdr>
            <w:top w:val="none" w:sz="0" w:space="0" w:color="auto"/>
            <w:left w:val="none" w:sz="0" w:space="0" w:color="auto"/>
            <w:bottom w:val="none" w:sz="0" w:space="0" w:color="auto"/>
            <w:right w:val="none" w:sz="0" w:space="0" w:color="auto"/>
          </w:divBdr>
        </w:div>
        <w:div w:id="966668585">
          <w:marLeft w:val="0"/>
          <w:marRight w:val="0"/>
          <w:marTop w:val="0"/>
          <w:marBottom w:val="0"/>
          <w:divBdr>
            <w:top w:val="none" w:sz="0" w:space="0" w:color="auto"/>
            <w:left w:val="none" w:sz="0" w:space="0" w:color="auto"/>
            <w:bottom w:val="none" w:sz="0" w:space="0" w:color="auto"/>
            <w:right w:val="none" w:sz="0" w:space="0" w:color="auto"/>
          </w:divBdr>
        </w:div>
        <w:div w:id="983899468">
          <w:marLeft w:val="0"/>
          <w:marRight w:val="0"/>
          <w:marTop w:val="0"/>
          <w:marBottom w:val="0"/>
          <w:divBdr>
            <w:top w:val="none" w:sz="0" w:space="0" w:color="auto"/>
            <w:left w:val="none" w:sz="0" w:space="0" w:color="auto"/>
            <w:bottom w:val="none" w:sz="0" w:space="0" w:color="auto"/>
            <w:right w:val="none" w:sz="0" w:space="0" w:color="auto"/>
          </w:divBdr>
        </w:div>
        <w:div w:id="1008606001">
          <w:marLeft w:val="0"/>
          <w:marRight w:val="0"/>
          <w:marTop w:val="0"/>
          <w:marBottom w:val="0"/>
          <w:divBdr>
            <w:top w:val="none" w:sz="0" w:space="0" w:color="auto"/>
            <w:left w:val="none" w:sz="0" w:space="0" w:color="auto"/>
            <w:bottom w:val="none" w:sz="0" w:space="0" w:color="auto"/>
            <w:right w:val="none" w:sz="0" w:space="0" w:color="auto"/>
          </w:divBdr>
        </w:div>
        <w:div w:id="1068382041">
          <w:marLeft w:val="0"/>
          <w:marRight w:val="0"/>
          <w:marTop w:val="0"/>
          <w:marBottom w:val="0"/>
          <w:divBdr>
            <w:top w:val="none" w:sz="0" w:space="0" w:color="auto"/>
            <w:left w:val="none" w:sz="0" w:space="0" w:color="auto"/>
            <w:bottom w:val="none" w:sz="0" w:space="0" w:color="auto"/>
            <w:right w:val="none" w:sz="0" w:space="0" w:color="auto"/>
          </w:divBdr>
        </w:div>
        <w:div w:id="1130052942">
          <w:marLeft w:val="0"/>
          <w:marRight w:val="0"/>
          <w:marTop w:val="0"/>
          <w:marBottom w:val="0"/>
          <w:divBdr>
            <w:top w:val="none" w:sz="0" w:space="0" w:color="auto"/>
            <w:left w:val="none" w:sz="0" w:space="0" w:color="auto"/>
            <w:bottom w:val="none" w:sz="0" w:space="0" w:color="auto"/>
            <w:right w:val="none" w:sz="0" w:space="0" w:color="auto"/>
          </w:divBdr>
        </w:div>
        <w:div w:id="1178273695">
          <w:marLeft w:val="0"/>
          <w:marRight w:val="0"/>
          <w:marTop w:val="0"/>
          <w:marBottom w:val="0"/>
          <w:divBdr>
            <w:top w:val="none" w:sz="0" w:space="0" w:color="auto"/>
            <w:left w:val="none" w:sz="0" w:space="0" w:color="auto"/>
            <w:bottom w:val="none" w:sz="0" w:space="0" w:color="auto"/>
            <w:right w:val="none" w:sz="0" w:space="0" w:color="auto"/>
          </w:divBdr>
        </w:div>
        <w:div w:id="1180894663">
          <w:marLeft w:val="0"/>
          <w:marRight w:val="0"/>
          <w:marTop w:val="0"/>
          <w:marBottom w:val="0"/>
          <w:divBdr>
            <w:top w:val="none" w:sz="0" w:space="0" w:color="auto"/>
            <w:left w:val="none" w:sz="0" w:space="0" w:color="auto"/>
            <w:bottom w:val="none" w:sz="0" w:space="0" w:color="auto"/>
            <w:right w:val="none" w:sz="0" w:space="0" w:color="auto"/>
          </w:divBdr>
        </w:div>
        <w:div w:id="1207721244">
          <w:marLeft w:val="0"/>
          <w:marRight w:val="0"/>
          <w:marTop w:val="0"/>
          <w:marBottom w:val="0"/>
          <w:divBdr>
            <w:top w:val="none" w:sz="0" w:space="0" w:color="auto"/>
            <w:left w:val="none" w:sz="0" w:space="0" w:color="auto"/>
            <w:bottom w:val="none" w:sz="0" w:space="0" w:color="auto"/>
            <w:right w:val="none" w:sz="0" w:space="0" w:color="auto"/>
          </w:divBdr>
        </w:div>
        <w:div w:id="1227254942">
          <w:marLeft w:val="0"/>
          <w:marRight w:val="0"/>
          <w:marTop w:val="0"/>
          <w:marBottom w:val="0"/>
          <w:divBdr>
            <w:top w:val="none" w:sz="0" w:space="0" w:color="auto"/>
            <w:left w:val="none" w:sz="0" w:space="0" w:color="auto"/>
            <w:bottom w:val="none" w:sz="0" w:space="0" w:color="auto"/>
            <w:right w:val="none" w:sz="0" w:space="0" w:color="auto"/>
          </w:divBdr>
        </w:div>
        <w:div w:id="1231114818">
          <w:marLeft w:val="0"/>
          <w:marRight w:val="0"/>
          <w:marTop w:val="0"/>
          <w:marBottom w:val="0"/>
          <w:divBdr>
            <w:top w:val="none" w:sz="0" w:space="0" w:color="auto"/>
            <w:left w:val="none" w:sz="0" w:space="0" w:color="auto"/>
            <w:bottom w:val="none" w:sz="0" w:space="0" w:color="auto"/>
            <w:right w:val="none" w:sz="0" w:space="0" w:color="auto"/>
          </w:divBdr>
        </w:div>
        <w:div w:id="1250891439">
          <w:marLeft w:val="0"/>
          <w:marRight w:val="0"/>
          <w:marTop w:val="0"/>
          <w:marBottom w:val="0"/>
          <w:divBdr>
            <w:top w:val="none" w:sz="0" w:space="0" w:color="auto"/>
            <w:left w:val="none" w:sz="0" w:space="0" w:color="auto"/>
            <w:bottom w:val="none" w:sz="0" w:space="0" w:color="auto"/>
            <w:right w:val="none" w:sz="0" w:space="0" w:color="auto"/>
          </w:divBdr>
        </w:div>
        <w:div w:id="1282348081">
          <w:marLeft w:val="0"/>
          <w:marRight w:val="0"/>
          <w:marTop w:val="0"/>
          <w:marBottom w:val="0"/>
          <w:divBdr>
            <w:top w:val="none" w:sz="0" w:space="0" w:color="auto"/>
            <w:left w:val="none" w:sz="0" w:space="0" w:color="auto"/>
            <w:bottom w:val="none" w:sz="0" w:space="0" w:color="auto"/>
            <w:right w:val="none" w:sz="0" w:space="0" w:color="auto"/>
          </w:divBdr>
        </w:div>
        <w:div w:id="1289703428">
          <w:marLeft w:val="0"/>
          <w:marRight w:val="0"/>
          <w:marTop w:val="0"/>
          <w:marBottom w:val="0"/>
          <w:divBdr>
            <w:top w:val="none" w:sz="0" w:space="0" w:color="auto"/>
            <w:left w:val="none" w:sz="0" w:space="0" w:color="auto"/>
            <w:bottom w:val="none" w:sz="0" w:space="0" w:color="auto"/>
            <w:right w:val="none" w:sz="0" w:space="0" w:color="auto"/>
          </w:divBdr>
        </w:div>
        <w:div w:id="1311903713">
          <w:marLeft w:val="0"/>
          <w:marRight w:val="0"/>
          <w:marTop w:val="0"/>
          <w:marBottom w:val="0"/>
          <w:divBdr>
            <w:top w:val="none" w:sz="0" w:space="0" w:color="auto"/>
            <w:left w:val="none" w:sz="0" w:space="0" w:color="auto"/>
            <w:bottom w:val="none" w:sz="0" w:space="0" w:color="auto"/>
            <w:right w:val="none" w:sz="0" w:space="0" w:color="auto"/>
          </w:divBdr>
        </w:div>
        <w:div w:id="1321814271">
          <w:marLeft w:val="0"/>
          <w:marRight w:val="0"/>
          <w:marTop w:val="0"/>
          <w:marBottom w:val="0"/>
          <w:divBdr>
            <w:top w:val="none" w:sz="0" w:space="0" w:color="auto"/>
            <w:left w:val="none" w:sz="0" w:space="0" w:color="auto"/>
            <w:bottom w:val="none" w:sz="0" w:space="0" w:color="auto"/>
            <w:right w:val="none" w:sz="0" w:space="0" w:color="auto"/>
          </w:divBdr>
        </w:div>
        <w:div w:id="1331789309">
          <w:marLeft w:val="0"/>
          <w:marRight w:val="0"/>
          <w:marTop w:val="0"/>
          <w:marBottom w:val="0"/>
          <w:divBdr>
            <w:top w:val="none" w:sz="0" w:space="0" w:color="auto"/>
            <w:left w:val="none" w:sz="0" w:space="0" w:color="auto"/>
            <w:bottom w:val="none" w:sz="0" w:space="0" w:color="auto"/>
            <w:right w:val="none" w:sz="0" w:space="0" w:color="auto"/>
          </w:divBdr>
        </w:div>
        <w:div w:id="1334259145">
          <w:marLeft w:val="0"/>
          <w:marRight w:val="0"/>
          <w:marTop w:val="0"/>
          <w:marBottom w:val="0"/>
          <w:divBdr>
            <w:top w:val="none" w:sz="0" w:space="0" w:color="auto"/>
            <w:left w:val="none" w:sz="0" w:space="0" w:color="auto"/>
            <w:bottom w:val="none" w:sz="0" w:space="0" w:color="auto"/>
            <w:right w:val="none" w:sz="0" w:space="0" w:color="auto"/>
          </w:divBdr>
        </w:div>
        <w:div w:id="1339842619">
          <w:marLeft w:val="0"/>
          <w:marRight w:val="0"/>
          <w:marTop w:val="0"/>
          <w:marBottom w:val="0"/>
          <w:divBdr>
            <w:top w:val="none" w:sz="0" w:space="0" w:color="auto"/>
            <w:left w:val="none" w:sz="0" w:space="0" w:color="auto"/>
            <w:bottom w:val="none" w:sz="0" w:space="0" w:color="auto"/>
            <w:right w:val="none" w:sz="0" w:space="0" w:color="auto"/>
          </w:divBdr>
        </w:div>
        <w:div w:id="1390806144">
          <w:marLeft w:val="0"/>
          <w:marRight w:val="0"/>
          <w:marTop w:val="0"/>
          <w:marBottom w:val="0"/>
          <w:divBdr>
            <w:top w:val="none" w:sz="0" w:space="0" w:color="auto"/>
            <w:left w:val="none" w:sz="0" w:space="0" w:color="auto"/>
            <w:bottom w:val="none" w:sz="0" w:space="0" w:color="auto"/>
            <w:right w:val="none" w:sz="0" w:space="0" w:color="auto"/>
          </w:divBdr>
        </w:div>
        <w:div w:id="1397819551">
          <w:marLeft w:val="0"/>
          <w:marRight w:val="0"/>
          <w:marTop w:val="0"/>
          <w:marBottom w:val="0"/>
          <w:divBdr>
            <w:top w:val="none" w:sz="0" w:space="0" w:color="auto"/>
            <w:left w:val="none" w:sz="0" w:space="0" w:color="auto"/>
            <w:bottom w:val="none" w:sz="0" w:space="0" w:color="auto"/>
            <w:right w:val="none" w:sz="0" w:space="0" w:color="auto"/>
          </w:divBdr>
        </w:div>
        <w:div w:id="1442408238">
          <w:marLeft w:val="0"/>
          <w:marRight w:val="0"/>
          <w:marTop w:val="0"/>
          <w:marBottom w:val="0"/>
          <w:divBdr>
            <w:top w:val="none" w:sz="0" w:space="0" w:color="auto"/>
            <w:left w:val="none" w:sz="0" w:space="0" w:color="auto"/>
            <w:bottom w:val="none" w:sz="0" w:space="0" w:color="auto"/>
            <w:right w:val="none" w:sz="0" w:space="0" w:color="auto"/>
          </w:divBdr>
        </w:div>
        <w:div w:id="1451972077">
          <w:marLeft w:val="0"/>
          <w:marRight w:val="0"/>
          <w:marTop w:val="0"/>
          <w:marBottom w:val="0"/>
          <w:divBdr>
            <w:top w:val="none" w:sz="0" w:space="0" w:color="auto"/>
            <w:left w:val="none" w:sz="0" w:space="0" w:color="auto"/>
            <w:bottom w:val="none" w:sz="0" w:space="0" w:color="auto"/>
            <w:right w:val="none" w:sz="0" w:space="0" w:color="auto"/>
          </w:divBdr>
        </w:div>
        <w:div w:id="1452435500">
          <w:marLeft w:val="0"/>
          <w:marRight w:val="0"/>
          <w:marTop w:val="0"/>
          <w:marBottom w:val="0"/>
          <w:divBdr>
            <w:top w:val="none" w:sz="0" w:space="0" w:color="auto"/>
            <w:left w:val="none" w:sz="0" w:space="0" w:color="auto"/>
            <w:bottom w:val="none" w:sz="0" w:space="0" w:color="auto"/>
            <w:right w:val="none" w:sz="0" w:space="0" w:color="auto"/>
          </w:divBdr>
        </w:div>
        <w:div w:id="1452824319">
          <w:marLeft w:val="0"/>
          <w:marRight w:val="0"/>
          <w:marTop w:val="0"/>
          <w:marBottom w:val="0"/>
          <w:divBdr>
            <w:top w:val="none" w:sz="0" w:space="0" w:color="auto"/>
            <w:left w:val="none" w:sz="0" w:space="0" w:color="auto"/>
            <w:bottom w:val="none" w:sz="0" w:space="0" w:color="auto"/>
            <w:right w:val="none" w:sz="0" w:space="0" w:color="auto"/>
          </w:divBdr>
        </w:div>
        <w:div w:id="1453742303">
          <w:marLeft w:val="0"/>
          <w:marRight w:val="0"/>
          <w:marTop w:val="0"/>
          <w:marBottom w:val="0"/>
          <w:divBdr>
            <w:top w:val="none" w:sz="0" w:space="0" w:color="auto"/>
            <w:left w:val="none" w:sz="0" w:space="0" w:color="auto"/>
            <w:bottom w:val="none" w:sz="0" w:space="0" w:color="auto"/>
            <w:right w:val="none" w:sz="0" w:space="0" w:color="auto"/>
          </w:divBdr>
        </w:div>
        <w:div w:id="1454251663">
          <w:marLeft w:val="0"/>
          <w:marRight w:val="0"/>
          <w:marTop w:val="0"/>
          <w:marBottom w:val="0"/>
          <w:divBdr>
            <w:top w:val="none" w:sz="0" w:space="0" w:color="auto"/>
            <w:left w:val="none" w:sz="0" w:space="0" w:color="auto"/>
            <w:bottom w:val="none" w:sz="0" w:space="0" w:color="auto"/>
            <w:right w:val="none" w:sz="0" w:space="0" w:color="auto"/>
          </w:divBdr>
        </w:div>
        <w:div w:id="1530025649">
          <w:marLeft w:val="0"/>
          <w:marRight w:val="0"/>
          <w:marTop w:val="0"/>
          <w:marBottom w:val="0"/>
          <w:divBdr>
            <w:top w:val="none" w:sz="0" w:space="0" w:color="auto"/>
            <w:left w:val="none" w:sz="0" w:space="0" w:color="auto"/>
            <w:bottom w:val="none" w:sz="0" w:space="0" w:color="auto"/>
            <w:right w:val="none" w:sz="0" w:space="0" w:color="auto"/>
          </w:divBdr>
        </w:div>
        <w:div w:id="1531382463">
          <w:marLeft w:val="0"/>
          <w:marRight w:val="0"/>
          <w:marTop w:val="0"/>
          <w:marBottom w:val="0"/>
          <w:divBdr>
            <w:top w:val="none" w:sz="0" w:space="0" w:color="auto"/>
            <w:left w:val="none" w:sz="0" w:space="0" w:color="auto"/>
            <w:bottom w:val="none" w:sz="0" w:space="0" w:color="auto"/>
            <w:right w:val="none" w:sz="0" w:space="0" w:color="auto"/>
          </w:divBdr>
        </w:div>
        <w:div w:id="1531911778">
          <w:marLeft w:val="0"/>
          <w:marRight w:val="0"/>
          <w:marTop w:val="0"/>
          <w:marBottom w:val="0"/>
          <w:divBdr>
            <w:top w:val="none" w:sz="0" w:space="0" w:color="auto"/>
            <w:left w:val="none" w:sz="0" w:space="0" w:color="auto"/>
            <w:bottom w:val="none" w:sz="0" w:space="0" w:color="auto"/>
            <w:right w:val="none" w:sz="0" w:space="0" w:color="auto"/>
          </w:divBdr>
        </w:div>
        <w:div w:id="1548183697">
          <w:marLeft w:val="0"/>
          <w:marRight w:val="0"/>
          <w:marTop w:val="0"/>
          <w:marBottom w:val="0"/>
          <w:divBdr>
            <w:top w:val="none" w:sz="0" w:space="0" w:color="auto"/>
            <w:left w:val="none" w:sz="0" w:space="0" w:color="auto"/>
            <w:bottom w:val="none" w:sz="0" w:space="0" w:color="auto"/>
            <w:right w:val="none" w:sz="0" w:space="0" w:color="auto"/>
          </w:divBdr>
        </w:div>
        <w:div w:id="1568612440">
          <w:marLeft w:val="0"/>
          <w:marRight w:val="0"/>
          <w:marTop w:val="0"/>
          <w:marBottom w:val="0"/>
          <w:divBdr>
            <w:top w:val="none" w:sz="0" w:space="0" w:color="auto"/>
            <w:left w:val="none" w:sz="0" w:space="0" w:color="auto"/>
            <w:bottom w:val="none" w:sz="0" w:space="0" w:color="auto"/>
            <w:right w:val="none" w:sz="0" w:space="0" w:color="auto"/>
          </w:divBdr>
        </w:div>
        <w:div w:id="1578981164">
          <w:marLeft w:val="0"/>
          <w:marRight w:val="0"/>
          <w:marTop w:val="0"/>
          <w:marBottom w:val="0"/>
          <w:divBdr>
            <w:top w:val="none" w:sz="0" w:space="0" w:color="auto"/>
            <w:left w:val="none" w:sz="0" w:space="0" w:color="auto"/>
            <w:bottom w:val="none" w:sz="0" w:space="0" w:color="auto"/>
            <w:right w:val="none" w:sz="0" w:space="0" w:color="auto"/>
          </w:divBdr>
        </w:div>
        <w:div w:id="1593119951">
          <w:marLeft w:val="0"/>
          <w:marRight w:val="0"/>
          <w:marTop w:val="0"/>
          <w:marBottom w:val="0"/>
          <w:divBdr>
            <w:top w:val="none" w:sz="0" w:space="0" w:color="auto"/>
            <w:left w:val="none" w:sz="0" w:space="0" w:color="auto"/>
            <w:bottom w:val="none" w:sz="0" w:space="0" w:color="auto"/>
            <w:right w:val="none" w:sz="0" w:space="0" w:color="auto"/>
          </w:divBdr>
        </w:div>
        <w:div w:id="1637904648">
          <w:marLeft w:val="0"/>
          <w:marRight w:val="0"/>
          <w:marTop w:val="0"/>
          <w:marBottom w:val="0"/>
          <w:divBdr>
            <w:top w:val="none" w:sz="0" w:space="0" w:color="auto"/>
            <w:left w:val="none" w:sz="0" w:space="0" w:color="auto"/>
            <w:bottom w:val="none" w:sz="0" w:space="0" w:color="auto"/>
            <w:right w:val="none" w:sz="0" w:space="0" w:color="auto"/>
          </w:divBdr>
        </w:div>
        <w:div w:id="1653635720">
          <w:marLeft w:val="0"/>
          <w:marRight w:val="0"/>
          <w:marTop w:val="0"/>
          <w:marBottom w:val="0"/>
          <w:divBdr>
            <w:top w:val="none" w:sz="0" w:space="0" w:color="auto"/>
            <w:left w:val="none" w:sz="0" w:space="0" w:color="auto"/>
            <w:bottom w:val="none" w:sz="0" w:space="0" w:color="auto"/>
            <w:right w:val="none" w:sz="0" w:space="0" w:color="auto"/>
          </w:divBdr>
        </w:div>
        <w:div w:id="1675566586">
          <w:marLeft w:val="0"/>
          <w:marRight w:val="0"/>
          <w:marTop w:val="0"/>
          <w:marBottom w:val="0"/>
          <w:divBdr>
            <w:top w:val="none" w:sz="0" w:space="0" w:color="auto"/>
            <w:left w:val="none" w:sz="0" w:space="0" w:color="auto"/>
            <w:bottom w:val="none" w:sz="0" w:space="0" w:color="auto"/>
            <w:right w:val="none" w:sz="0" w:space="0" w:color="auto"/>
          </w:divBdr>
        </w:div>
        <w:div w:id="1678921561">
          <w:marLeft w:val="0"/>
          <w:marRight w:val="0"/>
          <w:marTop w:val="0"/>
          <w:marBottom w:val="0"/>
          <w:divBdr>
            <w:top w:val="none" w:sz="0" w:space="0" w:color="auto"/>
            <w:left w:val="none" w:sz="0" w:space="0" w:color="auto"/>
            <w:bottom w:val="none" w:sz="0" w:space="0" w:color="auto"/>
            <w:right w:val="none" w:sz="0" w:space="0" w:color="auto"/>
          </w:divBdr>
        </w:div>
        <w:div w:id="1689601554">
          <w:marLeft w:val="0"/>
          <w:marRight w:val="0"/>
          <w:marTop w:val="0"/>
          <w:marBottom w:val="0"/>
          <w:divBdr>
            <w:top w:val="none" w:sz="0" w:space="0" w:color="auto"/>
            <w:left w:val="none" w:sz="0" w:space="0" w:color="auto"/>
            <w:bottom w:val="none" w:sz="0" w:space="0" w:color="auto"/>
            <w:right w:val="none" w:sz="0" w:space="0" w:color="auto"/>
          </w:divBdr>
        </w:div>
        <w:div w:id="1693847593">
          <w:marLeft w:val="0"/>
          <w:marRight w:val="0"/>
          <w:marTop w:val="0"/>
          <w:marBottom w:val="0"/>
          <w:divBdr>
            <w:top w:val="none" w:sz="0" w:space="0" w:color="auto"/>
            <w:left w:val="none" w:sz="0" w:space="0" w:color="auto"/>
            <w:bottom w:val="none" w:sz="0" w:space="0" w:color="auto"/>
            <w:right w:val="none" w:sz="0" w:space="0" w:color="auto"/>
          </w:divBdr>
        </w:div>
        <w:div w:id="1705865871">
          <w:marLeft w:val="0"/>
          <w:marRight w:val="0"/>
          <w:marTop w:val="0"/>
          <w:marBottom w:val="0"/>
          <w:divBdr>
            <w:top w:val="none" w:sz="0" w:space="0" w:color="auto"/>
            <w:left w:val="none" w:sz="0" w:space="0" w:color="auto"/>
            <w:bottom w:val="none" w:sz="0" w:space="0" w:color="auto"/>
            <w:right w:val="none" w:sz="0" w:space="0" w:color="auto"/>
          </w:divBdr>
        </w:div>
        <w:div w:id="1746994510">
          <w:marLeft w:val="0"/>
          <w:marRight w:val="0"/>
          <w:marTop w:val="0"/>
          <w:marBottom w:val="0"/>
          <w:divBdr>
            <w:top w:val="none" w:sz="0" w:space="0" w:color="auto"/>
            <w:left w:val="none" w:sz="0" w:space="0" w:color="auto"/>
            <w:bottom w:val="none" w:sz="0" w:space="0" w:color="auto"/>
            <w:right w:val="none" w:sz="0" w:space="0" w:color="auto"/>
          </w:divBdr>
        </w:div>
        <w:div w:id="1770156371">
          <w:marLeft w:val="0"/>
          <w:marRight w:val="0"/>
          <w:marTop w:val="0"/>
          <w:marBottom w:val="0"/>
          <w:divBdr>
            <w:top w:val="none" w:sz="0" w:space="0" w:color="auto"/>
            <w:left w:val="none" w:sz="0" w:space="0" w:color="auto"/>
            <w:bottom w:val="none" w:sz="0" w:space="0" w:color="auto"/>
            <w:right w:val="none" w:sz="0" w:space="0" w:color="auto"/>
          </w:divBdr>
        </w:div>
        <w:div w:id="1804033353">
          <w:marLeft w:val="0"/>
          <w:marRight w:val="0"/>
          <w:marTop w:val="0"/>
          <w:marBottom w:val="0"/>
          <w:divBdr>
            <w:top w:val="none" w:sz="0" w:space="0" w:color="auto"/>
            <w:left w:val="none" w:sz="0" w:space="0" w:color="auto"/>
            <w:bottom w:val="none" w:sz="0" w:space="0" w:color="auto"/>
            <w:right w:val="none" w:sz="0" w:space="0" w:color="auto"/>
          </w:divBdr>
        </w:div>
        <w:div w:id="1833717477">
          <w:marLeft w:val="0"/>
          <w:marRight w:val="0"/>
          <w:marTop w:val="0"/>
          <w:marBottom w:val="0"/>
          <w:divBdr>
            <w:top w:val="none" w:sz="0" w:space="0" w:color="auto"/>
            <w:left w:val="none" w:sz="0" w:space="0" w:color="auto"/>
            <w:bottom w:val="none" w:sz="0" w:space="0" w:color="auto"/>
            <w:right w:val="none" w:sz="0" w:space="0" w:color="auto"/>
          </w:divBdr>
        </w:div>
        <w:div w:id="1837378989">
          <w:marLeft w:val="0"/>
          <w:marRight w:val="0"/>
          <w:marTop w:val="0"/>
          <w:marBottom w:val="0"/>
          <w:divBdr>
            <w:top w:val="none" w:sz="0" w:space="0" w:color="auto"/>
            <w:left w:val="none" w:sz="0" w:space="0" w:color="auto"/>
            <w:bottom w:val="none" w:sz="0" w:space="0" w:color="auto"/>
            <w:right w:val="none" w:sz="0" w:space="0" w:color="auto"/>
          </w:divBdr>
        </w:div>
        <w:div w:id="1838567899">
          <w:marLeft w:val="0"/>
          <w:marRight w:val="0"/>
          <w:marTop w:val="0"/>
          <w:marBottom w:val="0"/>
          <w:divBdr>
            <w:top w:val="none" w:sz="0" w:space="0" w:color="auto"/>
            <w:left w:val="none" w:sz="0" w:space="0" w:color="auto"/>
            <w:bottom w:val="none" w:sz="0" w:space="0" w:color="auto"/>
            <w:right w:val="none" w:sz="0" w:space="0" w:color="auto"/>
          </w:divBdr>
        </w:div>
        <w:div w:id="1839350250">
          <w:marLeft w:val="0"/>
          <w:marRight w:val="0"/>
          <w:marTop w:val="0"/>
          <w:marBottom w:val="0"/>
          <w:divBdr>
            <w:top w:val="none" w:sz="0" w:space="0" w:color="auto"/>
            <w:left w:val="none" w:sz="0" w:space="0" w:color="auto"/>
            <w:bottom w:val="none" w:sz="0" w:space="0" w:color="auto"/>
            <w:right w:val="none" w:sz="0" w:space="0" w:color="auto"/>
          </w:divBdr>
        </w:div>
        <w:div w:id="1868836422">
          <w:marLeft w:val="0"/>
          <w:marRight w:val="0"/>
          <w:marTop w:val="0"/>
          <w:marBottom w:val="0"/>
          <w:divBdr>
            <w:top w:val="none" w:sz="0" w:space="0" w:color="auto"/>
            <w:left w:val="none" w:sz="0" w:space="0" w:color="auto"/>
            <w:bottom w:val="none" w:sz="0" w:space="0" w:color="auto"/>
            <w:right w:val="none" w:sz="0" w:space="0" w:color="auto"/>
          </w:divBdr>
        </w:div>
        <w:div w:id="1871146678">
          <w:marLeft w:val="0"/>
          <w:marRight w:val="0"/>
          <w:marTop w:val="0"/>
          <w:marBottom w:val="0"/>
          <w:divBdr>
            <w:top w:val="none" w:sz="0" w:space="0" w:color="auto"/>
            <w:left w:val="none" w:sz="0" w:space="0" w:color="auto"/>
            <w:bottom w:val="none" w:sz="0" w:space="0" w:color="auto"/>
            <w:right w:val="none" w:sz="0" w:space="0" w:color="auto"/>
          </w:divBdr>
        </w:div>
        <w:div w:id="1874420572">
          <w:marLeft w:val="0"/>
          <w:marRight w:val="0"/>
          <w:marTop w:val="0"/>
          <w:marBottom w:val="0"/>
          <w:divBdr>
            <w:top w:val="none" w:sz="0" w:space="0" w:color="auto"/>
            <w:left w:val="none" w:sz="0" w:space="0" w:color="auto"/>
            <w:bottom w:val="none" w:sz="0" w:space="0" w:color="auto"/>
            <w:right w:val="none" w:sz="0" w:space="0" w:color="auto"/>
          </w:divBdr>
        </w:div>
        <w:div w:id="1911185391">
          <w:marLeft w:val="0"/>
          <w:marRight w:val="0"/>
          <w:marTop w:val="0"/>
          <w:marBottom w:val="0"/>
          <w:divBdr>
            <w:top w:val="none" w:sz="0" w:space="0" w:color="auto"/>
            <w:left w:val="none" w:sz="0" w:space="0" w:color="auto"/>
            <w:bottom w:val="none" w:sz="0" w:space="0" w:color="auto"/>
            <w:right w:val="none" w:sz="0" w:space="0" w:color="auto"/>
          </w:divBdr>
        </w:div>
        <w:div w:id="1963925791">
          <w:marLeft w:val="0"/>
          <w:marRight w:val="0"/>
          <w:marTop w:val="0"/>
          <w:marBottom w:val="0"/>
          <w:divBdr>
            <w:top w:val="none" w:sz="0" w:space="0" w:color="auto"/>
            <w:left w:val="none" w:sz="0" w:space="0" w:color="auto"/>
            <w:bottom w:val="none" w:sz="0" w:space="0" w:color="auto"/>
            <w:right w:val="none" w:sz="0" w:space="0" w:color="auto"/>
          </w:divBdr>
        </w:div>
        <w:div w:id="2002999743">
          <w:marLeft w:val="0"/>
          <w:marRight w:val="0"/>
          <w:marTop w:val="0"/>
          <w:marBottom w:val="0"/>
          <w:divBdr>
            <w:top w:val="none" w:sz="0" w:space="0" w:color="auto"/>
            <w:left w:val="none" w:sz="0" w:space="0" w:color="auto"/>
            <w:bottom w:val="none" w:sz="0" w:space="0" w:color="auto"/>
            <w:right w:val="none" w:sz="0" w:space="0" w:color="auto"/>
          </w:divBdr>
        </w:div>
        <w:div w:id="2020309325">
          <w:marLeft w:val="0"/>
          <w:marRight w:val="0"/>
          <w:marTop w:val="0"/>
          <w:marBottom w:val="0"/>
          <w:divBdr>
            <w:top w:val="none" w:sz="0" w:space="0" w:color="auto"/>
            <w:left w:val="none" w:sz="0" w:space="0" w:color="auto"/>
            <w:bottom w:val="none" w:sz="0" w:space="0" w:color="auto"/>
            <w:right w:val="none" w:sz="0" w:space="0" w:color="auto"/>
          </w:divBdr>
        </w:div>
        <w:div w:id="2026980632">
          <w:marLeft w:val="0"/>
          <w:marRight w:val="0"/>
          <w:marTop w:val="0"/>
          <w:marBottom w:val="0"/>
          <w:divBdr>
            <w:top w:val="none" w:sz="0" w:space="0" w:color="auto"/>
            <w:left w:val="none" w:sz="0" w:space="0" w:color="auto"/>
            <w:bottom w:val="none" w:sz="0" w:space="0" w:color="auto"/>
            <w:right w:val="none" w:sz="0" w:space="0" w:color="auto"/>
          </w:divBdr>
        </w:div>
        <w:div w:id="2083940503">
          <w:marLeft w:val="0"/>
          <w:marRight w:val="0"/>
          <w:marTop w:val="0"/>
          <w:marBottom w:val="0"/>
          <w:divBdr>
            <w:top w:val="none" w:sz="0" w:space="0" w:color="auto"/>
            <w:left w:val="none" w:sz="0" w:space="0" w:color="auto"/>
            <w:bottom w:val="none" w:sz="0" w:space="0" w:color="auto"/>
            <w:right w:val="none" w:sz="0" w:space="0" w:color="auto"/>
          </w:divBdr>
        </w:div>
        <w:div w:id="2095083202">
          <w:marLeft w:val="0"/>
          <w:marRight w:val="0"/>
          <w:marTop w:val="0"/>
          <w:marBottom w:val="0"/>
          <w:divBdr>
            <w:top w:val="none" w:sz="0" w:space="0" w:color="auto"/>
            <w:left w:val="none" w:sz="0" w:space="0" w:color="auto"/>
            <w:bottom w:val="none" w:sz="0" w:space="0" w:color="auto"/>
            <w:right w:val="none" w:sz="0" w:space="0" w:color="auto"/>
          </w:divBdr>
        </w:div>
        <w:div w:id="2130470465">
          <w:marLeft w:val="0"/>
          <w:marRight w:val="0"/>
          <w:marTop w:val="0"/>
          <w:marBottom w:val="0"/>
          <w:divBdr>
            <w:top w:val="none" w:sz="0" w:space="0" w:color="auto"/>
            <w:left w:val="none" w:sz="0" w:space="0" w:color="auto"/>
            <w:bottom w:val="none" w:sz="0" w:space="0" w:color="auto"/>
            <w:right w:val="none" w:sz="0" w:space="0" w:color="auto"/>
          </w:divBdr>
        </w:div>
        <w:div w:id="2134471864">
          <w:marLeft w:val="0"/>
          <w:marRight w:val="0"/>
          <w:marTop w:val="0"/>
          <w:marBottom w:val="0"/>
          <w:divBdr>
            <w:top w:val="none" w:sz="0" w:space="0" w:color="auto"/>
            <w:left w:val="none" w:sz="0" w:space="0" w:color="auto"/>
            <w:bottom w:val="none" w:sz="0" w:space="0" w:color="auto"/>
            <w:right w:val="none" w:sz="0" w:space="0" w:color="auto"/>
          </w:divBdr>
        </w:div>
        <w:div w:id="2147237575">
          <w:marLeft w:val="0"/>
          <w:marRight w:val="0"/>
          <w:marTop w:val="0"/>
          <w:marBottom w:val="0"/>
          <w:divBdr>
            <w:top w:val="none" w:sz="0" w:space="0" w:color="auto"/>
            <w:left w:val="none" w:sz="0" w:space="0" w:color="auto"/>
            <w:bottom w:val="none" w:sz="0" w:space="0" w:color="auto"/>
            <w:right w:val="none" w:sz="0" w:space="0" w:color="auto"/>
          </w:divBdr>
        </w:div>
      </w:divsChild>
    </w:div>
    <w:div w:id="614142340">
      <w:bodyDiv w:val="1"/>
      <w:marLeft w:val="0"/>
      <w:marRight w:val="0"/>
      <w:marTop w:val="0"/>
      <w:marBottom w:val="0"/>
      <w:divBdr>
        <w:top w:val="none" w:sz="0" w:space="0" w:color="auto"/>
        <w:left w:val="none" w:sz="0" w:space="0" w:color="auto"/>
        <w:bottom w:val="none" w:sz="0" w:space="0" w:color="auto"/>
        <w:right w:val="none" w:sz="0" w:space="0" w:color="auto"/>
      </w:divBdr>
    </w:div>
    <w:div w:id="616178388">
      <w:bodyDiv w:val="1"/>
      <w:marLeft w:val="0"/>
      <w:marRight w:val="0"/>
      <w:marTop w:val="0"/>
      <w:marBottom w:val="0"/>
      <w:divBdr>
        <w:top w:val="none" w:sz="0" w:space="0" w:color="auto"/>
        <w:left w:val="none" w:sz="0" w:space="0" w:color="auto"/>
        <w:bottom w:val="none" w:sz="0" w:space="0" w:color="auto"/>
        <w:right w:val="none" w:sz="0" w:space="0" w:color="auto"/>
      </w:divBdr>
    </w:div>
    <w:div w:id="621958414">
      <w:bodyDiv w:val="1"/>
      <w:marLeft w:val="0"/>
      <w:marRight w:val="0"/>
      <w:marTop w:val="0"/>
      <w:marBottom w:val="0"/>
      <w:divBdr>
        <w:top w:val="none" w:sz="0" w:space="0" w:color="auto"/>
        <w:left w:val="none" w:sz="0" w:space="0" w:color="auto"/>
        <w:bottom w:val="none" w:sz="0" w:space="0" w:color="auto"/>
        <w:right w:val="none" w:sz="0" w:space="0" w:color="auto"/>
      </w:divBdr>
      <w:divsChild>
        <w:div w:id="373310803">
          <w:marLeft w:val="0"/>
          <w:marRight w:val="0"/>
          <w:marTop w:val="60"/>
          <w:marBottom w:val="60"/>
          <w:divBdr>
            <w:top w:val="none" w:sz="0" w:space="0" w:color="auto"/>
            <w:left w:val="none" w:sz="0" w:space="0" w:color="auto"/>
            <w:bottom w:val="none" w:sz="0" w:space="0" w:color="auto"/>
            <w:right w:val="none" w:sz="0" w:space="0" w:color="auto"/>
          </w:divBdr>
          <w:divsChild>
            <w:div w:id="2131433164">
              <w:marLeft w:val="0"/>
              <w:marRight w:val="0"/>
              <w:marTop w:val="0"/>
              <w:marBottom w:val="0"/>
              <w:divBdr>
                <w:top w:val="none" w:sz="0" w:space="0" w:color="auto"/>
                <w:left w:val="none" w:sz="0" w:space="0" w:color="auto"/>
                <w:bottom w:val="none" w:sz="0" w:space="0" w:color="auto"/>
                <w:right w:val="none" w:sz="0" w:space="0" w:color="auto"/>
              </w:divBdr>
              <w:divsChild>
                <w:div w:id="2054573398">
                  <w:marLeft w:val="0"/>
                  <w:marRight w:val="0"/>
                  <w:marTop w:val="0"/>
                  <w:marBottom w:val="0"/>
                  <w:divBdr>
                    <w:top w:val="none" w:sz="0" w:space="0" w:color="auto"/>
                    <w:left w:val="none" w:sz="0" w:space="0" w:color="auto"/>
                    <w:bottom w:val="none" w:sz="0" w:space="0" w:color="auto"/>
                    <w:right w:val="none" w:sz="0" w:space="0" w:color="auto"/>
                  </w:divBdr>
                  <w:divsChild>
                    <w:div w:id="17964843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8864278">
          <w:marLeft w:val="0"/>
          <w:marRight w:val="0"/>
          <w:marTop w:val="60"/>
          <w:marBottom w:val="60"/>
          <w:divBdr>
            <w:top w:val="none" w:sz="0" w:space="0" w:color="auto"/>
            <w:left w:val="none" w:sz="0" w:space="0" w:color="auto"/>
            <w:bottom w:val="none" w:sz="0" w:space="0" w:color="auto"/>
            <w:right w:val="none" w:sz="0" w:space="0" w:color="auto"/>
          </w:divBdr>
          <w:divsChild>
            <w:div w:id="877009325">
              <w:marLeft w:val="0"/>
              <w:marRight w:val="0"/>
              <w:marTop w:val="0"/>
              <w:marBottom w:val="0"/>
              <w:divBdr>
                <w:top w:val="none" w:sz="0" w:space="0" w:color="auto"/>
                <w:left w:val="none" w:sz="0" w:space="0" w:color="auto"/>
                <w:bottom w:val="none" w:sz="0" w:space="0" w:color="auto"/>
                <w:right w:val="none" w:sz="0" w:space="0" w:color="auto"/>
              </w:divBdr>
              <w:divsChild>
                <w:div w:id="347830565">
                  <w:marLeft w:val="0"/>
                  <w:marRight w:val="0"/>
                  <w:marTop w:val="0"/>
                  <w:marBottom w:val="0"/>
                  <w:divBdr>
                    <w:top w:val="none" w:sz="0" w:space="0" w:color="auto"/>
                    <w:left w:val="none" w:sz="0" w:space="0" w:color="auto"/>
                    <w:bottom w:val="none" w:sz="0" w:space="0" w:color="auto"/>
                    <w:right w:val="none" w:sz="0" w:space="0" w:color="auto"/>
                  </w:divBdr>
                  <w:divsChild>
                    <w:div w:id="4216123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6818805">
          <w:marLeft w:val="0"/>
          <w:marRight w:val="0"/>
          <w:marTop w:val="60"/>
          <w:marBottom w:val="60"/>
          <w:divBdr>
            <w:top w:val="none" w:sz="0" w:space="0" w:color="auto"/>
            <w:left w:val="none" w:sz="0" w:space="0" w:color="auto"/>
            <w:bottom w:val="none" w:sz="0" w:space="0" w:color="auto"/>
            <w:right w:val="none" w:sz="0" w:space="0" w:color="auto"/>
          </w:divBdr>
          <w:divsChild>
            <w:div w:id="2113940003">
              <w:marLeft w:val="0"/>
              <w:marRight w:val="0"/>
              <w:marTop w:val="0"/>
              <w:marBottom w:val="0"/>
              <w:divBdr>
                <w:top w:val="none" w:sz="0" w:space="0" w:color="auto"/>
                <w:left w:val="none" w:sz="0" w:space="0" w:color="auto"/>
                <w:bottom w:val="none" w:sz="0" w:space="0" w:color="auto"/>
                <w:right w:val="none" w:sz="0" w:space="0" w:color="auto"/>
              </w:divBdr>
              <w:divsChild>
                <w:div w:id="1805152430">
                  <w:marLeft w:val="0"/>
                  <w:marRight w:val="0"/>
                  <w:marTop w:val="0"/>
                  <w:marBottom w:val="0"/>
                  <w:divBdr>
                    <w:top w:val="none" w:sz="0" w:space="0" w:color="auto"/>
                    <w:left w:val="none" w:sz="0" w:space="0" w:color="auto"/>
                    <w:bottom w:val="none" w:sz="0" w:space="0" w:color="auto"/>
                    <w:right w:val="none" w:sz="0" w:space="0" w:color="auto"/>
                  </w:divBdr>
                  <w:divsChild>
                    <w:div w:id="13082395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2378347">
          <w:marLeft w:val="0"/>
          <w:marRight w:val="0"/>
          <w:marTop w:val="60"/>
          <w:marBottom w:val="60"/>
          <w:divBdr>
            <w:top w:val="none" w:sz="0" w:space="0" w:color="auto"/>
            <w:left w:val="none" w:sz="0" w:space="0" w:color="auto"/>
            <w:bottom w:val="none" w:sz="0" w:space="0" w:color="auto"/>
            <w:right w:val="none" w:sz="0" w:space="0" w:color="auto"/>
          </w:divBdr>
          <w:divsChild>
            <w:div w:id="1675918880">
              <w:marLeft w:val="0"/>
              <w:marRight w:val="0"/>
              <w:marTop w:val="0"/>
              <w:marBottom w:val="0"/>
              <w:divBdr>
                <w:top w:val="none" w:sz="0" w:space="0" w:color="auto"/>
                <w:left w:val="none" w:sz="0" w:space="0" w:color="auto"/>
                <w:bottom w:val="none" w:sz="0" w:space="0" w:color="auto"/>
                <w:right w:val="none" w:sz="0" w:space="0" w:color="auto"/>
              </w:divBdr>
              <w:divsChild>
                <w:div w:id="530001112">
                  <w:marLeft w:val="0"/>
                  <w:marRight w:val="0"/>
                  <w:marTop w:val="0"/>
                  <w:marBottom w:val="0"/>
                  <w:divBdr>
                    <w:top w:val="none" w:sz="0" w:space="0" w:color="auto"/>
                    <w:left w:val="none" w:sz="0" w:space="0" w:color="auto"/>
                    <w:bottom w:val="none" w:sz="0" w:space="0" w:color="auto"/>
                    <w:right w:val="none" w:sz="0" w:space="0" w:color="auto"/>
                  </w:divBdr>
                  <w:divsChild>
                    <w:div w:id="3023468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49943606">
      <w:bodyDiv w:val="1"/>
      <w:marLeft w:val="0"/>
      <w:marRight w:val="0"/>
      <w:marTop w:val="0"/>
      <w:marBottom w:val="0"/>
      <w:divBdr>
        <w:top w:val="none" w:sz="0" w:space="0" w:color="auto"/>
        <w:left w:val="none" w:sz="0" w:space="0" w:color="auto"/>
        <w:bottom w:val="none" w:sz="0" w:space="0" w:color="auto"/>
        <w:right w:val="none" w:sz="0" w:space="0" w:color="auto"/>
      </w:divBdr>
    </w:div>
    <w:div w:id="658001617">
      <w:bodyDiv w:val="1"/>
      <w:marLeft w:val="0"/>
      <w:marRight w:val="0"/>
      <w:marTop w:val="0"/>
      <w:marBottom w:val="0"/>
      <w:divBdr>
        <w:top w:val="none" w:sz="0" w:space="0" w:color="auto"/>
        <w:left w:val="none" w:sz="0" w:space="0" w:color="auto"/>
        <w:bottom w:val="none" w:sz="0" w:space="0" w:color="auto"/>
        <w:right w:val="none" w:sz="0" w:space="0" w:color="auto"/>
      </w:divBdr>
    </w:div>
    <w:div w:id="665523346">
      <w:bodyDiv w:val="1"/>
      <w:marLeft w:val="0"/>
      <w:marRight w:val="0"/>
      <w:marTop w:val="0"/>
      <w:marBottom w:val="0"/>
      <w:divBdr>
        <w:top w:val="none" w:sz="0" w:space="0" w:color="auto"/>
        <w:left w:val="none" w:sz="0" w:space="0" w:color="auto"/>
        <w:bottom w:val="none" w:sz="0" w:space="0" w:color="auto"/>
        <w:right w:val="none" w:sz="0" w:space="0" w:color="auto"/>
      </w:divBdr>
    </w:div>
    <w:div w:id="674382298">
      <w:bodyDiv w:val="1"/>
      <w:marLeft w:val="0"/>
      <w:marRight w:val="0"/>
      <w:marTop w:val="0"/>
      <w:marBottom w:val="0"/>
      <w:divBdr>
        <w:top w:val="none" w:sz="0" w:space="0" w:color="auto"/>
        <w:left w:val="none" w:sz="0" w:space="0" w:color="auto"/>
        <w:bottom w:val="none" w:sz="0" w:space="0" w:color="auto"/>
        <w:right w:val="none" w:sz="0" w:space="0" w:color="auto"/>
      </w:divBdr>
    </w:div>
    <w:div w:id="675572046">
      <w:bodyDiv w:val="1"/>
      <w:marLeft w:val="0"/>
      <w:marRight w:val="0"/>
      <w:marTop w:val="0"/>
      <w:marBottom w:val="0"/>
      <w:divBdr>
        <w:top w:val="none" w:sz="0" w:space="0" w:color="auto"/>
        <w:left w:val="none" w:sz="0" w:space="0" w:color="auto"/>
        <w:bottom w:val="none" w:sz="0" w:space="0" w:color="auto"/>
        <w:right w:val="none" w:sz="0" w:space="0" w:color="auto"/>
      </w:divBdr>
    </w:div>
    <w:div w:id="682054744">
      <w:bodyDiv w:val="1"/>
      <w:marLeft w:val="0"/>
      <w:marRight w:val="0"/>
      <w:marTop w:val="0"/>
      <w:marBottom w:val="0"/>
      <w:divBdr>
        <w:top w:val="none" w:sz="0" w:space="0" w:color="auto"/>
        <w:left w:val="none" w:sz="0" w:space="0" w:color="auto"/>
        <w:bottom w:val="none" w:sz="0" w:space="0" w:color="auto"/>
        <w:right w:val="none" w:sz="0" w:space="0" w:color="auto"/>
      </w:divBdr>
    </w:div>
    <w:div w:id="691151601">
      <w:bodyDiv w:val="1"/>
      <w:marLeft w:val="0"/>
      <w:marRight w:val="0"/>
      <w:marTop w:val="0"/>
      <w:marBottom w:val="0"/>
      <w:divBdr>
        <w:top w:val="none" w:sz="0" w:space="0" w:color="auto"/>
        <w:left w:val="none" w:sz="0" w:space="0" w:color="auto"/>
        <w:bottom w:val="none" w:sz="0" w:space="0" w:color="auto"/>
        <w:right w:val="none" w:sz="0" w:space="0" w:color="auto"/>
      </w:divBdr>
    </w:div>
    <w:div w:id="698967176">
      <w:bodyDiv w:val="1"/>
      <w:marLeft w:val="0"/>
      <w:marRight w:val="0"/>
      <w:marTop w:val="0"/>
      <w:marBottom w:val="0"/>
      <w:divBdr>
        <w:top w:val="none" w:sz="0" w:space="0" w:color="auto"/>
        <w:left w:val="none" w:sz="0" w:space="0" w:color="auto"/>
        <w:bottom w:val="none" w:sz="0" w:space="0" w:color="auto"/>
        <w:right w:val="none" w:sz="0" w:space="0" w:color="auto"/>
      </w:divBdr>
    </w:div>
    <w:div w:id="710612286">
      <w:bodyDiv w:val="1"/>
      <w:marLeft w:val="0"/>
      <w:marRight w:val="0"/>
      <w:marTop w:val="0"/>
      <w:marBottom w:val="0"/>
      <w:divBdr>
        <w:top w:val="none" w:sz="0" w:space="0" w:color="auto"/>
        <w:left w:val="none" w:sz="0" w:space="0" w:color="auto"/>
        <w:bottom w:val="none" w:sz="0" w:space="0" w:color="auto"/>
        <w:right w:val="none" w:sz="0" w:space="0" w:color="auto"/>
      </w:divBdr>
    </w:div>
    <w:div w:id="712313289">
      <w:bodyDiv w:val="1"/>
      <w:marLeft w:val="0"/>
      <w:marRight w:val="0"/>
      <w:marTop w:val="0"/>
      <w:marBottom w:val="0"/>
      <w:divBdr>
        <w:top w:val="none" w:sz="0" w:space="0" w:color="auto"/>
        <w:left w:val="none" w:sz="0" w:space="0" w:color="auto"/>
        <w:bottom w:val="none" w:sz="0" w:space="0" w:color="auto"/>
        <w:right w:val="none" w:sz="0" w:space="0" w:color="auto"/>
      </w:divBdr>
    </w:div>
    <w:div w:id="715855551">
      <w:bodyDiv w:val="1"/>
      <w:marLeft w:val="0"/>
      <w:marRight w:val="0"/>
      <w:marTop w:val="0"/>
      <w:marBottom w:val="0"/>
      <w:divBdr>
        <w:top w:val="none" w:sz="0" w:space="0" w:color="auto"/>
        <w:left w:val="none" w:sz="0" w:space="0" w:color="auto"/>
        <w:bottom w:val="none" w:sz="0" w:space="0" w:color="auto"/>
        <w:right w:val="none" w:sz="0" w:space="0" w:color="auto"/>
      </w:divBdr>
    </w:div>
    <w:div w:id="728766695">
      <w:bodyDiv w:val="1"/>
      <w:marLeft w:val="0"/>
      <w:marRight w:val="0"/>
      <w:marTop w:val="0"/>
      <w:marBottom w:val="0"/>
      <w:divBdr>
        <w:top w:val="none" w:sz="0" w:space="0" w:color="auto"/>
        <w:left w:val="none" w:sz="0" w:space="0" w:color="auto"/>
        <w:bottom w:val="none" w:sz="0" w:space="0" w:color="auto"/>
        <w:right w:val="none" w:sz="0" w:space="0" w:color="auto"/>
      </w:divBdr>
      <w:divsChild>
        <w:div w:id="1706176680">
          <w:marLeft w:val="0"/>
          <w:marRight w:val="0"/>
          <w:marTop w:val="0"/>
          <w:marBottom w:val="0"/>
          <w:divBdr>
            <w:top w:val="none" w:sz="0" w:space="0" w:color="auto"/>
            <w:left w:val="none" w:sz="0" w:space="0" w:color="auto"/>
            <w:bottom w:val="none" w:sz="0" w:space="0" w:color="auto"/>
            <w:right w:val="none" w:sz="0" w:space="0" w:color="auto"/>
          </w:divBdr>
          <w:divsChild>
            <w:div w:id="21327439">
              <w:marLeft w:val="0"/>
              <w:marRight w:val="0"/>
              <w:marTop w:val="0"/>
              <w:marBottom w:val="0"/>
              <w:divBdr>
                <w:top w:val="none" w:sz="0" w:space="0" w:color="auto"/>
                <w:left w:val="none" w:sz="0" w:space="0" w:color="auto"/>
                <w:bottom w:val="none" w:sz="0" w:space="0" w:color="auto"/>
                <w:right w:val="none" w:sz="0" w:space="0" w:color="auto"/>
              </w:divBdr>
            </w:div>
            <w:div w:id="564415109">
              <w:marLeft w:val="0"/>
              <w:marRight w:val="0"/>
              <w:marTop w:val="0"/>
              <w:marBottom w:val="0"/>
              <w:divBdr>
                <w:top w:val="none" w:sz="0" w:space="0" w:color="auto"/>
                <w:left w:val="none" w:sz="0" w:space="0" w:color="auto"/>
                <w:bottom w:val="none" w:sz="0" w:space="0" w:color="auto"/>
                <w:right w:val="none" w:sz="0" w:space="0" w:color="auto"/>
              </w:divBdr>
            </w:div>
            <w:div w:id="661153847">
              <w:marLeft w:val="0"/>
              <w:marRight w:val="0"/>
              <w:marTop w:val="0"/>
              <w:marBottom w:val="0"/>
              <w:divBdr>
                <w:top w:val="none" w:sz="0" w:space="0" w:color="auto"/>
                <w:left w:val="none" w:sz="0" w:space="0" w:color="auto"/>
                <w:bottom w:val="none" w:sz="0" w:space="0" w:color="auto"/>
                <w:right w:val="none" w:sz="0" w:space="0" w:color="auto"/>
              </w:divBdr>
            </w:div>
            <w:div w:id="762268075">
              <w:marLeft w:val="0"/>
              <w:marRight w:val="0"/>
              <w:marTop w:val="0"/>
              <w:marBottom w:val="0"/>
              <w:divBdr>
                <w:top w:val="none" w:sz="0" w:space="0" w:color="auto"/>
                <w:left w:val="none" w:sz="0" w:space="0" w:color="auto"/>
                <w:bottom w:val="none" w:sz="0" w:space="0" w:color="auto"/>
                <w:right w:val="none" w:sz="0" w:space="0" w:color="auto"/>
              </w:divBdr>
            </w:div>
            <w:div w:id="1211455991">
              <w:marLeft w:val="0"/>
              <w:marRight w:val="0"/>
              <w:marTop w:val="0"/>
              <w:marBottom w:val="0"/>
              <w:divBdr>
                <w:top w:val="none" w:sz="0" w:space="0" w:color="auto"/>
                <w:left w:val="none" w:sz="0" w:space="0" w:color="auto"/>
                <w:bottom w:val="none" w:sz="0" w:space="0" w:color="auto"/>
                <w:right w:val="none" w:sz="0" w:space="0" w:color="auto"/>
              </w:divBdr>
            </w:div>
            <w:div w:id="1344166137">
              <w:marLeft w:val="0"/>
              <w:marRight w:val="0"/>
              <w:marTop w:val="0"/>
              <w:marBottom w:val="0"/>
              <w:divBdr>
                <w:top w:val="none" w:sz="0" w:space="0" w:color="auto"/>
                <w:left w:val="none" w:sz="0" w:space="0" w:color="auto"/>
                <w:bottom w:val="none" w:sz="0" w:space="0" w:color="auto"/>
                <w:right w:val="none" w:sz="0" w:space="0" w:color="auto"/>
              </w:divBdr>
            </w:div>
            <w:div w:id="1619680052">
              <w:marLeft w:val="0"/>
              <w:marRight w:val="0"/>
              <w:marTop w:val="0"/>
              <w:marBottom w:val="0"/>
              <w:divBdr>
                <w:top w:val="none" w:sz="0" w:space="0" w:color="auto"/>
                <w:left w:val="none" w:sz="0" w:space="0" w:color="auto"/>
                <w:bottom w:val="none" w:sz="0" w:space="0" w:color="auto"/>
                <w:right w:val="none" w:sz="0" w:space="0" w:color="auto"/>
              </w:divBdr>
            </w:div>
            <w:div w:id="1749112120">
              <w:marLeft w:val="0"/>
              <w:marRight w:val="0"/>
              <w:marTop w:val="0"/>
              <w:marBottom w:val="0"/>
              <w:divBdr>
                <w:top w:val="none" w:sz="0" w:space="0" w:color="auto"/>
                <w:left w:val="none" w:sz="0" w:space="0" w:color="auto"/>
                <w:bottom w:val="none" w:sz="0" w:space="0" w:color="auto"/>
                <w:right w:val="none" w:sz="0" w:space="0" w:color="auto"/>
              </w:divBdr>
            </w:div>
            <w:div w:id="1881085991">
              <w:marLeft w:val="0"/>
              <w:marRight w:val="0"/>
              <w:marTop w:val="0"/>
              <w:marBottom w:val="0"/>
              <w:divBdr>
                <w:top w:val="none" w:sz="0" w:space="0" w:color="auto"/>
                <w:left w:val="none" w:sz="0" w:space="0" w:color="auto"/>
                <w:bottom w:val="none" w:sz="0" w:space="0" w:color="auto"/>
                <w:right w:val="none" w:sz="0" w:space="0" w:color="auto"/>
              </w:divBdr>
            </w:div>
            <w:div w:id="1981109056">
              <w:marLeft w:val="0"/>
              <w:marRight w:val="0"/>
              <w:marTop w:val="0"/>
              <w:marBottom w:val="0"/>
              <w:divBdr>
                <w:top w:val="none" w:sz="0" w:space="0" w:color="auto"/>
                <w:left w:val="none" w:sz="0" w:space="0" w:color="auto"/>
                <w:bottom w:val="none" w:sz="0" w:space="0" w:color="auto"/>
                <w:right w:val="none" w:sz="0" w:space="0" w:color="auto"/>
              </w:divBdr>
            </w:div>
            <w:div w:id="1990283170">
              <w:marLeft w:val="0"/>
              <w:marRight w:val="0"/>
              <w:marTop w:val="0"/>
              <w:marBottom w:val="0"/>
              <w:divBdr>
                <w:top w:val="none" w:sz="0" w:space="0" w:color="auto"/>
                <w:left w:val="none" w:sz="0" w:space="0" w:color="auto"/>
                <w:bottom w:val="none" w:sz="0" w:space="0" w:color="auto"/>
                <w:right w:val="none" w:sz="0" w:space="0" w:color="auto"/>
              </w:divBdr>
            </w:div>
            <w:div w:id="21427690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5224358">
      <w:bodyDiv w:val="1"/>
      <w:marLeft w:val="0"/>
      <w:marRight w:val="0"/>
      <w:marTop w:val="0"/>
      <w:marBottom w:val="0"/>
      <w:divBdr>
        <w:top w:val="none" w:sz="0" w:space="0" w:color="auto"/>
        <w:left w:val="none" w:sz="0" w:space="0" w:color="auto"/>
        <w:bottom w:val="none" w:sz="0" w:space="0" w:color="auto"/>
        <w:right w:val="none" w:sz="0" w:space="0" w:color="auto"/>
      </w:divBdr>
    </w:div>
    <w:div w:id="756485274">
      <w:bodyDiv w:val="1"/>
      <w:marLeft w:val="0"/>
      <w:marRight w:val="0"/>
      <w:marTop w:val="0"/>
      <w:marBottom w:val="0"/>
      <w:divBdr>
        <w:top w:val="none" w:sz="0" w:space="0" w:color="auto"/>
        <w:left w:val="none" w:sz="0" w:space="0" w:color="auto"/>
        <w:bottom w:val="none" w:sz="0" w:space="0" w:color="auto"/>
        <w:right w:val="none" w:sz="0" w:space="0" w:color="auto"/>
      </w:divBdr>
      <w:divsChild>
        <w:div w:id="328020696">
          <w:marLeft w:val="0"/>
          <w:marRight w:val="0"/>
          <w:marTop w:val="0"/>
          <w:marBottom w:val="0"/>
          <w:divBdr>
            <w:top w:val="none" w:sz="0" w:space="0" w:color="auto"/>
            <w:left w:val="none" w:sz="0" w:space="0" w:color="auto"/>
            <w:bottom w:val="none" w:sz="0" w:space="0" w:color="auto"/>
            <w:right w:val="none" w:sz="0" w:space="0" w:color="auto"/>
          </w:divBdr>
        </w:div>
        <w:div w:id="498470057">
          <w:marLeft w:val="0"/>
          <w:marRight w:val="0"/>
          <w:marTop w:val="0"/>
          <w:marBottom w:val="0"/>
          <w:divBdr>
            <w:top w:val="none" w:sz="0" w:space="0" w:color="auto"/>
            <w:left w:val="none" w:sz="0" w:space="0" w:color="auto"/>
            <w:bottom w:val="none" w:sz="0" w:space="0" w:color="auto"/>
            <w:right w:val="none" w:sz="0" w:space="0" w:color="auto"/>
          </w:divBdr>
        </w:div>
        <w:div w:id="703293648">
          <w:marLeft w:val="0"/>
          <w:marRight w:val="0"/>
          <w:marTop w:val="0"/>
          <w:marBottom w:val="0"/>
          <w:divBdr>
            <w:top w:val="none" w:sz="0" w:space="0" w:color="auto"/>
            <w:left w:val="none" w:sz="0" w:space="0" w:color="auto"/>
            <w:bottom w:val="none" w:sz="0" w:space="0" w:color="auto"/>
            <w:right w:val="none" w:sz="0" w:space="0" w:color="auto"/>
          </w:divBdr>
        </w:div>
        <w:div w:id="839934010">
          <w:marLeft w:val="0"/>
          <w:marRight w:val="0"/>
          <w:marTop w:val="0"/>
          <w:marBottom w:val="0"/>
          <w:divBdr>
            <w:top w:val="none" w:sz="0" w:space="0" w:color="auto"/>
            <w:left w:val="none" w:sz="0" w:space="0" w:color="auto"/>
            <w:bottom w:val="none" w:sz="0" w:space="0" w:color="auto"/>
            <w:right w:val="none" w:sz="0" w:space="0" w:color="auto"/>
          </w:divBdr>
        </w:div>
        <w:div w:id="873074523">
          <w:marLeft w:val="0"/>
          <w:marRight w:val="0"/>
          <w:marTop w:val="0"/>
          <w:marBottom w:val="0"/>
          <w:divBdr>
            <w:top w:val="none" w:sz="0" w:space="0" w:color="auto"/>
            <w:left w:val="none" w:sz="0" w:space="0" w:color="auto"/>
            <w:bottom w:val="none" w:sz="0" w:space="0" w:color="auto"/>
            <w:right w:val="none" w:sz="0" w:space="0" w:color="auto"/>
          </w:divBdr>
        </w:div>
        <w:div w:id="1491284946">
          <w:marLeft w:val="0"/>
          <w:marRight w:val="0"/>
          <w:marTop w:val="0"/>
          <w:marBottom w:val="0"/>
          <w:divBdr>
            <w:top w:val="none" w:sz="0" w:space="0" w:color="auto"/>
            <w:left w:val="none" w:sz="0" w:space="0" w:color="auto"/>
            <w:bottom w:val="none" w:sz="0" w:space="0" w:color="auto"/>
            <w:right w:val="none" w:sz="0" w:space="0" w:color="auto"/>
          </w:divBdr>
        </w:div>
      </w:divsChild>
    </w:div>
    <w:div w:id="757752514">
      <w:bodyDiv w:val="1"/>
      <w:marLeft w:val="0"/>
      <w:marRight w:val="0"/>
      <w:marTop w:val="0"/>
      <w:marBottom w:val="0"/>
      <w:divBdr>
        <w:top w:val="none" w:sz="0" w:space="0" w:color="auto"/>
        <w:left w:val="none" w:sz="0" w:space="0" w:color="auto"/>
        <w:bottom w:val="none" w:sz="0" w:space="0" w:color="auto"/>
        <w:right w:val="none" w:sz="0" w:space="0" w:color="auto"/>
      </w:divBdr>
    </w:div>
    <w:div w:id="763189204">
      <w:bodyDiv w:val="1"/>
      <w:marLeft w:val="0"/>
      <w:marRight w:val="0"/>
      <w:marTop w:val="0"/>
      <w:marBottom w:val="0"/>
      <w:divBdr>
        <w:top w:val="none" w:sz="0" w:space="0" w:color="auto"/>
        <w:left w:val="none" w:sz="0" w:space="0" w:color="auto"/>
        <w:bottom w:val="none" w:sz="0" w:space="0" w:color="auto"/>
        <w:right w:val="none" w:sz="0" w:space="0" w:color="auto"/>
      </w:divBdr>
    </w:div>
    <w:div w:id="771244663">
      <w:bodyDiv w:val="1"/>
      <w:marLeft w:val="0"/>
      <w:marRight w:val="0"/>
      <w:marTop w:val="0"/>
      <w:marBottom w:val="0"/>
      <w:divBdr>
        <w:top w:val="none" w:sz="0" w:space="0" w:color="auto"/>
        <w:left w:val="none" w:sz="0" w:space="0" w:color="auto"/>
        <w:bottom w:val="none" w:sz="0" w:space="0" w:color="auto"/>
        <w:right w:val="none" w:sz="0" w:space="0" w:color="auto"/>
      </w:divBdr>
    </w:div>
    <w:div w:id="782845800">
      <w:bodyDiv w:val="1"/>
      <w:marLeft w:val="0"/>
      <w:marRight w:val="0"/>
      <w:marTop w:val="0"/>
      <w:marBottom w:val="0"/>
      <w:divBdr>
        <w:top w:val="none" w:sz="0" w:space="0" w:color="auto"/>
        <w:left w:val="none" w:sz="0" w:space="0" w:color="auto"/>
        <w:bottom w:val="none" w:sz="0" w:space="0" w:color="auto"/>
        <w:right w:val="none" w:sz="0" w:space="0" w:color="auto"/>
      </w:divBdr>
      <w:divsChild>
        <w:div w:id="1570917511">
          <w:marLeft w:val="0"/>
          <w:marRight w:val="0"/>
          <w:marTop w:val="0"/>
          <w:marBottom w:val="0"/>
          <w:divBdr>
            <w:top w:val="none" w:sz="0" w:space="0" w:color="auto"/>
            <w:left w:val="none" w:sz="0" w:space="0" w:color="auto"/>
            <w:bottom w:val="none" w:sz="0" w:space="0" w:color="auto"/>
            <w:right w:val="none" w:sz="0" w:space="0" w:color="auto"/>
          </w:divBdr>
        </w:div>
        <w:div w:id="1714769970">
          <w:marLeft w:val="0"/>
          <w:marRight w:val="0"/>
          <w:marTop w:val="0"/>
          <w:marBottom w:val="0"/>
          <w:divBdr>
            <w:top w:val="none" w:sz="0" w:space="0" w:color="auto"/>
            <w:left w:val="none" w:sz="0" w:space="0" w:color="auto"/>
            <w:bottom w:val="none" w:sz="0" w:space="0" w:color="auto"/>
            <w:right w:val="none" w:sz="0" w:space="0" w:color="auto"/>
          </w:divBdr>
        </w:div>
        <w:div w:id="1903103036">
          <w:marLeft w:val="0"/>
          <w:marRight w:val="0"/>
          <w:marTop w:val="0"/>
          <w:marBottom w:val="0"/>
          <w:divBdr>
            <w:top w:val="none" w:sz="0" w:space="0" w:color="auto"/>
            <w:left w:val="none" w:sz="0" w:space="0" w:color="auto"/>
            <w:bottom w:val="none" w:sz="0" w:space="0" w:color="auto"/>
            <w:right w:val="none" w:sz="0" w:space="0" w:color="auto"/>
          </w:divBdr>
        </w:div>
      </w:divsChild>
    </w:div>
    <w:div w:id="804855088">
      <w:bodyDiv w:val="1"/>
      <w:marLeft w:val="0"/>
      <w:marRight w:val="0"/>
      <w:marTop w:val="0"/>
      <w:marBottom w:val="0"/>
      <w:divBdr>
        <w:top w:val="none" w:sz="0" w:space="0" w:color="auto"/>
        <w:left w:val="none" w:sz="0" w:space="0" w:color="auto"/>
        <w:bottom w:val="none" w:sz="0" w:space="0" w:color="auto"/>
        <w:right w:val="none" w:sz="0" w:space="0" w:color="auto"/>
      </w:divBdr>
      <w:divsChild>
        <w:div w:id="572812130">
          <w:marLeft w:val="547"/>
          <w:marRight w:val="0"/>
          <w:marTop w:val="96"/>
          <w:marBottom w:val="0"/>
          <w:divBdr>
            <w:top w:val="none" w:sz="0" w:space="0" w:color="auto"/>
            <w:left w:val="none" w:sz="0" w:space="0" w:color="auto"/>
            <w:bottom w:val="none" w:sz="0" w:space="0" w:color="auto"/>
            <w:right w:val="none" w:sz="0" w:space="0" w:color="auto"/>
          </w:divBdr>
        </w:div>
        <w:div w:id="707949103">
          <w:marLeft w:val="547"/>
          <w:marRight w:val="0"/>
          <w:marTop w:val="96"/>
          <w:marBottom w:val="0"/>
          <w:divBdr>
            <w:top w:val="none" w:sz="0" w:space="0" w:color="auto"/>
            <w:left w:val="none" w:sz="0" w:space="0" w:color="auto"/>
            <w:bottom w:val="none" w:sz="0" w:space="0" w:color="auto"/>
            <w:right w:val="none" w:sz="0" w:space="0" w:color="auto"/>
          </w:divBdr>
        </w:div>
        <w:div w:id="1131091716">
          <w:marLeft w:val="547"/>
          <w:marRight w:val="0"/>
          <w:marTop w:val="96"/>
          <w:marBottom w:val="0"/>
          <w:divBdr>
            <w:top w:val="none" w:sz="0" w:space="0" w:color="auto"/>
            <w:left w:val="none" w:sz="0" w:space="0" w:color="auto"/>
            <w:bottom w:val="none" w:sz="0" w:space="0" w:color="auto"/>
            <w:right w:val="none" w:sz="0" w:space="0" w:color="auto"/>
          </w:divBdr>
        </w:div>
        <w:div w:id="1963144050">
          <w:marLeft w:val="547"/>
          <w:marRight w:val="0"/>
          <w:marTop w:val="96"/>
          <w:marBottom w:val="0"/>
          <w:divBdr>
            <w:top w:val="none" w:sz="0" w:space="0" w:color="auto"/>
            <w:left w:val="none" w:sz="0" w:space="0" w:color="auto"/>
            <w:bottom w:val="none" w:sz="0" w:space="0" w:color="auto"/>
            <w:right w:val="none" w:sz="0" w:space="0" w:color="auto"/>
          </w:divBdr>
        </w:div>
      </w:divsChild>
    </w:div>
    <w:div w:id="813832828">
      <w:marLeft w:val="0"/>
      <w:marRight w:val="0"/>
      <w:marTop w:val="0"/>
      <w:marBottom w:val="0"/>
      <w:divBdr>
        <w:top w:val="none" w:sz="0" w:space="0" w:color="auto"/>
        <w:left w:val="none" w:sz="0" w:space="0" w:color="auto"/>
        <w:bottom w:val="none" w:sz="0" w:space="0" w:color="auto"/>
        <w:right w:val="none" w:sz="0" w:space="0" w:color="auto"/>
      </w:divBdr>
    </w:div>
    <w:div w:id="818688110">
      <w:bodyDiv w:val="1"/>
      <w:marLeft w:val="0"/>
      <w:marRight w:val="0"/>
      <w:marTop w:val="0"/>
      <w:marBottom w:val="0"/>
      <w:divBdr>
        <w:top w:val="none" w:sz="0" w:space="0" w:color="auto"/>
        <w:left w:val="none" w:sz="0" w:space="0" w:color="auto"/>
        <w:bottom w:val="none" w:sz="0" w:space="0" w:color="auto"/>
        <w:right w:val="none" w:sz="0" w:space="0" w:color="auto"/>
      </w:divBdr>
    </w:div>
    <w:div w:id="819619115">
      <w:bodyDiv w:val="1"/>
      <w:marLeft w:val="0"/>
      <w:marRight w:val="0"/>
      <w:marTop w:val="0"/>
      <w:marBottom w:val="0"/>
      <w:divBdr>
        <w:top w:val="none" w:sz="0" w:space="0" w:color="auto"/>
        <w:left w:val="none" w:sz="0" w:space="0" w:color="auto"/>
        <w:bottom w:val="none" w:sz="0" w:space="0" w:color="auto"/>
        <w:right w:val="none" w:sz="0" w:space="0" w:color="auto"/>
      </w:divBdr>
      <w:divsChild>
        <w:div w:id="374081071">
          <w:marLeft w:val="0"/>
          <w:marRight w:val="0"/>
          <w:marTop w:val="0"/>
          <w:marBottom w:val="0"/>
          <w:divBdr>
            <w:top w:val="none" w:sz="0" w:space="0" w:color="auto"/>
            <w:left w:val="none" w:sz="0" w:space="0" w:color="auto"/>
            <w:bottom w:val="none" w:sz="0" w:space="0" w:color="auto"/>
            <w:right w:val="none" w:sz="0" w:space="0" w:color="auto"/>
          </w:divBdr>
        </w:div>
        <w:div w:id="550852074">
          <w:marLeft w:val="0"/>
          <w:marRight w:val="0"/>
          <w:marTop w:val="0"/>
          <w:marBottom w:val="0"/>
          <w:divBdr>
            <w:top w:val="none" w:sz="0" w:space="0" w:color="auto"/>
            <w:left w:val="none" w:sz="0" w:space="0" w:color="auto"/>
            <w:bottom w:val="none" w:sz="0" w:space="0" w:color="auto"/>
            <w:right w:val="none" w:sz="0" w:space="0" w:color="auto"/>
          </w:divBdr>
        </w:div>
      </w:divsChild>
    </w:div>
    <w:div w:id="820851664">
      <w:bodyDiv w:val="1"/>
      <w:marLeft w:val="0"/>
      <w:marRight w:val="0"/>
      <w:marTop w:val="0"/>
      <w:marBottom w:val="0"/>
      <w:divBdr>
        <w:top w:val="none" w:sz="0" w:space="0" w:color="auto"/>
        <w:left w:val="none" w:sz="0" w:space="0" w:color="auto"/>
        <w:bottom w:val="none" w:sz="0" w:space="0" w:color="auto"/>
        <w:right w:val="none" w:sz="0" w:space="0" w:color="auto"/>
      </w:divBdr>
    </w:div>
    <w:div w:id="834880255">
      <w:bodyDiv w:val="1"/>
      <w:marLeft w:val="0"/>
      <w:marRight w:val="0"/>
      <w:marTop w:val="0"/>
      <w:marBottom w:val="0"/>
      <w:divBdr>
        <w:top w:val="none" w:sz="0" w:space="0" w:color="auto"/>
        <w:left w:val="none" w:sz="0" w:space="0" w:color="auto"/>
        <w:bottom w:val="none" w:sz="0" w:space="0" w:color="auto"/>
        <w:right w:val="none" w:sz="0" w:space="0" w:color="auto"/>
      </w:divBdr>
    </w:div>
    <w:div w:id="845945207">
      <w:bodyDiv w:val="1"/>
      <w:marLeft w:val="0"/>
      <w:marRight w:val="0"/>
      <w:marTop w:val="0"/>
      <w:marBottom w:val="0"/>
      <w:divBdr>
        <w:top w:val="none" w:sz="0" w:space="0" w:color="auto"/>
        <w:left w:val="none" w:sz="0" w:space="0" w:color="auto"/>
        <w:bottom w:val="none" w:sz="0" w:space="0" w:color="auto"/>
        <w:right w:val="none" w:sz="0" w:space="0" w:color="auto"/>
      </w:divBdr>
    </w:div>
    <w:div w:id="846362406">
      <w:bodyDiv w:val="1"/>
      <w:marLeft w:val="0"/>
      <w:marRight w:val="0"/>
      <w:marTop w:val="0"/>
      <w:marBottom w:val="0"/>
      <w:divBdr>
        <w:top w:val="none" w:sz="0" w:space="0" w:color="auto"/>
        <w:left w:val="none" w:sz="0" w:space="0" w:color="auto"/>
        <w:bottom w:val="none" w:sz="0" w:space="0" w:color="auto"/>
        <w:right w:val="none" w:sz="0" w:space="0" w:color="auto"/>
      </w:divBdr>
    </w:div>
    <w:div w:id="875041529">
      <w:marLeft w:val="0"/>
      <w:marRight w:val="0"/>
      <w:marTop w:val="0"/>
      <w:marBottom w:val="0"/>
      <w:divBdr>
        <w:top w:val="none" w:sz="0" w:space="0" w:color="auto"/>
        <w:left w:val="none" w:sz="0" w:space="0" w:color="auto"/>
        <w:bottom w:val="none" w:sz="0" w:space="0" w:color="auto"/>
        <w:right w:val="none" w:sz="0" w:space="0" w:color="auto"/>
      </w:divBdr>
    </w:div>
    <w:div w:id="878128921">
      <w:bodyDiv w:val="1"/>
      <w:marLeft w:val="0"/>
      <w:marRight w:val="0"/>
      <w:marTop w:val="0"/>
      <w:marBottom w:val="0"/>
      <w:divBdr>
        <w:top w:val="none" w:sz="0" w:space="0" w:color="auto"/>
        <w:left w:val="none" w:sz="0" w:space="0" w:color="auto"/>
        <w:bottom w:val="none" w:sz="0" w:space="0" w:color="auto"/>
        <w:right w:val="none" w:sz="0" w:space="0" w:color="auto"/>
      </w:divBdr>
    </w:div>
    <w:div w:id="879976325">
      <w:bodyDiv w:val="1"/>
      <w:marLeft w:val="0"/>
      <w:marRight w:val="0"/>
      <w:marTop w:val="0"/>
      <w:marBottom w:val="0"/>
      <w:divBdr>
        <w:top w:val="none" w:sz="0" w:space="0" w:color="auto"/>
        <w:left w:val="none" w:sz="0" w:space="0" w:color="auto"/>
        <w:bottom w:val="none" w:sz="0" w:space="0" w:color="auto"/>
        <w:right w:val="none" w:sz="0" w:space="0" w:color="auto"/>
      </w:divBdr>
    </w:div>
    <w:div w:id="881597095">
      <w:bodyDiv w:val="1"/>
      <w:marLeft w:val="0"/>
      <w:marRight w:val="0"/>
      <w:marTop w:val="0"/>
      <w:marBottom w:val="0"/>
      <w:divBdr>
        <w:top w:val="none" w:sz="0" w:space="0" w:color="auto"/>
        <w:left w:val="none" w:sz="0" w:space="0" w:color="auto"/>
        <w:bottom w:val="none" w:sz="0" w:space="0" w:color="auto"/>
        <w:right w:val="none" w:sz="0" w:space="0" w:color="auto"/>
      </w:divBdr>
    </w:div>
    <w:div w:id="881939511">
      <w:bodyDiv w:val="1"/>
      <w:marLeft w:val="0"/>
      <w:marRight w:val="0"/>
      <w:marTop w:val="0"/>
      <w:marBottom w:val="0"/>
      <w:divBdr>
        <w:top w:val="none" w:sz="0" w:space="0" w:color="auto"/>
        <w:left w:val="none" w:sz="0" w:space="0" w:color="auto"/>
        <w:bottom w:val="none" w:sz="0" w:space="0" w:color="auto"/>
        <w:right w:val="none" w:sz="0" w:space="0" w:color="auto"/>
      </w:divBdr>
    </w:div>
    <w:div w:id="884831979">
      <w:bodyDiv w:val="1"/>
      <w:marLeft w:val="0"/>
      <w:marRight w:val="0"/>
      <w:marTop w:val="0"/>
      <w:marBottom w:val="0"/>
      <w:divBdr>
        <w:top w:val="none" w:sz="0" w:space="0" w:color="auto"/>
        <w:left w:val="none" w:sz="0" w:space="0" w:color="auto"/>
        <w:bottom w:val="none" w:sz="0" w:space="0" w:color="auto"/>
        <w:right w:val="none" w:sz="0" w:space="0" w:color="auto"/>
      </w:divBdr>
    </w:div>
    <w:div w:id="897861420">
      <w:bodyDiv w:val="1"/>
      <w:marLeft w:val="0"/>
      <w:marRight w:val="0"/>
      <w:marTop w:val="0"/>
      <w:marBottom w:val="0"/>
      <w:divBdr>
        <w:top w:val="none" w:sz="0" w:space="0" w:color="auto"/>
        <w:left w:val="none" w:sz="0" w:space="0" w:color="auto"/>
        <w:bottom w:val="none" w:sz="0" w:space="0" w:color="auto"/>
        <w:right w:val="none" w:sz="0" w:space="0" w:color="auto"/>
      </w:divBdr>
    </w:div>
    <w:div w:id="902448406">
      <w:bodyDiv w:val="1"/>
      <w:marLeft w:val="0"/>
      <w:marRight w:val="0"/>
      <w:marTop w:val="0"/>
      <w:marBottom w:val="0"/>
      <w:divBdr>
        <w:top w:val="none" w:sz="0" w:space="0" w:color="auto"/>
        <w:left w:val="none" w:sz="0" w:space="0" w:color="auto"/>
        <w:bottom w:val="none" w:sz="0" w:space="0" w:color="auto"/>
        <w:right w:val="none" w:sz="0" w:space="0" w:color="auto"/>
      </w:divBdr>
    </w:div>
    <w:div w:id="912081739">
      <w:bodyDiv w:val="1"/>
      <w:marLeft w:val="0"/>
      <w:marRight w:val="0"/>
      <w:marTop w:val="0"/>
      <w:marBottom w:val="0"/>
      <w:divBdr>
        <w:top w:val="none" w:sz="0" w:space="0" w:color="auto"/>
        <w:left w:val="none" w:sz="0" w:space="0" w:color="auto"/>
        <w:bottom w:val="none" w:sz="0" w:space="0" w:color="auto"/>
        <w:right w:val="none" w:sz="0" w:space="0" w:color="auto"/>
      </w:divBdr>
    </w:div>
    <w:div w:id="913128477">
      <w:bodyDiv w:val="1"/>
      <w:marLeft w:val="0"/>
      <w:marRight w:val="0"/>
      <w:marTop w:val="0"/>
      <w:marBottom w:val="0"/>
      <w:divBdr>
        <w:top w:val="none" w:sz="0" w:space="0" w:color="auto"/>
        <w:left w:val="none" w:sz="0" w:space="0" w:color="auto"/>
        <w:bottom w:val="none" w:sz="0" w:space="0" w:color="auto"/>
        <w:right w:val="none" w:sz="0" w:space="0" w:color="auto"/>
      </w:divBdr>
    </w:div>
    <w:div w:id="923147127">
      <w:bodyDiv w:val="1"/>
      <w:marLeft w:val="0"/>
      <w:marRight w:val="0"/>
      <w:marTop w:val="0"/>
      <w:marBottom w:val="0"/>
      <w:divBdr>
        <w:top w:val="none" w:sz="0" w:space="0" w:color="auto"/>
        <w:left w:val="none" w:sz="0" w:space="0" w:color="auto"/>
        <w:bottom w:val="none" w:sz="0" w:space="0" w:color="auto"/>
        <w:right w:val="none" w:sz="0" w:space="0" w:color="auto"/>
      </w:divBdr>
    </w:div>
    <w:div w:id="925646961">
      <w:bodyDiv w:val="1"/>
      <w:marLeft w:val="0"/>
      <w:marRight w:val="0"/>
      <w:marTop w:val="0"/>
      <w:marBottom w:val="0"/>
      <w:divBdr>
        <w:top w:val="none" w:sz="0" w:space="0" w:color="auto"/>
        <w:left w:val="none" w:sz="0" w:space="0" w:color="auto"/>
        <w:bottom w:val="none" w:sz="0" w:space="0" w:color="auto"/>
        <w:right w:val="none" w:sz="0" w:space="0" w:color="auto"/>
      </w:divBdr>
    </w:div>
    <w:div w:id="928585155">
      <w:bodyDiv w:val="1"/>
      <w:marLeft w:val="0"/>
      <w:marRight w:val="0"/>
      <w:marTop w:val="0"/>
      <w:marBottom w:val="0"/>
      <w:divBdr>
        <w:top w:val="none" w:sz="0" w:space="0" w:color="auto"/>
        <w:left w:val="none" w:sz="0" w:space="0" w:color="auto"/>
        <w:bottom w:val="none" w:sz="0" w:space="0" w:color="auto"/>
        <w:right w:val="none" w:sz="0" w:space="0" w:color="auto"/>
      </w:divBdr>
    </w:div>
    <w:div w:id="973098787">
      <w:bodyDiv w:val="1"/>
      <w:marLeft w:val="0"/>
      <w:marRight w:val="0"/>
      <w:marTop w:val="0"/>
      <w:marBottom w:val="0"/>
      <w:divBdr>
        <w:top w:val="none" w:sz="0" w:space="0" w:color="auto"/>
        <w:left w:val="none" w:sz="0" w:space="0" w:color="auto"/>
        <w:bottom w:val="none" w:sz="0" w:space="0" w:color="auto"/>
        <w:right w:val="none" w:sz="0" w:space="0" w:color="auto"/>
      </w:divBdr>
      <w:divsChild>
        <w:div w:id="49773631">
          <w:marLeft w:val="0"/>
          <w:marRight w:val="0"/>
          <w:marTop w:val="0"/>
          <w:marBottom w:val="0"/>
          <w:divBdr>
            <w:top w:val="none" w:sz="0" w:space="0" w:color="auto"/>
            <w:left w:val="none" w:sz="0" w:space="0" w:color="auto"/>
            <w:bottom w:val="none" w:sz="0" w:space="0" w:color="auto"/>
            <w:right w:val="none" w:sz="0" w:space="0" w:color="auto"/>
          </w:divBdr>
        </w:div>
        <w:div w:id="237249841">
          <w:marLeft w:val="0"/>
          <w:marRight w:val="0"/>
          <w:marTop w:val="0"/>
          <w:marBottom w:val="0"/>
          <w:divBdr>
            <w:top w:val="none" w:sz="0" w:space="0" w:color="auto"/>
            <w:left w:val="none" w:sz="0" w:space="0" w:color="auto"/>
            <w:bottom w:val="none" w:sz="0" w:space="0" w:color="auto"/>
            <w:right w:val="none" w:sz="0" w:space="0" w:color="auto"/>
          </w:divBdr>
        </w:div>
        <w:div w:id="249508901">
          <w:marLeft w:val="0"/>
          <w:marRight w:val="0"/>
          <w:marTop w:val="0"/>
          <w:marBottom w:val="0"/>
          <w:divBdr>
            <w:top w:val="none" w:sz="0" w:space="0" w:color="auto"/>
            <w:left w:val="none" w:sz="0" w:space="0" w:color="auto"/>
            <w:bottom w:val="none" w:sz="0" w:space="0" w:color="auto"/>
            <w:right w:val="none" w:sz="0" w:space="0" w:color="auto"/>
          </w:divBdr>
        </w:div>
        <w:div w:id="356202931">
          <w:marLeft w:val="0"/>
          <w:marRight w:val="0"/>
          <w:marTop w:val="0"/>
          <w:marBottom w:val="0"/>
          <w:divBdr>
            <w:top w:val="none" w:sz="0" w:space="0" w:color="auto"/>
            <w:left w:val="none" w:sz="0" w:space="0" w:color="auto"/>
            <w:bottom w:val="none" w:sz="0" w:space="0" w:color="auto"/>
            <w:right w:val="none" w:sz="0" w:space="0" w:color="auto"/>
          </w:divBdr>
        </w:div>
        <w:div w:id="396322561">
          <w:marLeft w:val="0"/>
          <w:marRight w:val="0"/>
          <w:marTop w:val="0"/>
          <w:marBottom w:val="0"/>
          <w:divBdr>
            <w:top w:val="none" w:sz="0" w:space="0" w:color="auto"/>
            <w:left w:val="none" w:sz="0" w:space="0" w:color="auto"/>
            <w:bottom w:val="none" w:sz="0" w:space="0" w:color="auto"/>
            <w:right w:val="none" w:sz="0" w:space="0" w:color="auto"/>
          </w:divBdr>
        </w:div>
        <w:div w:id="615217192">
          <w:marLeft w:val="0"/>
          <w:marRight w:val="0"/>
          <w:marTop w:val="0"/>
          <w:marBottom w:val="0"/>
          <w:divBdr>
            <w:top w:val="none" w:sz="0" w:space="0" w:color="auto"/>
            <w:left w:val="none" w:sz="0" w:space="0" w:color="auto"/>
            <w:bottom w:val="none" w:sz="0" w:space="0" w:color="auto"/>
            <w:right w:val="none" w:sz="0" w:space="0" w:color="auto"/>
          </w:divBdr>
        </w:div>
        <w:div w:id="787087934">
          <w:marLeft w:val="0"/>
          <w:marRight w:val="0"/>
          <w:marTop w:val="0"/>
          <w:marBottom w:val="0"/>
          <w:divBdr>
            <w:top w:val="none" w:sz="0" w:space="0" w:color="auto"/>
            <w:left w:val="none" w:sz="0" w:space="0" w:color="auto"/>
            <w:bottom w:val="none" w:sz="0" w:space="0" w:color="auto"/>
            <w:right w:val="none" w:sz="0" w:space="0" w:color="auto"/>
          </w:divBdr>
        </w:div>
        <w:div w:id="877356650">
          <w:marLeft w:val="0"/>
          <w:marRight w:val="0"/>
          <w:marTop w:val="0"/>
          <w:marBottom w:val="0"/>
          <w:divBdr>
            <w:top w:val="none" w:sz="0" w:space="0" w:color="auto"/>
            <w:left w:val="none" w:sz="0" w:space="0" w:color="auto"/>
            <w:bottom w:val="none" w:sz="0" w:space="0" w:color="auto"/>
            <w:right w:val="none" w:sz="0" w:space="0" w:color="auto"/>
          </w:divBdr>
        </w:div>
        <w:div w:id="1768572423">
          <w:marLeft w:val="0"/>
          <w:marRight w:val="0"/>
          <w:marTop w:val="0"/>
          <w:marBottom w:val="0"/>
          <w:divBdr>
            <w:top w:val="none" w:sz="0" w:space="0" w:color="auto"/>
            <w:left w:val="none" w:sz="0" w:space="0" w:color="auto"/>
            <w:bottom w:val="none" w:sz="0" w:space="0" w:color="auto"/>
            <w:right w:val="none" w:sz="0" w:space="0" w:color="auto"/>
          </w:divBdr>
        </w:div>
      </w:divsChild>
    </w:div>
    <w:div w:id="987052226">
      <w:bodyDiv w:val="1"/>
      <w:marLeft w:val="0"/>
      <w:marRight w:val="0"/>
      <w:marTop w:val="0"/>
      <w:marBottom w:val="0"/>
      <w:divBdr>
        <w:top w:val="none" w:sz="0" w:space="0" w:color="auto"/>
        <w:left w:val="none" w:sz="0" w:space="0" w:color="auto"/>
        <w:bottom w:val="none" w:sz="0" w:space="0" w:color="auto"/>
        <w:right w:val="none" w:sz="0" w:space="0" w:color="auto"/>
      </w:divBdr>
      <w:divsChild>
        <w:div w:id="339085841">
          <w:marLeft w:val="0"/>
          <w:marRight w:val="0"/>
          <w:marTop w:val="0"/>
          <w:marBottom w:val="0"/>
          <w:divBdr>
            <w:top w:val="none" w:sz="0" w:space="0" w:color="auto"/>
            <w:left w:val="none" w:sz="0" w:space="0" w:color="auto"/>
            <w:bottom w:val="none" w:sz="0" w:space="0" w:color="auto"/>
            <w:right w:val="none" w:sz="0" w:space="0" w:color="auto"/>
          </w:divBdr>
          <w:divsChild>
            <w:div w:id="19104578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7200834">
      <w:bodyDiv w:val="1"/>
      <w:marLeft w:val="0"/>
      <w:marRight w:val="0"/>
      <w:marTop w:val="0"/>
      <w:marBottom w:val="0"/>
      <w:divBdr>
        <w:top w:val="none" w:sz="0" w:space="0" w:color="auto"/>
        <w:left w:val="none" w:sz="0" w:space="0" w:color="auto"/>
        <w:bottom w:val="none" w:sz="0" w:space="0" w:color="auto"/>
        <w:right w:val="none" w:sz="0" w:space="0" w:color="auto"/>
      </w:divBdr>
    </w:div>
    <w:div w:id="996111730">
      <w:bodyDiv w:val="1"/>
      <w:marLeft w:val="0"/>
      <w:marRight w:val="0"/>
      <w:marTop w:val="0"/>
      <w:marBottom w:val="0"/>
      <w:divBdr>
        <w:top w:val="none" w:sz="0" w:space="0" w:color="auto"/>
        <w:left w:val="none" w:sz="0" w:space="0" w:color="auto"/>
        <w:bottom w:val="none" w:sz="0" w:space="0" w:color="auto"/>
        <w:right w:val="none" w:sz="0" w:space="0" w:color="auto"/>
      </w:divBdr>
      <w:divsChild>
        <w:div w:id="559167792">
          <w:marLeft w:val="0"/>
          <w:marRight w:val="0"/>
          <w:marTop w:val="0"/>
          <w:marBottom w:val="0"/>
          <w:divBdr>
            <w:top w:val="none" w:sz="0" w:space="0" w:color="auto"/>
            <w:left w:val="none" w:sz="0" w:space="0" w:color="auto"/>
            <w:bottom w:val="none" w:sz="0" w:space="0" w:color="auto"/>
            <w:right w:val="none" w:sz="0" w:space="0" w:color="auto"/>
          </w:divBdr>
        </w:div>
        <w:div w:id="1932814185">
          <w:marLeft w:val="0"/>
          <w:marRight w:val="0"/>
          <w:marTop w:val="0"/>
          <w:marBottom w:val="0"/>
          <w:divBdr>
            <w:top w:val="none" w:sz="0" w:space="0" w:color="auto"/>
            <w:left w:val="none" w:sz="0" w:space="0" w:color="auto"/>
            <w:bottom w:val="none" w:sz="0" w:space="0" w:color="auto"/>
            <w:right w:val="none" w:sz="0" w:space="0" w:color="auto"/>
          </w:divBdr>
        </w:div>
      </w:divsChild>
    </w:div>
    <w:div w:id="996306934">
      <w:bodyDiv w:val="1"/>
      <w:marLeft w:val="0"/>
      <w:marRight w:val="0"/>
      <w:marTop w:val="0"/>
      <w:marBottom w:val="0"/>
      <w:divBdr>
        <w:top w:val="none" w:sz="0" w:space="0" w:color="auto"/>
        <w:left w:val="none" w:sz="0" w:space="0" w:color="auto"/>
        <w:bottom w:val="none" w:sz="0" w:space="0" w:color="auto"/>
        <w:right w:val="none" w:sz="0" w:space="0" w:color="auto"/>
      </w:divBdr>
    </w:div>
    <w:div w:id="998924325">
      <w:bodyDiv w:val="1"/>
      <w:marLeft w:val="0"/>
      <w:marRight w:val="0"/>
      <w:marTop w:val="0"/>
      <w:marBottom w:val="0"/>
      <w:divBdr>
        <w:top w:val="none" w:sz="0" w:space="0" w:color="auto"/>
        <w:left w:val="none" w:sz="0" w:space="0" w:color="auto"/>
        <w:bottom w:val="none" w:sz="0" w:space="0" w:color="auto"/>
        <w:right w:val="none" w:sz="0" w:space="0" w:color="auto"/>
      </w:divBdr>
    </w:div>
    <w:div w:id="1005281152">
      <w:bodyDiv w:val="1"/>
      <w:marLeft w:val="0"/>
      <w:marRight w:val="0"/>
      <w:marTop w:val="0"/>
      <w:marBottom w:val="0"/>
      <w:divBdr>
        <w:top w:val="none" w:sz="0" w:space="0" w:color="auto"/>
        <w:left w:val="none" w:sz="0" w:space="0" w:color="auto"/>
        <w:bottom w:val="none" w:sz="0" w:space="0" w:color="auto"/>
        <w:right w:val="none" w:sz="0" w:space="0" w:color="auto"/>
      </w:divBdr>
      <w:divsChild>
        <w:div w:id="111748539">
          <w:marLeft w:val="547"/>
          <w:marRight w:val="0"/>
          <w:marTop w:val="96"/>
          <w:marBottom w:val="0"/>
          <w:divBdr>
            <w:top w:val="none" w:sz="0" w:space="0" w:color="auto"/>
            <w:left w:val="none" w:sz="0" w:space="0" w:color="auto"/>
            <w:bottom w:val="none" w:sz="0" w:space="0" w:color="auto"/>
            <w:right w:val="none" w:sz="0" w:space="0" w:color="auto"/>
          </w:divBdr>
        </w:div>
        <w:div w:id="472135980">
          <w:marLeft w:val="547"/>
          <w:marRight w:val="0"/>
          <w:marTop w:val="96"/>
          <w:marBottom w:val="0"/>
          <w:divBdr>
            <w:top w:val="none" w:sz="0" w:space="0" w:color="auto"/>
            <w:left w:val="none" w:sz="0" w:space="0" w:color="auto"/>
            <w:bottom w:val="none" w:sz="0" w:space="0" w:color="auto"/>
            <w:right w:val="none" w:sz="0" w:space="0" w:color="auto"/>
          </w:divBdr>
        </w:div>
        <w:div w:id="2027364409">
          <w:marLeft w:val="547"/>
          <w:marRight w:val="0"/>
          <w:marTop w:val="96"/>
          <w:marBottom w:val="0"/>
          <w:divBdr>
            <w:top w:val="none" w:sz="0" w:space="0" w:color="auto"/>
            <w:left w:val="none" w:sz="0" w:space="0" w:color="auto"/>
            <w:bottom w:val="none" w:sz="0" w:space="0" w:color="auto"/>
            <w:right w:val="none" w:sz="0" w:space="0" w:color="auto"/>
          </w:divBdr>
        </w:div>
      </w:divsChild>
    </w:div>
    <w:div w:id="1008561521">
      <w:bodyDiv w:val="1"/>
      <w:marLeft w:val="0"/>
      <w:marRight w:val="0"/>
      <w:marTop w:val="0"/>
      <w:marBottom w:val="0"/>
      <w:divBdr>
        <w:top w:val="none" w:sz="0" w:space="0" w:color="auto"/>
        <w:left w:val="none" w:sz="0" w:space="0" w:color="auto"/>
        <w:bottom w:val="none" w:sz="0" w:space="0" w:color="auto"/>
        <w:right w:val="none" w:sz="0" w:space="0" w:color="auto"/>
      </w:divBdr>
    </w:div>
    <w:div w:id="1022633238">
      <w:bodyDiv w:val="1"/>
      <w:marLeft w:val="0"/>
      <w:marRight w:val="0"/>
      <w:marTop w:val="0"/>
      <w:marBottom w:val="0"/>
      <w:divBdr>
        <w:top w:val="none" w:sz="0" w:space="0" w:color="auto"/>
        <w:left w:val="none" w:sz="0" w:space="0" w:color="auto"/>
        <w:bottom w:val="none" w:sz="0" w:space="0" w:color="auto"/>
        <w:right w:val="none" w:sz="0" w:space="0" w:color="auto"/>
      </w:divBdr>
    </w:div>
    <w:div w:id="1023558515">
      <w:bodyDiv w:val="1"/>
      <w:marLeft w:val="0"/>
      <w:marRight w:val="0"/>
      <w:marTop w:val="0"/>
      <w:marBottom w:val="0"/>
      <w:divBdr>
        <w:top w:val="none" w:sz="0" w:space="0" w:color="auto"/>
        <w:left w:val="none" w:sz="0" w:space="0" w:color="auto"/>
        <w:bottom w:val="none" w:sz="0" w:space="0" w:color="auto"/>
        <w:right w:val="none" w:sz="0" w:space="0" w:color="auto"/>
      </w:divBdr>
    </w:div>
    <w:div w:id="1026365005">
      <w:bodyDiv w:val="1"/>
      <w:marLeft w:val="0"/>
      <w:marRight w:val="0"/>
      <w:marTop w:val="0"/>
      <w:marBottom w:val="0"/>
      <w:divBdr>
        <w:top w:val="none" w:sz="0" w:space="0" w:color="auto"/>
        <w:left w:val="none" w:sz="0" w:space="0" w:color="auto"/>
        <w:bottom w:val="none" w:sz="0" w:space="0" w:color="auto"/>
        <w:right w:val="none" w:sz="0" w:space="0" w:color="auto"/>
      </w:divBdr>
    </w:div>
    <w:div w:id="1030763983">
      <w:bodyDiv w:val="1"/>
      <w:marLeft w:val="0"/>
      <w:marRight w:val="0"/>
      <w:marTop w:val="0"/>
      <w:marBottom w:val="0"/>
      <w:divBdr>
        <w:top w:val="none" w:sz="0" w:space="0" w:color="auto"/>
        <w:left w:val="none" w:sz="0" w:space="0" w:color="auto"/>
        <w:bottom w:val="none" w:sz="0" w:space="0" w:color="auto"/>
        <w:right w:val="none" w:sz="0" w:space="0" w:color="auto"/>
      </w:divBdr>
    </w:div>
    <w:div w:id="1047291322">
      <w:bodyDiv w:val="1"/>
      <w:marLeft w:val="0"/>
      <w:marRight w:val="0"/>
      <w:marTop w:val="0"/>
      <w:marBottom w:val="0"/>
      <w:divBdr>
        <w:top w:val="none" w:sz="0" w:space="0" w:color="auto"/>
        <w:left w:val="none" w:sz="0" w:space="0" w:color="auto"/>
        <w:bottom w:val="none" w:sz="0" w:space="0" w:color="auto"/>
        <w:right w:val="none" w:sz="0" w:space="0" w:color="auto"/>
      </w:divBdr>
    </w:div>
    <w:div w:id="1059089213">
      <w:bodyDiv w:val="1"/>
      <w:marLeft w:val="0"/>
      <w:marRight w:val="0"/>
      <w:marTop w:val="0"/>
      <w:marBottom w:val="0"/>
      <w:divBdr>
        <w:top w:val="none" w:sz="0" w:space="0" w:color="auto"/>
        <w:left w:val="none" w:sz="0" w:space="0" w:color="auto"/>
        <w:bottom w:val="none" w:sz="0" w:space="0" w:color="auto"/>
        <w:right w:val="none" w:sz="0" w:space="0" w:color="auto"/>
      </w:divBdr>
    </w:div>
    <w:div w:id="1072854337">
      <w:bodyDiv w:val="1"/>
      <w:marLeft w:val="0"/>
      <w:marRight w:val="0"/>
      <w:marTop w:val="0"/>
      <w:marBottom w:val="0"/>
      <w:divBdr>
        <w:top w:val="none" w:sz="0" w:space="0" w:color="auto"/>
        <w:left w:val="none" w:sz="0" w:space="0" w:color="auto"/>
        <w:bottom w:val="none" w:sz="0" w:space="0" w:color="auto"/>
        <w:right w:val="none" w:sz="0" w:space="0" w:color="auto"/>
      </w:divBdr>
    </w:div>
    <w:div w:id="1077283759">
      <w:bodyDiv w:val="1"/>
      <w:marLeft w:val="0"/>
      <w:marRight w:val="0"/>
      <w:marTop w:val="0"/>
      <w:marBottom w:val="0"/>
      <w:divBdr>
        <w:top w:val="none" w:sz="0" w:space="0" w:color="auto"/>
        <w:left w:val="none" w:sz="0" w:space="0" w:color="auto"/>
        <w:bottom w:val="none" w:sz="0" w:space="0" w:color="auto"/>
        <w:right w:val="none" w:sz="0" w:space="0" w:color="auto"/>
      </w:divBdr>
    </w:div>
    <w:div w:id="1080179194">
      <w:bodyDiv w:val="1"/>
      <w:marLeft w:val="0"/>
      <w:marRight w:val="0"/>
      <w:marTop w:val="0"/>
      <w:marBottom w:val="0"/>
      <w:divBdr>
        <w:top w:val="none" w:sz="0" w:space="0" w:color="auto"/>
        <w:left w:val="none" w:sz="0" w:space="0" w:color="auto"/>
        <w:bottom w:val="none" w:sz="0" w:space="0" w:color="auto"/>
        <w:right w:val="none" w:sz="0" w:space="0" w:color="auto"/>
      </w:divBdr>
      <w:divsChild>
        <w:div w:id="965503949">
          <w:marLeft w:val="0"/>
          <w:marRight w:val="0"/>
          <w:marTop w:val="0"/>
          <w:marBottom w:val="0"/>
          <w:divBdr>
            <w:top w:val="none" w:sz="0" w:space="0" w:color="auto"/>
            <w:left w:val="none" w:sz="0" w:space="0" w:color="auto"/>
            <w:bottom w:val="none" w:sz="0" w:space="0" w:color="auto"/>
            <w:right w:val="none" w:sz="0" w:space="0" w:color="auto"/>
          </w:divBdr>
        </w:div>
        <w:div w:id="1586913042">
          <w:marLeft w:val="0"/>
          <w:marRight w:val="0"/>
          <w:marTop w:val="0"/>
          <w:marBottom w:val="0"/>
          <w:divBdr>
            <w:top w:val="none" w:sz="0" w:space="0" w:color="auto"/>
            <w:left w:val="none" w:sz="0" w:space="0" w:color="auto"/>
            <w:bottom w:val="none" w:sz="0" w:space="0" w:color="auto"/>
            <w:right w:val="none" w:sz="0" w:space="0" w:color="auto"/>
          </w:divBdr>
        </w:div>
        <w:div w:id="1641617338">
          <w:marLeft w:val="0"/>
          <w:marRight w:val="0"/>
          <w:marTop w:val="0"/>
          <w:marBottom w:val="0"/>
          <w:divBdr>
            <w:top w:val="none" w:sz="0" w:space="0" w:color="auto"/>
            <w:left w:val="none" w:sz="0" w:space="0" w:color="auto"/>
            <w:bottom w:val="none" w:sz="0" w:space="0" w:color="auto"/>
            <w:right w:val="none" w:sz="0" w:space="0" w:color="auto"/>
          </w:divBdr>
        </w:div>
        <w:div w:id="1757748502">
          <w:marLeft w:val="0"/>
          <w:marRight w:val="0"/>
          <w:marTop w:val="0"/>
          <w:marBottom w:val="0"/>
          <w:divBdr>
            <w:top w:val="none" w:sz="0" w:space="0" w:color="auto"/>
            <w:left w:val="none" w:sz="0" w:space="0" w:color="auto"/>
            <w:bottom w:val="none" w:sz="0" w:space="0" w:color="auto"/>
            <w:right w:val="none" w:sz="0" w:space="0" w:color="auto"/>
          </w:divBdr>
        </w:div>
        <w:div w:id="1881549185">
          <w:marLeft w:val="0"/>
          <w:marRight w:val="0"/>
          <w:marTop w:val="0"/>
          <w:marBottom w:val="0"/>
          <w:divBdr>
            <w:top w:val="none" w:sz="0" w:space="0" w:color="auto"/>
            <w:left w:val="none" w:sz="0" w:space="0" w:color="auto"/>
            <w:bottom w:val="none" w:sz="0" w:space="0" w:color="auto"/>
            <w:right w:val="none" w:sz="0" w:space="0" w:color="auto"/>
          </w:divBdr>
        </w:div>
      </w:divsChild>
    </w:div>
    <w:div w:id="1080785640">
      <w:bodyDiv w:val="1"/>
      <w:marLeft w:val="0"/>
      <w:marRight w:val="0"/>
      <w:marTop w:val="0"/>
      <w:marBottom w:val="0"/>
      <w:divBdr>
        <w:top w:val="none" w:sz="0" w:space="0" w:color="auto"/>
        <w:left w:val="none" w:sz="0" w:space="0" w:color="auto"/>
        <w:bottom w:val="none" w:sz="0" w:space="0" w:color="auto"/>
        <w:right w:val="none" w:sz="0" w:space="0" w:color="auto"/>
      </w:divBdr>
    </w:div>
    <w:div w:id="1080980401">
      <w:bodyDiv w:val="1"/>
      <w:marLeft w:val="0"/>
      <w:marRight w:val="0"/>
      <w:marTop w:val="0"/>
      <w:marBottom w:val="0"/>
      <w:divBdr>
        <w:top w:val="none" w:sz="0" w:space="0" w:color="auto"/>
        <w:left w:val="none" w:sz="0" w:space="0" w:color="auto"/>
        <w:bottom w:val="none" w:sz="0" w:space="0" w:color="auto"/>
        <w:right w:val="none" w:sz="0" w:space="0" w:color="auto"/>
      </w:divBdr>
    </w:div>
    <w:div w:id="1101536844">
      <w:bodyDiv w:val="1"/>
      <w:marLeft w:val="0"/>
      <w:marRight w:val="0"/>
      <w:marTop w:val="0"/>
      <w:marBottom w:val="0"/>
      <w:divBdr>
        <w:top w:val="none" w:sz="0" w:space="0" w:color="auto"/>
        <w:left w:val="none" w:sz="0" w:space="0" w:color="auto"/>
        <w:bottom w:val="none" w:sz="0" w:space="0" w:color="auto"/>
        <w:right w:val="none" w:sz="0" w:space="0" w:color="auto"/>
      </w:divBdr>
    </w:div>
    <w:div w:id="1119564757">
      <w:bodyDiv w:val="1"/>
      <w:marLeft w:val="0"/>
      <w:marRight w:val="0"/>
      <w:marTop w:val="0"/>
      <w:marBottom w:val="0"/>
      <w:divBdr>
        <w:top w:val="none" w:sz="0" w:space="0" w:color="auto"/>
        <w:left w:val="none" w:sz="0" w:space="0" w:color="auto"/>
        <w:bottom w:val="none" w:sz="0" w:space="0" w:color="auto"/>
        <w:right w:val="none" w:sz="0" w:space="0" w:color="auto"/>
      </w:divBdr>
    </w:div>
    <w:div w:id="1120756910">
      <w:bodyDiv w:val="1"/>
      <w:marLeft w:val="0"/>
      <w:marRight w:val="0"/>
      <w:marTop w:val="0"/>
      <w:marBottom w:val="0"/>
      <w:divBdr>
        <w:top w:val="none" w:sz="0" w:space="0" w:color="auto"/>
        <w:left w:val="none" w:sz="0" w:space="0" w:color="auto"/>
        <w:bottom w:val="none" w:sz="0" w:space="0" w:color="auto"/>
        <w:right w:val="none" w:sz="0" w:space="0" w:color="auto"/>
      </w:divBdr>
    </w:div>
    <w:div w:id="1131365095">
      <w:bodyDiv w:val="1"/>
      <w:marLeft w:val="0"/>
      <w:marRight w:val="0"/>
      <w:marTop w:val="0"/>
      <w:marBottom w:val="0"/>
      <w:divBdr>
        <w:top w:val="none" w:sz="0" w:space="0" w:color="auto"/>
        <w:left w:val="none" w:sz="0" w:space="0" w:color="auto"/>
        <w:bottom w:val="none" w:sz="0" w:space="0" w:color="auto"/>
        <w:right w:val="none" w:sz="0" w:space="0" w:color="auto"/>
      </w:divBdr>
    </w:div>
    <w:div w:id="1141775986">
      <w:bodyDiv w:val="1"/>
      <w:marLeft w:val="0"/>
      <w:marRight w:val="0"/>
      <w:marTop w:val="0"/>
      <w:marBottom w:val="0"/>
      <w:divBdr>
        <w:top w:val="none" w:sz="0" w:space="0" w:color="auto"/>
        <w:left w:val="none" w:sz="0" w:space="0" w:color="auto"/>
        <w:bottom w:val="none" w:sz="0" w:space="0" w:color="auto"/>
        <w:right w:val="none" w:sz="0" w:space="0" w:color="auto"/>
      </w:divBdr>
    </w:div>
    <w:div w:id="1147550279">
      <w:bodyDiv w:val="1"/>
      <w:marLeft w:val="0"/>
      <w:marRight w:val="0"/>
      <w:marTop w:val="0"/>
      <w:marBottom w:val="0"/>
      <w:divBdr>
        <w:top w:val="none" w:sz="0" w:space="0" w:color="auto"/>
        <w:left w:val="none" w:sz="0" w:space="0" w:color="auto"/>
        <w:bottom w:val="none" w:sz="0" w:space="0" w:color="auto"/>
        <w:right w:val="none" w:sz="0" w:space="0" w:color="auto"/>
      </w:divBdr>
    </w:div>
    <w:div w:id="1148983352">
      <w:bodyDiv w:val="1"/>
      <w:marLeft w:val="0"/>
      <w:marRight w:val="0"/>
      <w:marTop w:val="0"/>
      <w:marBottom w:val="0"/>
      <w:divBdr>
        <w:top w:val="none" w:sz="0" w:space="0" w:color="auto"/>
        <w:left w:val="none" w:sz="0" w:space="0" w:color="auto"/>
        <w:bottom w:val="none" w:sz="0" w:space="0" w:color="auto"/>
        <w:right w:val="none" w:sz="0" w:space="0" w:color="auto"/>
      </w:divBdr>
    </w:div>
    <w:div w:id="1151101029">
      <w:bodyDiv w:val="1"/>
      <w:marLeft w:val="0"/>
      <w:marRight w:val="0"/>
      <w:marTop w:val="0"/>
      <w:marBottom w:val="0"/>
      <w:divBdr>
        <w:top w:val="none" w:sz="0" w:space="0" w:color="auto"/>
        <w:left w:val="none" w:sz="0" w:space="0" w:color="auto"/>
        <w:bottom w:val="none" w:sz="0" w:space="0" w:color="auto"/>
        <w:right w:val="none" w:sz="0" w:space="0" w:color="auto"/>
      </w:divBdr>
    </w:div>
    <w:div w:id="1156802769">
      <w:bodyDiv w:val="1"/>
      <w:marLeft w:val="0"/>
      <w:marRight w:val="0"/>
      <w:marTop w:val="0"/>
      <w:marBottom w:val="0"/>
      <w:divBdr>
        <w:top w:val="none" w:sz="0" w:space="0" w:color="auto"/>
        <w:left w:val="none" w:sz="0" w:space="0" w:color="auto"/>
        <w:bottom w:val="none" w:sz="0" w:space="0" w:color="auto"/>
        <w:right w:val="none" w:sz="0" w:space="0" w:color="auto"/>
      </w:divBdr>
    </w:div>
    <w:div w:id="1165047262">
      <w:bodyDiv w:val="1"/>
      <w:marLeft w:val="0"/>
      <w:marRight w:val="0"/>
      <w:marTop w:val="0"/>
      <w:marBottom w:val="0"/>
      <w:divBdr>
        <w:top w:val="none" w:sz="0" w:space="0" w:color="auto"/>
        <w:left w:val="none" w:sz="0" w:space="0" w:color="auto"/>
        <w:bottom w:val="none" w:sz="0" w:space="0" w:color="auto"/>
        <w:right w:val="none" w:sz="0" w:space="0" w:color="auto"/>
      </w:divBdr>
      <w:divsChild>
        <w:div w:id="142699464">
          <w:marLeft w:val="0"/>
          <w:marRight w:val="0"/>
          <w:marTop w:val="0"/>
          <w:marBottom w:val="0"/>
          <w:divBdr>
            <w:top w:val="none" w:sz="0" w:space="0" w:color="auto"/>
            <w:left w:val="none" w:sz="0" w:space="0" w:color="auto"/>
            <w:bottom w:val="none" w:sz="0" w:space="0" w:color="auto"/>
            <w:right w:val="none" w:sz="0" w:space="0" w:color="auto"/>
          </w:divBdr>
        </w:div>
        <w:div w:id="147790852">
          <w:marLeft w:val="0"/>
          <w:marRight w:val="0"/>
          <w:marTop w:val="0"/>
          <w:marBottom w:val="0"/>
          <w:divBdr>
            <w:top w:val="none" w:sz="0" w:space="0" w:color="auto"/>
            <w:left w:val="none" w:sz="0" w:space="0" w:color="auto"/>
            <w:bottom w:val="none" w:sz="0" w:space="0" w:color="auto"/>
            <w:right w:val="none" w:sz="0" w:space="0" w:color="auto"/>
          </w:divBdr>
        </w:div>
        <w:div w:id="322974535">
          <w:marLeft w:val="0"/>
          <w:marRight w:val="0"/>
          <w:marTop w:val="0"/>
          <w:marBottom w:val="0"/>
          <w:divBdr>
            <w:top w:val="none" w:sz="0" w:space="0" w:color="auto"/>
            <w:left w:val="none" w:sz="0" w:space="0" w:color="auto"/>
            <w:bottom w:val="none" w:sz="0" w:space="0" w:color="auto"/>
            <w:right w:val="none" w:sz="0" w:space="0" w:color="auto"/>
          </w:divBdr>
        </w:div>
        <w:div w:id="506797115">
          <w:marLeft w:val="0"/>
          <w:marRight w:val="0"/>
          <w:marTop w:val="0"/>
          <w:marBottom w:val="0"/>
          <w:divBdr>
            <w:top w:val="none" w:sz="0" w:space="0" w:color="auto"/>
            <w:left w:val="none" w:sz="0" w:space="0" w:color="auto"/>
            <w:bottom w:val="none" w:sz="0" w:space="0" w:color="auto"/>
            <w:right w:val="none" w:sz="0" w:space="0" w:color="auto"/>
          </w:divBdr>
        </w:div>
        <w:div w:id="582878102">
          <w:marLeft w:val="0"/>
          <w:marRight w:val="0"/>
          <w:marTop w:val="0"/>
          <w:marBottom w:val="0"/>
          <w:divBdr>
            <w:top w:val="none" w:sz="0" w:space="0" w:color="auto"/>
            <w:left w:val="none" w:sz="0" w:space="0" w:color="auto"/>
            <w:bottom w:val="none" w:sz="0" w:space="0" w:color="auto"/>
            <w:right w:val="none" w:sz="0" w:space="0" w:color="auto"/>
          </w:divBdr>
        </w:div>
        <w:div w:id="606739420">
          <w:marLeft w:val="0"/>
          <w:marRight w:val="0"/>
          <w:marTop w:val="0"/>
          <w:marBottom w:val="0"/>
          <w:divBdr>
            <w:top w:val="none" w:sz="0" w:space="0" w:color="auto"/>
            <w:left w:val="none" w:sz="0" w:space="0" w:color="auto"/>
            <w:bottom w:val="none" w:sz="0" w:space="0" w:color="auto"/>
            <w:right w:val="none" w:sz="0" w:space="0" w:color="auto"/>
          </w:divBdr>
        </w:div>
        <w:div w:id="653460014">
          <w:marLeft w:val="0"/>
          <w:marRight w:val="0"/>
          <w:marTop w:val="0"/>
          <w:marBottom w:val="0"/>
          <w:divBdr>
            <w:top w:val="none" w:sz="0" w:space="0" w:color="auto"/>
            <w:left w:val="none" w:sz="0" w:space="0" w:color="auto"/>
            <w:bottom w:val="none" w:sz="0" w:space="0" w:color="auto"/>
            <w:right w:val="none" w:sz="0" w:space="0" w:color="auto"/>
          </w:divBdr>
        </w:div>
        <w:div w:id="693966691">
          <w:marLeft w:val="0"/>
          <w:marRight w:val="0"/>
          <w:marTop w:val="0"/>
          <w:marBottom w:val="0"/>
          <w:divBdr>
            <w:top w:val="none" w:sz="0" w:space="0" w:color="auto"/>
            <w:left w:val="none" w:sz="0" w:space="0" w:color="auto"/>
            <w:bottom w:val="none" w:sz="0" w:space="0" w:color="auto"/>
            <w:right w:val="none" w:sz="0" w:space="0" w:color="auto"/>
          </w:divBdr>
        </w:div>
        <w:div w:id="961301434">
          <w:marLeft w:val="0"/>
          <w:marRight w:val="0"/>
          <w:marTop w:val="0"/>
          <w:marBottom w:val="0"/>
          <w:divBdr>
            <w:top w:val="none" w:sz="0" w:space="0" w:color="auto"/>
            <w:left w:val="none" w:sz="0" w:space="0" w:color="auto"/>
            <w:bottom w:val="none" w:sz="0" w:space="0" w:color="auto"/>
            <w:right w:val="none" w:sz="0" w:space="0" w:color="auto"/>
          </w:divBdr>
        </w:div>
        <w:div w:id="985091602">
          <w:marLeft w:val="0"/>
          <w:marRight w:val="0"/>
          <w:marTop w:val="0"/>
          <w:marBottom w:val="0"/>
          <w:divBdr>
            <w:top w:val="none" w:sz="0" w:space="0" w:color="auto"/>
            <w:left w:val="none" w:sz="0" w:space="0" w:color="auto"/>
            <w:bottom w:val="none" w:sz="0" w:space="0" w:color="auto"/>
            <w:right w:val="none" w:sz="0" w:space="0" w:color="auto"/>
          </w:divBdr>
        </w:div>
        <w:div w:id="1288202741">
          <w:marLeft w:val="0"/>
          <w:marRight w:val="0"/>
          <w:marTop w:val="0"/>
          <w:marBottom w:val="0"/>
          <w:divBdr>
            <w:top w:val="none" w:sz="0" w:space="0" w:color="auto"/>
            <w:left w:val="none" w:sz="0" w:space="0" w:color="auto"/>
            <w:bottom w:val="none" w:sz="0" w:space="0" w:color="auto"/>
            <w:right w:val="none" w:sz="0" w:space="0" w:color="auto"/>
          </w:divBdr>
        </w:div>
        <w:div w:id="1332098960">
          <w:marLeft w:val="0"/>
          <w:marRight w:val="0"/>
          <w:marTop w:val="0"/>
          <w:marBottom w:val="0"/>
          <w:divBdr>
            <w:top w:val="none" w:sz="0" w:space="0" w:color="auto"/>
            <w:left w:val="none" w:sz="0" w:space="0" w:color="auto"/>
            <w:bottom w:val="none" w:sz="0" w:space="0" w:color="auto"/>
            <w:right w:val="none" w:sz="0" w:space="0" w:color="auto"/>
          </w:divBdr>
        </w:div>
        <w:div w:id="2086418694">
          <w:marLeft w:val="0"/>
          <w:marRight w:val="0"/>
          <w:marTop w:val="0"/>
          <w:marBottom w:val="0"/>
          <w:divBdr>
            <w:top w:val="none" w:sz="0" w:space="0" w:color="auto"/>
            <w:left w:val="none" w:sz="0" w:space="0" w:color="auto"/>
            <w:bottom w:val="none" w:sz="0" w:space="0" w:color="auto"/>
            <w:right w:val="none" w:sz="0" w:space="0" w:color="auto"/>
          </w:divBdr>
        </w:div>
      </w:divsChild>
    </w:div>
    <w:div w:id="1165630607">
      <w:bodyDiv w:val="1"/>
      <w:marLeft w:val="0"/>
      <w:marRight w:val="0"/>
      <w:marTop w:val="0"/>
      <w:marBottom w:val="0"/>
      <w:divBdr>
        <w:top w:val="none" w:sz="0" w:space="0" w:color="auto"/>
        <w:left w:val="none" w:sz="0" w:space="0" w:color="auto"/>
        <w:bottom w:val="none" w:sz="0" w:space="0" w:color="auto"/>
        <w:right w:val="none" w:sz="0" w:space="0" w:color="auto"/>
      </w:divBdr>
    </w:div>
    <w:div w:id="1175193431">
      <w:bodyDiv w:val="1"/>
      <w:marLeft w:val="0"/>
      <w:marRight w:val="0"/>
      <w:marTop w:val="0"/>
      <w:marBottom w:val="0"/>
      <w:divBdr>
        <w:top w:val="none" w:sz="0" w:space="0" w:color="auto"/>
        <w:left w:val="none" w:sz="0" w:space="0" w:color="auto"/>
        <w:bottom w:val="none" w:sz="0" w:space="0" w:color="auto"/>
        <w:right w:val="none" w:sz="0" w:space="0" w:color="auto"/>
      </w:divBdr>
      <w:divsChild>
        <w:div w:id="64183401">
          <w:marLeft w:val="0"/>
          <w:marRight w:val="0"/>
          <w:marTop w:val="0"/>
          <w:marBottom w:val="0"/>
          <w:divBdr>
            <w:top w:val="none" w:sz="0" w:space="0" w:color="auto"/>
            <w:left w:val="none" w:sz="0" w:space="0" w:color="auto"/>
            <w:bottom w:val="none" w:sz="0" w:space="0" w:color="auto"/>
            <w:right w:val="none" w:sz="0" w:space="0" w:color="auto"/>
          </w:divBdr>
        </w:div>
      </w:divsChild>
    </w:div>
    <w:div w:id="1176043742">
      <w:bodyDiv w:val="1"/>
      <w:marLeft w:val="0"/>
      <w:marRight w:val="0"/>
      <w:marTop w:val="0"/>
      <w:marBottom w:val="0"/>
      <w:divBdr>
        <w:top w:val="none" w:sz="0" w:space="0" w:color="auto"/>
        <w:left w:val="none" w:sz="0" w:space="0" w:color="auto"/>
        <w:bottom w:val="none" w:sz="0" w:space="0" w:color="auto"/>
        <w:right w:val="none" w:sz="0" w:space="0" w:color="auto"/>
      </w:divBdr>
    </w:div>
    <w:div w:id="1221863977">
      <w:bodyDiv w:val="1"/>
      <w:marLeft w:val="0"/>
      <w:marRight w:val="0"/>
      <w:marTop w:val="0"/>
      <w:marBottom w:val="0"/>
      <w:divBdr>
        <w:top w:val="none" w:sz="0" w:space="0" w:color="auto"/>
        <w:left w:val="none" w:sz="0" w:space="0" w:color="auto"/>
        <w:bottom w:val="none" w:sz="0" w:space="0" w:color="auto"/>
        <w:right w:val="none" w:sz="0" w:space="0" w:color="auto"/>
      </w:divBdr>
    </w:div>
    <w:div w:id="1229730101">
      <w:bodyDiv w:val="1"/>
      <w:marLeft w:val="0"/>
      <w:marRight w:val="0"/>
      <w:marTop w:val="0"/>
      <w:marBottom w:val="0"/>
      <w:divBdr>
        <w:top w:val="none" w:sz="0" w:space="0" w:color="auto"/>
        <w:left w:val="none" w:sz="0" w:space="0" w:color="auto"/>
        <w:bottom w:val="none" w:sz="0" w:space="0" w:color="auto"/>
        <w:right w:val="none" w:sz="0" w:space="0" w:color="auto"/>
      </w:divBdr>
    </w:div>
    <w:div w:id="1235972509">
      <w:bodyDiv w:val="1"/>
      <w:marLeft w:val="0"/>
      <w:marRight w:val="0"/>
      <w:marTop w:val="0"/>
      <w:marBottom w:val="0"/>
      <w:divBdr>
        <w:top w:val="none" w:sz="0" w:space="0" w:color="auto"/>
        <w:left w:val="none" w:sz="0" w:space="0" w:color="auto"/>
        <w:bottom w:val="none" w:sz="0" w:space="0" w:color="auto"/>
        <w:right w:val="none" w:sz="0" w:space="0" w:color="auto"/>
      </w:divBdr>
    </w:div>
    <w:div w:id="1240752926">
      <w:bodyDiv w:val="1"/>
      <w:marLeft w:val="0"/>
      <w:marRight w:val="0"/>
      <w:marTop w:val="0"/>
      <w:marBottom w:val="0"/>
      <w:divBdr>
        <w:top w:val="none" w:sz="0" w:space="0" w:color="auto"/>
        <w:left w:val="none" w:sz="0" w:space="0" w:color="auto"/>
        <w:bottom w:val="none" w:sz="0" w:space="0" w:color="auto"/>
        <w:right w:val="none" w:sz="0" w:space="0" w:color="auto"/>
      </w:divBdr>
    </w:div>
    <w:div w:id="1243022848">
      <w:bodyDiv w:val="1"/>
      <w:marLeft w:val="0"/>
      <w:marRight w:val="0"/>
      <w:marTop w:val="0"/>
      <w:marBottom w:val="0"/>
      <w:divBdr>
        <w:top w:val="none" w:sz="0" w:space="0" w:color="auto"/>
        <w:left w:val="none" w:sz="0" w:space="0" w:color="auto"/>
        <w:bottom w:val="none" w:sz="0" w:space="0" w:color="auto"/>
        <w:right w:val="none" w:sz="0" w:space="0" w:color="auto"/>
      </w:divBdr>
    </w:div>
    <w:div w:id="1252083159">
      <w:bodyDiv w:val="1"/>
      <w:marLeft w:val="0"/>
      <w:marRight w:val="0"/>
      <w:marTop w:val="0"/>
      <w:marBottom w:val="0"/>
      <w:divBdr>
        <w:top w:val="none" w:sz="0" w:space="0" w:color="auto"/>
        <w:left w:val="none" w:sz="0" w:space="0" w:color="auto"/>
        <w:bottom w:val="none" w:sz="0" w:space="0" w:color="auto"/>
        <w:right w:val="none" w:sz="0" w:space="0" w:color="auto"/>
      </w:divBdr>
    </w:div>
    <w:div w:id="1255941423">
      <w:bodyDiv w:val="1"/>
      <w:marLeft w:val="0"/>
      <w:marRight w:val="0"/>
      <w:marTop w:val="0"/>
      <w:marBottom w:val="0"/>
      <w:divBdr>
        <w:top w:val="none" w:sz="0" w:space="0" w:color="auto"/>
        <w:left w:val="none" w:sz="0" w:space="0" w:color="auto"/>
        <w:bottom w:val="none" w:sz="0" w:space="0" w:color="auto"/>
        <w:right w:val="none" w:sz="0" w:space="0" w:color="auto"/>
      </w:divBdr>
    </w:div>
    <w:div w:id="1257057143">
      <w:bodyDiv w:val="1"/>
      <w:marLeft w:val="0"/>
      <w:marRight w:val="0"/>
      <w:marTop w:val="0"/>
      <w:marBottom w:val="0"/>
      <w:divBdr>
        <w:top w:val="none" w:sz="0" w:space="0" w:color="auto"/>
        <w:left w:val="none" w:sz="0" w:space="0" w:color="auto"/>
        <w:bottom w:val="none" w:sz="0" w:space="0" w:color="auto"/>
        <w:right w:val="none" w:sz="0" w:space="0" w:color="auto"/>
      </w:divBdr>
    </w:div>
    <w:div w:id="1265577719">
      <w:bodyDiv w:val="1"/>
      <w:marLeft w:val="0"/>
      <w:marRight w:val="0"/>
      <w:marTop w:val="0"/>
      <w:marBottom w:val="0"/>
      <w:divBdr>
        <w:top w:val="none" w:sz="0" w:space="0" w:color="auto"/>
        <w:left w:val="none" w:sz="0" w:space="0" w:color="auto"/>
        <w:bottom w:val="none" w:sz="0" w:space="0" w:color="auto"/>
        <w:right w:val="none" w:sz="0" w:space="0" w:color="auto"/>
      </w:divBdr>
    </w:div>
    <w:div w:id="1272592653">
      <w:bodyDiv w:val="1"/>
      <w:marLeft w:val="0"/>
      <w:marRight w:val="0"/>
      <w:marTop w:val="0"/>
      <w:marBottom w:val="0"/>
      <w:divBdr>
        <w:top w:val="none" w:sz="0" w:space="0" w:color="auto"/>
        <w:left w:val="none" w:sz="0" w:space="0" w:color="auto"/>
        <w:bottom w:val="none" w:sz="0" w:space="0" w:color="auto"/>
        <w:right w:val="none" w:sz="0" w:space="0" w:color="auto"/>
      </w:divBdr>
    </w:div>
    <w:div w:id="1273590605">
      <w:bodyDiv w:val="1"/>
      <w:marLeft w:val="0"/>
      <w:marRight w:val="0"/>
      <w:marTop w:val="0"/>
      <w:marBottom w:val="0"/>
      <w:divBdr>
        <w:top w:val="none" w:sz="0" w:space="0" w:color="auto"/>
        <w:left w:val="none" w:sz="0" w:space="0" w:color="auto"/>
        <w:bottom w:val="none" w:sz="0" w:space="0" w:color="auto"/>
        <w:right w:val="none" w:sz="0" w:space="0" w:color="auto"/>
      </w:divBdr>
    </w:div>
    <w:div w:id="1276713304">
      <w:bodyDiv w:val="1"/>
      <w:marLeft w:val="0"/>
      <w:marRight w:val="0"/>
      <w:marTop w:val="0"/>
      <w:marBottom w:val="0"/>
      <w:divBdr>
        <w:top w:val="none" w:sz="0" w:space="0" w:color="auto"/>
        <w:left w:val="none" w:sz="0" w:space="0" w:color="auto"/>
        <w:bottom w:val="none" w:sz="0" w:space="0" w:color="auto"/>
        <w:right w:val="none" w:sz="0" w:space="0" w:color="auto"/>
      </w:divBdr>
    </w:div>
    <w:div w:id="1291475457">
      <w:bodyDiv w:val="1"/>
      <w:marLeft w:val="0"/>
      <w:marRight w:val="0"/>
      <w:marTop w:val="0"/>
      <w:marBottom w:val="0"/>
      <w:divBdr>
        <w:top w:val="none" w:sz="0" w:space="0" w:color="auto"/>
        <w:left w:val="none" w:sz="0" w:space="0" w:color="auto"/>
        <w:bottom w:val="none" w:sz="0" w:space="0" w:color="auto"/>
        <w:right w:val="none" w:sz="0" w:space="0" w:color="auto"/>
      </w:divBdr>
    </w:div>
    <w:div w:id="1293633356">
      <w:bodyDiv w:val="1"/>
      <w:marLeft w:val="0"/>
      <w:marRight w:val="0"/>
      <w:marTop w:val="0"/>
      <w:marBottom w:val="0"/>
      <w:divBdr>
        <w:top w:val="none" w:sz="0" w:space="0" w:color="auto"/>
        <w:left w:val="none" w:sz="0" w:space="0" w:color="auto"/>
        <w:bottom w:val="none" w:sz="0" w:space="0" w:color="auto"/>
        <w:right w:val="none" w:sz="0" w:space="0" w:color="auto"/>
      </w:divBdr>
    </w:div>
    <w:div w:id="1294797326">
      <w:bodyDiv w:val="1"/>
      <w:marLeft w:val="0"/>
      <w:marRight w:val="0"/>
      <w:marTop w:val="0"/>
      <w:marBottom w:val="0"/>
      <w:divBdr>
        <w:top w:val="none" w:sz="0" w:space="0" w:color="auto"/>
        <w:left w:val="none" w:sz="0" w:space="0" w:color="auto"/>
        <w:bottom w:val="none" w:sz="0" w:space="0" w:color="auto"/>
        <w:right w:val="none" w:sz="0" w:space="0" w:color="auto"/>
      </w:divBdr>
    </w:div>
    <w:div w:id="1307709484">
      <w:bodyDiv w:val="1"/>
      <w:marLeft w:val="0"/>
      <w:marRight w:val="0"/>
      <w:marTop w:val="0"/>
      <w:marBottom w:val="0"/>
      <w:divBdr>
        <w:top w:val="none" w:sz="0" w:space="0" w:color="auto"/>
        <w:left w:val="none" w:sz="0" w:space="0" w:color="auto"/>
        <w:bottom w:val="none" w:sz="0" w:space="0" w:color="auto"/>
        <w:right w:val="none" w:sz="0" w:space="0" w:color="auto"/>
      </w:divBdr>
      <w:divsChild>
        <w:div w:id="181749379">
          <w:marLeft w:val="0"/>
          <w:marRight w:val="0"/>
          <w:marTop w:val="0"/>
          <w:marBottom w:val="0"/>
          <w:divBdr>
            <w:top w:val="none" w:sz="0" w:space="0" w:color="auto"/>
            <w:left w:val="none" w:sz="0" w:space="0" w:color="auto"/>
            <w:bottom w:val="none" w:sz="0" w:space="0" w:color="auto"/>
            <w:right w:val="none" w:sz="0" w:space="0" w:color="auto"/>
          </w:divBdr>
        </w:div>
        <w:div w:id="345711085">
          <w:marLeft w:val="0"/>
          <w:marRight w:val="0"/>
          <w:marTop w:val="0"/>
          <w:marBottom w:val="0"/>
          <w:divBdr>
            <w:top w:val="none" w:sz="0" w:space="0" w:color="auto"/>
            <w:left w:val="none" w:sz="0" w:space="0" w:color="auto"/>
            <w:bottom w:val="none" w:sz="0" w:space="0" w:color="auto"/>
            <w:right w:val="none" w:sz="0" w:space="0" w:color="auto"/>
          </w:divBdr>
        </w:div>
        <w:div w:id="536310570">
          <w:marLeft w:val="0"/>
          <w:marRight w:val="0"/>
          <w:marTop w:val="0"/>
          <w:marBottom w:val="0"/>
          <w:divBdr>
            <w:top w:val="none" w:sz="0" w:space="0" w:color="auto"/>
            <w:left w:val="none" w:sz="0" w:space="0" w:color="auto"/>
            <w:bottom w:val="none" w:sz="0" w:space="0" w:color="auto"/>
            <w:right w:val="none" w:sz="0" w:space="0" w:color="auto"/>
          </w:divBdr>
        </w:div>
        <w:div w:id="1282880267">
          <w:marLeft w:val="0"/>
          <w:marRight w:val="0"/>
          <w:marTop w:val="0"/>
          <w:marBottom w:val="0"/>
          <w:divBdr>
            <w:top w:val="none" w:sz="0" w:space="0" w:color="auto"/>
            <w:left w:val="none" w:sz="0" w:space="0" w:color="auto"/>
            <w:bottom w:val="none" w:sz="0" w:space="0" w:color="auto"/>
            <w:right w:val="none" w:sz="0" w:space="0" w:color="auto"/>
          </w:divBdr>
        </w:div>
        <w:div w:id="1363244661">
          <w:marLeft w:val="0"/>
          <w:marRight w:val="0"/>
          <w:marTop w:val="0"/>
          <w:marBottom w:val="0"/>
          <w:divBdr>
            <w:top w:val="none" w:sz="0" w:space="0" w:color="auto"/>
            <w:left w:val="none" w:sz="0" w:space="0" w:color="auto"/>
            <w:bottom w:val="none" w:sz="0" w:space="0" w:color="auto"/>
            <w:right w:val="none" w:sz="0" w:space="0" w:color="auto"/>
          </w:divBdr>
        </w:div>
      </w:divsChild>
    </w:div>
    <w:div w:id="1309239202">
      <w:bodyDiv w:val="1"/>
      <w:marLeft w:val="0"/>
      <w:marRight w:val="0"/>
      <w:marTop w:val="0"/>
      <w:marBottom w:val="0"/>
      <w:divBdr>
        <w:top w:val="none" w:sz="0" w:space="0" w:color="auto"/>
        <w:left w:val="none" w:sz="0" w:space="0" w:color="auto"/>
        <w:bottom w:val="none" w:sz="0" w:space="0" w:color="auto"/>
        <w:right w:val="none" w:sz="0" w:space="0" w:color="auto"/>
      </w:divBdr>
    </w:div>
    <w:div w:id="1311254945">
      <w:bodyDiv w:val="1"/>
      <w:marLeft w:val="0"/>
      <w:marRight w:val="0"/>
      <w:marTop w:val="0"/>
      <w:marBottom w:val="0"/>
      <w:divBdr>
        <w:top w:val="none" w:sz="0" w:space="0" w:color="auto"/>
        <w:left w:val="none" w:sz="0" w:space="0" w:color="auto"/>
        <w:bottom w:val="none" w:sz="0" w:space="0" w:color="auto"/>
        <w:right w:val="none" w:sz="0" w:space="0" w:color="auto"/>
      </w:divBdr>
    </w:div>
    <w:div w:id="1314218512">
      <w:bodyDiv w:val="1"/>
      <w:marLeft w:val="0"/>
      <w:marRight w:val="0"/>
      <w:marTop w:val="0"/>
      <w:marBottom w:val="0"/>
      <w:divBdr>
        <w:top w:val="none" w:sz="0" w:space="0" w:color="auto"/>
        <w:left w:val="none" w:sz="0" w:space="0" w:color="auto"/>
        <w:bottom w:val="none" w:sz="0" w:space="0" w:color="auto"/>
        <w:right w:val="none" w:sz="0" w:space="0" w:color="auto"/>
      </w:divBdr>
    </w:div>
    <w:div w:id="1319647505">
      <w:bodyDiv w:val="1"/>
      <w:marLeft w:val="0"/>
      <w:marRight w:val="0"/>
      <w:marTop w:val="0"/>
      <w:marBottom w:val="0"/>
      <w:divBdr>
        <w:top w:val="none" w:sz="0" w:space="0" w:color="auto"/>
        <w:left w:val="none" w:sz="0" w:space="0" w:color="auto"/>
        <w:bottom w:val="none" w:sz="0" w:space="0" w:color="auto"/>
        <w:right w:val="none" w:sz="0" w:space="0" w:color="auto"/>
      </w:divBdr>
    </w:div>
    <w:div w:id="1331256177">
      <w:bodyDiv w:val="1"/>
      <w:marLeft w:val="0"/>
      <w:marRight w:val="0"/>
      <w:marTop w:val="0"/>
      <w:marBottom w:val="0"/>
      <w:divBdr>
        <w:top w:val="none" w:sz="0" w:space="0" w:color="auto"/>
        <w:left w:val="none" w:sz="0" w:space="0" w:color="auto"/>
        <w:bottom w:val="none" w:sz="0" w:space="0" w:color="auto"/>
        <w:right w:val="none" w:sz="0" w:space="0" w:color="auto"/>
      </w:divBdr>
    </w:div>
    <w:div w:id="1337154104">
      <w:bodyDiv w:val="1"/>
      <w:marLeft w:val="0"/>
      <w:marRight w:val="0"/>
      <w:marTop w:val="0"/>
      <w:marBottom w:val="0"/>
      <w:divBdr>
        <w:top w:val="none" w:sz="0" w:space="0" w:color="auto"/>
        <w:left w:val="none" w:sz="0" w:space="0" w:color="auto"/>
        <w:bottom w:val="none" w:sz="0" w:space="0" w:color="auto"/>
        <w:right w:val="none" w:sz="0" w:space="0" w:color="auto"/>
      </w:divBdr>
    </w:div>
    <w:div w:id="1344479380">
      <w:bodyDiv w:val="1"/>
      <w:marLeft w:val="0"/>
      <w:marRight w:val="0"/>
      <w:marTop w:val="0"/>
      <w:marBottom w:val="0"/>
      <w:divBdr>
        <w:top w:val="none" w:sz="0" w:space="0" w:color="auto"/>
        <w:left w:val="none" w:sz="0" w:space="0" w:color="auto"/>
        <w:bottom w:val="none" w:sz="0" w:space="0" w:color="auto"/>
        <w:right w:val="none" w:sz="0" w:space="0" w:color="auto"/>
      </w:divBdr>
    </w:div>
    <w:div w:id="1348364225">
      <w:bodyDiv w:val="1"/>
      <w:marLeft w:val="0"/>
      <w:marRight w:val="0"/>
      <w:marTop w:val="0"/>
      <w:marBottom w:val="0"/>
      <w:divBdr>
        <w:top w:val="none" w:sz="0" w:space="0" w:color="auto"/>
        <w:left w:val="none" w:sz="0" w:space="0" w:color="auto"/>
        <w:bottom w:val="none" w:sz="0" w:space="0" w:color="auto"/>
        <w:right w:val="none" w:sz="0" w:space="0" w:color="auto"/>
      </w:divBdr>
    </w:div>
    <w:div w:id="1359165110">
      <w:bodyDiv w:val="1"/>
      <w:marLeft w:val="0"/>
      <w:marRight w:val="0"/>
      <w:marTop w:val="0"/>
      <w:marBottom w:val="0"/>
      <w:divBdr>
        <w:top w:val="none" w:sz="0" w:space="0" w:color="auto"/>
        <w:left w:val="none" w:sz="0" w:space="0" w:color="auto"/>
        <w:bottom w:val="none" w:sz="0" w:space="0" w:color="auto"/>
        <w:right w:val="none" w:sz="0" w:space="0" w:color="auto"/>
      </w:divBdr>
    </w:div>
    <w:div w:id="1362128707">
      <w:bodyDiv w:val="1"/>
      <w:marLeft w:val="0"/>
      <w:marRight w:val="0"/>
      <w:marTop w:val="0"/>
      <w:marBottom w:val="0"/>
      <w:divBdr>
        <w:top w:val="none" w:sz="0" w:space="0" w:color="auto"/>
        <w:left w:val="none" w:sz="0" w:space="0" w:color="auto"/>
        <w:bottom w:val="none" w:sz="0" w:space="0" w:color="auto"/>
        <w:right w:val="none" w:sz="0" w:space="0" w:color="auto"/>
      </w:divBdr>
      <w:divsChild>
        <w:div w:id="115217765">
          <w:marLeft w:val="0"/>
          <w:marRight w:val="0"/>
          <w:marTop w:val="0"/>
          <w:marBottom w:val="0"/>
          <w:divBdr>
            <w:top w:val="none" w:sz="0" w:space="0" w:color="auto"/>
            <w:left w:val="none" w:sz="0" w:space="0" w:color="auto"/>
            <w:bottom w:val="none" w:sz="0" w:space="0" w:color="auto"/>
            <w:right w:val="none" w:sz="0" w:space="0" w:color="auto"/>
          </w:divBdr>
        </w:div>
        <w:div w:id="293875291">
          <w:marLeft w:val="0"/>
          <w:marRight w:val="0"/>
          <w:marTop w:val="0"/>
          <w:marBottom w:val="0"/>
          <w:divBdr>
            <w:top w:val="none" w:sz="0" w:space="0" w:color="auto"/>
            <w:left w:val="none" w:sz="0" w:space="0" w:color="auto"/>
            <w:bottom w:val="none" w:sz="0" w:space="0" w:color="auto"/>
            <w:right w:val="none" w:sz="0" w:space="0" w:color="auto"/>
          </w:divBdr>
        </w:div>
        <w:div w:id="320500009">
          <w:marLeft w:val="0"/>
          <w:marRight w:val="0"/>
          <w:marTop w:val="0"/>
          <w:marBottom w:val="0"/>
          <w:divBdr>
            <w:top w:val="none" w:sz="0" w:space="0" w:color="auto"/>
            <w:left w:val="none" w:sz="0" w:space="0" w:color="auto"/>
            <w:bottom w:val="none" w:sz="0" w:space="0" w:color="auto"/>
            <w:right w:val="none" w:sz="0" w:space="0" w:color="auto"/>
          </w:divBdr>
        </w:div>
        <w:div w:id="341782627">
          <w:marLeft w:val="0"/>
          <w:marRight w:val="0"/>
          <w:marTop w:val="0"/>
          <w:marBottom w:val="0"/>
          <w:divBdr>
            <w:top w:val="none" w:sz="0" w:space="0" w:color="auto"/>
            <w:left w:val="none" w:sz="0" w:space="0" w:color="auto"/>
            <w:bottom w:val="none" w:sz="0" w:space="0" w:color="auto"/>
            <w:right w:val="none" w:sz="0" w:space="0" w:color="auto"/>
          </w:divBdr>
        </w:div>
        <w:div w:id="409160318">
          <w:marLeft w:val="0"/>
          <w:marRight w:val="0"/>
          <w:marTop w:val="0"/>
          <w:marBottom w:val="0"/>
          <w:divBdr>
            <w:top w:val="none" w:sz="0" w:space="0" w:color="auto"/>
            <w:left w:val="none" w:sz="0" w:space="0" w:color="auto"/>
            <w:bottom w:val="none" w:sz="0" w:space="0" w:color="auto"/>
            <w:right w:val="none" w:sz="0" w:space="0" w:color="auto"/>
          </w:divBdr>
        </w:div>
        <w:div w:id="480579256">
          <w:marLeft w:val="0"/>
          <w:marRight w:val="0"/>
          <w:marTop w:val="0"/>
          <w:marBottom w:val="0"/>
          <w:divBdr>
            <w:top w:val="none" w:sz="0" w:space="0" w:color="auto"/>
            <w:left w:val="none" w:sz="0" w:space="0" w:color="auto"/>
            <w:bottom w:val="none" w:sz="0" w:space="0" w:color="auto"/>
            <w:right w:val="none" w:sz="0" w:space="0" w:color="auto"/>
          </w:divBdr>
        </w:div>
        <w:div w:id="481775784">
          <w:marLeft w:val="0"/>
          <w:marRight w:val="0"/>
          <w:marTop w:val="0"/>
          <w:marBottom w:val="0"/>
          <w:divBdr>
            <w:top w:val="none" w:sz="0" w:space="0" w:color="auto"/>
            <w:left w:val="none" w:sz="0" w:space="0" w:color="auto"/>
            <w:bottom w:val="none" w:sz="0" w:space="0" w:color="auto"/>
            <w:right w:val="none" w:sz="0" w:space="0" w:color="auto"/>
          </w:divBdr>
        </w:div>
        <w:div w:id="593241905">
          <w:marLeft w:val="0"/>
          <w:marRight w:val="0"/>
          <w:marTop w:val="0"/>
          <w:marBottom w:val="0"/>
          <w:divBdr>
            <w:top w:val="none" w:sz="0" w:space="0" w:color="auto"/>
            <w:left w:val="none" w:sz="0" w:space="0" w:color="auto"/>
            <w:bottom w:val="none" w:sz="0" w:space="0" w:color="auto"/>
            <w:right w:val="none" w:sz="0" w:space="0" w:color="auto"/>
          </w:divBdr>
        </w:div>
        <w:div w:id="663554170">
          <w:marLeft w:val="0"/>
          <w:marRight w:val="0"/>
          <w:marTop w:val="0"/>
          <w:marBottom w:val="0"/>
          <w:divBdr>
            <w:top w:val="none" w:sz="0" w:space="0" w:color="auto"/>
            <w:left w:val="none" w:sz="0" w:space="0" w:color="auto"/>
            <w:bottom w:val="none" w:sz="0" w:space="0" w:color="auto"/>
            <w:right w:val="none" w:sz="0" w:space="0" w:color="auto"/>
          </w:divBdr>
        </w:div>
        <w:div w:id="743916567">
          <w:marLeft w:val="0"/>
          <w:marRight w:val="0"/>
          <w:marTop w:val="0"/>
          <w:marBottom w:val="0"/>
          <w:divBdr>
            <w:top w:val="none" w:sz="0" w:space="0" w:color="auto"/>
            <w:left w:val="none" w:sz="0" w:space="0" w:color="auto"/>
            <w:bottom w:val="none" w:sz="0" w:space="0" w:color="auto"/>
            <w:right w:val="none" w:sz="0" w:space="0" w:color="auto"/>
          </w:divBdr>
        </w:div>
        <w:div w:id="862865158">
          <w:marLeft w:val="0"/>
          <w:marRight w:val="0"/>
          <w:marTop w:val="0"/>
          <w:marBottom w:val="0"/>
          <w:divBdr>
            <w:top w:val="none" w:sz="0" w:space="0" w:color="auto"/>
            <w:left w:val="none" w:sz="0" w:space="0" w:color="auto"/>
            <w:bottom w:val="none" w:sz="0" w:space="0" w:color="auto"/>
            <w:right w:val="none" w:sz="0" w:space="0" w:color="auto"/>
          </w:divBdr>
        </w:div>
        <w:div w:id="1262840009">
          <w:marLeft w:val="0"/>
          <w:marRight w:val="0"/>
          <w:marTop w:val="0"/>
          <w:marBottom w:val="0"/>
          <w:divBdr>
            <w:top w:val="none" w:sz="0" w:space="0" w:color="auto"/>
            <w:left w:val="none" w:sz="0" w:space="0" w:color="auto"/>
            <w:bottom w:val="none" w:sz="0" w:space="0" w:color="auto"/>
            <w:right w:val="none" w:sz="0" w:space="0" w:color="auto"/>
          </w:divBdr>
        </w:div>
        <w:div w:id="1306740097">
          <w:marLeft w:val="0"/>
          <w:marRight w:val="0"/>
          <w:marTop w:val="0"/>
          <w:marBottom w:val="0"/>
          <w:divBdr>
            <w:top w:val="none" w:sz="0" w:space="0" w:color="auto"/>
            <w:left w:val="none" w:sz="0" w:space="0" w:color="auto"/>
            <w:bottom w:val="none" w:sz="0" w:space="0" w:color="auto"/>
            <w:right w:val="none" w:sz="0" w:space="0" w:color="auto"/>
          </w:divBdr>
        </w:div>
        <w:div w:id="1437022669">
          <w:marLeft w:val="0"/>
          <w:marRight w:val="0"/>
          <w:marTop w:val="0"/>
          <w:marBottom w:val="0"/>
          <w:divBdr>
            <w:top w:val="none" w:sz="0" w:space="0" w:color="auto"/>
            <w:left w:val="none" w:sz="0" w:space="0" w:color="auto"/>
            <w:bottom w:val="none" w:sz="0" w:space="0" w:color="auto"/>
            <w:right w:val="none" w:sz="0" w:space="0" w:color="auto"/>
          </w:divBdr>
        </w:div>
        <w:div w:id="1442453362">
          <w:marLeft w:val="0"/>
          <w:marRight w:val="0"/>
          <w:marTop w:val="0"/>
          <w:marBottom w:val="0"/>
          <w:divBdr>
            <w:top w:val="none" w:sz="0" w:space="0" w:color="auto"/>
            <w:left w:val="none" w:sz="0" w:space="0" w:color="auto"/>
            <w:bottom w:val="none" w:sz="0" w:space="0" w:color="auto"/>
            <w:right w:val="none" w:sz="0" w:space="0" w:color="auto"/>
          </w:divBdr>
        </w:div>
        <w:div w:id="1527063131">
          <w:marLeft w:val="0"/>
          <w:marRight w:val="0"/>
          <w:marTop w:val="0"/>
          <w:marBottom w:val="0"/>
          <w:divBdr>
            <w:top w:val="none" w:sz="0" w:space="0" w:color="auto"/>
            <w:left w:val="none" w:sz="0" w:space="0" w:color="auto"/>
            <w:bottom w:val="none" w:sz="0" w:space="0" w:color="auto"/>
            <w:right w:val="none" w:sz="0" w:space="0" w:color="auto"/>
          </w:divBdr>
        </w:div>
        <w:div w:id="1572933829">
          <w:marLeft w:val="0"/>
          <w:marRight w:val="0"/>
          <w:marTop w:val="0"/>
          <w:marBottom w:val="0"/>
          <w:divBdr>
            <w:top w:val="none" w:sz="0" w:space="0" w:color="auto"/>
            <w:left w:val="none" w:sz="0" w:space="0" w:color="auto"/>
            <w:bottom w:val="none" w:sz="0" w:space="0" w:color="auto"/>
            <w:right w:val="none" w:sz="0" w:space="0" w:color="auto"/>
          </w:divBdr>
        </w:div>
        <w:div w:id="1685748679">
          <w:marLeft w:val="0"/>
          <w:marRight w:val="0"/>
          <w:marTop w:val="0"/>
          <w:marBottom w:val="0"/>
          <w:divBdr>
            <w:top w:val="none" w:sz="0" w:space="0" w:color="auto"/>
            <w:left w:val="none" w:sz="0" w:space="0" w:color="auto"/>
            <w:bottom w:val="none" w:sz="0" w:space="0" w:color="auto"/>
            <w:right w:val="none" w:sz="0" w:space="0" w:color="auto"/>
          </w:divBdr>
        </w:div>
        <w:div w:id="1730228111">
          <w:marLeft w:val="0"/>
          <w:marRight w:val="0"/>
          <w:marTop w:val="0"/>
          <w:marBottom w:val="0"/>
          <w:divBdr>
            <w:top w:val="none" w:sz="0" w:space="0" w:color="auto"/>
            <w:left w:val="none" w:sz="0" w:space="0" w:color="auto"/>
            <w:bottom w:val="none" w:sz="0" w:space="0" w:color="auto"/>
            <w:right w:val="none" w:sz="0" w:space="0" w:color="auto"/>
          </w:divBdr>
        </w:div>
        <w:div w:id="1847741364">
          <w:marLeft w:val="0"/>
          <w:marRight w:val="0"/>
          <w:marTop w:val="0"/>
          <w:marBottom w:val="0"/>
          <w:divBdr>
            <w:top w:val="none" w:sz="0" w:space="0" w:color="auto"/>
            <w:left w:val="none" w:sz="0" w:space="0" w:color="auto"/>
            <w:bottom w:val="none" w:sz="0" w:space="0" w:color="auto"/>
            <w:right w:val="none" w:sz="0" w:space="0" w:color="auto"/>
          </w:divBdr>
        </w:div>
        <w:div w:id="1852985847">
          <w:marLeft w:val="0"/>
          <w:marRight w:val="0"/>
          <w:marTop w:val="0"/>
          <w:marBottom w:val="0"/>
          <w:divBdr>
            <w:top w:val="none" w:sz="0" w:space="0" w:color="auto"/>
            <w:left w:val="none" w:sz="0" w:space="0" w:color="auto"/>
            <w:bottom w:val="none" w:sz="0" w:space="0" w:color="auto"/>
            <w:right w:val="none" w:sz="0" w:space="0" w:color="auto"/>
          </w:divBdr>
        </w:div>
        <w:div w:id="1939874752">
          <w:marLeft w:val="0"/>
          <w:marRight w:val="0"/>
          <w:marTop w:val="0"/>
          <w:marBottom w:val="0"/>
          <w:divBdr>
            <w:top w:val="none" w:sz="0" w:space="0" w:color="auto"/>
            <w:left w:val="none" w:sz="0" w:space="0" w:color="auto"/>
            <w:bottom w:val="none" w:sz="0" w:space="0" w:color="auto"/>
            <w:right w:val="none" w:sz="0" w:space="0" w:color="auto"/>
          </w:divBdr>
        </w:div>
        <w:div w:id="2023623069">
          <w:marLeft w:val="0"/>
          <w:marRight w:val="0"/>
          <w:marTop w:val="0"/>
          <w:marBottom w:val="0"/>
          <w:divBdr>
            <w:top w:val="none" w:sz="0" w:space="0" w:color="auto"/>
            <w:left w:val="none" w:sz="0" w:space="0" w:color="auto"/>
            <w:bottom w:val="none" w:sz="0" w:space="0" w:color="auto"/>
            <w:right w:val="none" w:sz="0" w:space="0" w:color="auto"/>
          </w:divBdr>
        </w:div>
        <w:div w:id="2131314158">
          <w:marLeft w:val="0"/>
          <w:marRight w:val="0"/>
          <w:marTop w:val="0"/>
          <w:marBottom w:val="0"/>
          <w:divBdr>
            <w:top w:val="none" w:sz="0" w:space="0" w:color="auto"/>
            <w:left w:val="none" w:sz="0" w:space="0" w:color="auto"/>
            <w:bottom w:val="none" w:sz="0" w:space="0" w:color="auto"/>
            <w:right w:val="none" w:sz="0" w:space="0" w:color="auto"/>
          </w:divBdr>
        </w:div>
      </w:divsChild>
    </w:div>
    <w:div w:id="1366827715">
      <w:bodyDiv w:val="1"/>
      <w:marLeft w:val="0"/>
      <w:marRight w:val="0"/>
      <w:marTop w:val="0"/>
      <w:marBottom w:val="0"/>
      <w:divBdr>
        <w:top w:val="none" w:sz="0" w:space="0" w:color="auto"/>
        <w:left w:val="none" w:sz="0" w:space="0" w:color="auto"/>
        <w:bottom w:val="none" w:sz="0" w:space="0" w:color="auto"/>
        <w:right w:val="none" w:sz="0" w:space="0" w:color="auto"/>
      </w:divBdr>
    </w:div>
    <w:div w:id="1369255565">
      <w:bodyDiv w:val="1"/>
      <w:marLeft w:val="0"/>
      <w:marRight w:val="0"/>
      <w:marTop w:val="0"/>
      <w:marBottom w:val="0"/>
      <w:divBdr>
        <w:top w:val="none" w:sz="0" w:space="0" w:color="auto"/>
        <w:left w:val="none" w:sz="0" w:space="0" w:color="auto"/>
        <w:bottom w:val="none" w:sz="0" w:space="0" w:color="auto"/>
        <w:right w:val="none" w:sz="0" w:space="0" w:color="auto"/>
      </w:divBdr>
    </w:div>
    <w:div w:id="1374383049">
      <w:bodyDiv w:val="1"/>
      <w:marLeft w:val="0"/>
      <w:marRight w:val="0"/>
      <w:marTop w:val="0"/>
      <w:marBottom w:val="0"/>
      <w:divBdr>
        <w:top w:val="none" w:sz="0" w:space="0" w:color="auto"/>
        <w:left w:val="none" w:sz="0" w:space="0" w:color="auto"/>
        <w:bottom w:val="none" w:sz="0" w:space="0" w:color="auto"/>
        <w:right w:val="none" w:sz="0" w:space="0" w:color="auto"/>
      </w:divBdr>
    </w:div>
    <w:div w:id="1381707419">
      <w:bodyDiv w:val="1"/>
      <w:marLeft w:val="0"/>
      <w:marRight w:val="0"/>
      <w:marTop w:val="0"/>
      <w:marBottom w:val="0"/>
      <w:divBdr>
        <w:top w:val="none" w:sz="0" w:space="0" w:color="auto"/>
        <w:left w:val="none" w:sz="0" w:space="0" w:color="auto"/>
        <w:bottom w:val="none" w:sz="0" w:space="0" w:color="auto"/>
        <w:right w:val="none" w:sz="0" w:space="0" w:color="auto"/>
      </w:divBdr>
    </w:div>
    <w:div w:id="1390224473">
      <w:bodyDiv w:val="1"/>
      <w:marLeft w:val="0"/>
      <w:marRight w:val="0"/>
      <w:marTop w:val="0"/>
      <w:marBottom w:val="0"/>
      <w:divBdr>
        <w:top w:val="none" w:sz="0" w:space="0" w:color="auto"/>
        <w:left w:val="none" w:sz="0" w:space="0" w:color="auto"/>
        <w:bottom w:val="none" w:sz="0" w:space="0" w:color="auto"/>
        <w:right w:val="none" w:sz="0" w:space="0" w:color="auto"/>
      </w:divBdr>
    </w:div>
    <w:div w:id="1397048668">
      <w:bodyDiv w:val="1"/>
      <w:marLeft w:val="0"/>
      <w:marRight w:val="0"/>
      <w:marTop w:val="0"/>
      <w:marBottom w:val="0"/>
      <w:divBdr>
        <w:top w:val="none" w:sz="0" w:space="0" w:color="auto"/>
        <w:left w:val="none" w:sz="0" w:space="0" w:color="auto"/>
        <w:bottom w:val="none" w:sz="0" w:space="0" w:color="auto"/>
        <w:right w:val="none" w:sz="0" w:space="0" w:color="auto"/>
      </w:divBdr>
    </w:div>
    <w:div w:id="1407872546">
      <w:bodyDiv w:val="1"/>
      <w:marLeft w:val="0"/>
      <w:marRight w:val="0"/>
      <w:marTop w:val="0"/>
      <w:marBottom w:val="0"/>
      <w:divBdr>
        <w:top w:val="none" w:sz="0" w:space="0" w:color="auto"/>
        <w:left w:val="none" w:sz="0" w:space="0" w:color="auto"/>
        <w:bottom w:val="none" w:sz="0" w:space="0" w:color="auto"/>
        <w:right w:val="none" w:sz="0" w:space="0" w:color="auto"/>
      </w:divBdr>
    </w:div>
    <w:div w:id="1416900199">
      <w:bodyDiv w:val="1"/>
      <w:marLeft w:val="0"/>
      <w:marRight w:val="0"/>
      <w:marTop w:val="0"/>
      <w:marBottom w:val="0"/>
      <w:divBdr>
        <w:top w:val="none" w:sz="0" w:space="0" w:color="auto"/>
        <w:left w:val="none" w:sz="0" w:space="0" w:color="auto"/>
        <w:bottom w:val="none" w:sz="0" w:space="0" w:color="auto"/>
        <w:right w:val="none" w:sz="0" w:space="0" w:color="auto"/>
      </w:divBdr>
    </w:div>
    <w:div w:id="1419323683">
      <w:bodyDiv w:val="1"/>
      <w:marLeft w:val="0"/>
      <w:marRight w:val="0"/>
      <w:marTop w:val="0"/>
      <w:marBottom w:val="0"/>
      <w:divBdr>
        <w:top w:val="none" w:sz="0" w:space="0" w:color="auto"/>
        <w:left w:val="none" w:sz="0" w:space="0" w:color="auto"/>
        <w:bottom w:val="none" w:sz="0" w:space="0" w:color="auto"/>
        <w:right w:val="none" w:sz="0" w:space="0" w:color="auto"/>
      </w:divBdr>
    </w:div>
    <w:div w:id="1420062489">
      <w:bodyDiv w:val="1"/>
      <w:marLeft w:val="0"/>
      <w:marRight w:val="0"/>
      <w:marTop w:val="0"/>
      <w:marBottom w:val="0"/>
      <w:divBdr>
        <w:top w:val="none" w:sz="0" w:space="0" w:color="auto"/>
        <w:left w:val="none" w:sz="0" w:space="0" w:color="auto"/>
        <w:bottom w:val="none" w:sz="0" w:space="0" w:color="auto"/>
        <w:right w:val="none" w:sz="0" w:space="0" w:color="auto"/>
      </w:divBdr>
    </w:div>
    <w:div w:id="1421562097">
      <w:bodyDiv w:val="1"/>
      <w:marLeft w:val="0"/>
      <w:marRight w:val="0"/>
      <w:marTop w:val="0"/>
      <w:marBottom w:val="0"/>
      <w:divBdr>
        <w:top w:val="none" w:sz="0" w:space="0" w:color="auto"/>
        <w:left w:val="none" w:sz="0" w:space="0" w:color="auto"/>
        <w:bottom w:val="none" w:sz="0" w:space="0" w:color="auto"/>
        <w:right w:val="none" w:sz="0" w:space="0" w:color="auto"/>
      </w:divBdr>
    </w:div>
    <w:div w:id="1453860516">
      <w:bodyDiv w:val="1"/>
      <w:marLeft w:val="0"/>
      <w:marRight w:val="0"/>
      <w:marTop w:val="0"/>
      <w:marBottom w:val="0"/>
      <w:divBdr>
        <w:top w:val="none" w:sz="0" w:space="0" w:color="auto"/>
        <w:left w:val="none" w:sz="0" w:space="0" w:color="auto"/>
        <w:bottom w:val="none" w:sz="0" w:space="0" w:color="auto"/>
        <w:right w:val="none" w:sz="0" w:space="0" w:color="auto"/>
      </w:divBdr>
    </w:div>
    <w:div w:id="1461410858">
      <w:bodyDiv w:val="1"/>
      <w:marLeft w:val="0"/>
      <w:marRight w:val="0"/>
      <w:marTop w:val="0"/>
      <w:marBottom w:val="0"/>
      <w:divBdr>
        <w:top w:val="none" w:sz="0" w:space="0" w:color="auto"/>
        <w:left w:val="none" w:sz="0" w:space="0" w:color="auto"/>
        <w:bottom w:val="none" w:sz="0" w:space="0" w:color="auto"/>
        <w:right w:val="none" w:sz="0" w:space="0" w:color="auto"/>
      </w:divBdr>
    </w:div>
    <w:div w:id="1475366175">
      <w:bodyDiv w:val="1"/>
      <w:marLeft w:val="0"/>
      <w:marRight w:val="0"/>
      <w:marTop w:val="0"/>
      <w:marBottom w:val="0"/>
      <w:divBdr>
        <w:top w:val="none" w:sz="0" w:space="0" w:color="auto"/>
        <w:left w:val="none" w:sz="0" w:space="0" w:color="auto"/>
        <w:bottom w:val="none" w:sz="0" w:space="0" w:color="auto"/>
        <w:right w:val="none" w:sz="0" w:space="0" w:color="auto"/>
      </w:divBdr>
    </w:div>
    <w:div w:id="1494636417">
      <w:bodyDiv w:val="1"/>
      <w:marLeft w:val="0"/>
      <w:marRight w:val="0"/>
      <w:marTop w:val="0"/>
      <w:marBottom w:val="0"/>
      <w:divBdr>
        <w:top w:val="none" w:sz="0" w:space="0" w:color="auto"/>
        <w:left w:val="none" w:sz="0" w:space="0" w:color="auto"/>
        <w:bottom w:val="none" w:sz="0" w:space="0" w:color="auto"/>
        <w:right w:val="none" w:sz="0" w:space="0" w:color="auto"/>
      </w:divBdr>
    </w:div>
    <w:div w:id="1496530190">
      <w:bodyDiv w:val="1"/>
      <w:marLeft w:val="0"/>
      <w:marRight w:val="0"/>
      <w:marTop w:val="0"/>
      <w:marBottom w:val="0"/>
      <w:divBdr>
        <w:top w:val="none" w:sz="0" w:space="0" w:color="auto"/>
        <w:left w:val="none" w:sz="0" w:space="0" w:color="auto"/>
        <w:bottom w:val="none" w:sz="0" w:space="0" w:color="auto"/>
        <w:right w:val="none" w:sz="0" w:space="0" w:color="auto"/>
      </w:divBdr>
      <w:divsChild>
        <w:div w:id="1620410236">
          <w:marLeft w:val="0"/>
          <w:marRight w:val="0"/>
          <w:marTop w:val="0"/>
          <w:marBottom w:val="0"/>
          <w:divBdr>
            <w:top w:val="none" w:sz="0" w:space="0" w:color="auto"/>
            <w:left w:val="none" w:sz="0" w:space="0" w:color="auto"/>
            <w:bottom w:val="none" w:sz="0" w:space="0" w:color="auto"/>
            <w:right w:val="none" w:sz="0" w:space="0" w:color="auto"/>
          </w:divBdr>
          <w:divsChild>
            <w:div w:id="4871837">
              <w:marLeft w:val="0"/>
              <w:marRight w:val="0"/>
              <w:marTop w:val="0"/>
              <w:marBottom w:val="0"/>
              <w:divBdr>
                <w:top w:val="none" w:sz="0" w:space="0" w:color="auto"/>
                <w:left w:val="none" w:sz="0" w:space="0" w:color="auto"/>
                <w:bottom w:val="none" w:sz="0" w:space="0" w:color="auto"/>
                <w:right w:val="none" w:sz="0" w:space="0" w:color="auto"/>
              </w:divBdr>
            </w:div>
            <w:div w:id="10649373">
              <w:marLeft w:val="0"/>
              <w:marRight w:val="0"/>
              <w:marTop w:val="0"/>
              <w:marBottom w:val="0"/>
              <w:divBdr>
                <w:top w:val="none" w:sz="0" w:space="0" w:color="auto"/>
                <w:left w:val="none" w:sz="0" w:space="0" w:color="auto"/>
                <w:bottom w:val="none" w:sz="0" w:space="0" w:color="auto"/>
                <w:right w:val="none" w:sz="0" w:space="0" w:color="auto"/>
              </w:divBdr>
            </w:div>
            <w:div w:id="11299962">
              <w:marLeft w:val="0"/>
              <w:marRight w:val="0"/>
              <w:marTop w:val="0"/>
              <w:marBottom w:val="0"/>
              <w:divBdr>
                <w:top w:val="none" w:sz="0" w:space="0" w:color="auto"/>
                <w:left w:val="none" w:sz="0" w:space="0" w:color="auto"/>
                <w:bottom w:val="none" w:sz="0" w:space="0" w:color="auto"/>
                <w:right w:val="none" w:sz="0" w:space="0" w:color="auto"/>
              </w:divBdr>
            </w:div>
            <w:div w:id="29260541">
              <w:marLeft w:val="0"/>
              <w:marRight w:val="0"/>
              <w:marTop w:val="0"/>
              <w:marBottom w:val="0"/>
              <w:divBdr>
                <w:top w:val="none" w:sz="0" w:space="0" w:color="auto"/>
                <w:left w:val="none" w:sz="0" w:space="0" w:color="auto"/>
                <w:bottom w:val="none" w:sz="0" w:space="0" w:color="auto"/>
                <w:right w:val="none" w:sz="0" w:space="0" w:color="auto"/>
              </w:divBdr>
            </w:div>
            <w:div w:id="34428907">
              <w:marLeft w:val="0"/>
              <w:marRight w:val="0"/>
              <w:marTop w:val="0"/>
              <w:marBottom w:val="0"/>
              <w:divBdr>
                <w:top w:val="none" w:sz="0" w:space="0" w:color="auto"/>
                <w:left w:val="none" w:sz="0" w:space="0" w:color="auto"/>
                <w:bottom w:val="none" w:sz="0" w:space="0" w:color="auto"/>
                <w:right w:val="none" w:sz="0" w:space="0" w:color="auto"/>
              </w:divBdr>
            </w:div>
            <w:div w:id="36663516">
              <w:marLeft w:val="0"/>
              <w:marRight w:val="0"/>
              <w:marTop w:val="0"/>
              <w:marBottom w:val="0"/>
              <w:divBdr>
                <w:top w:val="none" w:sz="0" w:space="0" w:color="auto"/>
                <w:left w:val="none" w:sz="0" w:space="0" w:color="auto"/>
                <w:bottom w:val="none" w:sz="0" w:space="0" w:color="auto"/>
                <w:right w:val="none" w:sz="0" w:space="0" w:color="auto"/>
              </w:divBdr>
            </w:div>
            <w:div w:id="45375748">
              <w:marLeft w:val="0"/>
              <w:marRight w:val="0"/>
              <w:marTop w:val="0"/>
              <w:marBottom w:val="0"/>
              <w:divBdr>
                <w:top w:val="none" w:sz="0" w:space="0" w:color="auto"/>
                <w:left w:val="none" w:sz="0" w:space="0" w:color="auto"/>
                <w:bottom w:val="none" w:sz="0" w:space="0" w:color="auto"/>
                <w:right w:val="none" w:sz="0" w:space="0" w:color="auto"/>
              </w:divBdr>
            </w:div>
            <w:div w:id="45840471">
              <w:marLeft w:val="0"/>
              <w:marRight w:val="0"/>
              <w:marTop w:val="0"/>
              <w:marBottom w:val="0"/>
              <w:divBdr>
                <w:top w:val="none" w:sz="0" w:space="0" w:color="auto"/>
                <w:left w:val="none" w:sz="0" w:space="0" w:color="auto"/>
                <w:bottom w:val="none" w:sz="0" w:space="0" w:color="auto"/>
                <w:right w:val="none" w:sz="0" w:space="0" w:color="auto"/>
              </w:divBdr>
            </w:div>
            <w:div w:id="54160252">
              <w:marLeft w:val="0"/>
              <w:marRight w:val="0"/>
              <w:marTop w:val="0"/>
              <w:marBottom w:val="0"/>
              <w:divBdr>
                <w:top w:val="none" w:sz="0" w:space="0" w:color="auto"/>
                <w:left w:val="none" w:sz="0" w:space="0" w:color="auto"/>
                <w:bottom w:val="none" w:sz="0" w:space="0" w:color="auto"/>
                <w:right w:val="none" w:sz="0" w:space="0" w:color="auto"/>
              </w:divBdr>
            </w:div>
            <w:div w:id="58790958">
              <w:marLeft w:val="0"/>
              <w:marRight w:val="0"/>
              <w:marTop w:val="0"/>
              <w:marBottom w:val="0"/>
              <w:divBdr>
                <w:top w:val="none" w:sz="0" w:space="0" w:color="auto"/>
                <w:left w:val="none" w:sz="0" w:space="0" w:color="auto"/>
                <w:bottom w:val="none" w:sz="0" w:space="0" w:color="auto"/>
                <w:right w:val="none" w:sz="0" w:space="0" w:color="auto"/>
              </w:divBdr>
            </w:div>
            <w:div w:id="61220845">
              <w:marLeft w:val="0"/>
              <w:marRight w:val="0"/>
              <w:marTop w:val="0"/>
              <w:marBottom w:val="0"/>
              <w:divBdr>
                <w:top w:val="none" w:sz="0" w:space="0" w:color="auto"/>
                <w:left w:val="none" w:sz="0" w:space="0" w:color="auto"/>
                <w:bottom w:val="none" w:sz="0" w:space="0" w:color="auto"/>
                <w:right w:val="none" w:sz="0" w:space="0" w:color="auto"/>
              </w:divBdr>
            </w:div>
            <w:div w:id="67652207">
              <w:marLeft w:val="0"/>
              <w:marRight w:val="0"/>
              <w:marTop w:val="0"/>
              <w:marBottom w:val="0"/>
              <w:divBdr>
                <w:top w:val="none" w:sz="0" w:space="0" w:color="auto"/>
                <w:left w:val="none" w:sz="0" w:space="0" w:color="auto"/>
                <w:bottom w:val="none" w:sz="0" w:space="0" w:color="auto"/>
                <w:right w:val="none" w:sz="0" w:space="0" w:color="auto"/>
              </w:divBdr>
            </w:div>
            <w:div w:id="71051868">
              <w:marLeft w:val="0"/>
              <w:marRight w:val="0"/>
              <w:marTop w:val="0"/>
              <w:marBottom w:val="0"/>
              <w:divBdr>
                <w:top w:val="none" w:sz="0" w:space="0" w:color="auto"/>
                <w:left w:val="none" w:sz="0" w:space="0" w:color="auto"/>
                <w:bottom w:val="none" w:sz="0" w:space="0" w:color="auto"/>
                <w:right w:val="none" w:sz="0" w:space="0" w:color="auto"/>
              </w:divBdr>
            </w:div>
            <w:div w:id="88281774">
              <w:marLeft w:val="0"/>
              <w:marRight w:val="0"/>
              <w:marTop w:val="0"/>
              <w:marBottom w:val="0"/>
              <w:divBdr>
                <w:top w:val="none" w:sz="0" w:space="0" w:color="auto"/>
                <w:left w:val="none" w:sz="0" w:space="0" w:color="auto"/>
                <w:bottom w:val="none" w:sz="0" w:space="0" w:color="auto"/>
                <w:right w:val="none" w:sz="0" w:space="0" w:color="auto"/>
              </w:divBdr>
            </w:div>
            <w:div w:id="89936881">
              <w:marLeft w:val="0"/>
              <w:marRight w:val="0"/>
              <w:marTop w:val="0"/>
              <w:marBottom w:val="0"/>
              <w:divBdr>
                <w:top w:val="none" w:sz="0" w:space="0" w:color="auto"/>
                <w:left w:val="none" w:sz="0" w:space="0" w:color="auto"/>
                <w:bottom w:val="none" w:sz="0" w:space="0" w:color="auto"/>
                <w:right w:val="none" w:sz="0" w:space="0" w:color="auto"/>
              </w:divBdr>
            </w:div>
            <w:div w:id="108746623">
              <w:marLeft w:val="0"/>
              <w:marRight w:val="0"/>
              <w:marTop w:val="0"/>
              <w:marBottom w:val="0"/>
              <w:divBdr>
                <w:top w:val="none" w:sz="0" w:space="0" w:color="auto"/>
                <w:left w:val="none" w:sz="0" w:space="0" w:color="auto"/>
                <w:bottom w:val="none" w:sz="0" w:space="0" w:color="auto"/>
                <w:right w:val="none" w:sz="0" w:space="0" w:color="auto"/>
              </w:divBdr>
            </w:div>
            <w:div w:id="109251874">
              <w:marLeft w:val="0"/>
              <w:marRight w:val="0"/>
              <w:marTop w:val="0"/>
              <w:marBottom w:val="0"/>
              <w:divBdr>
                <w:top w:val="none" w:sz="0" w:space="0" w:color="auto"/>
                <w:left w:val="none" w:sz="0" w:space="0" w:color="auto"/>
                <w:bottom w:val="none" w:sz="0" w:space="0" w:color="auto"/>
                <w:right w:val="none" w:sz="0" w:space="0" w:color="auto"/>
              </w:divBdr>
            </w:div>
            <w:div w:id="109663970">
              <w:marLeft w:val="0"/>
              <w:marRight w:val="0"/>
              <w:marTop w:val="0"/>
              <w:marBottom w:val="0"/>
              <w:divBdr>
                <w:top w:val="none" w:sz="0" w:space="0" w:color="auto"/>
                <w:left w:val="none" w:sz="0" w:space="0" w:color="auto"/>
                <w:bottom w:val="none" w:sz="0" w:space="0" w:color="auto"/>
                <w:right w:val="none" w:sz="0" w:space="0" w:color="auto"/>
              </w:divBdr>
            </w:div>
            <w:div w:id="117728390">
              <w:marLeft w:val="0"/>
              <w:marRight w:val="0"/>
              <w:marTop w:val="0"/>
              <w:marBottom w:val="0"/>
              <w:divBdr>
                <w:top w:val="none" w:sz="0" w:space="0" w:color="auto"/>
                <w:left w:val="none" w:sz="0" w:space="0" w:color="auto"/>
                <w:bottom w:val="none" w:sz="0" w:space="0" w:color="auto"/>
                <w:right w:val="none" w:sz="0" w:space="0" w:color="auto"/>
              </w:divBdr>
            </w:div>
            <w:div w:id="140583676">
              <w:marLeft w:val="0"/>
              <w:marRight w:val="0"/>
              <w:marTop w:val="0"/>
              <w:marBottom w:val="0"/>
              <w:divBdr>
                <w:top w:val="none" w:sz="0" w:space="0" w:color="auto"/>
                <w:left w:val="none" w:sz="0" w:space="0" w:color="auto"/>
                <w:bottom w:val="none" w:sz="0" w:space="0" w:color="auto"/>
                <w:right w:val="none" w:sz="0" w:space="0" w:color="auto"/>
              </w:divBdr>
            </w:div>
            <w:div w:id="141393537">
              <w:marLeft w:val="0"/>
              <w:marRight w:val="0"/>
              <w:marTop w:val="0"/>
              <w:marBottom w:val="0"/>
              <w:divBdr>
                <w:top w:val="none" w:sz="0" w:space="0" w:color="auto"/>
                <w:left w:val="none" w:sz="0" w:space="0" w:color="auto"/>
                <w:bottom w:val="none" w:sz="0" w:space="0" w:color="auto"/>
                <w:right w:val="none" w:sz="0" w:space="0" w:color="auto"/>
              </w:divBdr>
            </w:div>
            <w:div w:id="151987092">
              <w:marLeft w:val="0"/>
              <w:marRight w:val="0"/>
              <w:marTop w:val="0"/>
              <w:marBottom w:val="0"/>
              <w:divBdr>
                <w:top w:val="none" w:sz="0" w:space="0" w:color="auto"/>
                <w:left w:val="none" w:sz="0" w:space="0" w:color="auto"/>
                <w:bottom w:val="none" w:sz="0" w:space="0" w:color="auto"/>
                <w:right w:val="none" w:sz="0" w:space="0" w:color="auto"/>
              </w:divBdr>
            </w:div>
            <w:div w:id="152768050">
              <w:marLeft w:val="0"/>
              <w:marRight w:val="0"/>
              <w:marTop w:val="0"/>
              <w:marBottom w:val="0"/>
              <w:divBdr>
                <w:top w:val="none" w:sz="0" w:space="0" w:color="auto"/>
                <w:left w:val="none" w:sz="0" w:space="0" w:color="auto"/>
                <w:bottom w:val="none" w:sz="0" w:space="0" w:color="auto"/>
                <w:right w:val="none" w:sz="0" w:space="0" w:color="auto"/>
              </w:divBdr>
            </w:div>
            <w:div w:id="152919285">
              <w:marLeft w:val="0"/>
              <w:marRight w:val="0"/>
              <w:marTop w:val="0"/>
              <w:marBottom w:val="0"/>
              <w:divBdr>
                <w:top w:val="none" w:sz="0" w:space="0" w:color="auto"/>
                <w:left w:val="none" w:sz="0" w:space="0" w:color="auto"/>
                <w:bottom w:val="none" w:sz="0" w:space="0" w:color="auto"/>
                <w:right w:val="none" w:sz="0" w:space="0" w:color="auto"/>
              </w:divBdr>
            </w:div>
            <w:div w:id="162938479">
              <w:marLeft w:val="0"/>
              <w:marRight w:val="0"/>
              <w:marTop w:val="0"/>
              <w:marBottom w:val="0"/>
              <w:divBdr>
                <w:top w:val="none" w:sz="0" w:space="0" w:color="auto"/>
                <w:left w:val="none" w:sz="0" w:space="0" w:color="auto"/>
                <w:bottom w:val="none" w:sz="0" w:space="0" w:color="auto"/>
                <w:right w:val="none" w:sz="0" w:space="0" w:color="auto"/>
              </w:divBdr>
            </w:div>
            <w:div w:id="163784909">
              <w:marLeft w:val="0"/>
              <w:marRight w:val="0"/>
              <w:marTop w:val="0"/>
              <w:marBottom w:val="0"/>
              <w:divBdr>
                <w:top w:val="none" w:sz="0" w:space="0" w:color="auto"/>
                <w:left w:val="none" w:sz="0" w:space="0" w:color="auto"/>
                <w:bottom w:val="none" w:sz="0" w:space="0" w:color="auto"/>
                <w:right w:val="none" w:sz="0" w:space="0" w:color="auto"/>
              </w:divBdr>
            </w:div>
            <w:div w:id="165634194">
              <w:marLeft w:val="0"/>
              <w:marRight w:val="0"/>
              <w:marTop w:val="0"/>
              <w:marBottom w:val="0"/>
              <w:divBdr>
                <w:top w:val="none" w:sz="0" w:space="0" w:color="auto"/>
                <w:left w:val="none" w:sz="0" w:space="0" w:color="auto"/>
                <w:bottom w:val="none" w:sz="0" w:space="0" w:color="auto"/>
                <w:right w:val="none" w:sz="0" w:space="0" w:color="auto"/>
              </w:divBdr>
            </w:div>
            <w:div w:id="177352962">
              <w:marLeft w:val="0"/>
              <w:marRight w:val="0"/>
              <w:marTop w:val="0"/>
              <w:marBottom w:val="0"/>
              <w:divBdr>
                <w:top w:val="none" w:sz="0" w:space="0" w:color="auto"/>
                <w:left w:val="none" w:sz="0" w:space="0" w:color="auto"/>
                <w:bottom w:val="none" w:sz="0" w:space="0" w:color="auto"/>
                <w:right w:val="none" w:sz="0" w:space="0" w:color="auto"/>
              </w:divBdr>
            </w:div>
            <w:div w:id="182017411">
              <w:marLeft w:val="0"/>
              <w:marRight w:val="0"/>
              <w:marTop w:val="0"/>
              <w:marBottom w:val="0"/>
              <w:divBdr>
                <w:top w:val="none" w:sz="0" w:space="0" w:color="auto"/>
                <w:left w:val="none" w:sz="0" w:space="0" w:color="auto"/>
                <w:bottom w:val="none" w:sz="0" w:space="0" w:color="auto"/>
                <w:right w:val="none" w:sz="0" w:space="0" w:color="auto"/>
              </w:divBdr>
            </w:div>
            <w:div w:id="185217084">
              <w:marLeft w:val="0"/>
              <w:marRight w:val="0"/>
              <w:marTop w:val="0"/>
              <w:marBottom w:val="0"/>
              <w:divBdr>
                <w:top w:val="none" w:sz="0" w:space="0" w:color="auto"/>
                <w:left w:val="none" w:sz="0" w:space="0" w:color="auto"/>
                <w:bottom w:val="none" w:sz="0" w:space="0" w:color="auto"/>
                <w:right w:val="none" w:sz="0" w:space="0" w:color="auto"/>
              </w:divBdr>
            </w:div>
            <w:div w:id="190846258">
              <w:marLeft w:val="0"/>
              <w:marRight w:val="0"/>
              <w:marTop w:val="0"/>
              <w:marBottom w:val="0"/>
              <w:divBdr>
                <w:top w:val="none" w:sz="0" w:space="0" w:color="auto"/>
                <w:left w:val="none" w:sz="0" w:space="0" w:color="auto"/>
                <w:bottom w:val="none" w:sz="0" w:space="0" w:color="auto"/>
                <w:right w:val="none" w:sz="0" w:space="0" w:color="auto"/>
              </w:divBdr>
            </w:div>
            <w:div w:id="200558966">
              <w:marLeft w:val="0"/>
              <w:marRight w:val="0"/>
              <w:marTop w:val="0"/>
              <w:marBottom w:val="0"/>
              <w:divBdr>
                <w:top w:val="none" w:sz="0" w:space="0" w:color="auto"/>
                <w:left w:val="none" w:sz="0" w:space="0" w:color="auto"/>
                <w:bottom w:val="none" w:sz="0" w:space="0" w:color="auto"/>
                <w:right w:val="none" w:sz="0" w:space="0" w:color="auto"/>
              </w:divBdr>
            </w:div>
            <w:div w:id="201594877">
              <w:marLeft w:val="0"/>
              <w:marRight w:val="0"/>
              <w:marTop w:val="0"/>
              <w:marBottom w:val="0"/>
              <w:divBdr>
                <w:top w:val="none" w:sz="0" w:space="0" w:color="auto"/>
                <w:left w:val="none" w:sz="0" w:space="0" w:color="auto"/>
                <w:bottom w:val="none" w:sz="0" w:space="0" w:color="auto"/>
                <w:right w:val="none" w:sz="0" w:space="0" w:color="auto"/>
              </w:divBdr>
            </w:div>
            <w:div w:id="206259509">
              <w:marLeft w:val="0"/>
              <w:marRight w:val="0"/>
              <w:marTop w:val="0"/>
              <w:marBottom w:val="0"/>
              <w:divBdr>
                <w:top w:val="none" w:sz="0" w:space="0" w:color="auto"/>
                <w:left w:val="none" w:sz="0" w:space="0" w:color="auto"/>
                <w:bottom w:val="none" w:sz="0" w:space="0" w:color="auto"/>
                <w:right w:val="none" w:sz="0" w:space="0" w:color="auto"/>
              </w:divBdr>
            </w:div>
            <w:div w:id="221798108">
              <w:marLeft w:val="0"/>
              <w:marRight w:val="0"/>
              <w:marTop w:val="0"/>
              <w:marBottom w:val="0"/>
              <w:divBdr>
                <w:top w:val="none" w:sz="0" w:space="0" w:color="auto"/>
                <w:left w:val="none" w:sz="0" w:space="0" w:color="auto"/>
                <w:bottom w:val="none" w:sz="0" w:space="0" w:color="auto"/>
                <w:right w:val="none" w:sz="0" w:space="0" w:color="auto"/>
              </w:divBdr>
            </w:div>
            <w:div w:id="243496708">
              <w:marLeft w:val="0"/>
              <w:marRight w:val="0"/>
              <w:marTop w:val="0"/>
              <w:marBottom w:val="0"/>
              <w:divBdr>
                <w:top w:val="none" w:sz="0" w:space="0" w:color="auto"/>
                <w:left w:val="none" w:sz="0" w:space="0" w:color="auto"/>
                <w:bottom w:val="none" w:sz="0" w:space="0" w:color="auto"/>
                <w:right w:val="none" w:sz="0" w:space="0" w:color="auto"/>
              </w:divBdr>
            </w:div>
            <w:div w:id="265503341">
              <w:marLeft w:val="0"/>
              <w:marRight w:val="0"/>
              <w:marTop w:val="0"/>
              <w:marBottom w:val="0"/>
              <w:divBdr>
                <w:top w:val="none" w:sz="0" w:space="0" w:color="auto"/>
                <w:left w:val="none" w:sz="0" w:space="0" w:color="auto"/>
                <w:bottom w:val="none" w:sz="0" w:space="0" w:color="auto"/>
                <w:right w:val="none" w:sz="0" w:space="0" w:color="auto"/>
              </w:divBdr>
            </w:div>
            <w:div w:id="267467443">
              <w:marLeft w:val="0"/>
              <w:marRight w:val="0"/>
              <w:marTop w:val="0"/>
              <w:marBottom w:val="0"/>
              <w:divBdr>
                <w:top w:val="none" w:sz="0" w:space="0" w:color="auto"/>
                <w:left w:val="none" w:sz="0" w:space="0" w:color="auto"/>
                <w:bottom w:val="none" w:sz="0" w:space="0" w:color="auto"/>
                <w:right w:val="none" w:sz="0" w:space="0" w:color="auto"/>
              </w:divBdr>
            </w:div>
            <w:div w:id="267854138">
              <w:marLeft w:val="0"/>
              <w:marRight w:val="0"/>
              <w:marTop w:val="0"/>
              <w:marBottom w:val="0"/>
              <w:divBdr>
                <w:top w:val="none" w:sz="0" w:space="0" w:color="auto"/>
                <w:left w:val="none" w:sz="0" w:space="0" w:color="auto"/>
                <w:bottom w:val="none" w:sz="0" w:space="0" w:color="auto"/>
                <w:right w:val="none" w:sz="0" w:space="0" w:color="auto"/>
              </w:divBdr>
            </w:div>
            <w:div w:id="279649781">
              <w:marLeft w:val="0"/>
              <w:marRight w:val="0"/>
              <w:marTop w:val="0"/>
              <w:marBottom w:val="0"/>
              <w:divBdr>
                <w:top w:val="none" w:sz="0" w:space="0" w:color="auto"/>
                <w:left w:val="none" w:sz="0" w:space="0" w:color="auto"/>
                <w:bottom w:val="none" w:sz="0" w:space="0" w:color="auto"/>
                <w:right w:val="none" w:sz="0" w:space="0" w:color="auto"/>
              </w:divBdr>
            </w:div>
            <w:div w:id="284433770">
              <w:marLeft w:val="0"/>
              <w:marRight w:val="0"/>
              <w:marTop w:val="0"/>
              <w:marBottom w:val="0"/>
              <w:divBdr>
                <w:top w:val="none" w:sz="0" w:space="0" w:color="auto"/>
                <w:left w:val="none" w:sz="0" w:space="0" w:color="auto"/>
                <w:bottom w:val="none" w:sz="0" w:space="0" w:color="auto"/>
                <w:right w:val="none" w:sz="0" w:space="0" w:color="auto"/>
              </w:divBdr>
            </w:div>
            <w:div w:id="284507570">
              <w:marLeft w:val="0"/>
              <w:marRight w:val="0"/>
              <w:marTop w:val="0"/>
              <w:marBottom w:val="0"/>
              <w:divBdr>
                <w:top w:val="none" w:sz="0" w:space="0" w:color="auto"/>
                <w:left w:val="none" w:sz="0" w:space="0" w:color="auto"/>
                <w:bottom w:val="none" w:sz="0" w:space="0" w:color="auto"/>
                <w:right w:val="none" w:sz="0" w:space="0" w:color="auto"/>
              </w:divBdr>
            </w:div>
            <w:div w:id="290936592">
              <w:marLeft w:val="0"/>
              <w:marRight w:val="0"/>
              <w:marTop w:val="0"/>
              <w:marBottom w:val="0"/>
              <w:divBdr>
                <w:top w:val="none" w:sz="0" w:space="0" w:color="auto"/>
                <w:left w:val="none" w:sz="0" w:space="0" w:color="auto"/>
                <w:bottom w:val="none" w:sz="0" w:space="0" w:color="auto"/>
                <w:right w:val="none" w:sz="0" w:space="0" w:color="auto"/>
              </w:divBdr>
            </w:div>
            <w:div w:id="314378791">
              <w:marLeft w:val="0"/>
              <w:marRight w:val="0"/>
              <w:marTop w:val="0"/>
              <w:marBottom w:val="0"/>
              <w:divBdr>
                <w:top w:val="none" w:sz="0" w:space="0" w:color="auto"/>
                <w:left w:val="none" w:sz="0" w:space="0" w:color="auto"/>
                <w:bottom w:val="none" w:sz="0" w:space="0" w:color="auto"/>
                <w:right w:val="none" w:sz="0" w:space="0" w:color="auto"/>
              </w:divBdr>
            </w:div>
            <w:div w:id="316539751">
              <w:marLeft w:val="0"/>
              <w:marRight w:val="0"/>
              <w:marTop w:val="0"/>
              <w:marBottom w:val="0"/>
              <w:divBdr>
                <w:top w:val="none" w:sz="0" w:space="0" w:color="auto"/>
                <w:left w:val="none" w:sz="0" w:space="0" w:color="auto"/>
                <w:bottom w:val="none" w:sz="0" w:space="0" w:color="auto"/>
                <w:right w:val="none" w:sz="0" w:space="0" w:color="auto"/>
              </w:divBdr>
            </w:div>
            <w:div w:id="317537902">
              <w:marLeft w:val="0"/>
              <w:marRight w:val="0"/>
              <w:marTop w:val="0"/>
              <w:marBottom w:val="0"/>
              <w:divBdr>
                <w:top w:val="none" w:sz="0" w:space="0" w:color="auto"/>
                <w:left w:val="none" w:sz="0" w:space="0" w:color="auto"/>
                <w:bottom w:val="none" w:sz="0" w:space="0" w:color="auto"/>
                <w:right w:val="none" w:sz="0" w:space="0" w:color="auto"/>
              </w:divBdr>
            </w:div>
            <w:div w:id="319427022">
              <w:marLeft w:val="0"/>
              <w:marRight w:val="0"/>
              <w:marTop w:val="0"/>
              <w:marBottom w:val="0"/>
              <w:divBdr>
                <w:top w:val="none" w:sz="0" w:space="0" w:color="auto"/>
                <w:left w:val="none" w:sz="0" w:space="0" w:color="auto"/>
                <w:bottom w:val="none" w:sz="0" w:space="0" w:color="auto"/>
                <w:right w:val="none" w:sz="0" w:space="0" w:color="auto"/>
              </w:divBdr>
            </w:div>
            <w:div w:id="324286587">
              <w:marLeft w:val="0"/>
              <w:marRight w:val="0"/>
              <w:marTop w:val="0"/>
              <w:marBottom w:val="0"/>
              <w:divBdr>
                <w:top w:val="none" w:sz="0" w:space="0" w:color="auto"/>
                <w:left w:val="none" w:sz="0" w:space="0" w:color="auto"/>
                <w:bottom w:val="none" w:sz="0" w:space="0" w:color="auto"/>
                <w:right w:val="none" w:sz="0" w:space="0" w:color="auto"/>
              </w:divBdr>
            </w:div>
            <w:div w:id="325473955">
              <w:marLeft w:val="0"/>
              <w:marRight w:val="0"/>
              <w:marTop w:val="0"/>
              <w:marBottom w:val="0"/>
              <w:divBdr>
                <w:top w:val="none" w:sz="0" w:space="0" w:color="auto"/>
                <w:left w:val="none" w:sz="0" w:space="0" w:color="auto"/>
                <w:bottom w:val="none" w:sz="0" w:space="0" w:color="auto"/>
                <w:right w:val="none" w:sz="0" w:space="0" w:color="auto"/>
              </w:divBdr>
            </w:div>
            <w:div w:id="344790215">
              <w:marLeft w:val="0"/>
              <w:marRight w:val="0"/>
              <w:marTop w:val="0"/>
              <w:marBottom w:val="0"/>
              <w:divBdr>
                <w:top w:val="none" w:sz="0" w:space="0" w:color="auto"/>
                <w:left w:val="none" w:sz="0" w:space="0" w:color="auto"/>
                <w:bottom w:val="none" w:sz="0" w:space="0" w:color="auto"/>
                <w:right w:val="none" w:sz="0" w:space="0" w:color="auto"/>
              </w:divBdr>
            </w:div>
            <w:div w:id="345786076">
              <w:marLeft w:val="0"/>
              <w:marRight w:val="0"/>
              <w:marTop w:val="0"/>
              <w:marBottom w:val="0"/>
              <w:divBdr>
                <w:top w:val="none" w:sz="0" w:space="0" w:color="auto"/>
                <w:left w:val="none" w:sz="0" w:space="0" w:color="auto"/>
                <w:bottom w:val="none" w:sz="0" w:space="0" w:color="auto"/>
                <w:right w:val="none" w:sz="0" w:space="0" w:color="auto"/>
              </w:divBdr>
            </w:div>
            <w:div w:id="353580867">
              <w:marLeft w:val="0"/>
              <w:marRight w:val="0"/>
              <w:marTop w:val="0"/>
              <w:marBottom w:val="0"/>
              <w:divBdr>
                <w:top w:val="none" w:sz="0" w:space="0" w:color="auto"/>
                <w:left w:val="none" w:sz="0" w:space="0" w:color="auto"/>
                <w:bottom w:val="none" w:sz="0" w:space="0" w:color="auto"/>
                <w:right w:val="none" w:sz="0" w:space="0" w:color="auto"/>
              </w:divBdr>
            </w:div>
            <w:div w:id="354891866">
              <w:marLeft w:val="0"/>
              <w:marRight w:val="0"/>
              <w:marTop w:val="0"/>
              <w:marBottom w:val="0"/>
              <w:divBdr>
                <w:top w:val="none" w:sz="0" w:space="0" w:color="auto"/>
                <w:left w:val="none" w:sz="0" w:space="0" w:color="auto"/>
                <w:bottom w:val="none" w:sz="0" w:space="0" w:color="auto"/>
                <w:right w:val="none" w:sz="0" w:space="0" w:color="auto"/>
              </w:divBdr>
            </w:div>
            <w:div w:id="355280074">
              <w:marLeft w:val="0"/>
              <w:marRight w:val="0"/>
              <w:marTop w:val="0"/>
              <w:marBottom w:val="0"/>
              <w:divBdr>
                <w:top w:val="none" w:sz="0" w:space="0" w:color="auto"/>
                <w:left w:val="none" w:sz="0" w:space="0" w:color="auto"/>
                <w:bottom w:val="none" w:sz="0" w:space="0" w:color="auto"/>
                <w:right w:val="none" w:sz="0" w:space="0" w:color="auto"/>
              </w:divBdr>
            </w:div>
            <w:div w:id="366570570">
              <w:marLeft w:val="0"/>
              <w:marRight w:val="0"/>
              <w:marTop w:val="0"/>
              <w:marBottom w:val="0"/>
              <w:divBdr>
                <w:top w:val="none" w:sz="0" w:space="0" w:color="auto"/>
                <w:left w:val="none" w:sz="0" w:space="0" w:color="auto"/>
                <w:bottom w:val="none" w:sz="0" w:space="0" w:color="auto"/>
                <w:right w:val="none" w:sz="0" w:space="0" w:color="auto"/>
              </w:divBdr>
            </w:div>
            <w:div w:id="369577107">
              <w:marLeft w:val="0"/>
              <w:marRight w:val="0"/>
              <w:marTop w:val="0"/>
              <w:marBottom w:val="0"/>
              <w:divBdr>
                <w:top w:val="none" w:sz="0" w:space="0" w:color="auto"/>
                <w:left w:val="none" w:sz="0" w:space="0" w:color="auto"/>
                <w:bottom w:val="none" w:sz="0" w:space="0" w:color="auto"/>
                <w:right w:val="none" w:sz="0" w:space="0" w:color="auto"/>
              </w:divBdr>
            </w:div>
            <w:div w:id="380642843">
              <w:marLeft w:val="0"/>
              <w:marRight w:val="0"/>
              <w:marTop w:val="0"/>
              <w:marBottom w:val="0"/>
              <w:divBdr>
                <w:top w:val="none" w:sz="0" w:space="0" w:color="auto"/>
                <w:left w:val="none" w:sz="0" w:space="0" w:color="auto"/>
                <w:bottom w:val="none" w:sz="0" w:space="0" w:color="auto"/>
                <w:right w:val="none" w:sz="0" w:space="0" w:color="auto"/>
              </w:divBdr>
            </w:div>
            <w:div w:id="389035663">
              <w:marLeft w:val="0"/>
              <w:marRight w:val="0"/>
              <w:marTop w:val="0"/>
              <w:marBottom w:val="0"/>
              <w:divBdr>
                <w:top w:val="none" w:sz="0" w:space="0" w:color="auto"/>
                <w:left w:val="none" w:sz="0" w:space="0" w:color="auto"/>
                <w:bottom w:val="none" w:sz="0" w:space="0" w:color="auto"/>
                <w:right w:val="none" w:sz="0" w:space="0" w:color="auto"/>
              </w:divBdr>
            </w:div>
            <w:div w:id="389504979">
              <w:marLeft w:val="0"/>
              <w:marRight w:val="0"/>
              <w:marTop w:val="0"/>
              <w:marBottom w:val="0"/>
              <w:divBdr>
                <w:top w:val="none" w:sz="0" w:space="0" w:color="auto"/>
                <w:left w:val="none" w:sz="0" w:space="0" w:color="auto"/>
                <w:bottom w:val="none" w:sz="0" w:space="0" w:color="auto"/>
                <w:right w:val="none" w:sz="0" w:space="0" w:color="auto"/>
              </w:divBdr>
            </w:div>
            <w:div w:id="395014074">
              <w:marLeft w:val="0"/>
              <w:marRight w:val="0"/>
              <w:marTop w:val="0"/>
              <w:marBottom w:val="0"/>
              <w:divBdr>
                <w:top w:val="none" w:sz="0" w:space="0" w:color="auto"/>
                <w:left w:val="none" w:sz="0" w:space="0" w:color="auto"/>
                <w:bottom w:val="none" w:sz="0" w:space="0" w:color="auto"/>
                <w:right w:val="none" w:sz="0" w:space="0" w:color="auto"/>
              </w:divBdr>
            </w:div>
            <w:div w:id="404844891">
              <w:marLeft w:val="0"/>
              <w:marRight w:val="0"/>
              <w:marTop w:val="0"/>
              <w:marBottom w:val="0"/>
              <w:divBdr>
                <w:top w:val="none" w:sz="0" w:space="0" w:color="auto"/>
                <w:left w:val="none" w:sz="0" w:space="0" w:color="auto"/>
                <w:bottom w:val="none" w:sz="0" w:space="0" w:color="auto"/>
                <w:right w:val="none" w:sz="0" w:space="0" w:color="auto"/>
              </w:divBdr>
            </w:div>
            <w:div w:id="415173612">
              <w:marLeft w:val="0"/>
              <w:marRight w:val="0"/>
              <w:marTop w:val="0"/>
              <w:marBottom w:val="0"/>
              <w:divBdr>
                <w:top w:val="none" w:sz="0" w:space="0" w:color="auto"/>
                <w:left w:val="none" w:sz="0" w:space="0" w:color="auto"/>
                <w:bottom w:val="none" w:sz="0" w:space="0" w:color="auto"/>
                <w:right w:val="none" w:sz="0" w:space="0" w:color="auto"/>
              </w:divBdr>
            </w:div>
            <w:div w:id="415901426">
              <w:marLeft w:val="0"/>
              <w:marRight w:val="0"/>
              <w:marTop w:val="0"/>
              <w:marBottom w:val="0"/>
              <w:divBdr>
                <w:top w:val="none" w:sz="0" w:space="0" w:color="auto"/>
                <w:left w:val="none" w:sz="0" w:space="0" w:color="auto"/>
                <w:bottom w:val="none" w:sz="0" w:space="0" w:color="auto"/>
                <w:right w:val="none" w:sz="0" w:space="0" w:color="auto"/>
              </w:divBdr>
            </w:div>
            <w:div w:id="437214078">
              <w:marLeft w:val="0"/>
              <w:marRight w:val="0"/>
              <w:marTop w:val="0"/>
              <w:marBottom w:val="0"/>
              <w:divBdr>
                <w:top w:val="none" w:sz="0" w:space="0" w:color="auto"/>
                <w:left w:val="none" w:sz="0" w:space="0" w:color="auto"/>
                <w:bottom w:val="none" w:sz="0" w:space="0" w:color="auto"/>
                <w:right w:val="none" w:sz="0" w:space="0" w:color="auto"/>
              </w:divBdr>
            </w:div>
            <w:div w:id="443379592">
              <w:marLeft w:val="0"/>
              <w:marRight w:val="0"/>
              <w:marTop w:val="0"/>
              <w:marBottom w:val="0"/>
              <w:divBdr>
                <w:top w:val="none" w:sz="0" w:space="0" w:color="auto"/>
                <w:left w:val="none" w:sz="0" w:space="0" w:color="auto"/>
                <w:bottom w:val="none" w:sz="0" w:space="0" w:color="auto"/>
                <w:right w:val="none" w:sz="0" w:space="0" w:color="auto"/>
              </w:divBdr>
            </w:div>
            <w:div w:id="453259379">
              <w:marLeft w:val="0"/>
              <w:marRight w:val="0"/>
              <w:marTop w:val="0"/>
              <w:marBottom w:val="0"/>
              <w:divBdr>
                <w:top w:val="none" w:sz="0" w:space="0" w:color="auto"/>
                <w:left w:val="none" w:sz="0" w:space="0" w:color="auto"/>
                <w:bottom w:val="none" w:sz="0" w:space="0" w:color="auto"/>
                <w:right w:val="none" w:sz="0" w:space="0" w:color="auto"/>
              </w:divBdr>
            </w:div>
            <w:div w:id="457185197">
              <w:marLeft w:val="0"/>
              <w:marRight w:val="0"/>
              <w:marTop w:val="0"/>
              <w:marBottom w:val="0"/>
              <w:divBdr>
                <w:top w:val="none" w:sz="0" w:space="0" w:color="auto"/>
                <w:left w:val="none" w:sz="0" w:space="0" w:color="auto"/>
                <w:bottom w:val="none" w:sz="0" w:space="0" w:color="auto"/>
                <w:right w:val="none" w:sz="0" w:space="0" w:color="auto"/>
              </w:divBdr>
            </w:div>
            <w:div w:id="458764258">
              <w:marLeft w:val="0"/>
              <w:marRight w:val="0"/>
              <w:marTop w:val="0"/>
              <w:marBottom w:val="0"/>
              <w:divBdr>
                <w:top w:val="none" w:sz="0" w:space="0" w:color="auto"/>
                <w:left w:val="none" w:sz="0" w:space="0" w:color="auto"/>
                <w:bottom w:val="none" w:sz="0" w:space="0" w:color="auto"/>
                <w:right w:val="none" w:sz="0" w:space="0" w:color="auto"/>
              </w:divBdr>
            </w:div>
            <w:div w:id="460462488">
              <w:marLeft w:val="0"/>
              <w:marRight w:val="0"/>
              <w:marTop w:val="0"/>
              <w:marBottom w:val="0"/>
              <w:divBdr>
                <w:top w:val="none" w:sz="0" w:space="0" w:color="auto"/>
                <w:left w:val="none" w:sz="0" w:space="0" w:color="auto"/>
                <w:bottom w:val="none" w:sz="0" w:space="0" w:color="auto"/>
                <w:right w:val="none" w:sz="0" w:space="0" w:color="auto"/>
              </w:divBdr>
            </w:div>
            <w:div w:id="462120579">
              <w:marLeft w:val="0"/>
              <w:marRight w:val="0"/>
              <w:marTop w:val="0"/>
              <w:marBottom w:val="0"/>
              <w:divBdr>
                <w:top w:val="none" w:sz="0" w:space="0" w:color="auto"/>
                <w:left w:val="none" w:sz="0" w:space="0" w:color="auto"/>
                <w:bottom w:val="none" w:sz="0" w:space="0" w:color="auto"/>
                <w:right w:val="none" w:sz="0" w:space="0" w:color="auto"/>
              </w:divBdr>
            </w:div>
            <w:div w:id="473330587">
              <w:marLeft w:val="0"/>
              <w:marRight w:val="0"/>
              <w:marTop w:val="0"/>
              <w:marBottom w:val="0"/>
              <w:divBdr>
                <w:top w:val="none" w:sz="0" w:space="0" w:color="auto"/>
                <w:left w:val="none" w:sz="0" w:space="0" w:color="auto"/>
                <w:bottom w:val="none" w:sz="0" w:space="0" w:color="auto"/>
                <w:right w:val="none" w:sz="0" w:space="0" w:color="auto"/>
              </w:divBdr>
            </w:div>
            <w:div w:id="486943415">
              <w:marLeft w:val="0"/>
              <w:marRight w:val="0"/>
              <w:marTop w:val="0"/>
              <w:marBottom w:val="0"/>
              <w:divBdr>
                <w:top w:val="none" w:sz="0" w:space="0" w:color="auto"/>
                <w:left w:val="none" w:sz="0" w:space="0" w:color="auto"/>
                <w:bottom w:val="none" w:sz="0" w:space="0" w:color="auto"/>
                <w:right w:val="none" w:sz="0" w:space="0" w:color="auto"/>
              </w:divBdr>
            </w:div>
            <w:div w:id="487793898">
              <w:marLeft w:val="0"/>
              <w:marRight w:val="0"/>
              <w:marTop w:val="0"/>
              <w:marBottom w:val="0"/>
              <w:divBdr>
                <w:top w:val="none" w:sz="0" w:space="0" w:color="auto"/>
                <w:left w:val="none" w:sz="0" w:space="0" w:color="auto"/>
                <w:bottom w:val="none" w:sz="0" w:space="0" w:color="auto"/>
                <w:right w:val="none" w:sz="0" w:space="0" w:color="auto"/>
              </w:divBdr>
            </w:div>
            <w:div w:id="489953627">
              <w:marLeft w:val="0"/>
              <w:marRight w:val="0"/>
              <w:marTop w:val="0"/>
              <w:marBottom w:val="0"/>
              <w:divBdr>
                <w:top w:val="none" w:sz="0" w:space="0" w:color="auto"/>
                <w:left w:val="none" w:sz="0" w:space="0" w:color="auto"/>
                <w:bottom w:val="none" w:sz="0" w:space="0" w:color="auto"/>
                <w:right w:val="none" w:sz="0" w:space="0" w:color="auto"/>
              </w:divBdr>
            </w:div>
            <w:div w:id="508756628">
              <w:marLeft w:val="0"/>
              <w:marRight w:val="0"/>
              <w:marTop w:val="0"/>
              <w:marBottom w:val="0"/>
              <w:divBdr>
                <w:top w:val="none" w:sz="0" w:space="0" w:color="auto"/>
                <w:left w:val="none" w:sz="0" w:space="0" w:color="auto"/>
                <w:bottom w:val="none" w:sz="0" w:space="0" w:color="auto"/>
                <w:right w:val="none" w:sz="0" w:space="0" w:color="auto"/>
              </w:divBdr>
            </w:div>
            <w:div w:id="518009905">
              <w:marLeft w:val="0"/>
              <w:marRight w:val="0"/>
              <w:marTop w:val="0"/>
              <w:marBottom w:val="0"/>
              <w:divBdr>
                <w:top w:val="none" w:sz="0" w:space="0" w:color="auto"/>
                <w:left w:val="none" w:sz="0" w:space="0" w:color="auto"/>
                <w:bottom w:val="none" w:sz="0" w:space="0" w:color="auto"/>
                <w:right w:val="none" w:sz="0" w:space="0" w:color="auto"/>
              </w:divBdr>
            </w:div>
            <w:div w:id="532226455">
              <w:marLeft w:val="0"/>
              <w:marRight w:val="0"/>
              <w:marTop w:val="0"/>
              <w:marBottom w:val="0"/>
              <w:divBdr>
                <w:top w:val="none" w:sz="0" w:space="0" w:color="auto"/>
                <w:left w:val="none" w:sz="0" w:space="0" w:color="auto"/>
                <w:bottom w:val="none" w:sz="0" w:space="0" w:color="auto"/>
                <w:right w:val="none" w:sz="0" w:space="0" w:color="auto"/>
              </w:divBdr>
            </w:div>
            <w:div w:id="545408844">
              <w:marLeft w:val="0"/>
              <w:marRight w:val="0"/>
              <w:marTop w:val="0"/>
              <w:marBottom w:val="0"/>
              <w:divBdr>
                <w:top w:val="none" w:sz="0" w:space="0" w:color="auto"/>
                <w:left w:val="none" w:sz="0" w:space="0" w:color="auto"/>
                <w:bottom w:val="none" w:sz="0" w:space="0" w:color="auto"/>
                <w:right w:val="none" w:sz="0" w:space="0" w:color="auto"/>
              </w:divBdr>
            </w:div>
            <w:div w:id="546918196">
              <w:marLeft w:val="0"/>
              <w:marRight w:val="0"/>
              <w:marTop w:val="0"/>
              <w:marBottom w:val="0"/>
              <w:divBdr>
                <w:top w:val="none" w:sz="0" w:space="0" w:color="auto"/>
                <w:left w:val="none" w:sz="0" w:space="0" w:color="auto"/>
                <w:bottom w:val="none" w:sz="0" w:space="0" w:color="auto"/>
                <w:right w:val="none" w:sz="0" w:space="0" w:color="auto"/>
              </w:divBdr>
            </w:div>
            <w:div w:id="550961492">
              <w:marLeft w:val="0"/>
              <w:marRight w:val="0"/>
              <w:marTop w:val="0"/>
              <w:marBottom w:val="0"/>
              <w:divBdr>
                <w:top w:val="none" w:sz="0" w:space="0" w:color="auto"/>
                <w:left w:val="none" w:sz="0" w:space="0" w:color="auto"/>
                <w:bottom w:val="none" w:sz="0" w:space="0" w:color="auto"/>
                <w:right w:val="none" w:sz="0" w:space="0" w:color="auto"/>
              </w:divBdr>
            </w:div>
            <w:div w:id="556357406">
              <w:marLeft w:val="0"/>
              <w:marRight w:val="0"/>
              <w:marTop w:val="0"/>
              <w:marBottom w:val="0"/>
              <w:divBdr>
                <w:top w:val="none" w:sz="0" w:space="0" w:color="auto"/>
                <w:left w:val="none" w:sz="0" w:space="0" w:color="auto"/>
                <w:bottom w:val="none" w:sz="0" w:space="0" w:color="auto"/>
                <w:right w:val="none" w:sz="0" w:space="0" w:color="auto"/>
              </w:divBdr>
            </w:div>
            <w:div w:id="560091836">
              <w:marLeft w:val="0"/>
              <w:marRight w:val="0"/>
              <w:marTop w:val="0"/>
              <w:marBottom w:val="0"/>
              <w:divBdr>
                <w:top w:val="none" w:sz="0" w:space="0" w:color="auto"/>
                <w:left w:val="none" w:sz="0" w:space="0" w:color="auto"/>
                <w:bottom w:val="none" w:sz="0" w:space="0" w:color="auto"/>
                <w:right w:val="none" w:sz="0" w:space="0" w:color="auto"/>
              </w:divBdr>
            </w:div>
            <w:div w:id="566766096">
              <w:marLeft w:val="0"/>
              <w:marRight w:val="0"/>
              <w:marTop w:val="0"/>
              <w:marBottom w:val="0"/>
              <w:divBdr>
                <w:top w:val="none" w:sz="0" w:space="0" w:color="auto"/>
                <w:left w:val="none" w:sz="0" w:space="0" w:color="auto"/>
                <w:bottom w:val="none" w:sz="0" w:space="0" w:color="auto"/>
                <w:right w:val="none" w:sz="0" w:space="0" w:color="auto"/>
              </w:divBdr>
            </w:div>
            <w:div w:id="587813806">
              <w:marLeft w:val="0"/>
              <w:marRight w:val="0"/>
              <w:marTop w:val="0"/>
              <w:marBottom w:val="0"/>
              <w:divBdr>
                <w:top w:val="none" w:sz="0" w:space="0" w:color="auto"/>
                <w:left w:val="none" w:sz="0" w:space="0" w:color="auto"/>
                <w:bottom w:val="none" w:sz="0" w:space="0" w:color="auto"/>
                <w:right w:val="none" w:sz="0" w:space="0" w:color="auto"/>
              </w:divBdr>
            </w:div>
            <w:div w:id="588274507">
              <w:marLeft w:val="0"/>
              <w:marRight w:val="0"/>
              <w:marTop w:val="0"/>
              <w:marBottom w:val="0"/>
              <w:divBdr>
                <w:top w:val="none" w:sz="0" w:space="0" w:color="auto"/>
                <w:left w:val="none" w:sz="0" w:space="0" w:color="auto"/>
                <w:bottom w:val="none" w:sz="0" w:space="0" w:color="auto"/>
                <w:right w:val="none" w:sz="0" w:space="0" w:color="auto"/>
              </w:divBdr>
            </w:div>
            <w:div w:id="593241710">
              <w:marLeft w:val="0"/>
              <w:marRight w:val="0"/>
              <w:marTop w:val="0"/>
              <w:marBottom w:val="0"/>
              <w:divBdr>
                <w:top w:val="none" w:sz="0" w:space="0" w:color="auto"/>
                <w:left w:val="none" w:sz="0" w:space="0" w:color="auto"/>
                <w:bottom w:val="none" w:sz="0" w:space="0" w:color="auto"/>
                <w:right w:val="none" w:sz="0" w:space="0" w:color="auto"/>
              </w:divBdr>
            </w:div>
            <w:div w:id="620067287">
              <w:marLeft w:val="0"/>
              <w:marRight w:val="0"/>
              <w:marTop w:val="0"/>
              <w:marBottom w:val="0"/>
              <w:divBdr>
                <w:top w:val="none" w:sz="0" w:space="0" w:color="auto"/>
                <w:left w:val="none" w:sz="0" w:space="0" w:color="auto"/>
                <w:bottom w:val="none" w:sz="0" w:space="0" w:color="auto"/>
                <w:right w:val="none" w:sz="0" w:space="0" w:color="auto"/>
              </w:divBdr>
            </w:div>
            <w:div w:id="626745401">
              <w:marLeft w:val="0"/>
              <w:marRight w:val="0"/>
              <w:marTop w:val="0"/>
              <w:marBottom w:val="0"/>
              <w:divBdr>
                <w:top w:val="none" w:sz="0" w:space="0" w:color="auto"/>
                <w:left w:val="none" w:sz="0" w:space="0" w:color="auto"/>
                <w:bottom w:val="none" w:sz="0" w:space="0" w:color="auto"/>
                <w:right w:val="none" w:sz="0" w:space="0" w:color="auto"/>
              </w:divBdr>
            </w:div>
            <w:div w:id="630675920">
              <w:marLeft w:val="0"/>
              <w:marRight w:val="0"/>
              <w:marTop w:val="0"/>
              <w:marBottom w:val="0"/>
              <w:divBdr>
                <w:top w:val="none" w:sz="0" w:space="0" w:color="auto"/>
                <w:left w:val="none" w:sz="0" w:space="0" w:color="auto"/>
                <w:bottom w:val="none" w:sz="0" w:space="0" w:color="auto"/>
                <w:right w:val="none" w:sz="0" w:space="0" w:color="auto"/>
              </w:divBdr>
            </w:div>
            <w:div w:id="637566923">
              <w:marLeft w:val="0"/>
              <w:marRight w:val="0"/>
              <w:marTop w:val="0"/>
              <w:marBottom w:val="0"/>
              <w:divBdr>
                <w:top w:val="none" w:sz="0" w:space="0" w:color="auto"/>
                <w:left w:val="none" w:sz="0" w:space="0" w:color="auto"/>
                <w:bottom w:val="none" w:sz="0" w:space="0" w:color="auto"/>
                <w:right w:val="none" w:sz="0" w:space="0" w:color="auto"/>
              </w:divBdr>
            </w:div>
            <w:div w:id="639459404">
              <w:marLeft w:val="0"/>
              <w:marRight w:val="0"/>
              <w:marTop w:val="0"/>
              <w:marBottom w:val="0"/>
              <w:divBdr>
                <w:top w:val="none" w:sz="0" w:space="0" w:color="auto"/>
                <w:left w:val="none" w:sz="0" w:space="0" w:color="auto"/>
                <w:bottom w:val="none" w:sz="0" w:space="0" w:color="auto"/>
                <w:right w:val="none" w:sz="0" w:space="0" w:color="auto"/>
              </w:divBdr>
            </w:div>
            <w:div w:id="645285512">
              <w:marLeft w:val="0"/>
              <w:marRight w:val="0"/>
              <w:marTop w:val="0"/>
              <w:marBottom w:val="0"/>
              <w:divBdr>
                <w:top w:val="none" w:sz="0" w:space="0" w:color="auto"/>
                <w:left w:val="none" w:sz="0" w:space="0" w:color="auto"/>
                <w:bottom w:val="none" w:sz="0" w:space="0" w:color="auto"/>
                <w:right w:val="none" w:sz="0" w:space="0" w:color="auto"/>
              </w:divBdr>
            </w:div>
            <w:div w:id="662660827">
              <w:marLeft w:val="0"/>
              <w:marRight w:val="0"/>
              <w:marTop w:val="0"/>
              <w:marBottom w:val="0"/>
              <w:divBdr>
                <w:top w:val="none" w:sz="0" w:space="0" w:color="auto"/>
                <w:left w:val="none" w:sz="0" w:space="0" w:color="auto"/>
                <w:bottom w:val="none" w:sz="0" w:space="0" w:color="auto"/>
                <w:right w:val="none" w:sz="0" w:space="0" w:color="auto"/>
              </w:divBdr>
            </w:div>
            <w:div w:id="662662044">
              <w:marLeft w:val="0"/>
              <w:marRight w:val="0"/>
              <w:marTop w:val="0"/>
              <w:marBottom w:val="0"/>
              <w:divBdr>
                <w:top w:val="none" w:sz="0" w:space="0" w:color="auto"/>
                <w:left w:val="none" w:sz="0" w:space="0" w:color="auto"/>
                <w:bottom w:val="none" w:sz="0" w:space="0" w:color="auto"/>
                <w:right w:val="none" w:sz="0" w:space="0" w:color="auto"/>
              </w:divBdr>
            </w:div>
            <w:div w:id="665324079">
              <w:marLeft w:val="0"/>
              <w:marRight w:val="0"/>
              <w:marTop w:val="0"/>
              <w:marBottom w:val="0"/>
              <w:divBdr>
                <w:top w:val="none" w:sz="0" w:space="0" w:color="auto"/>
                <w:left w:val="none" w:sz="0" w:space="0" w:color="auto"/>
                <w:bottom w:val="none" w:sz="0" w:space="0" w:color="auto"/>
                <w:right w:val="none" w:sz="0" w:space="0" w:color="auto"/>
              </w:divBdr>
            </w:div>
            <w:div w:id="674773036">
              <w:marLeft w:val="0"/>
              <w:marRight w:val="0"/>
              <w:marTop w:val="0"/>
              <w:marBottom w:val="0"/>
              <w:divBdr>
                <w:top w:val="none" w:sz="0" w:space="0" w:color="auto"/>
                <w:left w:val="none" w:sz="0" w:space="0" w:color="auto"/>
                <w:bottom w:val="none" w:sz="0" w:space="0" w:color="auto"/>
                <w:right w:val="none" w:sz="0" w:space="0" w:color="auto"/>
              </w:divBdr>
            </w:div>
            <w:div w:id="676805666">
              <w:marLeft w:val="0"/>
              <w:marRight w:val="0"/>
              <w:marTop w:val="0"/>
              <w:marBottom w:val="0"/>
              <w:divBdr>
                <w:top w:val="none" w:sz="0" w:space="0" w:color="auto"/>
                <w:left w:val="none" w:sz="0" w:space="0" w:color="auto"/>
                <w:bottom w:val="none" w:sz="0" w:space="0" w:color="auto"/>
                <w:right w:val="none" w:sz="0" w:space="0" w:color="auto"/>
              </w:divBdr>
            </w:div>
            <w:div w:id="696545207">
              <w:marLeft w:val="0"/>
              <w:marRight w:val="0"/>
              <w:marTop w:val="0"/>
              <w:marBottom w:val="0"/>
              <w:divBdr>
                <w:top w:val="none" w:sz="0" w:space="0" w:color="auto"/>
                <w:left w:val="none" w:sz="0" w:space="0" w:color="auto"/>
                <w:bottom w:val="none" w:sz="0" w:space="0" w:color="auto"/>
                <w:right w:val="none" w:sz="0" w:space="0" w:color="auto"/>
              </w:divBdr>
            </w:div>
            <w:div w:id="703673552">
              <w:marLeft w:val="0"/>
              <w:marRight w:val="0"/>
              <w:marTop w:val="0"/>
              <w:marBottom w:val="0"/>
              <w:divBdr>
                <w:top w:val="none" w:sz="0" w:space="0" w:color="auto"/>
                <w:left w:val="none" w:sz="0" w:space="0" w:color="auto"/>
                <w:bottom w:val="none" w:sz="0" w:space="0" w:color="auto"/>
                <w:right w:val="none" w:sz="0" w:space="0" w:color="auto"/>
              </w:divBdr>
            </w:div>
            <w:div w:id="704643636">
              <w:marLeft w:val="0"/>
              <w:marRight w:val="0"/>
              <w:marTop w:val="0"/>
              <w:marBottom w:val="0"/>
              <w:divBdr>
                <w:top w:val="none" w:sz="0" w:space="0" w:color="auto"/>
                <w:left w:val="none" w:sz="0" w:space="0" w:color="auto"/>
                <w:bottom w:val="none" w:sz="0" w:space="0" w:color="auto"/>
                <w:right w:val="none" w:sz="0" w:space="0" w:color="auto"/>
              </w:divBdr>
            </w:div>
            <w:div w:id="704913328">
              <w:marLeft w:val="0"/>
              <w:marRight w:val="0"/>
              <w:marTop w:val="0"/>
              <w:marBottom w:val="0"/>
              <w:divBdr>
                <w:top w:val="none" w:sz="0" w:space="0" w:color="auto"/>
                <w:left w:val="none" w:sz="0" w:space="0" w:color="auto"/>
                <w:bottom w:val="none" w:sz="0" w:space="0" w:color="auto"/>
                <w:right w:val="none" w:sz="0" w:space="0" w:color="auto"/>
              </w:divBdr>
            </w:div>
            <w:div w:id="706418096">
              <w:marLeft w:val="0"/>
              <w:marRight w:val="0"/>
              <w:marTop w:val="0"/>
              <w:marBottom w:val="0"/>
              <w:divBdr>
                <w:top w:val="none" w:sz="0" w:space="0" w:color="auto"/>
                <w:left w:val="none" w:sz="0" w:space="0" w:color="auto"/>
                <w:bottom w:val="none" w:sz="0" w:space="0" w:color="auto"/>
                <w:right w:val="none" w:sz="0" w:space="0" w:color="auto"/>
              </w:divBdr>
            </w:div>
            <w:div w:id="718746669">
              <w:marLeft w:val="0"/>
              <w:marRight w:val="0"/>
              <w:marTop w:val="0"/>
              <w:marBottom w:val="0"/>
              <w:divBdr>
                <w:top w:val="none" w:sz="0" w:space="0" w:color="auto"/>
                <w:left w:val="none" w:sz="0" w:space="0" w:color="auto"/>
                <w:bottom w:val="none" w:sz="0" w:space="0" w:color="auto"/>
                <w:right w:val="none" w:sz="0" w:space="0" w:color="auto"/>
              </w:divBdr>
            </w:div>
            <w:div w:id="722170225">
              <w:marLeft w:val="0"/>
              <w:marRight w:val="0"/>
              <w:marTop w:val="0"/>
              <w:marBottom w:val="0"/>
              <w:divBdr>
                <w:top w:val="none" w:sz="0" w:space="0" w:color="auto"/>
                <w:left w:val="none" w:sz="0" w:space="0" w:color="auto"/>
                <w:bottom w:val="none" w:sz="0" w:space="0" w:color="auto"/>
                <w:right w:val="none" w:sz="0" w:space="0" w:color="auto"/>
              </w:divBdr>
            </w:div>
            <w:div w:id="726149818">
              <w:marLeft w:val="0"/>
              <w:marRight w:val="0"/>
              <w:marTop w:val="0"/>
              <w:marBottom w:val="0"/>
              <w:divBdr>
                <w:top w:val="none" w:sz="0" w:space="0" w:color="auto"/>
                <w:left w:val="none" w:sz="0" w:space="0" w:color="auto"/>
                <w:bottom w:val="none" w:sz="0" w:space="0" w:color="auto"/>
                <w:right w:val="none" w:sz="0" w:space="0" w:color="auto"/>
              </w:divBdr>
            </w:div>
            <w:div w:id="733314818">
              <w:marLeft w:val="0"/>
              <w:marRight w:val="0"/>
              <w:marTop w:val="0"/>
              <w:marBottom w:val="0"/>
              <w:divBdr>
                <w:top w:val="none" w:sz="0" w:space="0" w:color="auto"/>
                <w:left w:val="none" w:sz="0" w:space="0" w:color="auto"/>
                <w:bottom w:val="none" w:sz="0" w:space="0" w:color="auto"/>
                <w:right w:val="none" w:sz="0" w:space="0" w:color="auto"/>
              </w:divBdr>
            </w:div>
            <w:div w:id="745344359">
              <w:marLeft w:val="0"/>
              <w:marRight w:val="0"/>
              <w:marTop w:val="0"/>
              <w:marBottom w:val="0"/>
              <w:divBdr>
                <w:top w:val="none" w:sz="0" w:space="0" w:color="auto"/>
                <w:left w:val="none" w:sz="0" w:space="0" w:color="auto"/>
                <w:bottom w:val="none" w:sz="0" w:space="0" w:color="auto"/>
                <w:right w:val="none" w:sz="0" w:space="0" w:color="auto"/>
              </w:divBdr>
            </w:div>
            <w:div w:id="761222273">
              <w:marLeft w:val="0"/>
              <w:marRight w:val="0"/>
              <w:marTop w:val="0"/>
              <w:marBottom w:val="0"/>
              <w:divBdr>
                <w:top w:val="none" w:sz="0" w:space="0" w:color="auto"/>
                <w:left w:val="none" w:sz="0" w:space="0" w:color="auto"/>
                <w:bottom w:val="none" w:sz="0" w:space="0" w:color="auto"/>
                <w:right w:val="none" w:sz="0" w:space="0" w:color="auto"/>
              </w:divBdr>
            </w:div>
            <w:div w:id="764956748">
              <w:marLeft w:val="0"/>
              <w:marRight w:val="0"/>
              <w:marTop w:val="0"/>
              <w:marBottom w:val="0"/>
              <w:divBdr>
                <w:top w:val="none" w:sz="0" w:space="0" w:color="auto"/>
                <w:left w:val="none" w:sz="0" w:space="0" w:color="auto"/>
                <w:bottom w:val="none" w:sz="0" w:space="0" w:color="auto"/>
                <w:right w:val="none" w:sz="0" w:space="0" w:color="auto"/>
              </w:divBdr>
            </w:div>
            <w:div w:id="767845735">
              <w:marLeft w:val="0"/>
              <w:marRight w:val="0"/>
              <w:marTop w:val="0"/>
              <w:marBottom w:val="0"/>
              <w:divBdr>
                <w:top w:val="none" w:sz="0" w:space="0" w:color="auto"/>
                <w:left w:val="none" w:sz="0" w:space="0" w:color="auto"/>
                <w:bottom w:val="none" w:sz="0" w:space="0" w:color="auto"/>
                <w:right w:val="none" w:sz="0" w:space="0" w:color="auto"/>
              </w:divBdr>
            </w:div>
            <w:div w:id="780495772">
              <w:marLeft w:val="0"/>
              <w:marRight w:val="0"/>
              <w:marTop w:val="0"/>
              <w:marBottom w:val="0"/>
              <w:divBdr>
                <w:top w:val="none" w:sz="0" w:space="0" w:color="auto"/>
                <w:left w:val="none" w:sz="0" w:space="0" w:color="auto"/>
                <w:bottom w:val="none" w:sz="0" w:space="0" w:color="auto"/>
                <w:right w:val="none" w:sz="0" w:space="0" w:color="auto"/>
              </w:divBdr>
            </w:div>
            <w:div w:id="785542397">
              <w:marLeft w:val="0"/>
              <w:marRight w:val="0"/>
              <w:marTop w:val="0"/>
              <w:marBottom w:val="0"/>
              <w:divBdr>
                <w:top w:val="none" w:sz="0" w:space="0" w:color="auto"/>
                <w:left w:val="none" w:sz="0" w:space="0" w:color="auto"/>
                <w:bottom w:val="none" w:sz="0" w:space="0" w:color="auto"/>
                <w:right w:val="none" w:sz="0" w:space="0" w:color="auto"/>
              </w:divBdr>
            </w:div>
            <w:div w:id="790830670">
              <w:marLeft w:val="0"/>
              <w:marRight w:val="0"/>
              <w:marTop w:val="0"/>
              <w:marBottom w:val="0"/>
              <w:divBdr>
                <w:top w:val="none" w:sz="0" w:space="0" w:color="auto"/>
                <w:left w:val="none" w:sz="0" w:space="0" w:color="auto"/>
                <w:bottom w:val="none" w:sz="0" w:space="0" w:color="auto"/>
                <w:right w:val="none" w:sz="0" w:space="0" w:color="auto"/>
              </w:divBdr>
            </w:div>
            <w:div w:id="800534271">
              <w:marLeft w:val="0"/>
              <w:marRight w:val="0"/>
              <w:marTop w:val="0"/>
              <w:marBottom w:val="0"/>
              <w:divBdr>
                <w:top w:val="none" w:sz="0" w:space="0" w:color="auto"/>
                <w:left w:val="none" w:sz="0" w:space="0" w:color="auto"/>
                <w:bottom w:val="none" w:sz="0" w:space="0" w:color="auto"/>
                <w:right w:val="none" w:sz="0" w:space="0" w:color="auto"/>
              </w:divBdr>
            </w:div>
            <w:div w:id="801074236">
              <w:marLeft w:val="0"/>
              <w:marRight w:val="0"/>
              <w:marTop w:val="0"/>
              <w:marBottom w:val="0"/>
              <w:divBdr>
                <w:top w:val="none" w:sz="0" w:space="0" w:color="auto"/>
                <w:left w:val="none" w:sz="0" w:space="0" w:color="auto"/>
                <w:bottom w:val="none" w:sz="0" w:space="0" w:color="auto"/>
                <w:right w:val="none" w:sz="0" w:space="0" w:color="auto"/>
              </w:divBdr>
            </w:div>
            <w:div w:id="814300065">
              <w:marLeft w:val="0"/>
              <w:marRight w:val="0"/>
              <w:marTop w:val="0"/>
              <w:marBottom w:val="0"/>
              <w:divBdr>
                <w:top w:val="none" w:sz="0" w:space="0" w:color="auto"/>
                <w:left w:val="none" w:sz="0" w:space="0" w:color="auto"/>
                <w:bottom w:val="none" w:sz="0" w:space="0" w:color="auto"/>
                <w:right w:val="none" w:sz="0" w:space="0" w:color="auto"/>
              </w:divBdr>
            </w:div>
            <w:div w:id="825826531">
              <w:marLeft w:val="0"/>
              <w:marRight w:val="0"/>
              <w:marTop w:val="0"/>
              <w:marBottom w:val="0"/>
              <w:divBdr>
                <w:top w:val="none" w:sz="0" w:space="0" w:color="auto"/>
                <w:left w:val="none" w:sz="0" w:space="0" w:color="auto"/>
                <w:bottom w:val="none" w:sz="0" w:space="0" w:color="auto"/>
                <w:right w:val="none" w:sz="0" w:space="0" w:color="auto"/>
              </w:divBdr>
            </w:div>
            <w:div w:id="841555513">
              <w:marLeft w:val="0"/>
              <w:marRight w:val="0"/>
              <w:marTop w:val="0"/>
              <w:marBottom w:val="0"/>
              <w:divBdr>
                <w:top w:val="none" w:sz="0" w:space="0" w:color="auto"/>
                <w:left w:val="none" w:sz="0" w:space="0" w:color="auto"/>
                <w:bottom w:val="none" w:sz="0" w:space="0" w:color="auto"/>
                <w:right w:val="none" w:sz="0" w:space="0" w:color="auto"/>
              </w:divBdr>
            </w:div>
            <w:div w:id="843401643">
              <w:marLeft w:val="0"/>
              <w:marRight w:val="0"/>
              <w:marTop w:val="0"/>
              <w:marBottom w:val="0"/>
              <w:divBdr>
                <w:top w:val="none" w:sz="0" w:space="0" w:color="auto"/>
                <w:left w:val="none" w:sz="0" w:space="0" w:color="auto"/>
                <w:bottom w:val="none" w:sz="0" w:space="0" w:color="auto"/>
                <w:right w:val="none" w:sz="0" w:space="0" w:color="auto"/>
              </w:divBdr>
            </w:div>
            <w:div w:id="847527459">
              <w:marLeft w:val="0"/>
              <w:marRight w:val="0"/>
              <w:marTop w:val="0"/>
              <w:marBottom w:val="0"/>
              <w:divBdr>
                <w:top w:val="none" w:sz="0" w:space="0" w:color="auto"/>
                <w:left w:val="none" w:sz="0" w:space="0" w:color="auto"/>
                <w:bottom w:val="none" w:sz="0" w:space="0" w:color="auto"/>
                <w:right w:val="none" w:sz="0" w:space="0" w:color="auto"/>
              </w:divBdr>
            </w:div>
            <w:div w:id="855851170">
              <w:marLeft w:val="0"/>
              <w:marRight w:val="0"/>
              <w:marTop w:val="0"/>
              <w:marBottom w:val="0"/>
              <w:divBdr>
                <w:top w:val="none" w:sz="0" w:space="0" w:color="auto"/>
                <w:left w:val="none" w:sz="0" w:space="0" w:color="auto"/>
                <w:bottom w:val="none" w:sz="0" w:space="0" w:color="auto"/>
                <w:right w:val="none" w:sz="0" w:space="0" w:color="auto"/>
              </w:divBdr>
            </w:div>
            <w:div w:id="863056292">
              <w:marLeft w:val="0"/>
              <w:marRight w:val="0"/>
              <w:marTop w:val="0"/>
              <w:marBottom w:val="0"/>
              <w:divBdr>
                <w:top w:val="none" w:sz="0" w:space="0" w:color="auto"/>
                <w:left w:val="none" w:sz="0" w:space="0" w:color="auto"/>
                <w:bottom w:val="none" w:sz="0" w:space="0" w:color="auto"/>
                <w:right w:val="none" w:sz="0" w:space="0" w:color="auto"/>
              </w:divBdr>
            </w:div>
            <w:div w:id="869417375">
              <w:marLeft w:val="0"/>
              <w:marRight w:val="0"/>
              <w:marTop w:val="0"/>
              <w:marBottom w:val="0"/>
              <w:divBdr>
                <w:top w:val="none" w:sz="0" w:space="0" w:color="auto"/>
                <w:left w:val="none" w:sz="0" w:space="0" w:color="auto"/>
                <w:bottom w:val="none" w:sz="0" w:space="0" w:color="auto"/>
                <w:right w:val="none" w:sz="0" w:space="0" w:color="auto"/>
              </w:divBdr>
            </w:div>
            <w:div w:id="872350231">
              <w:marLeft w:val="0"/>
              <w:marRight w:val="0"/>
              <w:marTop w:val="0"/>
              <w:marBottom w:val="0"/>
              <w:divBdr>
                <w:top w:val="none" w:sz="0" w:space="0" w:color="auto"/>
                <w:left w:val="none" w:sz="0" w:space="0" w:color="auto"/>
                <w:bottom w:val="none" w:sz="0" w:space="0" w:color="auto"/>
                <w:right w:val="none" w:sz="0" w:space="0" w:color="auto"/>
              </w:divBdr>
            </w:div>
            <w:div w:id="873081225">
              <w:marLeft w:val="0"/>
              <w:marRight w:val="0"/>
              <w:marTop w:val="0"/>
              <w:marBottom w:val="0"/>
              <w:divBdr>
                <w:top w:val="none" w:sz="0" w:space="0" w:color="auto"/>
                <w:left w:val="none" w:sz="0" w:space="0" w:color="auto"/>
                <w:bottom w:val="none" w:sz="0" w:space="0" w:color="auto"/>
                <w:right w:val="none" w:sz="0" w:space="0" w:color="auto"/>
              </w:divBdr>
            </w:div>
            <w:div w:id="876890029">
              <w:marLeft w:val="0"/>
              <w:marRight w:val="0"/>
              <w:marTop w:val="0"/>
              <w:marBottom w:val="0"/>
              <w:divBdr>
                <w:top w:val="none" w:sz="0" w:space="0" w:color="auto"/>
                <w:left w:val="none" w:sz="0" w:space="0" w:color="auto"/>
                <w:bottom w:val="none" w:sz="0" w:space="0" w:color="auto"/>
                <w:right w:val="none" w:sz="0" w:space="0" w:color="auto"/>
              </w:divBdr>
            </w:div>
            <w:div w:id="884175364">
              <w:marLeft w:val="0"/>
              <w:marRight w:val="0"/>
              <w:marTop w:val="0"/>
              <w:marBottom w:val="0"/>
              <w:divBdr>
                <w:top w:val="none" w:sz="0" w:space="0" w:color="auto"/>
                <w:left w:val="none" w:sz="0" w:space="0" w:color="auto"/>
                <w:bottom w:val="none" w:sz="0" w:space="0" w:color="auto"/>
                <w:right w:val="none" w:sz="0" w:space="0" w:color="auto"/>
              </w:divBdr>
            </w:div>
            <w:div w:id="885720115">
              <w:marLeft w:val="0"/>
              <w:marRight w:val="0"/>
              <w:marTop w:val="0"/>
              <w:marBottom w:val="0"/>
              <w:divBdr>
                <w:top w:val="none" w:sz="0" w:space="0" w:color="auto"/>
                <w:left w:val="none" w:sz="0" w:space="0" w:color="auto"/>
                <w:bottom w:val="none" w:sz="0" w:space="0" w:color="auto"/>
                <w:right w:val="none" w:sz="0" w:space="0" w:color="auto"/>
              </w:divBdr>
            </w:div>
            <w:div w:id="895361572">
              <w:marLeft w:val="0"/>
              <w:marRight w:val="0"/>
              <w:marTop w:val="0"/>
              <w:marBottom w:val="0"/>
              <w:divBdr>
                <w:top w:val="none" w:sz="0" w:space="0" w:color="auto"/>
                <w:left w:val="none" w:sz="0" w:space="0" w:color="auto"/>
                <w:bottom w:val="none" w:sz="0" w:space="0" w:color="auto"/>
                <w:right w:val="none" w:sz="0" w:space="0" w:color="auto"/>
              </w:divBdr>
            </w:div>
            <w:div w:id="904877691">
              <w:marLeft w:val="0"/>
              <w:marRight w:val="0"/>
              <w:marTop w:val="0"/>
              <w:marBottom w:val="0"/>
              <w:divBdr>
                <w:top w:val="none" w:sz="0" w:space="0" w:color="auto"/>
                <w:left w:val="none" w:sz="0" w:space="0" w:color="auto"/>
                <w:bottom w:val="none" w:sz="0" w:space="0" w:color="auto"/>
                <w:right w:val="none" w:sz="0" w:space="0" w:color="auto"/>
              </w:divBdr>
            </w:div>
            <w:div w:id="909316672">
              <w:marLeft w:val="0"/>
              <w:marRight w:val="0"/>
              <w:marTop w:val="0"/>
              <w:marBottom w:val="0"/>
              <w:divBdr>
                <w:top w:val="none" w:sz="0" w:space="0" w:color="auto"/>
                <w:left w:val="none" w:sz="0" w:space="0" w:color="auto"/>
                <w:bottom w:val="none" w:sz="0" w:space="0" w:color="auto"/>
                <w:right w:val="none" w:sz="0" w:space="0" w:color="auto"/>
              </w:divBdr>
            </w:div>
            <w:div w:id="915631550">
              <w:marLeft w:val="0"/>
              <w:marRight w:val="0"/>
              <w:marTop w:val="0"/>
              <w:marBottom w:val="0"/>
              <w:divBdr>
                <w:top w:val="none" w:sz="0" w:space="0" w:color="auto"/>
                <w:left w:val="none" w:sz="0" w:space="0" w:color="auto"/>
                <w:bottom w:val="none" w:sz="0" w:space="0" w:color="auto"/>
                <w:right w:val="none" w:sz="0" w:space="0" w:color="auto"/>
              </w:divBdr>
            </w:div>
            <w:div w:id="918901597">
              <w:marLeft w:val="0"/>
              <w:marRight w:val="0"/>
              <w:marTop w:val="0"/>
              <w:marBottom w:val="0"/>
              <w:divBdr>
                <w:top w:val="none" w:sz="0" w:space="0" w:color="auto"/>
                <w:left w:val="none" w:sz="0" w:space="0" w:color="auto"/>
                <w:bottom w:val="none" w:sz="0" w:space="0" w:color="auto"/>
                <w:right w:val="none" w:sz="0" w:space="0" w:color="auto"/>
              </w:divBdr>
            </w:div>
            <w:div w:id="929774620">
              <w:marLeft w:val="0"/>
              <w:marRight w:val="0"/>
              <w:marTop w:val="0"/>
              <w:marBottom w:val="0"/>
              <w:divBdr>
                <w:top w:val="none" w:sz="0" w:space="0" w:color="auto"/>
                <w:left w:val="none" w:sz="0" w:space="0" w:color="auto"/>
                <w:bottom w:val="none" w:sz="0" w:space="0" w:color="auto"/>
                <w:right w:val="none" w:sz="0" w:space="0" w:color="auto"/>
              </w:divBdr>
            </w:div>
            <w:div w:id="931398993">
              <w:marLeft w:val="0"/>
              <w:marRight w:val="0"/>
              <w:marTop w:val="0"/>
              <w:marBottom w:val="0"/>
              <w:divBdr>
                <w:top w:val="none" w:sz="0" w:space="0" w:color="auto"/>
                <w:left w:val="none" w:sz="0" w:space="0" w:color="auto"/>
                <w:bottom w:val="none" w:sz="0" w:space="0" w:color="auto"/>
                <w:right w:val="none" w:sz="0" w:space="0" w:color="auto"/>
              </w:divBdr>
            </w:div>
            <w:div w:id="936208784">
              <w:marLeft w:val="0"/>
              <w:marRight w:val="0"/>
              <w:marTop w:val="0"/>
              <w:marBottom w:val="0"/>
              <w:divBdr>
                <w:top w:val="none" w:sz="0" w:space="0" w:color="auto"/>
                <w:left w:val="none" w:sz="0" w:space="0" w:color="auto"/>
                <w:bottom w:val="none" w:sz="0" w:space="0" w:color="auto"/>
                <w:right w:val="none" w:sz="0" w:space="0" w:color="auto"/>
              </w:divBdr>
            </w:div>
            <w:div w:id="961152075">
              <w:marLeft w:val="0"/>
              <w:marRight w:val="0"/>
              <w:marTop w:val="0"/>
              <w:marBottom w:val="0"/>
              <w:divBdr>
                <w:top w:val="none" w:sz="0" w:space="0" w:color="auto"/>
                <w:left w:val="none" w:sz="0" w:space="0" w:color="auto"/>
                <w:bottom w:val="none" w:sz="0" w:space="0" w:color="auto"/>
                <w:right w:val="none" w:sz="0" w:space="0" w:color="auto"/>
              </w:divBdr>
            </w:div>
            <w:div w:id="967276092">
              <w:marLeft w:val="0"/>
              <w:marRight w:val="0"/>
              <w:marTop w:val="0"/>
              <w:marBottom w:val="0"/>
              <w:divBdr>
                <w:top w:val="none" w:sz="0" w:space="0" w:color="auto"/>
                <w:left w:val="none" w:sz="0" w:space="0" w:color="auto"/>
                <w:bottom w:val="none" w:sz="0" w:space="0" w:color="auto"/>
                <w:right w:val="none" w:sz="0" w:space="0" w:color="auto"/>
              </w:divBdr>
            </w:div>
            <w:div w:id="970138153">
              <w:marLeft w:val="0"/>
              <w:marRight w:val="0"/>
              <w:marTop w:val="0"/>
              <w:marBottom w:val="0"/>
              <w:divBdr>
                <w:top w:val="none" w:sz="0" w:space="0" w:color="auto"/>
                <w:left w:val="none" w:sz="0" w:space="0" w:color="auto"/>
                <w:bottom w:val="none" w:sz="0" w:space="0" w:color="auto"/>
                <w:right w:val="none" w:sz="0" w:space="0" w:color="auto"/>
              </w:divBdr>
            </w:div>
            <w:div w:id="978926045">
              <w:marLeft w:val="0"/>
              <w:marRight w:val="0"/>
              <w:marTop w:val="0"/>
              <w:marBottom w:val="0"/>
              <w:divBdr>
                <w:top w:val="none" w:sz="0" w:space="0" w:color="auto"/>
                <w:left w:val="none" w:sz="0" w:space="0" w:color="auto"/>
                <w:bottom w:val="none" w:sz="0" w:space="0" w:color="auto"/>
                <w:right w:val="none" w:sz="0" w:space="0" w:color="auto"/>
              </w:divBdr>
            </w:div>
            <w:div w:id="996609219">
              <w:marLeft w:val="0"/>
              <w:marRight w:val="0"/>
              <w:marTop w:val="0"/>
              <w:marBottom w:val="0"/>
              <w:divBdr>
                <w:top w:val="none" w:sz="0" w:space="0" w:color="auto"/>
                <w:left w:val="none" w:sz="0" w:space="0" w:color="auto"/>
                <w:bottom w:val="none" w:sz="0" w:space="0" w:color="auto"/>
                <w:right w:val="none" w:sz="0" w:space="0" w:color="auto"/>
              </w:divBdr>
            </w:div>
            <w:div w:id="997072561">
              <w:marLeft w:val="0"/>
              <w:marRight w:val="0"/>
              <w:marTop w:val="0"/>
              <w:marBottom w:val="0"/>
              <w:divBdr>
                <w:top w:val="none" w:sz="0" w:space="0" w:color="auto"/>
                <w:left w:val="none" w:sz="0" w:space="0" w:color="auto"/>
                <w:bottom w:val="none" w:sz="0" w:space="0" w:color="auto"/>
                <w:right w:val="none" w:sz="0" w:space="0" w:color="auto"/>
              </w:divBdr>
            </w:div>
            <w:div w:id="999966742">
              <w:marLeft w:val="0"/>
              <w:marRight w:val="0"/>
              <w:marTop w:val="0"/>
              <w:marBottom w:val="0"/>
              <w:divBdr>
                <w:top w:val="none" w:sz="0" w:space="0" w:color="auto"/>
                <w:left w:val="none" w:sz="0" w:space="0" w:color="auto"/>
                <w:bottom w:val="none" w:sz="0" w:space="0" w:color="auto"/>
                <w:right w:val="none" w:sz="0" w:space="0" w:color="auto"/>
              </w:divBdr>
            </w:div>
            <w:div w:id="1000232607">
              <w:marLeft w:val="0"/>
              <w:marRight w:val="0"/>
              <w:marTop w:val="0"/>
              <w:marBottom w:val="0"/>
              <w:divBdr>
                <w:top w:val="none" w:sz="0" w:space="0" w:color="auto"/>
                <w:left w:val="none" w:sz="0" w:space="0" w:color="auto"/>
                <w:bottom w:val="none" w:sz="0" w:space="0" w:color="auto"/>
                <w:right w:val="none" w:sz="0" w:space="0" w:color="auto"/>
              </w:divBdr>
            </w:div>
            <w:div w:id="1011642605">
              <w:marLeft w:val="0"/>
              <w:marRight w:val="0"/>
              <w:marTop w:val="0"/>
              <w:marBottom w:val="0"/>
              <w:divBdr>
                <w:top w:val="none" w:sz="0" w:space="0" w:color="auto"/>
                <w:left w:val="none" w:sz="0" w:space="0" w:color="auto"/>
                <w:bottom w:val="none" w:sz="0" w:space="0" w:color="auto"/>
                <w:right w:val="none" w:sz="0" w:space="0" w:color="auto"/>
              </w:divBdr>
            </w:div>
            <w:div w:id="1020087081">
              <w:marLeft w:val="0"/>
              <w:marRight w:val="0"/>
              <w:marTop w:val="0"/>
              <w:marBottom w:val="0"/>
              <w:divBdr>
                <w:top w:val="none" w:sz="0" w:space="0" w:color="auto"/>
                <w:left w:val="none" w:sz="0" w:space="0" w:color="auto"/>
                <w:bottom w:val="none" w:sz="0" w:space="0" w:color="auto"/>
                <w:right w:val="none" w:sz="0" w:space="0" w:color="auto"/>
              </w:divBdr>
            </w:div>
            <w:div w:id="1028066590">
              <w:marLeft w:val="0"/>
              <w:marRight w:val="0"/>
              <w:marTop w:val="0"/>
              <w:marBottom w:val="0"/>
              <w:divBdr>
                <w:top w:val="none" w:sz="0" w:space="0" w:color="auto"/>
                <w:left w:val="none" w:sz="0" w:space="0" w:color="auto"/>
                <w:bottom w:val="none" w:sz="0" w:space="0" w:color="auto"/>
                <w:right w:val="none" w:sz="0" w:space="0" w:color="auto"/>
              </w:divBdr>
            </w:div>
            <w:div w:id="1033767783">
              <w:marLeft w:val="0"/>
              <w:marRight w:val="0"/>
              <w:marTop w:val="0"/>
              <w:marBottom w:val="0"/>
              <w:divBdr>
                <w:top w:val="none" w:sz="0" w:space="0" w:color="auto"/>
                <w:left w:val="none" w:sz="0" w:space="0" w:color="auto"/>
                <w:bottom w:val="none" w:sz="0" w:space="0" w:color="auto"/>
                <w:right w:val="none" w:sz="0" w:space="0" w:color="auto"/>
              </w:divBdr>
            </w:div>
            <w:div w:id="1038047163">
              <w:marLeft w:val="0"/>
              <w:marRight w:val="0"/>
              <w:marTop w:val="0"/>
              <w:marBottom w:val="0"/>
              <w:divBdr>
                <w:top w:val="none" w:sz="0" w:space="0" w:color="auto"/>
                <w:left w:val="none" w:sz="0" w:space="0" w:color="auto"/>
                <w:bottom w:val="none" w:sz="0" w:space="0" w:color="auto"/>
                <w:right w:val="none" w:sz="0" w:space="0" w:color="auto"/>
              </w:divBdr>
            </w:div>
            <w:div w:id="1052115700">
              <w:marLeft w:val="0"/>
              <w:marRight w:val="0"/>
              <w:marTop w:val="0"/>
              <w:marBottom w:val="0"/>
              <w:divBdr>
                <w:top w:val="none" w:sz="0" w:space="0" w:color="auto"/>
                <w:left w:val="none" w:sz="0" w:space="0" w:color="auto"/>
                <w:bottom w:val="none" w:sz="0" w:space="0" w:color="auto"/>
                <w:right w:val="none" w:sz="0" w:space="0" w:color="auto"/>
              </w:divBdr>
            </w:div>
            <w:div w:id="1070269620">
              <w:marLeft w:val="0"/>
              <w:marRight w:val="0"/>
              <w:marTop w:val="0"/>
              <w:marBottom w:val="0"/>
              <w:divBdr>
                <w:top w:val="none" w:sz="0" w:space="0" w:color="auto"/>
                <w:left w:val="none" w:sz="0" w:space="0" w:color="auto"/>
                <w:bottom w:val="none" w:sz="0" w:space="0" w:color="auto"/>
                <w:right w:val="none" w:sz="0" w:space="0" w:color="auto"/>
              </w:divBdr>
            </w:div>
            <w:div w:id="1081027247">
              <w:marLeft w:val="0"/>
              <w:marRight w:val="0"/>
              <w:marTop w:val="0"/>
              <w:marBottom w:val="0"/>
              <w:divBdr>
                <w:top w:val="none" w:sz="0" w:space="0" w:color="auto"/>
                <w:left w:val="none" w:sz="0" w:space="0" w:color="auto"/>
                <w:bottom w:val="none" w:sz="0" w:space="0" w:color="auto"/>
                <w:right w:val="none" w:sz="0" w:space="0" w:color="auto"/>
              </w:divBdr>
            </w:div>
            <w:div w:id="1091509595">
              <w:marLeft w:val="0"/>
              <w:marRight w:val="0"/>
              <w:marTop w:val="0"/>
              <w:marBottom w:val="0"/>
              <w:divBdr>
                <w:top w:val="none" w:sz="0" w:space="0" w:color="auto"/>
                <w:left w:val="none" w:sz="0" w:space="0" w:color="auto"/>
                <w:bottom w:val="none" w:sz="0" w:space="0" w:color="auto"/>
                <w:right w:val="none" w:sz="0" w:space="0" w:color="auto"/>
              </w:divBdr>
            </w:div>
            <w:div w:id="1100683567">
              <w:marLeft w:val="0"/>
              <w:marRight w:val="0"/>
              <w:marTop w:val="0"/>
              <w:marBottom w:val="0"/>
              <w:divBdr>
                <w:top w:val="none" w:sz="0" w:space="0" w:color="auto"/>
                <w:left w:val="none" w:sz="0" w:space="0" w:color="auto"/>
                <w:bottom w:val="none" w:sz="0" w:space="0" w:color="auto"/>
                <w:right w:val="none" w:sz="0" w:space="0" w:color="auto"/>
              </w:divBdr>
            </w:div>
            <w:div w:id="1119497649">
              <w:marLeft w:val="0"/>
              <w:marRight w:val="0"/>
              <w:marTop w:val="0"/>
              <w:marBottom w:val="0"/>
              <w:divBdr>
                <w:top w:val="none" w:sz="0" w:space="0" w:color="auto"/>
                <w:left w:val="none" w:sz="0" w:space="0" w:color="auto"/>
                <w:bottom w:val="none" w:sz="0" w:space="0" w:color="auto"/>
                <w:right w:val="none" w:sz="0" w:space="0" w:color="auto"/>
              </w:divBdr>
            </w:div>
            <w:div w:id="1121344998">
              <w:marLeft w:val="0"/>
              <w:marRight w:val="0"/>
              <w:marTop w:val="0"/>
              <w:marBottom w:val="0"/>
              <w:divBdr>
                <w:top w:val="none" w:sz="0" w:space="0" w:color="auto"/>
                <w:left w:val="none" w:sz="0" w:space="0" w:color="auto"/>
                <w:bottom w:val="none" w:sz="0" w:space="0" w:color="auto"/>
                <w:right w:val="none" w:sz="0" w:space="0" w:color="auto"/>
              </w:divBdr>
            </w:div>
            <w:div w:id="1140265757">
              <w:marLeft w:val="0"/>
              <w:marRight w:val="0"/>
              <w:marTop w:val="0"/>
              <w:marBottom w:val="0"/>
              <w:divBdr>
                <w:top w:val="none" w:sz="0" w:space="0" w:color="auto"/>
                <w:left w:val="none" w:sz="0" w:space="0" w:color="auto"/>
                <w:bottom w:val="none" w:sz="0" w:space="0" w:color="auto"/>
                <w:right w:val="none" w:sz="0" w:space="0" w:color="auto"/>
              </w:divBdr>
            </w:div>
            <w:div w:id="1140414961">
              <w:marLeft w:val="0"/>
              <w:marRight w:val="0"/>
              <w:marTop w:val="0"/>
              <w:marBottom w:val="0"/>
              <w:divBdr>
                <w:top w:val="none" w:sz="0" w:space="0" w:color="auto"/>
                <w:left w:val="none" w:sz="0" w:space="0" w:color="auto"/>
                <w:bottom w:val="none" w:sz="0" w:space="0" w:color="auto"/>
                <w:right w:val="none" w:sz="0" w:space="0" w:color="auto"/>
              </w:divBdr>
            </w:div>
            <w:div w:id="1182746849">
              <w:marLeft w:val="0"/>
              <w:marRight w:val="0"/>
              <w:marTop w:val="0"/>
              <w:marBottom w:val="0"/>
              <w:divBdr>
                <w:top w:val="none" w:sz="0" w:space="0" w:color="auto"/>
                <w:left w:val="none" w:sz="0" w:space="0" w:color="auto"/>
                <w:bottom w:val="none" w:sz="0" w:space="0" w:color="auto"/>
                <w:right w:val="none" w:sz="0" w:space="0" w:color="auto"/>
              </w:divBdr>
            </w:div>
            <w:div w:id="1183976873">
              <w:marLeft w:val="0"/>
              <w:marRight w:val="0"/>
              <w:marTop w:val="0"/>
              <w:marBottom w:val="0"/>
              <w:divBdr>
                <w:top w:val="none" w:sz="0" w:space="0" w:color="auto"/>
                <w:left w:val="none" w:sz="0" w:space="0" w:color="auto"/>
                <w:bottom w:val="none" w:sz="0" w:space="0" w:color="auto"/>
                <w:right w:val="none" w:sz="0" w:space="0" w:color="auto"/>
              </w:divBdr>
            </w:div>
            <w:div w:id="1204437389">
              <w:marLeft w:val="0"/>
              <w:marRight w:val="0"/>
              <w:marTop w:val="0"/>
              <w:marBottom w:val="0"/>
              <w:divBdr>
                <w:top w:val="none" w:sz="0" w:space="0" w:color="auto"/>
                <w:left w:val="none" w:sz="0" w:space="0" w:color="auto"/>
                <w:bottom w:val="none" w:sz="0" w:space="0" w:color="auto"/>
                <w:right w:val="none" w:sz="0" w:space="0" w:color="auto"/>
              </w:divBdr>
            </w:div>
            <w:div w:id="1205019170">
              <w:marLeft w:val="0"/>
              <w:marRight w:val="0"/>
              <w:marTop w:val="0"/>
              <w:marBottom w:val="0"/>
              <w:divBdr>
                <w:top w:val="none" w:sz="0" w:space="0" w:color="auto"/>
                <w:left w:val="none" w:sz="0" w:space="0" w:color="auto"/>
                <w:bottom w:val="none" w:sz="0" w:space="0" w:color="auto"/>
                <w:right w:val="none" w:sz="0" w:space="0" w:color="auto"/>
              </w:divBdr>
            </w:div>
            <w:div w:id="1217008780">
              <w:marLeft w:val="0"/>
              <w:marRight w:val="0"/>
              <w:marTop w:val="0"/>
              <w:marBottom w:val="0"/>
              <w:divBdr>
                <w:top w:val="none" w:sz="0" w:space="0" w:color="auto"/>
                <w:left w:val="none" w:sz="0" w:space="0" w:color="auto"/>
                <w:bottom w:val="none" w:sz="0" w:space="0" w:color="auto"/>
                <w:right w:val="none" w:sz="0" w:space="0" w:color="auto"/>
              </w:divBdr>
            </w:div>
            <w:div w:id="1232622162">
              <w:marLeft w:val="0"/>
              <w:marRight w:val="0"/>
              <w:marTop w:val="0"/>
              <w:marBottom w:val="0"/>
              <w:divBdr>
                <w:top w:val="none" w:sz="0" w:space="0" w:color="auto"/>
                <w:left w:val="none" w:sz="0" w:space="0" w:color="auto"/>
                <w:bottom w:val="none" w:sz="0" w:space="0" w:color="auto"/>
                <w:right w:val="none" w:sz="0" w:space="0" w:color="auto"/>
              </w:divBdr>
            </w:div>
            <w:div w:id="1239100583">
              <w:marLeft w:val="0"/>
              <w:marRight w:val="0"/>
              <w:marTop w:val="0"/>
              <w:marBottom w:val="0"/>
              <w:divBdr>
                <w:top w:val="none" w:sz="0" w:space="0" w:color="auto"/>
                <w:left w:val="none" w:sz="0" w:space="0" w:color="auto"/>
                <w:bottom w:val="none" w:sz="0" w:space="0" w:color="auto"/>
                <w:right w:val="none" w:sz="0" w:space="0" w:color="auto"/>
              </w:divBdr>
            </w:div>
            <w:div w:id="1239172470">
              <w:marLeft w:val="0"/>
              <w:marRight w:val="0"/>
              <w:marTop w:val="0"/>
              <w:marBottom w:val="0"/>
              <w:divBdr>
                <w:top w:val="none" w:sz="0" w:space="0" w:color="auto"/>
                <w:left w:val="none" w:sz="0" w:space="0" w:color="auto"/>
                <w:bottom w:val="none" w:sz="0" w:space="0" w:color="auto"/>
                <w:right w:val="none" w:sz="0" w:space="0" w:color="auto"/>
              </w:divBdr>
            </w:div>
            <w:div w:id="1242255077">
              <w:marLeft w:val="0"/>
              <w:marRight w:val="0"/>
              <w:marTop w:val="0"/>
              <w:marBottom w:val="0"/>
              <w:divBdr>
                <w:top w:val="none" w:sz="0" w:space="0" w:color="auto"/>
                <w:left w:val="none" w:sz="0" w:space="0" w:color="auto"/>
                <w:bottom w:val="none" w:sz="0" w:space="0" w:color="auto"/>
                <w:right w:val="none" w:sz="0" w:space="0" w:color="auto"/>
              </w:divBdr>
            </w:div>
            <w:div w:id="1246185610">
              <w:marLeft w:val="0"/>
              <w:marRight w:val="0"/>
              <w:marTop w:val="0"/>
              <w:marBottom w:val="0"/>
              <w:divBdr>
                <w:top w:val="none" w:sz="0" w:space="0" w:color="auto"/>
                <w:left w:val="none" w:sz="0" w:space="0" w:color="auto"/>
                <w:bottom w:val="none" w:sz="0" w:space="0" w:color="auto"/>
                <w:right w:val="none" w:sz="0" w:space="0" w:color="auto"/>
              </w:divBdr>
            </w:div>
            <w:div w:id="1252742644">
              <w:marLeft w:val="0"/>
              <w:marRight w:val="0"/>
              <w:marTop w:val="0"/>
              <w:marBottom w:val="0"/>
              <w:divBdr>
                <w:top w:val="none" w:sz="0" w:space="0" w:color="auto"/>
                <w:left w:val="none" w:sz="0" w:space="0" w:color="auto"/>
                <w:bottom w:val="none" w:sz="0" w:space="0" w:color="auto"/>
                <w:right w:val="none" w:sz="0" w:space="0" w:color="auto"/>
              </w:divBdr>
            </w:div>
            <w:div w:id="1262840349">
              <w:marLeft w:val="0"/>
              <w:marRight w:val="0"/>
              <w:marTop w:val="0"/>
              <w:marBottom w:val="0"/>
              <w:divBdr>
                <w:top w:val="none" w:sz="0" w:space="0" w:color="auto"/>
                <w:left w:val="none" w:sz="0" w:space="0" w:color="auto"/>
                <w:bottom w:val="none" w:sz="0" w:space="0" w:color="auto"/>
                <w:right w:val="none" w:sz="0" w:space="0" w:color="auto"/>
              </w:divBdr>
            </w:div>
            <w:div w:id="1265917550">
              <w:marLeft w:val="0"/>
              <w:marRight w:val="0"/>
              <w:marTop w:val="0"/>
              <w:marBottom w:val="0"/>
              <w:divBdr>
                <w:top w:val="none" w:sz="0" w:space="0" w:color="auto"/>
                <w:left w:val="none" w:sz="0" w:space="0" w:color="auto"/>
                <w:bottom w:val="none" w:sz="0" w:space="0" w:color="auto"/>
                <w:right w:val="none" w:sz="0" w:space="0" w:color="auto"/>
              </w:divBdr>
            </w:div>
            <w:div w:id="1274286565">
              <w:marLeft w:val="0"/>
              <w:marRight w:val="0"/>
              <w:marTop w:val="0"/>
              <w:marBottom w:val="0"/>
              <w:divBdr>
                <w:top w:val="none" w:sz="0" w:space="0" w:color="auto"/>
                <w:left w:val="none" w:sz="0" w:space="0" w:color="auto"/>
                <w:bottom w:val="none" w:sz="0" w:space="0" w:color="auto"/>
                <w:right w:val="none" w:sz="0" w:space="0" w:color="auto"/>
              </w:divBdr>
            </w:div>
            <w:div w:id="1280868072">
              <w:marLeft w:val="0"/>
              <w:marRight w:val="0"/>
              <w:marTop w:val="0"/>
              <w:marBottom w:val="0"/>
              <w:divBdr>
                <w:top w:val="none" w:sz="0" w:space="0" w:color="auto"/>
                <w:left w:val="none" w:sz="0" w:space="0" w:color="auto"/>
                <w:bottom w:val="none" w:sz="0" w:space="0" w:color="auto"/>
                <w:right w:val="none" w:sz="0" w:space="0" w:color="auto"/>
              </w:divBdr>
            </w:div>
            <w:div w:id="1283489525">
              <w:marLeft w:val="0"/>
              <w:marRight w:val="0"/>
              <w:marTop w:val="0"/>
              <w:marBottom w:val="0"/>
              <w:divBdr>
                <w:top w:val="none" w:sz="0" w:space="0" w:color="auto"/>
                <w:left w:val="none" w:sz="0" w:space="0" w:color="auto"/>
                <w:bottom w:val="none" w:sz="0" w:space="0" w:color="auto"/>
                <w:right w:val="none" w:sz="0" w:space="0" w:color="auto"/>
              </w:divBdr>
            </w:div>
            <w:div w:id="1289582888">
              <w:marLeft w:val="0"/>
              <w:marRight w:val="0"/>
              <w:marTop w:val="0"/>
              <w:marBottom w:val="0"/>
              <w:divBdr>
                <w:top w:val="none" w:sz="0" w:space="0" w:color="auto"/>
                <w:left w:val="none" w:sz="0" w:space="0" w:color="auto"/>
                <w:bottom w:val="none" w:sz="0" w:space="0" w:color="auto"/>
                <w:right w:val="none" w:sz="0" w:space="0" w:color="auto"/>
              </w:divBdr>
            </w:div>
            <w:div w:id="1302348707">
              <w:marLeft w:val="0"/>
              <w:marRight w:val="0"/>
              <w:marTop w:val="0"/>
              <w:marBottom w:val="0"/>
              <w:divBdr>
                <w:top w:val="none" w:sz="0" w:space="0" w:color="auto"/>
                <w:left w:val="none" w:sz="0" w:space="0" w:color="auto"/>
                <w:bottom w:val="none" w:sz="0" w:space="0" w:color="auto"/>
                <w:right w:val="none" w:sz="0" w:space="0" w:color="auto"/>
              </w:divBdr>
            </w:div>
            <w:div w:id="1302537897">
              <w:marLeft w:val="0"/>
              <w:marRight w:val="0"/>
              <w:marTop w:val="0"/>
              <w:marBottom w:val="0"/>
              <w:divBdr>
                <w:top w:val="none" w:sz="0" w:space="0" w:color="auto"/>
                <w:left w:val="none" w:sz="0" w:space="0" w:color="auto"/>
                <w:bottom w:val="none" w:sz="0" w:space="0" w:color="auto"/>
                <w:right w:val="none" w:sz="0" w:space="0" w:color="auto"/>
              </w:divBdr>
            </w:div>
            <w:div w:id="1307659231">
              <w:marLeft w:val="0"/>
              <w:marRight w:val="0"/>
              <w:marTop w:val="0"/>
              <w:marBottom w:val="0"/>
              <w:divBdr>
                <w:top w:val="none" w:sz="0" w:space="0" w:color="auto"/>
                <w:left w:val="none" w:sz="0" w:space="0" w:color="auto"/>
                <w:bottom w:val="none" w:sz="0" w:space="0" w:color="auto"/>
                <w:right w:val="none" w:sz="0" w:space="0" w:color="auto"/>
              </w:divBdr>
            </w:div>
            <w:div w:id="1310940617">
              <w:marLeft w:val="0"/>
              <w:marRight w:val="0"/>
              <w:marTop w:val="0"/>
              <w:marBottom w:val="0"/>
              <w:divBdr>
                <w:top w:val="none" w:sz="0" w:space="0" w:color="auto"/>
                <w:left w:val="none" w:sz="0" w:space="0" w:color="auto"/>
                <w:bottom w:val="none" w:sz="0" w:space="0" w:color="auto"/>
                <w:right w:val="none" w:sz="0" w:space="0" w:color="auto"/>
              </w:divBdr>
            </w:div>
            <w:div w:id="1314332799">
              <w:marLeft w:val="0"/>
              <w:marRight w:val="0"/>
              <w:marTop w:val="0"/>
              <w:marBottom w:val="0"/>
              <w:divBdr>
                <w:top w:val="none" w:sz="0" w:space="0" w:color="auto"/>
                <w:left w:val="none" w:sz="0" w:space="0" w:color="auto"/>
                <w:bottom w:val="none" w:sz="0" w:space="0" w:color="auto"/>
                <w:right w:val="none" w:sz="0" w:space="0" w:color="auto"/>
              </w:divBdr>
            </w:div>
            <w:div w:id="1318341066">
              <w:marLeft w:val="0"/>
              <w:marRight w:val="0"/>
              <w:marTop w:val="0"/>
              <w:marBottom w:val="0"/>
              <w:divBdr>
                <w:top w:val="none" w:sz="0" w:space="0" w:color="auto"/>
                <w:left w:val="none" w:sz="0" w:space="0" w:color="auto"/>
                <w:bottom w:val="none" w:sz="0" w:space="0" w:color="auto"/>
                <w:right w:val="none" w:sz="0" w:space="0" w:color="auto"/>
              </w:divBdr>
            </w:div>
            <w:div w:id="1326086315">
              <w:marLeft w:val="0"/>
              <w:marRight w:val="0"/>
              <w:marTop w:val="0"/>
              <w:marBottom w:val="0"/>
              <w:divBdr>
                <w:top w:val="none" w:sz="0" w:space="0" w:color="auto"/>
                <w:left w:val="none" w:sz="0" w:space="0" w:color="auto"/>
                <w:bottom w:val="none" w:sz="0" w:space="0" w:color="auto"/>
                <w:right w:val="none" w:sz="0" w:space="0" w:color="auto"/>
              </w:divBdr>
            </w:div>
            <w:div w:id="1334645552">
              <w:marLeft w:val="0"/>
              <w:marRight w:val="0"/>
              <w:marTop w:val="0"/>
              <w:marBottom w:val="0"/>
              <w:divBdr>
                <w:top w:val="none" w:sz="0" w:space="0" w:color="auto"/>
                <w:left w:val="none" w:sz="0" w:space="0" w:color="auto"/>
                <w:bottom w:val="none" w:sz="0" w:space="0" w:color="auto"/>
                <w:right w:val="none" w:sz="0" w:space="0" w:color="auto"/>
              </w:divBdr>
            </w:div>
            <w:div w:id="1338456523">
              <w:marLeft w:val="0"/>
              <w:marRight w:val="0"/>
              <w:marTop w:val="0"/>
              <w:marBottom w:val="0"/>
              <w:divBdr>
                <w:top w:val="none" w:sz="0" w:space="0" w:color="auto"/>
                <w:left w:val="none" w:sz="0" w:space="0" w:color="auto"/>
                <w:bottom w:val="none" w:sz="0" w:space="0" w:color="auto"/>
                <w:right w:val="none" w:sz="0" w:space="0" w:color="auto"/>
              </w:divBdr>
            </w:div>
            <w:div w:id="1345329077">
              <w:marLeft w:val="0"/>
              <w:marRight w:val="0"/>
              <w:marTop w:val="0"/>
              <w:marBottom w:val="0"/>
              <w:divBdr>
                <w:top w:val="none" w:sz="0" w:space="0" w:color="auto"/>
                <w:left w:val="none" w:sz="0" w:space="0" w:color="auto"/>
                <w:bottom w:val="none" w:sz="0" w:space="0" w:color="auto"/>
                <w:right w:val="none" w:sz="0" w:space="0" w:color="auto"/>
              </w:divBdr>
            </w:div>
            <w:div w:id="1345471611">
              <w:marLeft w:val="0"/>
              <w:marRight w:val="0"/>
              <w:marTop w:val="0"/>
              <w:marBottom w:val="0"/>
              <w:divBdr>
                <w:top w:val="none" w:sz="0" w:space="0" w:color="auto"/>
                <w:left w:val="none" w:sz="0" w:space="0" w:color="auto"/>
                <w:bottom w:val="none" w:sz="0" w:space="0" w:color="auto"/>
                <w:right w:val="none" w:sz="0" w:space="0" w:color="auto"/>
              </w:divBdr>
            </w:div>
            <w:div w:id="1359695075">
              <w:marLeft w:val="0"/>
              <w:marRight w:val="0"/>
              <w:marTop w:val="0"/>
              <w:marBottom w:val="0"/>
              <w:divBdr>
                <w:top w:val="none" w:sz="0" w:space="0" w:color="auto"/>
                <w:left w:val="none" w:sz="0" w:space="0" w:color="auto"/>
                <w:bottom w:val="none" w:sz="0" w:space="0" w:color="auto"/>
                <w:right w:val="none" w:sz="0" w:space="0" w:color="auto"/>
              </w:divBdr>
            </w:div>
            <w:div w:id="1362626285">
              <w:marLeft w:val="0"/>
              <w:marRight w:val="0"/>
              <w:marTop w:val="0"/>
              <w:marBottom w:val="0"/>
              <w:divBdr>
                <w:top w:val="none" w:sz="0" w:space="0" w:color="auto"/>
                <w:left w:val="none" w:sz="0" w:space="0" w:color="auto"/>
                <w:bottom w:val="none" w:sz="0" w:space="0" w:color="auto"/>
                <w:right w:val="none" w:sz="0" w:space="0" w:color="auto"/>
              </w:divBdr>
            </w:div>
            <w:div w:id="1363045181">
              <w:marLeft w:val="0"/>
              <w:marRight w:val="0"/>
              <w:marTop w:val="0"/>
              <w:marBottom w:val="0"/>
              <w:divBdr>
                <w:top w:val="none" w:sz="0" w:space="0" w:color="auto"/>
                <w:left w:val="none" w:sz="0" w:space="0" w:color="auto"/>
                <w:bottom w:val="none" w:sz="0" w:space="0" w:color="auto"/>
                <w:right w:val="none" w:sz="0" w:space="0" w:color="auto"/>
              </w:divBdr>
            </w:div>
            <w:div w:id="1364018291">
              <w:marLeft w:val="0"/>
              <w:marRight w:val="0"/>
              <w:marTop w:val="0"/>
              <w:marBottom w:val="0"/>
              <w:divBdr>
                <w:top w:val="none" w:sz="0" w:space="0" w:color="auto"/>
                <w:left w:val="none" w:sz="0" w:space="0" w:color="auto"/>
                <w:bottom w:val="none" w:sz="0" w:space="0" w:color="auto"/>
                <w:right w:val="none" w:sz="0" w:space="0" w:color="auto"/>
              </w:divBdr>
            </w:div>
            <w:div w:id="1374575581">
              <w:marLeft w:val="0"/>
              <w:marRight w:val="0"/>
              <w:marTop w:val="0"/>
              <w:marBottom w:val="0"/>
              <w:divBdr>
                <w:top w:val="none" w:sz="0" w:space="0" w:color="auto"/>
                <w:left w:val="none" w:sz="0" w:space="0" w:color="auto"/>
                <w:bottom w:val="none" w:sz="0" w:space="0" w:color="auto"/>
                <w:right w:val="none" w:sz="0" w:space="0" w:color="auto"/>
              </w:divBdr>
            </w:div>
            <w:div w:id="1377967667">
              <w:marLeft w:val="0"/>
              <w:marRight w:val="0"/>
              <w:marTop w:val="0"/>
              <w:marBottom w:val="0"/>
              <w:divBdr>
                <w:top w:val="none" w:sz="0" w:space="0" w:color="auto"/>
                <w:left w:val="none" w:sz="0" w:space="0" w:color="auto"/>
                <w:bottom w:val="none" w:sz="0" w:space="0" w:color="auto"/>
                <w:right w:val="none" w:sz="0" w:space="0" w:color="auto"/>
              </w:divBdr>
            </w:div>
            <w:div w:id="1379937574">
              <w:marLeft w:val="0"/>
              <w:marRight w:val="0"/>
              <w:marTop w:val="0"/>
              <w:marBottom w:val="0"/>
              <w:divBdr>
                <w:top w:val="none" w:sz="0" w:space="0" w:color="auto"/>
                <w:left w:val="none" w:sz="0" w:space="0" w:color="auto"/>
                <w:bottom w:val="none" w:sz="0" w:space="0" w:color="auto"/>
                <w:right w:val="none" w:sz="0" w:space="0" w:color="auto"/>
              </w:divBdr>
            </w:div>
            <w:div w:id="1381519962">
              <w:marLeft w:val="0"/>
              <w:marRight w:val="0"/>
              <w:marTop w:val="0"/>
              <w:marBottom w:val="0"/>
              <w:divBdr>
                <w:top w:val="none" w:sz="0" w:space="0" w:color="auto"/>
                <w:left w:val="none" w:sz="0" w:space="0" w:color="auto"/>
                <w:bottom w:val="none" w:sz="0" w:space="0" w:color="auto"/>
                <w:right w:val="none" w:sz="0" w:space="0" w:color="auto"/>
              </w:divBdr>
            </w:div>
            <w:div w:id="1385135731">
              <w:marLeft w:val="0"/>
              <w:marRight w:val="0"/>
              <w:marTop w:val="0"/>
              <w:marBottom w:val="0"/>
              <w:divBdr>
                <w:top w:val="none" w:sz="0" w:space="0" w:color="auto"/>
                <w:left w:val="none" w:sz="0" w:space="0" w:color="auto"/>
                <w:bottom w:val="none" w:sz="0" w:space="0" w:color="auto"/>
                <w:right w:val="none" w:sz="0" w:space="0" w:color="auto"/>
              </w:divBdr>
            </w:div>
            <w:div w:id="1387608372">
              <w:marLeft w:val="0"/>
              <w:marRight w:val="0"/>
              <w:marTop w:val="0"/>
              <w:marBottom w:val="0"/>
              <w:divBdr>
                <w:top w:val="none" w:sz="0" w:space="0" w:color="auto"/>
                <w:left w:val="none" w:sz="0" w:space="0" w:color="auto"/>
                <w:bottom w:val="none" w:sz="0" w:space="0" w:color="auto"/>
                <w:right w:val="none" w:sz="0" w:space="0" w:color="auto"/>
              </w:divBdr>
            </w:div>
            <w:div w:id="1389232377">
              <w:marLeft w:val="0"/>
              <w:marRight w:val="0"/>
              <w:marTop w:val="0"/>
              <w:marBottom w:val="0"/>
              <w:divBdr>
                <w:top w:val="none" w:sz="0" w:space="0" w:color="auto"/>
                <w:left w:val="none" w:sz="0" w:space="0" w:color="auto"/>
                <w:bottom w:val="none" w:sz="0" w:space="0" w:color="auto"/>
                <w:right w:val="none" w:sz="0" w:space="0" w:color="auto"/>
              </w:divBdr>
            </w:div>
            <w:div w:id="1402216666">
              <w:marLeft w:val="0"/>
              <w:marRight w:val="0"/>
              <w:marTop w:val="0"/>
              <w:marBottom w:val="0"/>
              <w:divBdr>
                <w:top w:val="none" w:sz="0" w:space="0" w:color="auto"/>
                <w:left w:val="none" w:sz="0" w:space="0" w:color="auto"/>
                <w:bottom w:val="none" w:sz="0" w:space="0" w:color="auto"/>
                <w:right w:val="none" w:sz="0" w:space="0" w:color="auto"/>
              </w:divBdr>
            </w:div>
            <w:div w:id="1408459334">
              <w:marLeft w:val="0"/>
              <w:marRight w:val="0"/>
              <w:marTop w:val="0"/>
              <w:marBottom w:val="0"/>
              <w:divBdr>
                <w:top w:val="none" w:sz="0" w:space="0" w:color="auto"/>
                <w:left w:val="none" w:sz="0" w:space="0" w:color="auto"/>
                <w:bottom w:val="none" w:sz="0" w:space="0" w:color="auto"/>
                <w:right w:val="none" w:sz="0" w:space="0" w:color="auto"/>
              </w:divBdr>
            </w:div>
            <w:div w:id="1411855833">
              <w:marLeft w:val="0"/>
              <w:marRight w:val="0"/>
              <w:marTop w:val="0"/>
              <w:marBottom w:val="0"/>
              <w:divBdr>
                <w:top w:val="none" w:sz="0" w:space="0" w:color="auto"/>
                <w:left w:val="none" w:sz="0" w:space="0" w:color="auto"/>
                <w:bottom w:val="none" w:sz="0" w:space="0" w:color="auto"/>
                <w:right w:val="none" w:sz="0" w:space="0" w:color="auto"/>
              </w:divBdr>
            </w:div>
            <w:div w:id="1418020356">
              <w:marLeft w:val="0"/>
              <w:marRight w:val="0"/>
              <w:marTop w:val="0"/>
              <w:marBottom w:val="0"/>
              <w:divBdr>
                <w:top w:val="none" w:sz="0" w:space="0" w:color="auto"/>
                <w:left w:val="none" w:sz="0" w:space="0" w:color="auto"/>
                <w:bottom w:val="none" w:sz="0" w:space="0" w:color="auto"/>
                <w:right w:val="none" w:sz="0" w:space="0" w:color="auto"/>
              </w:divBdr>
            </w:div>
            <w:div w:id="1418096900">
              <w:marLeft w:val="0"/>
              <w:marRight w:val="0"/>
              <w:marTop w:val="0"/>
              <w:marBottom w:val="0"/>
              <w:divBdr>
                <w:top w:val="none" w:sz="0" w:space="0" w:color="auto"/>
                <w:left w:val="none" w:sz="0" w:space="0" w:color="auto"/>
                <w:bottom w:val="none" w:sz="0" w:space="0" w:color="auto"/>
                <w:right w:val="none" w:sz="0" w:space="0" w:color="auto"/>
              </w:divBdr>
            </w:div>
            <w:div w:id="1425345292">
              <w:marLeft w:val="0"/>
              <w:marRight w:val="0"/>
              <w:marTop w:val="0"/>
              <w:marBottom w:val="0"/>
              <w:divBdr>
                <w:top w:val="none" w:sz="0" w:space="0" w:color="auto"/>
                <w:left w:val="none" w:sz="0" w:space="0" w:color="auto"/>
                <w:bottom w:val="none" w:sz="0" w:space="0" w:color="auto"/>
                <w:right w:val="none" w:sz="0" w:space="0" w:color="auto"/>
              </w:divBdr>
            </w:div>
            <w:div w:id="1444493744">
              <w:marLeft w:val="0"/>
              <w:marRight w:val="0"/>
              <w:marTop w:val="0"/>
              <w:marBottom w:val="0"/>
              <w:divBdr>
                <w:top w:val="none" w:sz="0" w:space="0" w:color="auto"/>
                <w:left w:val="none" w:sz="0" w:space="0" w:color="auto"/>
                <w:bottom w:val="none" w:sz="0" w:space="0" w:color="auto"/>
                <w:right w:val="none" w:sz="0" w:space="0" w:color="auto"/>
              </w:divBdr>
            </w:div>
            <w:div w:id="1447701152">
              <w:marLeft w:val="0"/>
              <w:marRight w:val="0"/>
              <w:marTop w:val="0"/>
              <w:marBottom w:val="0"/>
              <w:divBdr>
                <w:top w:val="none" w:sz="0" w:space="0" w:color="auto"/>
                <w:left w:val="none" w:sz="0" w:space="0" w:color="auto"/>
                <w:bottom w:val="none" w:sz="0" w:space="0" w:color="auto"/>
                <w:right w:val="none" w:sz="0" w:space="0" w:color="auto"/>
              </w:divBdr>
            </w:div>
            <w:div w:id="1453816567">
              <w:marLeft w:val="0"/>
              <w:marRight w:val="0"/>
              <w:marTop w:val="0"/>
              <w:marBottom w:val="0"/>
              <w:divBdr>
                <w:top w:val="none" w:sz="0" w:space="0" w:color="auto"/>
                <w:left w:val="none" w:sz="0" w:space="0" w:color="auto"/>
                <w:bottom w:val="none" w:sz="0" w:space="0" w:color="auto"/>
                <w:right w:val="none" w:sz="0" w:space="0" w:color="auto"/>
              </w:divBdr>
            </w:div>
            <w:div w:id="1456288118">
              <w:marLeft w:val="0"/>
              <w:marRight w:val="0"/>
              <w:marTop w:val="0"/>
              <w:marBottom w:val="0"/>
              <w:divBdr>
                <w:top w:val="none" w:sz="0" w:space="0" w:color="auto"/>
                <w:left w:val="none" w:sz="0" w:space="0" w:color="auto"/>
                <w:bottom w:val="none" w:sz="0" w:space="0" w:color="auto"/>
                <w:right w:val="none" w:sz="0" w:space="0" w:color="auto"/>
              </w:divBdr>
            </w:div>
            <w:div w:id="1466774247">
              <w:marLeft w:val="0"/>
              <w:marRight w:val="0"/>
              <w:marTop w:val="0"/>
              <w:marBottom w:val="0"/>
              <w:divBdr>
                <w:top w:val="none" w:sz="0" w:space="0" w:color="auto"/>
                <w:left w:val="none" w:sz="0" w:space="0" w:color="auto"/>
                <w:bottom w:val="none" w:sz="0" w:space="0" w:color="auto"/>
                <w:right w:val="none" w:sz="0" w:space="0" w:color="auto"/>
              </w:divBdr>
            </w:div>
            <w:div w:id="1475489408">
              <w:marLeft w:val="0"/>
              <w:marRight w:val="0"/>
              <w:marTop w:val="0"/>
              <w:marBottom w:val="0"/>
              <w:divBdr>
                <w:top w:val="none" w:sz="0" w:space="0" w:color="auto"/>
                <w:left w:val="none" w:sz="0" w:space="0" w:color="auto"/>
                <w:bottom w:val="none" w:sz="0" w:space="0" w:color="auto"/>
                <w:right w:val="none" w:sz="0" w:space="0" w:color="auto"/>
              </w:divBdr>
            </w:div>
            <w:div w:id="1476557767">
              <w:marLeft w:val="0"/>
              <w:marRight w:val="0"/>
              <w:marTop w:val="0"/>
              <w:marBottom w:val="0"/>
              <w:divBdr>
                <w:top w:val="none" w:sz="0" w:space="0" w:color="auto"/>
                <w:left w:val="none" w:sz="0" w:space="0" w:color="auto"/>
                <w:bottom w:val="none" w:sz="0" w:space="0" w:color="auto"/>
                <w:right w:val="none" w:sz="0" w:space="0" w:color="auto"/>
              </w:divBdr>
            </w:div>
            <w:div w:id="1495603430">
              <w:marLeft w:val="0"/>
              <w:marRight w:val="0"/>
              <w:marTop w:val="0"/>
              <w:marBottom w:val="0"/>
              <w:divBdr>
                <w:top w:val="none" w:sz="0" w:space="0" w:color="auto"/>
                <w:left w:val="none" w:sz="0" w:space="0" w:color="auto"/>
                <w:bottom w:val="none" w:sz="0" w:space="0" w:color="auto"/>
                <w:right w:val="none" w:sz="0" w:space="0" w:color="auto"/>
              </w:divBdr>
            </w:div>
            <w:div w:id="1496187339">
              <w:marLeft w:val="0"/>
              <w:marRight w:val="0"/>
              <w:marTop w:val="0"/>
              <w:marBottom w:val="0"/>
              <w:divBdr>
                <w:top w:val="none" w:sz="0" w:space="0" w:color="auto"/>
                <w:left w:val="none" w:sz="0" w:space="0" w:color="auto"/>
                <w:bottom w:val="none" w:sz="0" w:space="0" w:color="auto"/>
                <w:right w:val="none" w:sz="0" w:space="0" w:color="auto"/>
              </w:divBdr>
            </w:div>
            <w:div w:id="1498957637">
              <w:marLeft w:val="0"/>
              <w:marRight w:val="0"/>
              <w:marTop w:val="0"/>
              <w:marBottom w:val="0"/>
              <w:divBdr>
                <w:top w:val="none" w:sz="0" w:space="0" w:color="auto"/>
                <w:left w:val="none" w:sz="0" w:space="0" w:color="auto"/>
                <w:bottom w:val="none" w:sz="0" w:space="0" w:color="auto"/>
                <w:right w:val="none" w:sz="0" w:space="0" w:color="auto"/>
              </w:divBdr>
            </w:div>
            <w:div w:id="1502701633">
              <w:marLeft w:val="0"/>
              <w:marRight w:val="0"/>
              <w:marTop w:val="0"/>
              <w:marBottom w:val="0"/>
              <w:divBdr>
                <w:top w:val="none" w:sz="0" w:space="0" w:color="auto"/>
                <w:left w:val="none" w:sz="0" w:space="0" w:color="auto"/>
                <w:bottom w:val="none" w:sz="0" w:space="0" w:color="auto"/>
                <w:right w:val="none" w:sz="0" w:space="0" w:color="auto"/>
              </w:divBdr>
            </w:div>
            <w:div w:id="1504318701">
              <w:marLeft w:val="0"/>
              <w:marRight w:val="0"/>
              <w:marTop w:val="0"/>
              <w:marBottom w:val="0"/>
              <w:divBdr>
                <w:top w:val="none" w:sz="0" w:space="0" w:color="auto"/>
                <w:left w:val="none" w:sz="0" w:space="0" w:color="auto"/>
                <w:bottom w:val="none" w:sz="0" w:space="0" w:color="auto"/>
                <w:right w:val="none" w:sz="0" w:space="0" w:color="auto"/>
              </w:divBdr>
            </w:div>
            <w:div w:id="1504710869">
              <w:marLeft w:val="0"/>
              <w:marRight w:val="0"/>
              <w:marTop w:val="0"/>
              <w:marBottom w:val="0"/>
              <w:divBdr>
                <w:top w:val="none" w:sz="0" w:space="0" w:color="auto"/>
                <w:left w:val="none" w:sz="0" w:space="0" w:color="auto"/>
                <w:bottom w:val="none" w:sz="0" w:space="0" w:color="auto"/>
                <w:right w:val="none" w:sz="0" w:space="0" w:color="auto"/>
              </w:divBdr>
            </w:div>
            <w:div w:id="1515075525">
              <w:marLeft w:val="0"/>
              <w:marRight w:val="0"/>
              <w:marTop w:val="0"/>
              <w:marBottom w:val="0"/>
              <w:divBdr>
                <w:top w:val="none" w:sz="0" w:space="0" w:color="auto"/>
                <w:left w:val="none" w:sz="0" w:space="0" w:color="auto"/>
                <w:bottom w:val="none" w:sz="0" w:space="0" w:color="auto"/>
                <w:right w:val="none" w:sz="0" w:space="0" w:color="auto"/>
              </w:divBdr>
            </w:div>
            <w:div w:id="1519349400">
              <w:marLeft w:val="0"/>
              <w:marRight w:val="0"/>
              <w:marTop w:val="0"/>
              <w:marBottom w:val="0"/>
              <w:divBdr>
                <w:top w:val="none" w:sz="0" w:space="0" w:color="auto"/>
                <w:left w:val="none" w:sz="0" w:space="0" w:color="auto"/>
                <w:bottom w:val="none" w:sz="0" w:space="0" w:color="auto"/>
                <w:right w:val="none" w:sz="0" w:space="0" w:color="auto"/>
              </w:divBdr>
            </w:div>
            <w:div w:id="1521817929">
              <w:marLeft w:val="0"/>
              <w:marRight w:val="0"/>
              <w:marTop w:val="0"/>
              <w:marBottom w:val="0"/>
              <w:divBdr>
                <w:top w:val="none" w:sz="0" w:space="0" w:color="auto"/>
                <w:left w:val="none" w:sz="0" w:space="0" w:color="auto"/>
                <w:bottom w:val="none" w:sz="0" w:space="0" w:color="auto"/>
                <w:right w:val="none" w:sz="0" w:space="0" w:color="auto"/>
              </w:divBdr>
            </w:div>
            <w:div w:id="1536960903">
              <w:marLeft w:val="0"/>
              <w:marRight w:val="0"/>
              <w:marTop w:val="0"/>
              <w:marBottom w:val="0"/>
              <w:divBdr>
                <w:top w:val="none" w:sz="0" w:space="0" w:color="auto"/>
                <w:left w:val="none" w:sz="0" w:space="0" w:color="auto"/>
                <w:bottom w:val="none" w:sz="0" w:space="0" w:color="auto"/>
                <w:right w:val="none" w:sz="0" w:space="0" w:color="auto"/>
              </w:divBdr>
            </w:div>
            <w:div w:id="1544244055">
              <w:marLeft w:val="0"/>
              <w:marRight w:val="0"/>
              <w:marTop w:val="0"/>
              <w:marBottom w:val="0"/>
              <w:divBdr>
                <w:top w:val="none" w:sz="0" w:space="0" w:color="auto"/>
                <w:left w:val="none" w:sz="0" w:space="0" w:color="auto"/>
                <w:bottom w:val="none" w:sz="0" w:space="0" w:color="auto"/>
                <w:right w:val="none" w:sz="0" w:space="0" w:color="auto"/>
              </w:divBdr>
            </w:div>
            <w:div w:id="1548643923">
              <w:marLeft w:val="0"/>
              <w:marRight w:val="0"/>
              <w:marTop w:val="0"/>
              <w:marBottom w:val="0"/>
              <w:divBdr>
                <w:top w:val="none" w:sz="0" w:space="0" w:color="auto"/>
                <w:left w:val="none" w:sz="0" w:space="0" w:color="auto"/>
                <w:bottom w:val="none" w:sz="0" w:space="0" w:color="auto"/>
                <w:right w:val="none" w:sz="0" w:space="0" w:color="auto"/>
              </w:divBdr>
            </w:div>
            <w:div w:id="1551190962">
              <w:marLeft w:val="0"/>
              <w:marRight w:val="0"/>
              <w:marTop w:val="0"/>
              <w:marBottom w:val="0"/>
              <w:divBdr>
                <w:top w:val="none" w:sz="0" w:space="0" w:color="auto"/>
                <w:left w:val="none" w:sz="0" w:space="0" w:color="auto"/>
                <w:bottom w:val="none" w:sz="0" w:space="0" w:color="auto"/>
                <w:right w:val="none" w:sz="0" w:space="0" w:color="auto"/>
              </w:divBdr>
            </w:div>
            <w:div w:id="1575311462">
              <w:marLeft w:val="0"/>
              <w:marRight w:val="0"/>
              <w:marTop w:val="0"/>
              <w:marBottom w:val="0"/>
              <w:divBdr>
                <w:top w:val="none" w:sz="0" w:space="0" w:color="auto"/>
                <w:left w:val="none" w:sz="0" w:space="0" w:color="auto"/>
                <w:bottom w:val="none" w:sz="0" w:space="0" w:color="auto"/>
                <w:right w:val="none" w:sz="0" w:space="0" w:color="auto"/>
              </w:divBdr>
            </w:div>
            <w:div w:id="1579709244">
              <w:marLeft w:val="0"/>
              <w:marRight w:val="0"/>
              <w:marTop w:val="0"/>
              <w:marBottom w:val="0"/>
              <w:divBdr>
                <w:top w:val="none" w:sz="0" w:space="0" w:color="auto"/>
                <w:left w:val="none" w:sz="0" w:space="0" w:color="auto"/>
                <w:bottom w:val="none" w:sz="0" w:space="0" w:color="auto"/>
                <w:right w:val="none" w:sz="0" w:space="0" w:color="auto"/>
              </w:divBdr>
            </w:div>
            <w:div w:id="1582792103">
              <w:marLeft w:val="0"/>
              <w:marRight w:val="0"/>
              <w:marTop w:val="0"/>
              <w:marBottom w:val="0"/>
              <w:divBdr>
                <w:top w:val="none" w:sz="0" w:space="0" w:color="auto"/>
                <w:left w:val="none" w:sz="0" w:space="0" w:color="auto"/>
                <w:bottom w:val="none" w:sz="0" w:space="0" w:color="auto"/>
                <w:right w:val="none" w:sz="0" w:space="0" w:color="auto"/>
              </w:divBdr>
            </w:div>
            <w:div w:id="1584029428">
              <w:marLeft w:val="0"/>
              <w:marRight w:val="0"/>
              <w:marTop w:val="0"/>
              <w:marBottom w:val="0"/>
              <w:divBdr>
                <w:top w:val="none" w:sz="0" w:space="0" w:color="auto"/>
                <w:left w:val="none" w:sz="0" w:space="0" w:color="auto"/>
                <w:bottom w:val="none" w:sz="0" w:space="0" w:color="auto"/>
                <w:right w:val="none" w:sz="0" w:space="0" w:color="auto"/>
              </w:divBdr>
            </w:div>
            <w:div w:id="1586647007">
              <w:marLeft w:val="0"/>
              <w:marRight w:val="0"/>
              <w:marTop w:val="0"/>
              <w:marBottom w:val="0"/>
              <w:divBdr>
                <w:top w:val="none" w:sz="0" w:space="0" w:color="auto"/>
                <w:left w:val="none" w:sz="0" w:space="0" w:color="auto"/>
                <w:bottom w:val="none" w:sz="0" w:space="0" w:color="auto"/>
                <w:right w:val="none" w:sz="0" w:space="0" w:color="auto"/>
              </w:divBdr>
            </w:div>
            <w:div w:id="1587955580">
              <w:marLeft w:val="0"/>
              <w:marRight w:val="0"/>
              <w:marTop w:val="0"/>
              <w:marBottom w:val="0"/>
              <w:divBdr>
                <w:top w:val="none" w:sz="0" w:space="0" w:color="auto"/>
                <w:left w:val="none" w:sz="0" w:space="0" w:color="auto"/>
                <w:bottom w:val="none" w:sz="0" w:space="0" w:color="auto"/>
                <w:right w:val="none" w:sz="0" w:space="0" w:color="auto"/>
              </w:divBdr>
            </w:div>
            <w:div w:id="1600866990">
              <w:marLeft w:val="0"/>
              <w:marRight w:val="0"/>
              <w:marTop w:val="0"/>
              <w:marBottom w:val="0"/>
              <w:divBdr>
                <w:top w:val="none" w:sz="0" w:space="0" w:color="auto"/>
                <w:left w:val="none" w:sz="0" w:space="0" w:color="auto"/>
                <w:bottom w:val="none" w:sz="0" w:space="0" w:color="auto"/>
                <w:right w:val="none" w:sz="0" w:space="0" w:color="auto"/>
              </w:divBdr>
            </w:div>
            <w:div w:id="1607038748">
              <w:marLeft w:val="0"/>
              <w:marRight w:val="0"/>
              <w:marTop w:val="0"/>
              <w:marBottom w:val="0"/>
              <w:divBdr>
                <w:top w:val="none" w:sz="0" w:space="0" w:color="auto"/>
                <w:left w:val="none" w:sz="0" w:space="0" w:color="auto"/>
                <w:bottom w:val="none" w:sz="0" w:space="0" w:color="auto"/>
                <w:right w:val="none" w:sz="0" w:space="0" w:color="auto"/>
              </w:divBdr>
            </w:div>
            <w:div w:id="1615559204">
              <w:marLeft w:val="0"/>
              <w:marRight w:val="0"/>
              <w:marTop w:val="0"/>
              <w:marBottom w:val="0"/>
              <w:divBdr>
                <w:top w:val="none" w:sz="0" w:space="0" w:color="auto"/>
                <w:left w:val="none" w:sz="0" w:space="0" w:color="auto"/>
                <w:bottom w:val="none" w:sz="0" w:space="0" w:color="auto"/>
                <w:right w:val="none" w:sz="0" w:space="0" w:color="auto"/>
              </w:divBdr>
            </w:div>
            <w:div w:id="1619414555">
              <w:marLeft w:val="0"/>
              <w:marRight w:val="0"/>
              <w:marTop w:val="0"/>
              <w:marBottom w:val="0"/>
              <w:divBdr>
                <w:top w:val="none" w:sz="0" w:space="0" w:color="auto"/>
                <w:left w:val="none" w:sz="0" w:space="0" w:color="auto"/>
                <w:bottom w:val="none" w:sz="0" w:space="0" w:color="auto"/>
                <w:right w:val="none" w:sz="0" w:space="0" w:color="auto"/>
              </w:divBdr>
            </w:div>
            <w:div w:id="1632131100">
              <w:marLeft w:val="0"/>
              <w:marRight w:val="0"/>
              <w:marTop w:val="0"/>
              <w:marBottom w:val="0"/>
              <w:divBdr>
                <w:top w:val="none" w:sz="0" w:space="0" w:color="auto"/>
                <w:left w:val="none" w:sz="0" w:space="0" w:color="auto"/>
                <w:bottom w:val="none" w:sz="0" w:space="0" w:color="auto"/>
                <w:right w:val="none" w:sz="0" w:space="0" w:color="auto"/>
              </w:divBdr>
            </w:div>
            <w:div w:id="1634796701">
              <w:marLeft w:val="0"/>
              <w:marRight w:val="0"/>
              <w:marTop w:val="0"/>
              <w:marBottom w:val="0"/>
              <w:divBdr>
                <w:top w:val="none" w:sz="0" w:space="0" w:color="auto"/>
                <w:left w:val="none" w:sz="0" w:space="0" w:color="auto"/>
                <w:bottom w:val="none" w:sz="0" w:space="0" w:color="auto"/>
                <w:right w:val="none" w:sz="0" w:space="0" w:color="auto"/>
              </w:divBdr>
            </w:div>
            <w:div w:id="1635523522">
              <w:marLeft w:val="0"/>
              <w:marRight w:val="0"/>
              <w:marTop w:val="0"/>
              <w:marBottom w:val="0"/>
              <w:divBdr>
                <w:top w:val="none" w:sz="0" w:space="0" w:color="auto"/>
                <w:left w:val="none" w:sz="0" w:space="0" w:color="auto"/>
                <w:bottom w:val="none" w:sz="0" w:space="0" w:color="auto"/>
                <w:right w:val="none" w:sz="0" w:space="0" w:color="auto"/>
              </w:divBdr>
            </w:div>
            <w:div w:id="1637761387">
              <w:marLeft w:val="0"/>
              <w:marRight w:val="0"/>
              <w:marTop w:val="0"/>
              <w:marBottom w:val="0"/>
              <w:divBdr>
                <w:top w:val="none" w:sz="0" w:space="0" w:color="auto"/>
                <w:left w:val="none" w:sz="0" w:space="0" w:color="auto"/>
                <w:bottom w:val="none" w:sz="0" w:space="0" w:color="auto"/>
                <w:right w:val="none" w:sz="0" w:space="0" w:color="auto"/>
              </w:divBdr>
            </w:div>
            <w:div w:id="1639994993">
              <w:marLeft w:val="0"/>
              <w:marRight w:val="0"/>
              <w:marTop w:val="0"/>
              <w:marBottom w:val="0"/>
              <w:divBdr>
                <w:top w:val="none" w:sz="0" w:space="0" w:color="auto"/>
                <w:left w:val="none" w:sz="0" w:space="0" w:color="auto"/>
                <w:bottom w:val="none" w:sz="0" w:space="0" w:color="auto"/>
                <w:right w:val="none" w:sz="0" w:space="0" w:color="auto"/>
              </w:divBdr>
            </w:div>
            <w:div w:id="1648318872">
              <w:marLeft w:val="0"/>
              <w:marRight w:val="0"/>
              <w:marTop w:val="0"/>
              <w:marBottom w:val="0"/>
              <w:divBdr>
                <w:top w:val="none" w:sz="0" w:space="0" w:color="auto"/>
                <w:left w:val="none" w:sz="0" w:space="0" w:color="auto"/>
                <w:bottom w:val="none" w:sz="0" w:space="0" w:color="auto"/>
                <w:right w:val="none" w:sz="0" w:space="0" w:color="auto"/>
              </w:divBdr>
            </w:div>
            <w:div w:id="1658222667">
              <w:marLeft w:val="0"/>
              <w:marRight w:val="0"/>
              <w:marTop w:val="0"/>
              <w:marBottom w:val="0"/>
              <w:divBdr>
                <w:top w:val="none" w:sz="0" w:space="0" w:color="auto"/>
                <w:left w:val="none" w:sz="0" w:space="0" w:color="auto"/>
                <w:bottom w:val="none" w:sz="0" w:space="0" w:color="auto"/>
                <w:right w:val="none" w:sz="0" w:space="0" w:color="auto"/>
              </w:divBdr>
            </w:div>
            <w:div w:id="1662345852">
              <w:marLeft w:val="0"/>
              <w:marRight w:val="0"/>
              <w:marTop w:val="0"/>
              <w:marBottom w:val="0"/>
              <w:divBdr>
                <w:top w:val="none" w:sz="0" w:space="0" w:color="auto"/>
                <w:left w:val="none" w:sz="0" w:space="0" w:color="auto"/>
                <w:bottom w:val="none" w:sz="0" w:space="0" w:color="auto"/>
                <w:right w:val="none" w:sz="0" w:space="0" w:color="auto"/>
              </w:divBdr>
            </w:div>
            <w:div w:id="1673482413">
              <w:marLeft w:val="0"/>
              <w:marRight w:val="0"/>
              <w:marTop w:val="0"/>
              <w:marBottom w:val="0"/>
              <w:divBdr>
                <w:top w:val="none" w:sz="0" w:space="0" w:color="auto"/>
                <w:left w:val="none" w:sz="0" w:space="0" w:color="auto"/>
                <w:bottom w:val="none" w:sz="0" w:space="0" w:color="auto"/>
                <w:right w:val="none" w:sz="0" w:space="0" w:color="auto"/>
              </w:divBdr>
            </w:div>
            <w:div w:id="1673609308">
              <w:marLeft w:val="0"/>
              <w:marRight w:val="0"/>
              <w:marTop w:val="0"/>
              <w:marBottom w:val="0"/>
              <w:divBdr>
                <w:top w:val="none" w:sz="0" w:space="0" w:color="auto"/>
                <w:left w:val="none" w:sz="0" w:space="0" w:color="auto"/>
                <w:bottom w:val="none" w:sz="0" w:space="0" w:color="auto"/>
                <w:right w:val="none" w:sz="0" w:space="0" w:color="auto"/>
              </w:divBdr>
            </w:div>
            <w:div w:id="1676305012">
              <w:marLeft w:val="0"/>
              <w:marRight w:val="0"/>
              <w:marTop w:val="0"/>
              <w:marBottom w:val="0"/>
              <w:divBdr>
                <w:top w:val="none" w:sz="0" w:space="0" w:color="auto"/>
                <w:left w:val="none" w:sz="0" w:space="0" w:color="auto"/>
                <w:bottom w:val="none" w:sz="0" w:space="0" w:color="auto"/>
                <w:right w:val="none" w:sz="0" w:space="0" w:color="auto"/>
              </w:divBdr>
            </w:div>
            <w:div w:id="1679188915">
              <w:marLeft w:val="0"/>
              <w:marRight w:val="0"/>
              <w:marTop w:val="0"/>
              <w:marBottom w:val="0"/>
              <w:divBdr>
                <w:top w:val="none" w:sz="0" w:space="0" w:color="auto"/>
                <w:left w:val="none" w:sz="0" w:space="0" w:color="auto"/>
                <w:bottom w:val="none" w:sz="0" w:space="0" w:color="auto"/>
                <w:right w:val="none" w:sz="0" w:space="0" w:color="auto"/>
              </w:divBdr>
            </w:div>
            <w:div w:id="1684356736">
              <w:marLeft w:val="0"/>
              <w:marRight w:val="0"/>
              <w:marTop w:val="0"/>
              <w:marBottom w:val="0"/>
              <w:divBdr>
                <w:top w:val="none" w:sz="0" w:space="0" w:color="auto"/>
                <w:left w:val="none" w:sz="0" w:space="0" w:color="auto"/>
                <w:bottom w:val="none" w:sz="0" w:space="0" w:color="auto"/>
                <w:right w:val="none" w:sz="0" w:space="0" w:color="auto"/>
              </w:divBdr>
            </w:div>
            <w:div w:id="1685284174">
              <w:marLeft w:val="0"/>
              <w:marRight w:val="0"/>
              <w:marTop w:val="0"/>
              <w:marBottom w:val="0"/>
              <w:divBdr>
                <w:top w:val="none" w:sz="0" w:space="0" w:color="auto"/>
                <w:left w:val="none" w:sz="0" w:space="0" w:color="auto"/>
                <w:bottom w:val="none" w:sz="0" w:space="0" w:color="auto"/>
                <w:right w:val="none" w:sz="0" w:space="0" w:color="auto"/>
              </w:divBdr>
            </w:div>
            <w:div w:id="1690988566">
              <w:marLeft w:val="0"/>
              <w:marRight w:val="0"/>
              <w:marTop w:val="0"/>
              <w:marBottom w:val="0"/>
              <w:divBdr>
                <w:top w:val="none" w:sz="0" w:space="0" w:color="auto"/>
                <w:left w:val="none" w:sz="0" w:space="0" w:color="auto"/>
                <w:bottom w:val="none" w:sz="0" w:space="0" w:color="auto"/>
                <w:right w:val="none" w:sz="0" w:space="0" w:color="auto"/>
              </w:divBdr>
            </w:div>
            <w:div w:id="1723015898">
              <w:marLeft w:val="0"/>
              <w:marRight w:val="0"/>
              <w:marTop w:val="0"/>
              <w:marBottom w:val="0"/>
              <w:divBdr>
                <w:top w:val="none" w:sz="0" w:space="0" w:color="auto"/>
                <w:left w:val="none" w:sz="0" w:space="0" w:color="auto"/>
                <w:bottom w:val="none" w:sz="0" w:space="0" w:color="auto"/>
                <w:right w:val="none" w:sz="0" w:space="0" w:color="auto"/>
              </w:divBdr>
            </w:div>
            <w:div w:id="1727489672">
              <w:marLeft w:val="0"/>
              <w:marRight w:val="0"/>
              <w:marTop w:val="0"/>
              <w:marBottom w:val="0"/>
              <w:divBdr>
                <w:top w:val="none" w:sz="0" w:space="0" w:color="auto"/>
                <w:left w:val="none" w:sz="0" w:space="0" w:color="auto"/>
                <w:bottom w:val="none" w:sz="0" w:space="0" w:color="auto"/>
                <w:right w:val="none" w:sz="0" w:space="0" w:color="auto"/>
              </w:divBdr>
            </w:div>
            <w:div w:id="1731613981">
              <w:marLeft w:val="0"/>
              <w:marRight w:val="0"/>
              <w:marTop w:val="0"/>
              <w:marBottom w:val="0"/>
              <w:divBdr>
                <w:top w:val="none" w:sz="0" w:space="0" w:color="auto"/>
                <w:left w:val="none" w:sz="0" w:space="0" w:color="auto"/>
                <w:bottom w:val="none" w:sz="0" w:space="0" w:color="auto"/>
                <w:right w:val="none" w:sz="0" w:space="0" w:color="auto"/>
              </w:divBdr>
            </w:div>
            <w:div w:id="1732919603">
              <w:marLeft w:val="0"/>
              <w:marRight w:val="0"/>
              <w:marTop w:val="0"/>
              <w:marBottom w:val="0"/>
              <w:divBdr>
                <w:top w:val="none" w:sz="0" w:space="0" w:color="auto"/>
                <w:left w:val="none" w:sz="0" w:space="0" w:color="auto"/>
                <w:bottom w:val="none" w:sz="0" w:space="0" w:color="auto"/>
                <w:right w:val="none" w:sz="0" w:space="0" w:color="auto"/>
              </w:divBdr>
            </w:div>
            <w:div w:id="1743024370">
              <w:marLeft w:val="0"/>
              <w:marRight w:val="0"/>
              <w:marTop w:val="0"/>
              <w:marBottom w:val="0"/>
              <w:divBdr>
                <w:top w:val="none" w:sz="0" w:space="0" w:color="auto"/>
                <w:left w:val="none" w:sz="0" w:space="0" w:color="auto"/>
                <w:bottom w:val="none" w:sz="0" w:space="0" w:color="auto"/>
                <w:right w:val="none" w:sz="0" w:space="0" w:color="auto"/>
              </w:divBdr>
            </w:div>
            <w:div w:id="1743411071">
              <w:marLeft w:val="0"/>
              <w:marRight w:val="0"/>
              <w:marTop w:val="0"/>
              <w:marBottom w:val="0"/>
              <w:divBdr>
                <w:top w:val="none" w:sz="0" w:space="0" w:color="auto"/>
                <w:left w:val="none" w:sz="0" w:space="0" w:color="auto"/>
                <w:bottom w:val="none" w:sz="0" w:space="0" w:color="auto"/>
                <w:right w:val="none" w:sz="0" w:space="0" w:color="auto"/>
              </w:divBdr>
            </w:div>
            <w:div w:id="1754157821">
              <w:marLeft w:val="0"/>
              <w:marRight w:val="0"/>
              <w:marTop w:val="0"/>
              <w:marBottom w:val="0"/>
              <w:divBdr>
                <w:top w:val="none" w:sz="0" w:space="0" w:color="auto"/>
                <w:left w:val="none" w:sz="0" w:space="0" w:color="auto"/>
                <w:bottom w:val="none" w:sz="0" w:space="0" w:color="auto"/>
                <w:right w:val="none" w:sz="0" w:space="0" w:color="auto"/>
              </w:divBdr>
            </w:div>
            <w:div w:id="1781097108">
              <w:marLeft w:val="0"/>
              <w:marRight w:val="0"/>
              <w:marTop w:val="0"/>
              <w:marBottom w:val="0"/>
              <w:divBdr>
                <w:top w:val="none" w:sz="0" w:space="0" w:color="auto"/>
                <w:left w:val="none" w:sz="0" w:space="0" w:color="auto"/>
                <w:bottom w:val="none" w:sz="0" w:space="0" w:color="auto"/>
                <w:right w:val="none" w:sz="0" w:space="0" w:color="auto"/>
              </w:divBdr>
            </w:div>
            <w:div w:id="1788305290">
              <w:marLeft w:val="0"/>
              <w:marRight w:val="0"/>
              <w:marTop w:val="0"/>
              <w:marBottom w:val="0"/>
              <w:divBdr>
                <w:top w:val="none" w:sz="0" w:space="0" w:color="auto"/>
                <w:left w:val="none" w:sz="0" w:space="0" w:color="auto"/>
                <w:bottom w:val="none" w:sz="0" w:space="0" w:color="auto"/>
                <w:right w:val="none" w:sz="0" w:space="0" w:color="auto"/>
              </w:divBdr>
            </w:div>
            <w:div w:id="1798186086">
              <w:marLeft w:val="0"/>
              <w:marRight w:val="0"/>
              <w:marTop w:val="0"/>
              <w:marBottom w:val="0"/>
              <w:divBdr>
                <w:top w:val="none" w:sz="0" w:space="0" w:color="auto"/>
                <w:left w:val="none" w:sz="0" w:space="0" w:color="auto"/>
                <w:bottom w:val="none" w:sz="0" w:space="0" w:color="auto"/>
                <w:right w:val="none" w:sz="0" w:space="0" w:color="auto"/>
              </w:divBdr>
            </w:div>
            <w:div w:id="1798598303">
              <w:marLeft w:val="0"/>
              <w:marRight w:val="0"/>
              <w:marTop w:val="0"/>
              <w:marBottom w:val="0"/>
              <w:divBdr>
                <w:top w:val="none" w:sz="0" w:space="0" w:color="auto"/>
                <w:left w:val="none" w:sz="0" w:space="0" w:color="auto"/>
                <w:bottom w:val="none" w:sz="0" w:space="0" w:color="auto"/>
                <w:right w:val="none" w:sz="0" w:space="0" w:color="auto"/>
              </w:divBdr>
            </w:div>
            <w:div w:id="1799881983">
              <w:marLeft w:val="0"/>
              <w:marRight w:val="0"/>
              <w:marTop w:val="0"/>
              <w:marBottom w:val="0"/>
              <w:divBdr>
                <w:top w:val="none" w:sz="0" w:space="0" w:color="auto"/>
                <w:left w:val="none" w:sz="0" w:space="0" w:color="auto"/>
                <w:bottom w:val="none" w:sz="0" w:space="0" w:color="auto"/>
                <w:right w:val="none" w:sz="0" w:space="0" w:color="auto"/>
              </w:divBdr>
            </w:div>
            <w:div w:id="1801802372">
              <w:marLeft w:val="0"/>
              <w:marRight w:val="0"/>
              <w:marTop w:val="0"/>
              <w:marBottom w:val="0"/>
              <w:divBdr>
                <w:top w:val="none" w:sz="0" w:space="0" w:color="auto"/>
                <w:left w:val="none" w:sz="0" w:space="0" w:color="auto"/>
                <w:bottom w:val="none" w:sz="0" w:space="0" w:color="auto"/>
                <w:right w:val="none" w:sz="0" w:space="0" w:color="auto"/>
              </w:divBdr>
            </w:div>
            <w:div w:id="1806049156">
              <w:marLeft w:val="0"/>
              <w:marRight w:val="0"/>
              <w:marTop w:val="0"/>
              <w:marBottom w:val="0"/>
              <w:divBdr>
                <w:top w:val="none" w:sz="0" w:space="0" w:color="auto"/>
                <w:left w:val="none" w:sz="0" w:space="0" w:color="auto"/>
                <w:bottom w:val="none" w:sz="0" w:space="0" w:color="auto"/>
                <w:right w:val="none" w:sz="0" w:space="0" w:color="auto"/>
              </w:divBdr>
            </w:div>
            <w:div w:id="1810319057">
              <w:marLeft w:val="0"/>
              <w:marRight w:val="0"/>
              <w:marTop w:val="0"/>
              <w:marBottom w:val="0"/>
              <w:divBdr>
                <w:top w:val="none" w:sz="0" w:space="0" w:color="auto"/>
                <w:left w:val="none" w:sz="0" w:space="0" w:color="auto"/>
                <w:bottom w:val="none" w:sz="0" w:space="0" w:color="auto"/>
                <w:right w:val="none" w:sz="0" w:space="0" w:color="auto"/>
              </w:divBdr>
            </w:div>
            <w:div w:id="1826123407">
              <w:marLeft w:val="0"/>
              <w:marRight w:val="0"/>
              <w:marTop w:val="0"/>
              <w:marBottom w:val="0"/>
              <w:divBdr>
                <w:top w:val="none" w:sz="0" w:space="0" w:color="auto"/>
                <w:left w:val="none" w:sz="0" w:space="0" w:color="auto"/>
                <w:bottom w:val="none" w:sz="0" w:space="0" w:color="auto"/>
                <w:right w:val="none" w:sz="0" w:space="0" w:color="auto"/>
              </w:divBdr>
            </w:div>
            <w:div w:id="1864590951">
              <w:marLeft w:val="0"/>
              <w:marRight w:val="0"/>
              <w:marTop w:val="0"/>
              <w:marBottom w:val="0"/>
              <w:divBdr>
                <w:top w:val="none" w:sz="0" w:space="0" w:color="auto"/>
                <w:left w:val="none" w:sz="0" w:space="0" w:color="auto"/>
                <w:bottom w:val="none" w:sz="0" w:space="0" w:color="auto"/>
                <w:right w:val="none" w:sz="0" w:space="0" w:color="auto"/>
              </w:divBdr>
            </w:div>
            <w:div w:id="1868257380">
              <w:marLeft w:val="0"/>
              <w:marRight w:val="0"/>
              <w:marTop w:val="0"/>
              <w:marBottom w:val="0"/>
              <w:divBdr>
                <w:top w:val="none" w:sz="0" w:space="0" w:color="auto"/>
                <w:left w:val="none" w:sz="0" w:space="0" w:color="auto"/>
                <w:bottom w:val="none" w:sz="0" w:space="0" w:color="auto"/>
                <w:right w:val="none" w:sz="0" w:space="0" w:color="auto"/>
              </w:divBdr>
            </w:div>
            <w:div w:id="1872183898">
              <w:marLeft w:val="0"/>
              <w:marRight w:val="0"/>
              <w:marTop w:val="0"/>
              <w:marBottom w:val="0"/>
              <w:divBdr>
                <w:top w:val="none" w:sz="0" w:space="0" w:color="auto"/>
                <w:left w:val="none" w:sz="0" w:space="0" w:color="auto"/>
                <w:bottom w:val="none" w:sz="0" w:space="0" w:color="auto"/>
                <w:right w:val="none" w:sz="0" w:space="0" w:color="auto"/>
              </w:divBdr>
            </w:div>
            <w:div w:id="1878471265">
              <w:marLeft w:val="0"/>
              <w:marRight w:val="0"/>
              <w:marTop w:val="0"/>
              <w:marBottom w:val="0"/>
              <w:divBdr>
                <w:top w:val="none" w:sz="0" w:space="0" w:color="auto"/>
                <w:left w:val="none" w:sz="0" w:space="0" w:color="auto"/>
                <w:bottom w:val="none" w:sz="0" w:space="0" w:color="auto"/>
                <w:right w:val="none" w:sz="0" w:space="0" w:color="auto"/>
              </w:divBdr>
            </w:div>
            <w:div w:id="1884638140">
              <w:marLeft w:val="0"/>
              <w:marRight w:val="0"/>
              <w:marTop w:val="0"/>
              <w:marBottom w:val="0"/>
              <w:divBdr>
                <w:top w:val="none" w:sz="0" w:space="0" w:color="auto"/>
                <w:left w:val="none" w:sz="0" w:space="0" w:color="auto"/>
                <w:bottom w:val="none" w:sz="0" w:space="0" w:color="auto"/>
                <w:right w:val="none" w:sz="0" w:space="0" w:color="auto"/>
              </w:divBdr>
            </w:div>
            <w:div w:id="1892838980">
              <w:marLeft w:val="0"/>
              <w:marRight w:val="0"/>
              <w:marTop w:val="0"/>
              <w:marBottom w:val="0"/>
              <w:divBdr>
                <w:top w:val="none" w:sz="0" w:space="0" w:color="auto"/>
                <w:left w:val="none" w:sz="0" w:space="0" w:color="auto"/>
                <w:bottom w:val="none" w:sz="0" w:space="0" w:color="auto"/>
                <w:right w:val="none" w:sz="0" w:space="0" w:color="auto"/>
              </w:divBdr>
            </w:div>
            <w:div w:id="1897936849">
              <w:marLeft w:val="0"/>
              <w:marRight w:val="0"/>
              <w:marTop w:val="0"/>
              <w:marBottom w:val="0"/>
              <w:divBdr>
                <w:top w:val="none" w:sz="0" w:space="0" w:color="auto"/>
                <w:left w:val="none" w:sz="0" w:space="0" w:color="auto"/>
                <w:bottom w:val="none" w:sz="0" w:space="0" w:color="auto"/>
                <w:right w:val="none" w:sz="0" w:space="0" w:color="auto"/>
              </w:divBdr>
            </w:div>
            <w:div w:id="1900162777">
              <w:marLeft w:val="0"/>
              <w:marRight w:val="0"/>
              <w:marTop w:val="0"/>
              <w:marBottom w:val="0"/>
              <w:divBdr>
                <w:top w:val="none" w:sz="0" w:space="0" w:color="auto"/>
                <w:left w:val="none" w:sz="0" w:space="0" w:color="auto"/>
                <w:bottom w:val="none" w:sz="0" w:space="0" w:color="auto"/>
                <w:right w:val="none" w:sz="0" w:space="0" w:color="auto"/>
              </w:divBdr>
            </w:div>
            <w:div w:id="1919896547">
              <w:marLeft w:val="0"/>
              <w:marRight w:val="0"/>
              <w:marTop w:val="0"/>
              <w:marBottom w:val="0"/>
              <w:divBdr>
                <w:top w:val="none" w:sz="0" w:space="0" w:color="auto"/>
                <w:left w:val="none" w:sz="0" w:space="0" w:color="auto"/>
                <w:bottom w:val="none" w:sz="0" w:space="0" w:color="auto"/>
                <w:right w:val="none" w:sz="0" w:space="0" w:color="auto"/>
              </w:divBdr>
            </w:div>
            <w:div w:id="1920288865">
              <w:marLeft w:val="0"/>
              <w:marRight w:val="0"/>
              <w:marTop w:val="0"/>
              <w:marBottom w:val="0"/>
              <w:divBdr>
                <w:top w:val="none" w:sz="0" w:space="0" w:color="auto"/>
                <w:left w:val="none" w:sz="0" w:space="0" w:color="auto"/>
                <w:bottom w:val="none" w:sz="0" w:space="0" w:color="auto"/>
                <w:right w:val="none" w:sz="0" w:space="0" w:color="auto"/>
              </w:divBdr>
            </w:div>
            <w:div w:id="1920945977">
              <w:marLeft w:val="0"/>
              <w:marRight w:val="0"/>
              <w:marTop w:val="0"/>
              <w:marBottom w:val="0"/>
              <w:divBdr>
                <w:top w:val="none" w:sz="0" w:space="0" w:color="auto"/>
                <w:left w:val="none" w:sz="0" w:space="0" w:color="auto"/>
                <w:bottom w:val="none" w:sz="0" w:space="0" w:color="auto"/>
                <w:right w:val="none" w:sz="0" w:space="0" w:color="auto"/>
              </w:divBdr>
            </w:div>
            <w:div w:id="1926955723">
              <w:marLeft w:val="0"/>
              <w:marRight w:val="0"/>
              <w:marTop w:val="0"/>
              <w:marBottom w:val="0"/>
              <w:divBdr>
                <w:top w:val="none" w:sz="0" w:space="0" w:color="auto"/>
                <w:left w:val="none" w:sz="0" w:space="0" w:color="auto"/>
                <w:bottom w:val="none" w:sz="0" w:space="0" w:color="auto"/>
                <w:right w:val="none" w:sz="0" w:space="0" w:color="auto"/>
              </w:divBdr>
            </w:div>
            <w:div w:id="1930389617">
              <w:marLeft w:val="0"/>
              <w:marRight w:val="0"/>
              <w:marTop w:val="0"/>
              <w:marBottom w:val="0"/>
              <w:divBdr>
                <w:top w:val="none" w:sz="0" w:space="0" w:color="auto"/>
                <w:left w:val="none" w:sz="0" w:space="0" w:color="auto"/>
                <w:bottom w:val="none" w:sz="0" w:space="0" w:color="auto"/>
                <w:right w:val="none" w:sz="0" w:space="0" w:color="auto"/>
              </w:divBdr>
            </w:div>
            <w:div w:id="1942909830">
              <w:marLeft w:val="0"/>
              <w:marRight w:val="0"/>
              <w:marTop w:val="0"/>
              <w:marBottom w:val="0"/>
              <w:divBdr>
                <w:top w:val="none" w:sz="0" w:space="0" w:color="auto"/>
                <w:left w:val="none" w:sz="0" w:space="0" w:color="auto"/>
                <w:bottom w:val="none" w:sz="0" w:space="0" w:color="auto"/>
                <w:right w:val="none" w:sz="0" w:space="0" w:color="auto"/>
              </w:divBdr>
            </w:div>
            <w:div w:id="1950508296">
              <w:marLeft w:val="0"/>
              <w:marRight w:val="0"/>
              <w:marTop w:val="0"/>
              <w:marBottom w:val="0"/>
              <w:divBdr>
                <w:top w:val="none" w:sz="0" w:space="0" w:color="auto"/>
                <w:left w:val="none" w:sz="0" w:space="0" w:color="auto"/>
                <w:bottom w:val="none" w:sz="0" w:space="0" w:color="auto"/>
                <w:right w:val="none" w:sz="0" w:space="0" w:color="auto"/>
              </w:divBdr>
            </w:div>
            <w:div w:id="1967588411">
              <w:marLeft w:val="0"/>
              <w:marRight w:val="0"/>
              <w:marTop w:val="0"/>
              <w:marBottom w:val="0"/>
              <w:divBdr>
                <w:top w:val="none" w:sz="0" w:space="0" w:color="auto"/>
                <w:left w:val="none" w:sz="0" w:space="0" w:color="auto"/>
                <w:bottom w:val="none" w:sz="0" w:space="0" w:color="auto"/>
                <w:right w:val="none" w:sz="0" w:space="0" w:color="auto"/>
              </w:divBdr>
            </w:div>
            <w:div w:id="1986350974">
              <w:marLeft w:val="0"/>
              <w:marRight w:val="0"/>
              <w:marTop w:val="0"/>
              <w:marBottom w:val="0"/>
              <w:divBdr>
                <w:top w:val="none" w:sz="0" w:space="0" w:color="auto"/>
                <w:left w:val="none" w:sz="0" w:space="0" w:color="auto"/>
                <w:bottom w:val="none" w:sz="0" w:space="0" w:color="auto"/>
                <w:right w:val="none" w:sz="0" w:space="0" w:color="auto"/>
              </w:divBdr>
            </w:div>
            <w:div w:id="2002655368">
              <w:marLeft w:val="0"/>
              <w:marRight w:val="0"/>
              <w:marTop w:val="0"/>
              <w:marBottom w:val="0"/>
              <w:divBdr>
                <w:top w:val="none" w:sz="0" w:space="0" w:color="auto"/>
                <w:left w:val="none" w:sz="0" w:space="0" w:color="auto"/>
                <w:bottom w:val="none" w:sz="0" w:space="0" w:color="auto"/>
                <w:right w:val="none" w:sz="0" w:space="0" w:color="auto"/>
              </w:divBdr>
            </w:div>
            <w:div w:id="2002655754">
              <w:marLeft w:val="0"/>
              <w:marRight w:val="0"/>
              <w:marTop w:val="0"/>
              <w:marBottom w:val="0"/>
              <w:divBdr>
                <w:top w:val="none" w:sz="0" w:space="0" w:color="auto"/>
                <w:left w:val="none" w:sz="0" w:space="0" w:color="auto"/>
                <w:bottom w:val="none" w:sz="0" w:space="0" w:color="auto"/>
                <w:right w:val="none" w:sz="0" w:space="0" w:color="auto"/>
              </w:divBdr>
            </w:div>
            <w:div w:id="2010908858">
              <w:marLeft w:val="0"/>
              <w:marRight w:val="0"/>
              <w:marTop w:val="0"/>
              <w:marBottom w:val="0"/>
              <w:divBdr>
                <w:top w:val="none" w:sz="0" w:space="0" w:color="auto"/>
                <w:left w:val="none" w:sz="0" w:space="0" w:color="auto"/>
                <w:bottom w:val="none" w:sz="0" w:space="0" w:color="auto"/>
                <w:right w:val="none" w:sz="0" w:space="0" w:color="auto"/>
              </w:divBdr>
            </w:div>
            <w:div w:id="2012640969">
              <w:marLeft w:val="0"/>
              <w:marRight w:val="0"/>
              <w:marTop w:val="0"/>
              <w:marBottom w:val="0"/>
              <w:divBdr>
                <w:top w:val="none" w:sz="0" w:space="0" w:color="auto"/>
                <w:left w:val="none" w:sz="0" w:space="0" w:color="auto"/>
                <w:bottom w:val="none" w:sz="0" w:space="0" w:color="auto"/>
                <w:right w:val="none" w:sz="0" w:space="0" w:color="auto"/>
              </w:divBdr>
            </w:div>
            <w:div w:id="2020039241">
              <w:marLeft w:val="0"/>
              <w:marRight w:val="0"/>
              <w:marTop w:val="0"/>
              <w:marBottom w:val="0"/>
              <w:divBdr>
                <w:top w:val="none" w:sz="0" w:space="0" w:color="auto"/>
                <w:left w:val="none" w:sz="0" w:space="0" w:color="auto"/>
                <w:bottom w:val="none" w:sz="0" w:space="0" w:color="auto"/>
                <w:right w:val="none" w:sz="0" w:space="0" w:color="auto"/>
              </w:divBdr>
            </w:div>
            <w:div w:id="2021197330">
              <w:marLeft w:val="0"/>
              <w:marRight w:val="0"/>
              <w:marTop w:val="0"/>
              <w:marBottom w:val="0"/>
              <w:divBdr>
                <w:top w:val="none" w:sz="0" w:space="0" w:color="auto"/>
                <w:left w:val="none" w:sz="0" w:space="0" w:color="auto"/>
                <w:bottom w:val="none" w:sz="0" w:space="0" w:color="auto"/>
                <w:right w:val="none" w:sz="0" w:space="0" w:color="auto"/>
              </w:divBdr>
            </w:div>
            <w:div w:id="2031835273">
              <w:marLeft w:val="0"/>
              <w:marRight w:val="0"/>
              <w:marTop w:val="0"/>
              <w:marBottom w:val="0"/>
              <w:divBdr>
                <w:top w:val="none" w:sz="0" w:space="0" w:color="auto"/>
                <w:left w:val="none" w:sz="0" w:space="0" w:color="auto"/>
                <w:bottom w:val="none" w:sz="0" w:space="0" w:color="auto"/>
                <w:right w:val="none" w:sz="0" w:space="0" w:color="auto"/>
              </w:divBdr>
            </w:div>
            <w:div w:id="2033725376">
              <w:marLeft w:val="0"/>
              <w:marRight w:val="0"/>
              <w:marTop w:val="0"/>
              <w:marBottom w:val="0"/>
              <w:divBdr>
                <w:top w:val="none" w:sz="0" w:space="0" w:color="auto"/>
                <w:left w:val="none" w:sz="0" w:space="0" w:color="auto"/>
                <w:bottom w:val="none" w:sz="0" w:space="0" w:color="auto"/>
                <w:right w:val="none" w:sz="0" w:space="0" w:color="auto"/>
              </w:divBdr>
            </w:div>
            <w:div w:id="2057391652">
              <w:marLeft w:val="0"/>
              <w:marRight w:val="0"/>
              <w:marTop w:val="0"/>
              <w:marBottom w:val="0"/>
              <w:divBdr>
                <w:top w:val="none" w:sz="0" w:space="0" w:color="auto"/>
                <w:left w:val="none" w:sz="0" w:space="0" w:color="auto"/>
                <w:bottom w:val="none" w:sz="0" w:space="0" w:color="auto"/>
                <w:right w:val="none" w:sz="0" w:space="0" w:color="auto"/>
              </w:divBdr>
            </w:div>
            <w:div w:id="2072730641">
              <w:marLeft w:val="0"/>
              <w:marRight w:val="0"/>
              <w:marTop w:val="0"/>
              <w:marBottom w:val="0"/>
              <w:divBdr>
                <w:top w:val="none" w:sz="0" w:space="0" w:color="auto"/>
                <w:left w:val="none" w:sz="0" w:space="0" w:color="auto"/>
                <w:bottom w:val="none" w:sz="0" w:space="0" w:color="auto"/>
                <w:right w:val="none" w:sz="0" w:space="0" w:color="auto"/>
              </w:divBdr>
            </w:div>
            <w:div w:id="2075470250">
              <w:marLeft w:val="0"/>
              <w:marRight w:val="0"/>
              <w:marTop w:val="0"/>
              <w:marBottom w:val="0"/>
              <w:divBdr>
                <w:top w:val="none" w:sz="0" w:space="0" w:color="auto"/>
                <w:left w:val="none" w:sz="0" w:space="0" w:color="auto"/>
                <w:bottom w:val="none" w:sz="0" w:space="0" w:color="auto"/>
                <w:right w:val="none" w:sz="0" w:space="0" w:color="auto"/>
              </w:divBdr>
            </w:div>
            <w:div w:id="2080906523">
              <w:marLeft w:val="0"/>
              <w:marRight w:val="0"/>
              <w:marTop w:val="0"/>
              <w:marBottom w:val="0"/>
              <w:divBdr>
                <w:top w:val="none" w:sz="0" w:space="0" w:color="auto"/>
                <w:left w:val="none" w:sz="0" w:space="0" w:color="auto"/>
                <w:bottom w:val="none" w:sz="0" w:space="0" w:color="auto"/>
                <w:right w:val="none" w:sz="0" w:space="0" w:color="auto"/>
              </w:divBdr>
            </w:div>
            <w:div w:id="2085907237">
              <w:marLeft w:val="0"/>
              <w:marRight w:val="0"/>
              <w:marTop w:val="0"/>
              <w:marBottom w:val="0"/>
              <w:divBdr>
                <w:top w:val="none" w:sz="0" w:space="0" w:color="auto"/>
                <w:left w:val="none" w:sz="0" w:space="0" w:color="auto"/>
                <w:bottom w:val="none" w:sz="0" w:space="0" w:color="auto"/>
                <w:right w:val="none" w:sz="0" w:space="0" w:color="auto"/>
              </w:divBdr>
            </w:div>
            <w:div w:id="2104111663">
              <w:marLeft w:val="0"/>
              <w:marRight w:val="0"/>
              <w:marTop w:val="0"/>
              <w:marBottom w:val="0"/>
              <w:divBdr>
                <w:top w:val="none" w:sz="0" w:space="0" w:color="auto"/>
                <w:left w:val="none" w:sz="0" w:space="0" w:color="auto"/>
                <w:bottom w:val="none" w:sz="0" w:space="0" w:color="auto"/>
                <w:right w:val="none" w:sz="0" w:space="0" w:color="auto"/>
              </w:divBdr>
            </w:div>
            <w:div w:id="21232649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6111890">
      <w:bodyDiv w:val="1"/>
      <w:marLeft w:val="0"/>
      <w:marRight w:val="0"/>
      <w:marTop w:val="0"/>
      <w:marBottom w:val="0"/>
      <w:divBdr>
        <w:top w:val="none" w:sz="0" w:space="0" w:color="auto"/>
        <w:left w:val="none" w:sz="0" w:space="0" w:color="auto"/>
        <w:bottom w:val="none" w:sz="0" w:space="0" w:color="auto"/>
        <w:right w:val="none" w:sz="0" w:space="0" w:color="auto"/>
      </w:divBdr>
    </w:div>
    <w:div w:id="1523127764">
      <w:bodyDiv w:val="1"/>
      <w:marLeft w:val="0"/>
      <w:marRight w:val="0"/>
      <w:marTop w:val="0"/>
      <w:marBottom w:val="0"/>
      <w:divBdr>
        <w:top w:val="none" w:sz="0" w:space="0" w:color="auto"/>
        <w:left w:val="none" w:sz="0" w:space="0" w:color="auto"/>
        <w:bottom w:val="none" w:sz="0" w:space="0" w:color="auto"/>
        <w:right w:val="none" w:sz="0" w:space="0" w:color="auto"/>
      </w:divBdr>
    </w:div>
    <w:div w:id="1532954545">
      <w:bodyDiv w:val="1"/>
      <w:marLeft w:val="0"/>
      <w:marRight w:val="0"/>
      <w:marTop w:val="0"/>
      <w:marBottom w:val="0"/>
      <w:divBdr>
        <w:top w:val="none" w:sz="0" w:space="0" w:color="auto"/>
        <w:left w:val="none" w:sz="0" w:space="0" w:color="auto"/>
        <w:bottom w:val="none" w:sz="0" w:space="0" w:color="auto"/>
        <w:right w:val="none" w:sz="0" w:space="0" w:color="auto"/>
      </w:divBdr>
    </w:div>
    <w:div w:id="1537232044">
      <w:bodyDiv w:val="1"/>
      <w:marLeft w:val="0"/>
      <w:marRight w:val="0"/>
      <w:marTop w:val="0"/>
      <w:marBottom w:val="0"/>
      <w:divBdr>
        <w:top w:val="none" w:sz="0" w:space="0" w:color="auto"/>
        <w:left w:val="none" w:sz="0" w:space="0" w:color="auto"/>
        <w:bottom w:val="none" w:sz="0" w:space="0" w:color="auto"/>
        <w:right w:val="none" w:sz="0" w:space="0" w:color="auto"/>
      </w:divBdr>
    </w:div>
    <w:div w:id="1537615503">
      <w:bodyDiv w:val="1"/>
      <w:marLeft w:val="0"/>
      <w:marRight w:val="0"/>
      <w:marTop w:val="0"/>
      <w:marBottom w:val="0"/>
      <w:divBdr>
        <w:top w:val="none" w:sz="0" w:space="0" w:color="auto"/>
        <w:left w:val="none" w:sz="0" w:space="0" w:color="auto"/>
        <w:bottom w:val="none" w:sz="0" w:space="0" w:color="auto"/>
        <w:right w:val="none" w:sz="0" w:space="0" w:color="auto"/>
      </w:divBdr>
    </w:div>
    <w:div w:id="1554585667">
      <w:bodyDiv w:val="1"/>
      <w:marLeft w:val="0"/>
      <w:marRight w:val="0"/>
      <w:marTop w:val="0"/>
      <w:marBottom w:val="0"/>
      <w:divBdr>
        <w:top w:val="none" w:sz="0" w:space="0" w:color="auto"/>
        <w:left w:val="none" w:sz="0" w:space="0" w:color="auto"/>
        <w:bottom w:val="none" w:sz="0" w:space="0" w:color="auto"/>
        <w:right w:val="none" w:sz="0" w:space="0" w:color="auto"/>
      </w:divBdr>
    </w:div>
    <w:div w:id="1560554773">
      <w:bodyDiv w:val="1"/>
      <w:marLeft w:val="0"/>
      <w:marRight w:val="0"/>
      <w:marTop w:val="0"/>
      <w:marBottom w:val="0"/>
      <w:divBdr>
        <w:top w:val="none" w:sz="0" w:space="0" w:color="auto"/>
        <w:left w:val="none" w:sz="0" w:space="0" w:color="auto"/>
        <w:bottom w:val="none" w:sz="0" w:space="0" w:color="auto"/>
        <w:right w:val="none" w:sz="0" w:space="0" w:color="auto"/>
      </w:divBdr>
    </w:div>
    <w:div w:id="1567642685">
      <w:bodyDiv w:val="1"/>
      <w:marLeft w:val="0"/>
      <w:marRight w:val="0"/>
      <w:marTop w:val="0"/>
      <w:marBottom w:val="0"/>
      <w:divBdr>
        <w:top w:val="none" w:sz="0" w:space="0" w:color="auto"/>
        <w:left w:val="none" w:sz="0" w:space="0" w:color="auto"/>
        <w:bottom w:val="none" w:sz="0" w:space="0" w:color="auto"/>
        <w:right w:val="none" w:sz="0" w:space="0" w:color="auto"/>
      </w:divBdr>
      <w:divsChild>
        <w:div w:id="511460736">
          <w:marLeft w:val="0"/>
          <w:marRight w:val="0"/>
          <w:marTop w:val="0"/>
          <w:marBottom w:val="0"/>
          <w:divBdr>
            <w:top w:val="none" w:sz="0" w:space="0" w:color="auto"/>
            <w:left w:val="none" w:sz="0" w:space="0" w:color="auto"/>
            <w:bottom w:val="none" w:sz="0" w:space="0" w:color="auto"/>
            <w:right w:val="none" w:sz="0" w:space="0" w:color="auto"/>
          </w:divBdr>
        </w:div>
        <w:div w:id="1718360453">
          <w:marLeft w:val="0"/>
          <w:marRight w:val="0"/>
          <w:marTop w:val="0"/>
          <w:marBottom w:val="0"/>
          <w:divBdr>
            <w:top w:val="none" w:sz="0" w:space="0" w:color="auto"/>
            <w:left w:val="none" w:sz="0" w:space="0" w:color="auto"/>
            <w:bottom w:val="none" w:sz="0" w:space="0" w:color="auto"/>
            <w:right w:val="none" w:sz="0" w:space="0" w:color="auto"/>
          </w:divBdr>
        </w:div>
      </w:divsChild>
    </w:div>
    <w:div w:id="1570189873">
      <w:bodyDiv w:val="1"/>
      <w:marLeft w:val="0"/>
      <w:marRight w:val="0"/>
      <w:marTop w:val="0"/>
      <w:marBottom w:val="0"/>
      <w:divBdr>
        <w:top w:val="none" w:sz="0" w:space="0" w:color="auto"/>
        <w:left w:val="none" w:sz="0" w:space="0" w:color="auto"/>
        <w:bottom w:val="none" w:sz="0" w:space="0" w:color="auto"/>
        <w:right w:val="none" w:sz="0" w:space="0" w:color="auto"/>
      </w:divBdr>
    </w:div>
    <w:div w:id="1570573397">
      <w:bodyDiv w:val="1"/>
      <w:marLeft w:val="0"/>
      <w:marRight w:val="0"/>
      <w:marTop w:val="0"/>
      <w:marBottom w:val="0"/>
      <w:divBdr>
        <w:top w:val="none" w:sz="0" w:space="0" w:color="auto"/>
        <w:left w:val="none" w:sz="0" w:space="0" w:color="auto"/>
        <w:bottom w:val="none" w:sz="0" w:space="0" w:color="auto"/>
        <w:right w:val="none" w:sz="0" w:space="0" w:color="auto"/>
      </w:divBdr>
    </w:div>
    <w:div w:id="1579750643">
      <w:bodyDiv w:val="1"/>
      <w:marLeft w:val="0"/>
      <w:marRight w:val="0"/>
      <w:marTop w:val="0"/>
      <w:marBottom w:val="0"/>
      <w:divBdr>
        <w:top w:val="none" w:sz="0" w:space="0" w:color="auto"/>
        <w:left w:val="none" w:sz="0" w:space="0" w:color="auto"/>
        <w:bottom w:val="none" w:sz="0" w:space="0" w:color="auto"/>
        <w:right w:val="none" w:sz="0" w:space="0" w:color="auto"/>
      </w:divBdr>
      <w:divsChild>
        <w:div w:id="28186573">
          <w:marLeft w:val="0"/>
          <w:marRight w:val="0"/>
          <w:marTop w:val="0"/>
          <w:marBottom w:val="0"/>
          <w:divBdr>
            <w:top w:val="none" w:sz="0" w:space="0" w:color="auto"/>
            <w:left w:val="none" w:sz="0" w:space="0" w:color="auto"/>
            <w:bottom w:val="none" w:sz="0" w:space="0" w:color="auto"/>
            <w:right w:val="none" w:sz="0" w:space="0" w:color="auto"/>
          </w:divBdr>
        </w:div>
        <w:div w:id="52389591">
          <w:marLeft w:val="0"/>
          <w:marRight w:val="0"/>
          <w:marTop w:val="0"/>
          <w:marBottom w:val="0"/>
          <w:divBdr>
            <w:top w:val="none" w:sz="0" w:space="0" w:color="auto"/>
            <w:left w:val="none" w:sz="0" w:space="0" w:color="auto"/>
            <w:bottom w:val="none" w:sz="0" w:space="0" w:color="auto"/>
            <w:right w:val="none" w:sz="0" w:space="0" w:color="auto"/>
          </w:divBdr>
        </w:div>
        <w:div w:id="119421015">
          <w:marLeft w:val="0"/>
          <w:marRight w:val="0"/>
          <w:marTop w:val="0"/>
          <w:marBottom w:val="0"/>
          <w:divBdr>
            <w:top w:val="none" w:sz="0" w:space="0" w:color="auto"/>
            <w:left w:val="none" w:sz="0" w:space="0" w:color="auto"/>
            <w:bottom w:val="none" w:sz="0" w:space="0" w:color="auto"/>
            <w:right w:val="none" w:sz="0" w:space="0" w:color="auto"/>
          </w:divBdr>
        </w:div>
        <w:div w:id="215748084">
          <w:marLeft w:val="0"/>
          <w:marRight w:val="0"/>
          <w:marTop w:val="0"/>
          <w:marBottom w:val="0"/>
          <w:divBdr>
            <w:top w:val="none" w:sz="0" w:space="0" w:color="auto"/>
            <w:left w:val="none" w:sz="0" w:space="0" w:color="auto"/>
            <w:bottom w:val="none" w:sz="0" w:space="0" w:color="auto"/>
            <w:right w:val="none" w:sz="0" w:space="0" w:color="auto"/>
          </w:divBdr>
        </w:div>
        <w:div w:id="474297773">
          <w:marLeft w:val="0"/>
          <w:marRight w:val="0"/>
          <w:marTop w:val="0"/>
          <w:marBottom w:val="0"/>
          <w:divBdr>
            <w:top w:val="none" w:sz="0" w:space="0" w:color="auto"/>
            <w:left w:val="none" w:sz="0" w:space="0" w:color="auto"/>
            <w:bottom w:val="none" w:sz="0" w:space="0" w:color="auto"/>
            <w:right w:val="none" w:sz="0" w:space="0" w:color="auto"/>
          </w:divBdr>
        </w:div>
        <w:div w:id="729425462">
          <w:marLeft w:val="0"/>
          <w:marRight w:val="0"/>
          <w:marTop w:val="0"/>
          <w:marBottom w:val="0"/>
          <w:divBdr>
            <w:top w:val="none" w:sz="0" w:space="0" w:color="auto"/>
            <w:left w:val="none" w:sz="0" w:space="0" w:color="auto"/>
            <w:bottom w:val="none" w:sz="0" w:space="0" w:color="auto"/>
            <w:right w:val="none" w:sz="0" w:space="0" w:color="auto"/>
          </w:divBdr>
        </w:div>
        <w:div w:id="851190468">
          <w:marLeft w:val="0"/>
          <w:marRight w:val="0"/>
          <w:marTop w:val="0"/>
          <w:marBottom w:val="0"/>
          <w:divBdr>
            <w:top w:val="none" w:sz="0" w:space="0" w:color="auto"/>
            <w:left w:val="none" w:sz="0" w:space="0" w:color="auto"/>
            <w:bottom w:val="none" w:sz="0" w:space="0" w:color="auto"/>
            <w:right w:val="none" w:sz="0" w:space="0" w:color="auto"/>
          </w:divBdr>
        </w:div>
        <w:div w:id="853571058">
          <w:marLeft w:val="0"/>
          <w:marRight w:val="0"/>
          <w:marTop w:val="0"/>
          <w:marBottom w:val="0"/>
          <w:divBdr>
            <w:top w:val="none" w:sz="0" w:space="0" w:color="auto"/>
            <w:left w:val="none" w:sz="0" w:space="0" w:color="auto"/>
            <w:bottom w:val="none" w:sz="0" w:space="0" w:color="auto"/>
            <w:right w:val="none" w:sz="0" w:space="0" w:color="auto"/>
          </w:divBdr>
        </w:div>
        <w:div w:id="938759482">
          <w:marLeft w:val="0"/>
          <w:marRight w:val="0"/>
          <w:marTop w:val="0"/>
          <w:marBottom w:val="0"/>
          <w:divBdr>
            <w:top w:val="none" w:sz="0" w:space="0" w:color="auto"/>
            <w:left w:val="none" w:sz="0" w:space="0" w:color="auto"/>
            <w:bottom w:val="none" w:sz="0" w:space="0" w:color="auto"/>
            <w:right w:val="none" w:sz="0" w:space="0" w:color="auto"/>
          </w:divBdr>
        </w:div>
        <w:div w:id="1030689025">
          <w:marLeft w:val="0"/>
          <w:marRight w:val="0"/>
          <w:marTop w:val="0"/>
          <w:marBottom w:val="0"/>
          <w:divBdr>
            <w:top w:val="none" w:sz="0" w:space="0" w:color="auto"/>
            <w:left w:val="none" w:sz="0" w:space="0" w:color="auto"/>
            <w:bottom w:val="none" w:sz="0" w:space="0" w:color="auto"/>
            <w:right w:val="none" w:sz="0" w:space="0" w:color="auto"/>
          </w:divBdr>
        </w:div>
        <w:div w:id="1181818289">
          <w:marLeft w:val="0"/>
          <w:marRight w:val="0"/>
          <w:marTop w:val="0"/>
          <w:marBottom w:val="0"/>
          <w:divBdr>
            <w:top w:val="none" w:sz="0" w:space="0" w:color="auto"/>
            <w:left w:val="none" w:sz="0" w:space="0" w:color="auto"/>
            <w:bottom w:val="none" w:sz="0" w:space="0" w:color="auto"/>
            <w:right w:val="none" w:sz="0" w:space="0" w:color="auto"/>
          </w:divBdr>
        </w:div>
        <w:div w:id="1202982156">
          <w:marLeft w:val="0"/>
          <w:marRight w:val="0"/>
          <w:marTop w:val="0"/>
          <w:marBottom w:val="0"/>
          <w:divBdr>
            <w:top w:val="none" w:sz="0" w:space="0" w:color="auto"/>
            <w:left w:val="none" w:sz="0" w:space="0" w:color="auto"/>
            <w:bottom w:val="none" w:sz="0" w:space="0" w:color="auto"/>
            <w:right w:val="none" w:sz="0" w:space="0" w:color="auto"/>
          </w:divBdr>
        </w:div>
        <w:div w:id="1586764582">
          <w:marLeft w:val="0"/>
          <w:marRight w:val="0"/>
          <w:marTop w:val="0"/>
          <w:marBottom w:val="0"/>
          <w:divBdr>
            <w:top w:val="none" w:sz="0" w:space="0" w:color="auto"/>
            <w:left w:val="none" w:sz="0" w:space="0" w:color="auto"/>
            <w:bottom w:val="none" w:sz="0" w:space="0" w:color="auto"/>
            <w:right w:val="none" w:sz="0" w:space="0" w:color="auto"/>
          </w:divBdr>
        </w:div>
        <w:div w:id="1600523654">
          <w:marLeft w:val="0"/>
          <w:marRight w:val="0"/>
          <w:marTop w:val="0"/>
          <w:marBottom w:val="0"/>
          <w:divBdr>
            <w:top w:val="none" w:sz="0" w:space="0" w:color="auto"/>
            <w:left w:val="none" w:sz="0" w:space="0" w:color="auto"/>
            <w:bottom w:val="none" w:sz="0" w:space="0" w:color="auto"/>
            <w:right w:val="none" w:sz="0" w:space="0" w:color="auto"/>
          </w:divBdr>
        </w:div>
        <w:div w:id="1874077612">
          <w:marLeft w:val="0"/>
          <w:marRight w:val="0"/>
          <w:marTop w:val="0"/>
          <w:marBottom w:val="0"/>
          <w:divBdr>
            <w:top w:val="none" w:sz="0" w:space="0" w:color="auto"/>
            <w:left w:val="none" w:sz="0" w:space="0" w:color="auto"/>
            <w:bottom w:val="none" w:sz="0" w:space="0" w:color="auto"/>
            <w:right w:val="none" w:sz="0" w:space="0" w:color="auto"/>
          </w:divBdr>
        </w:div>
        <w:div w:id="1942256932">
          <w:marLeft w:val="0"/>
          <w:marRight w:val="0"/>
          <w:marTop w:val="0"/>
          <w:marBottom w:val="0"/>
          <w:divBdr>
            <w:top w:val="none" w:sz="0" w:space="0" w:color="auto"/>
            <w:left w:val="none" w:sz="0" w:space="0" w:color="auto"/>
            <w:bottom w:val="none" w:sz="0" w:space="0" w:color="auto"/>
            <w:right w:val="none" w:sz="0" w:space="0" w:color="auto"/>
          </w:divBdr>
        </w:div>
        <w:div w:id="1978490216">
          <w:marLeft w:val="0"/>
          <w:marRight w:val="0"/>
          <w:marTop w:val="0"/>
          <w:marBottom w:val="0"/>
          <w:divBdr>
            <w:top w:val="none" w:sz="0" w:space="0" w:color="auto"/>
            <w:left w:val="none" w:sz="0" w:space="0" w:color="auto"/>
            <w:bottom w:val="none" w:sz="0" w:space="0" w:color="auto"/>
            <w:right w:val="none" w:sz="0" w:space="0" w:color="auto"/>
          </w:divBdr>
        </w:div>
        <w:div w:id="2008903566">
          <w:marLeft w:val="0"/>
          <w:marRight w:val="0"/>
          <w:marTop w:val="0"/>
          <w:marBottom w:val="0"/>
          <w:divBdr>
            <w:top w:val="none" w:sz="0" w:space="0" w:color="auto"/>
            <w:left w:val="none" w:sz="0" w:space="0" w:color="auto"/>
            <w:bottom w:val="none" w:sz="0" w:space="0" w:color="auto"/>
            <w:right w:val="none" w:sz="0" w:space="0" w:color="auto"/>
          </w:divBdr>
        </w:div>
        <w:div w:id="2046711161">
          <w:marLeft w:val="0"/>
          <w:marRight w:val="0"/>
          <w:marTop w:val="0"/>
          <w:marBottom w:val="0"/>
          <w:divBdr>
            <w:top w:val="none" w:sz="0" w:space="0" w:color="auto"/>
            <w:left w:val="none" w:sz="0" w:space="0" w:color="auto"/>
            <w:bottom w:val="none" w:sz="0" w:space="0" w:color="auto"/>
            <w:right w:val="none" w:sz="0" w:space="0" w:color="auto"/>
          </w:divBdr>
        </w:div>
        <w:div w:id="2049600871">
          <w:marLeft w:val="0"/>
          <w:marRight w:val="0"/>
          <w:marTop w:val="0"/>
          <w:marBottom w:val="0"/>
          <w:divBdr>
            <w:top w:val="none" w:sz="0" w:space="0" w:color="auto"/>
            <w:left w:val="none" w:sz="0" w:space="0" w:color="auto"/>
            <w:bottom w:val="none" w:sz="0" w:space="0" w:color="auto"/>
            <w:right w:val="none" w:sz="0" w:space="0" w:color="auto"/>
          </w:divBdr>
        </w:div>
      </w:divsChild>
    </w:div>
    <w:div w:id="1596280672">
      <w:bodyDiv w:val="1"/>
      <w:marLeft w:val="0"/>
      <w:marRight w:val="0"/>
      <w:marTop w:val="0"/>
      <w:marBottom w:val="0"/>
      <w:divBdr>
        <w:top w:val="none" w:sz="0" w:space="0" w:color="auto"/>
        <w:left w:val="none" w:sz="0" w:space="0" w:color="auto"/>
        <w:bottom w:val="none" w:sz="0" w:space="0" w:color="auto"/>
        <w:right w:val="none" w:sz="0" w:space="0" w:color="auto"/>
      </w:divBdr>
    </w:div>
    <w:div w:id="1603953479">
      <w:bodyDiv w:val="1"/>
      <w:marLeft w:val="0"/>
      <w:marRight w:val="0"/>
      <w:marTop w:val="0"/>
      <w:marBottom w:val="0"/>
      <w:divBdr>
        <w:top w:val="none" w:sz="0" w:space="0" w:color="auto"/>
        <w:left w:val="none" w:sz="0" w:space="0" w:color="auto"/>
        <w:bottom w:val="none" w:sz="0" w:space="0" w:color="auto"/>
        <w:right w:val="none" w:sz="0" w:space="0" w:color="auto"/>
      </w:divBdr>
    </w:div>
    <w:div w:id="1609970247">
      <w:bodyDiv w:val="1"/>
      <w:marLeft w:val="0"/>
      <w:marRight w:val="0"/>
      <w:marTop w:val="0"/>
      <w:marBottom w:val="0"/>
      <w:divBdr>
        <w:top w:val="none" w:sz="0" w:space="0" w:color="auto"/>
        <w:left w:val="none" w:sz="0" w:space="0" w:color="auto"/>
        <w:bottom w:val="none" w:sz="0" w:space="0" w:color="auto"/>
        <w:right w:val="none" w:sz="0" w:space="0" w:color="auto"/>
      </w:divBdr>
    </w:div>
    <w:div w:id="1611886878">
      <w:marLeft w:val="0"/>
      <w:marRight w:val="0"/>
      <w:marTop w:val="0"/>
      <w:marBottom w:val="0"/>
      <w:divBdr>
        <w:top w:val="none" w:sz="0" w:space="0" w:color="auto"/>
        <w:left w:val="none" w:sz="0" w:space="0" w:color="auto"/>
        <w:bottom w:val="none" w:sz="0" w:space="0" w:color="auto"/>
        <w:right w:val="none" w:sz="0" w:space="0" w:color="auto"/>
      </w:divBdr>
    </w:div>
    <w:div w:id="1613317935">
      <w:marLeft w:val="0"/>
      <w:marRight w:val="0"/>
      <w:marTop w:val="0"/>
      <w:marBottom w:val="0"/>
      <w:divBdr>
        <w:top w:val="none" w:sz="0" w:space="0" w:color="auto"/>
        <w:left w:val="none" w:sz="0" w:space="0" w:color="auto"/>
        <w:bottom w:val="none" w:sz="0" w:space="0" w:color="auto"/>
        <w:right w:val="none" w:sz="0" w:space="0" w:color="auto"/>
      </w:divBdr>
    </w:div>
    <w:div w:id="1615358385">
      <w:bodyDiv w:val="1"/>
      <w:marLeft w:val="0"/>
      <w:marRight w:val="0"/>
      <w:marTop w:val="0"/>
      <w:marBottom w:val="0"/>
      <w:divBdr>
        <w:top w:val="none" w:sz="0" w:space="0" w:color="auto"/>
        <w:left w:val="none" w:sz="0" w:space="0" w:color="auto"/>
        <w:bottom w:val="none" w:sz="0" w:space="0" w:color="auto"/>
        <w:right w:val="none" w:sz="0" w:space="0" w:color="auto"/>
      </w:divBdr>
    </w:div>
    <w:div w:id="1617057850">
      <w:bodyDiv w:val="1"/>
      <w:marLeft w:val="0"/>
      <w:marRight w:val="0"/>
      <w:marTop w:val="0"/>
      <w:marBottom w:val="0"/>
      <w:divBdr>
        <w:top w:val="none" w:sz="0" w:space="0" w:color="auto"/>
        <w:left w:val="none" w:sz="0" w:space="0" w:color="auto"/>
        <w:bottom w:val="none" w:sz="0" w:space="0" w:color="auto"/>
        <w:right w:val="none" w:sz="0" w:space="0" w:color="auto"/>
      </w:divBdr>
    </w:div>
    <w:div w:id="1621180105">
      <w:bodyDiv w:val="1"/>
      <w:marLeft w:val="0"/>
      <w:marRight w:val="0"/>
      <w:marTop w:val="0"/>
      <w:marBottom w:val="0"/>
      <w:divBdr>
        <w:top w:val="none" w:sz="0" w:space="0" w:color="auto"/>
        <w:left w:val="none" w:sz="0" w:space="0" w:color="auto"/>
        <w:bottom w:val="none" w:sz="0" w:space="0" w:color="auto"/>
        <w:right w:val="none" w:sz="0" w:space="0" w:color="auto"/>
      </w:divBdr>
      <w:divsChild>
        <w:div w:id="15665246">
          <w:marLeft w:val="0"/>
          <w:marRight w:val="0"/>
          <w:marTop w:val="0"/>
          <w:marBottom w:val="0"/>
          <w:divBdr>
            <w:top w:val="none" w:sz="0" w:space="0" w:color="auto"/>
            <w:left w:val="none" w:sz="0" w:space="0" w:color="auto"/>
            <w:bottom w:val="none" w:sz="0" w:space="0" w:color="auto"/>
            <w:right w:val="none" w:sz="0" w:space="0" w:color="auto"/>
          </w:divBdr>
        </w:div>
        <w:div w:id="322664949">
          <w:marLeft w:val="0"/>
          <w:marRight w:val="0"/>
          <w:marTop w:val="0"/>
          <w:marBottom w:val="0"/>
          <w:divBdr>
            <w:top w:val="none" w:sz="0" w:space="0" w:color="auto"/>
            <w:left w:val="none" w:sz="0" w:space="0" w:color="auto"/>
            <w:bottom w:val="none" w:sz="0" w:space="0" w:color="auto"/>
            <w:right w:val="none" w:sz="0" w:space="0" w:color="auto"/>
          </w:divBdr>
        </w:div>
        <w:div w:id="639193997">
          <w:marLeft w:val="0"/>
          <w:marRight w:val="0"/>
          <w:marTop w:val="0"/>
          <w:marBottom w:val="0"/>
          <w:divBdr>
            <w:top w:val="none" w:sz="0" w:space="0" w:color="auto"/>
            <w:left w:val="none" w:sz="0" w:space="0" w:color="auto"/>
            <w:bottom w:val="none" w:sz="0" w:space="0" w:color="auto"/>
            <w:right w:val="none" w:sz="0" w:space="0" w:color="auto"/>
          </w:divBdr>
        </w:div>
        <w:div w:id="950085468">
          <w:marLeft w:val="0"/>
          <w:marRight w:val="0"/>
          <w:marTop w:val="0"/>
          <w:marBottom w:val="0"/>
          <w:divBdr>
            <w:top w:val="none" w:sz="0" w:space="0" w:color="auto"/>
            <w:left w:val="none" w:sz="0" w:space="0" w:color="auto"/>
            <w:bottom w:val="none" w:sz="0" w:space="0" w:color="auto"/>
            <w:right w:val="none" w:sz="0" w:space="0" w:color="auto"/>
          </w:divBdr>
        </w:div>
        <w:div w:id="1203440505">
          <w:marLeft w:val="0"/>
          <w:marRight w:val="0"/>
          <w:marTop w:val="0"/>
          <w:marBottom w:val="0"/>
          <w:divBdr>
            <w:top w:val="none" w:sz="0" w:space="0" w:color="auto"/>
            <w:left w:val="none" w:sz="0" w:space="0" w:color="auto"/>
            <w:bottom w:val="none" w:sz="0" w:space="0" w:color="auto"/>
            <w:right w:val="none" w:sz="0" w:space="0" w:color="auto"/>
          </w:divBdr>
        </w:div>
        <w:div w:id="1445997067">
          <w:marLeft w:val="0"/>
          <w:marRight w:val="0"/>
          <w:marTop w:val="0"/>
          <w:marBottom w:val="0"/>
          <w:divBdr>
            <w:top w:val="none" w:sz="0" w:space="0" w:color="auto"/>
            <w:left w:val="none" w:sz="0" w:space="0" w:color="auto"/>
            <w:bottom w:val="none" w:sz="0" w:space="0" w:color="auto"/>
            <w:right w:val="none" w:sz="0" w:space="0" w:color="auto"/>
          </w:divBdr>
        </w:div>
        <w:div w:id="1473518826">
          <w:marLeft w:val="0"/>
          <w:marRight w:val="0"/>
          <w:marTop w:val="0"/>
          <w:marBottom w:val="0"/>
          <w:divBdr>
            <w:top w:val="none" w:sz="0" w:space="0" w:color="auto"/>
            <w:left w:val="none" w:sz="0" w:space="0" w:color="auto"/>
            <w:bottom w:val="none" w:sz="0" w:space="0" w:color="auto"/>
            <w:right w:val="none" w:sz="0" w:space="0" w:color="auto"/>
          </w:divBdr>
        </w:div>
        <w:div w:id="1977181829">
          <w:marLeft w:val="0"/>
          <w:marRight w:val="0"/>
          <w:marTop w:val="0"/>
          <w:marBottom w:val="0"/>
          <w:divBdr>
            <w:top w:val="none" w:sz="0" w:space="0" w:color="auto"/>
            <w:left w:val="none" w:sz="0" w:space="0" w:color="auto"/>
            <w:bottom w:val="none" w:sz="0" w:space="0" w:color="auto"/>
            <w:right w:val="none" w:sz="0" w:space="0" w:color="auto"/>
          </w:divBdr>
        </w:div>
      </w:divsChild>
    </w:div>
    <w:div w:id="1625774229">
      <w:bodyDiv w:val="1"/>
      <w:marLeft w:val="0"/>
      <w:marRight w:val="0"/>
      <w:marTop w:val="0"/>
      <w:marBottom w:val="0"/>
      <w:divBdr>
        <w:top w:val="none" w:sz="0" w:space="0" w:color="auto"/>
        <w:left w:val="none" w:sz="0" w:space="0" w:color="auto"/>
        <w:bottom w:val="none" w:sz="0" w:space="0" w:color="auto"/>
        <w:right w:val="none" w:sz="0" w:space="0" w:color="auto"/>
      </w:divBdr>
    </w:div>
    <w:div w:id="1645351443">
      <w:bodyDiv w:val="1"/>
      <w:marLeft w:val="0"/>
      <w:marRight w:val="0"/>
      <w:marTop w:val="0"/>
      <w:marBottom w:val="0"/>
      <w:divBdr>
        <w:top w:val="none" w:sz="0" w:space="0" w:color="auto"/>
        <w:left w:val="none" w:sz="0" w:space="0" w:color="auto"/>
        <w:bottom w:val="none" w:sz="0" w:space="0" w:color="auto"/>
        <w:right w:val="none" w:sz="0" w:space="0" w:color="auto"/>
      </w:divBdr>
    </w:div>
    <w:div w:id="1646159877">
      <w:bodyDiv w:val="1"/>
      <w:marLeft w:val="0"/>
      <w:marRight w:val="0"/>
      <w:marTop w:val="0"/>
      <w:marBottom w:val="0"/>
      <w:divBdr>
        <w:top w:val="none" w:sz="0" w:space="0" w:color="auto"/>
        <w:left w:val="none" w:sz="0" w:space="0" w:color="auto"/>
        <w:bottom w:val="none" w:sz="0" w:space="0" w:color="auto"/>
        <w:right w:val="none" w:sz="0" w:space="0" w:color="auto"/>
      </w:divBdr>
      <w:divsChild>
        <w:div w:id="509219934">
          <w:marLeft w:val="0"/>
          <w:marRight w:val="0"/>
          <w:marTop w:val="0"/>
          <w:marBottom w:val="0"/>
          <w:divBdr>
            <w:top w:val="none" w:sz="0" w:space="0" w:color="auto"/>
            <w:left w:val="none" w:sz="0" w:space="0" w:color="auto"/>
            <w:bottom w:val="none" w:sz="0" w:space="0" w:color="auto"/>
            <w:right w:val="none" w:sz="0" w:space="0" w:color="auto"/>
          </w:divBdr>
        </w:div>
      </w:divsChild>
    </w:div>
    <w:div w:id="1646398084">
      <w:bodyDiv w:val="1"/>
      <w:marLeft w:val="0"/>
      <w:marRight w:val="0"/>
      <w:marTop w:val="0"/>
      <w:marBottom w:val="0"/>
      <w:divBdr>
        <w:top w:val="none" w:sz="0" w:space="0" w:color="auto"/>
        <w:left w:val="none" w:sz="0" w:space="0" w:color="auto"/>
        <w:bottom w:val="none" w:sz="0" w:space="0" w:color="auto"/>
        <w:right w:val="none" w:sz="0" w:space="0" w:color="auto"/>
      </w:divBdr>
      <w:divsChild>
        <w:div w:id="34932082">
          <w:marLeft w:val="0"/>
          <w:marRight w:val="0"/>
          <w:marTop w:val="0"/>
          <w:marBottom w:val="0"/>
          <w:divBdr>
            <w:top w:val="none" w:sz="0" w:space="0" w:color="auto"/>
            <w:left w:val="none" w:sz="0" w:space="0" w:color="auto"/>
            <w:bottom w:val="none" w:sz="0" w:space="0" w:color="auto"/>
            <w:right w:val="none" w:sz="0" w:space="0" w:color="auto"/>
          </w:divBdr>
        </w:div>
        <w:div w:id="83495290">
          <w:marLeft w:val="0"/>
          <w:marRight w:val="0"/>
          <w:marTop w:val="0"/>
          <w:marBottom w:val="0"/>
          <w:divBdr>
            <w:top w:val="none" w:sz="0" w:space="0" w:color="auto"/>
            <w:left w:val="none" w:sz="0" w:space="0" w:color="auto"/>
            <w:bottom w:val="none" w:sz="0" w:space="0" w:color="auto"/>
            <w:right w:val="none" w:sz="0" w:space="0" w:color="auto"/>
          </w:divBdr>
        </w:div>
        <w:div w:id="168567354">
          <w:marLeft w:val="0"/>
          <w:marRight w:val="0"/>
          <w:marTop w:val="0"/>
          <w:marBottom w:val="0"/>
          <w:divBdr>
            <w:top w:val="none" w:sz="0" w:space="0" w:color="auto"/>
            <w:left w:val="none" w:sz="0" w:space="0" w:color="auto"/>
            <w:bottom w:val="none" w:sz="0" w:space="0" w:color="auto"/>
            <w:right w:val="none" w:sz="0" w:space="0" w:color="auto"/>
          </w:divBdr>
        </w:div>
        <w:div w:id="192496694">
          <w:marLeft w:val="0"/>
          <w:marRight w:val="0"/>
          <w:marTop w:val="0"/>
          <w:marBottom w:val="0"/>
          <w:divBdr>
            <w:top w:val="none" w:sz="0" w:space="0" w:color="auto"/>
            <w:left w:val="none" w:sz="0" w:space="0" w:color="auto"/>
            <w:bottom w:val="none" w:sz="0" w:space="0" w:color="auto"/>
            <w:right w:val="none" w:sz="0" w:space="0" w:color="auto"/>
          </w:divBdr>
        </w:div>
        <w:div w:id="205725911">
          <w:marLeft w:val="0"/>
          <w:marRight w:val="0"/>
          <w:marTop w:val="0"/>
          <w:marBottom w:val="0"/>
          <w:divBdr>
            <w:top w:val="none" w:sz="0" w:space="0" w:color="auto"/>
            <w:left w:val="none" w:sz="0" w:space="0" w:color="auto"/>
            <w:bottom w:val="none" w:sz="0" w:space="0" w:color="auto"/>
            <w:right w:val="none" w:sz="0" w:space="0" w:color="auto"/>
          </w:divBdr>
        </w:div>
        <w:div w:id="206839363">
          <w:marLeft w:val="0"/>
          <w:marRight w:val="0"/>
          <w:marTop w:val="0"/>
          <w:marBottom w:val="0"/>
          <w:divBdr>
            <w:top w:val="none" w:sz="0" w:space="0" w:color="auto"/>
            <w:left w:val="none" w:sz="0" w:space="0" w:color="auto"/>
            <w:bottom w:val="none" w:sz="0" w:space="0" w:color="auto"/>
            <w:right w:val="none" w:sz="0" w:space="0" w:color="auto"/>
          </w:divBdr>
        </w:div>
        <w:div w:id="221673929">
          <w:marLeft w:val="0"/>
          <w:marRight w:val="0"/>
          <w:marTop w:val="0"/>
          <w:marBottom w:val="0"/>
          <w:divBdr>
            <w:top w:val="none" w:sz="0" w:space="0" w:color="auto"/>
            <w:left w:val="none" w:sz="0" w:space="0" w:color="auto"/>
            <w:bottom w:val="none" w:sz="0" w:space="0" w:color="auto"/>
            <w:right w:val="none" w:sz="0" w:space="0" w:color="auto"/>
          </w:divBdr>
        </w:div>
        <w:div w:id="233051573">
          <w:marLeft w:val="0"/>
          <w:marRight w:val="0"/>
          <w:marTop w:val="0"/>
          <w:marBottom w:val="0"/>
          <w:divBdr>
            <w:top w:val="none" w:sz="0" w:space="0" w:color="auto"/>
            <w:left w:val="none" w:sz="0" w:space="0" w:color="auto"/>
            <w:bottom w:val="none" w:sz="0" w:space="0" w:color="auto"/>
            <w:right w:val="none" w:sz="0" w:space="0" w:color="auto"/>
          </w:divBdr>
        </w:div>
        <w:div w:id="270555237">
          <w:marLeft w:val="0"/>
          <w:marRight w:val="0"/>
          <w:marTop w:val="0"/>
          <w:marBottom w:val="0"/>
          <w:divBdr>
            <w:top w:val="none" w:sz="0" w:space="0" w:color="auto"/>
            <w:left w:val="none" w:sz="0" w:space="0" w:color="auto"/>
            <w:bottom w:val="none" w:sz="0" w:space="0" w:color="auto"/>
            <w:right w:val="none" w:sz="0" w:space="0" w:color="auto"/>
          </w:divBdr>
        </w:div>
        <w:div w:id="483393723">
          <w:marLeft w:val="0"/>
          <w:marRight w:val="0"/>
          <w:marTop w:val="0"/>
          <w:marBottom w:val="0"/>
          <w:divBdr>
            <w:top w:val="none" w:sz="0" w:space="0" w:color="auto"/>
            <w:left w:val="none" w:sz="0" w:space="0" w:color="auto"/>
            <w:bottom w:val="none" w:sz="0" w:space="0" w:color="auto"/>
            <w:right w:val="none" w:sz="0" w:space="0" w:color="auto"/>
          </w:divBdr>
        </w:div>
        <w:div w:id="487982286">
          <w:marLeft w:val="0"/>
          <w:marRight w:val="0"/>
          <w:marTop w:val="0"/>
          <w:marBottom w:val="0"/>
          <w:divBdr>
            <w:top w:val="none" w:sz="0" w:space="0" w:color="auto"/>
            <w:left w:val="none" w:sz="0" w:space="0" w:color="auto"/>
            <w:bottom w:val="none" w:sz="0" w:space="0" w:color="auto"/>
            <w:right w:val="none" w:sz="0" w:space="0" w:color="auto"/>
          </w:divBdr>
        </w:div>
        <w:div w:id="490490107">
          <w:marLeft w:val="0"/>
          <w:marRight w:val="0"/>
          <w:marTop w:val="0"/>
          <w:marBottom w:val="0"/>
          <w:divBdr>
            <w:top w:val="none" w:sz="0" w:space="0" w:color="auto"/>
            <w:left w:val="none" w:sz="0" w:space="0" w:color="auto"/>
            <w:bottom w:val="none" w:sz="0" w:space="0" w:color="auto"/>
            <w:right w:val="none" w:sz="0" w:space="0" w:color="auto"/>
          </w:divBdr>
        </w:div>
        <w:div w:id="599992020">
          <w:marLeft w:val="0"/>
          <w:marRight w:val="0"/>
          <w:marTop w:val="0"/>
          <w:marBottom w:val="0"/>
          <w:divBdr>
            <w:top w:val="none" w:sz="0" w:space="0" w:color="auto"/>
            <w:left w:val="none" w:sz="0" w:space="0" w:color="auto"/>
            <w:bottom w:val="none" w:sz="0" w:space="0" w:color="auto"/>
            <w:right w:val="none" w:sz="0" w:space="0" w:color="auto"/>
          </w:divBdr>
        </w:div>
        <w:div w:id="656961274">
          <w:marLeft w:val="0"/>
          <w:marRight w:val="0"/>
          <w:marTop w:val="0"/>
          <w:marBottom w:val="0"/>
          <w:divBdr>
            <w:top w:val="none" w:sz="0" w:space="0" w:color="auto"/>
            <w:left w:val="none" w:sz="0" w:space="0" w:color="auto"/>
            <w:bottom w:val="none" w:sz="0" w:space="0" w:color="auto"/>
            <w:right w:val="none" w:sz="0" w:space="0" w:color="auto"/>
          </w:divBdr>
        </w:div>
        <w:div w:id="785657088">
          <w:marLeft w:val="0"/>
          <w:marRight w:val="0"/>
          <w:marTop w:val="0"/>
          <w:marBottom w:val="0"/>
          <w:divBdr>
            <w:top w:val="none" w:sz="0" w:space="0" w:color="auto"/>
            <w:left w:val="none" w:sz="0" w:space="0" w:color="auto"/>
            <w:bottom w:val="none" w:sz="0" w:space="0" w:color="auto"/>
            <w:right w:val="none" w:sz="0" w:space="0" w:color="auto"/>
          </w:divBdr>
        </w:div>
        <w:div w:id="844787357">
          <w:marLeft w:val="0"/>
          <w:marRight w:val="0"/>
          <w:marTop w:val="0"/>
          <w:marBottom w:val="0"/>
          <w:divBdr>
            <w:top w:val="none" w:sz="0" w:space="0" w:color="auto"/>
            <w:left w:val="none" w:sz="0" w:space="0" w:color="auto"/>
            <w:bottom w:val="none" w:sz="0" w:space="0" w:color="auto"/>
            <w:right w:val="none" w:sz="0" w:space="0" w:color="auto"/>
          </w:divBdr>
        </w:div>
        <w:div w:id="1061249722">
          <w:marLeft w:val="0"/>
          <w:marRight w:val="0"/>
          <w:marTop w:val="0"/>
          <w:marBottom w:val="0"/>
          <w:divBdr>
            <w:top w:val="none" w:sz="0" w:space="0" w:color="auto"/>
            <w:left w:val="none" w:sz="0" w:space="0" w:color="auto"/>
            <w:bottom w:val="none" w:sz="0" w:space="0" w:color="auto"/>
            <w:right w:val="none" w:sz="0" w:space="0" w:color="auto"/>
          </w:divBdr>
        </w:div>
        <w:div w:id="1092093631">
          <w:marLeft w:val="0"/>
          <w:marRight w:val="0"/>
          <w:marTop w:val="0"/>
          <w:marBottom w:val="0"/>
          <w:divBdr>
            <w:top w:val="none" w:sz="0" w:space="0" w:color="auto"/>
            <w:left w:val="none" w:sz="0" w:space="0" w:color="auto"/>
            <w:bottom w:val="none" w:sz="0" w:space="0" w:color="auto"/>
            <w:right w:val="none" w:sz="0" w:space="0" w:color="auto"/>
          </w:divBdr>
        </w:div>
        <w:div w:id="1174303372">
          <w:marLeft w:val="0"/>
          <w:marRight w:val="0"/>
          <w:marTop w:val="0"/>
          <w:marBottom w:val="0"/>
          <w:divBdr>
            <w:top w:val="none" w:sz="0" w:space="0" w:color="auto"/>
            <w:left w:val="none" w:sz="0" w:space="0" w:color="auto"/>
            <w:bottom w:val="none" w:sz="0" w:space="0" w:color="auto"/>
            <w:right w:val="none" w:sz="0" w:space="0" w:color="auto"/>
          </w:divBdr>
        </w:div>
        <w:div w:id="1227910563">
          <w:marLeft w:val="0"/>
          <w:marRight w:val="0"/>
          <w:marTop w:val="0"/>
          <w:marBottom w:val="0"/>
          <w:divBdr>
            <w:top w:val="none" w:sz="0" w:space="0" w:color="auto"/>
            <w:left w:val="none" w:sz="0" w:space="0" w:color="auto"/>
            <w:bottom w:val="none" w:sz="0" w:space="0" w:color="auto"/>
            <w:right w:val="none" w:sz="0" w:space="0" w:color="auto"/>
          </w:divBdr>
        </w:div>
        <w:div w:id="1234270557">
          <w:marLeft w:val="0"/>
          <w:marRight w:val="0"/>
          <w:marTop w:val="0"/>
          <w:marBottom w:val="0"/>
          <w:divBdr>
            <w:top w:val="none" w:sz="0" w:space="0" w:color="auto"/>
            <w:left w:val="none" w:sz="0" w:space="0" w:color="auto"/>
            <w:bottom w:val="none" w:sz="0" w:space="0" w:color="auto"/>
            <w:right w:val="none" w:sz="0" w:space="0" w:color="auto"/>
          </w:divBdr>
        </w:div>
        <w:div w:id="1423379377">
          <w:marLeft w:val="0"/>
          <w:marRight w:val="0"/>
          <w:marTop w:val="0"/>
          <w:marBottom w:val="0"/>
          <w:divBdr>
            <w:top w:val="none" w:sz="0" w:space="0" w:color="auto"/>
            <w:left w:val="none" w:sz="0" w:space="0" w:color="auto"/>
            <w:bottom w:val="none" w:sz="0" w:space="0" w:color="auto"/>
            <w:right w:val="none" w:sz="0" w:space="0" w:color="auto"/>
          </w:divBdr>
        </w:div>
        <w:div w:id="1532722823">
          <w:marLeft w:val="0"/>
          <w:marRight w:val="0"/>
          <w:marTop w:val="0"/>
          <w:marBottom w:val="0"/>
          <w:divBdr>
            <w:top w:val="none" w:sz="0" w:space="0" w:color="auto"/>
            <w:left w:val="none" w:sz="0" w:space="0" w:color="auto"/>
            <w:bottom w:val="none" w:sz="0" w:space="0" w:color="auto"/>
            <w:right w:val="none" w:sz="0" w:space="0" w:color="auto"/>
          </w:divBdr>
        </w:div>
        <w:div w:id="1564676316">
          <w:marLeft w:val="0"/>
          <w:marRight w:val="0"/>
          <w:marTop w:val="0"/>
          <w:marBottom w:val="0"/>
          <w:divBdr>
            <w:top w:val="none" w:sz="0" w:space="0" w:color="auto"/>
            <w:left w:val="none" w:sz="0" w:space="0" w:color="auto"/>
            <w:bottom w:val="none" w:sz="0" w:space="0" w:color="auto"/>
            <w:right w:val="none" w:sz="0" w:space="0" w:color="auto"/>
          </w:divBdr>
        </w:div>
        <w:div w:id="1621642524">
          <w:marLeft w:val="0"/>
          <w:marRight w:val="0"/>
          <w:marTop w:val="0"/>
          <w:marBottom w:val="0"/>
          <w:divBdr>
            <w:top w:val="none" w:sz="0" w:space="0" w:color="auto"/>
            <w:left w:val="none" w:sz="0" w:space="0" w:color="auto"/>
            <w:bottom w:val="none" w:sz="0" w:space="0" w:color="auto"/>
            <w:right w:val="none" w:sz="0" w:space="0" w:color="auto"/>
          </w:divBdr>
        </w:div>
        <w:div w:id="1686324906">
          <w:marLeft w:val="0"/>
          <w:marRight w:val="0"/>
          <w:marTop w:val="0"/>
          <w:marBottom w:val="0"/>
          <w:divBdr>
            <w:top w:val="none" w:sz="0" w:space="0" w:color="auto"/>
            <w:left w:val="none" w:sz="0" w:space="0" w:color="auto"/>
            <w:bottom w:val="none" w:sz="0" w:space="0" w:color="auto"/>
            <w:right w:val="none" w:sz="0" w:space="0" w:color="auto"/>
          </w:divBdr>
        </w:div>
        <w:div w:id="1801066248">
          <w:marLeft w:val="0"/>
          <w:marRight w:val="0"/>
          <w:marTop w:val="0"/>
          <w:marBottom w:val="0"/>
          <w:divBdr>
            <w:top w:val="none" w:sz="0" w:space="0" w:color="auto"/>
            <w:left w:val="none" w:sz="0" w:space="0" w:color="auto"/>
            <w:bottom w:val="none" w:sz="0" w:space="0" w:color="auto"/>
            <w:right w:val="none" w:sz="0" w:space="0" w:color="auto"/>
          </w:divBdr>
        </w:div>
        <w:div w:id="1901553671">
          <w:marLeft w:val="0"/>
          <w:marRight w:val="0"/>
          <w:marTop w:val="0"/>
          <w:marBottom w:val="0"/>
          <w:divBdr>
            <w:top w:val="none" w:sz="0" w:space="0" w:color="auto"/>
            <w:left w:val="none" w:sz="0" w:space="0" w:color="auto"/>
            <w:bottom w:val="none" w:sz="0" w:space="0" w:color="auto"/>
            <w:right w:val="none" w:sz="0" w:space="0" w:color="auto"/>
          </w:divBdr>
        </w:div>
        <w:div w:id="1936984241">
          <w:marLeft w:val="0"/>
          <w:marRight w:val="0"/>
          <w:marTop w:val="0"/>
          <w:marBottom w:val="0"/>
          <w:divBdr>
            <w:top w:val="none" w:sz="0" w:space="0" w:color="auto"/>
            <w:left w:val="none" w:sz="0" w:space="0" w:color="auto"/>
            <w:bottom w:val="none" w:sz="0" w:space="0" w:color="auto"/>
            <w:right w:val="none" w:sz="0" w:space="0" w:color="auto"/>
          </w:divBdr>
        </w:div>
        <w:div w:id="2003271607">
          <w:marLeft w:val="0"/>
          <w:marRight w:val="0"/>
          <w:marTop w:val="0"/>
          <w:marBottom w:val="0"/>
          <w:divBdr>
            <w:top w:val="none" w:sz="0" w:space="0" w:color="auto"/>
            <w:left w:val="none" w:sz="0" w:space="0" w:color="auto"/>
            <w:bottom w:val="none" w:sz="0" w:space="0" w:color="auto"/>
            <w:right w:val="none" w:sz="0" w:space="0" w:color="auto"/>
          </w:divBdr>
        </w:div>
      </w:divsChild>
    </w:div>
    <w:div w:id="1653674074">
      <w:bodyDiv w:val="1"/>
      <w:marLeft w:val="0"/>
      <w:marRight w:val="0"/>
      <w:marTop w:val="0"/>
      <w:marBottom w:val="0"/>
      <w:divBdr>
        <w:top w:val="none" w:sz="0" w:space="0" w:color="auto"/>
        <w:left w:val="none" w:sz="0" w:space="0" w:color="auto"/>
        <w:bottom w:val="none" w:sz="0" w:space="0" w:color="auto"/>
        <w:right w:val="none" w:sz="0" w:space="0" w:color="auto"/>
      </w:divBdr>
    </w:div>
    <w:div w:id="1655720745">
      <w:bodyDiv w:val="1"/>
      <w:marLeft w:val="0"/>
      <w:marRight w:val="0"/>
      <w:marTop w:val="0"/>
      <w:marBottom w:val="0"/>
      <w:divBdr>
        <w:top w:val="none" w:sz="0" w:space="0" w:color="auto"/>
        <w:left w:val="none" w:sz="0" w:space="0" w:color="auto"/>
        <w:bottom w:val="none" w:sz="0" w:space="0" w:color="auto"/>
        <w:right w:val="none" w:sz="0" w:space="0" w:color="auto"/>
      </w:divBdr>
    </w:div>
    <w:div w:id="1656492029">
      <w:bodyDiv w:val="1"/>
      <w:marLeft w:val="0"/>
      <w:marRight w:val="0"/>
      <w:marTop w:val="0"/>
      <w:marBottom w:val="0"/>
      <w:divBdr>
        <w:top w:val="none" w:sz="0" w:space="0" w:color="auto"/>
        <w:left w:val="none" w:sz="0" w:space="0" w:color="auto"/>
        <w:bottom w:val="none" w:sz="0" w:space="0" w:color="auto"/>
        <w:right w:val="none" w:sz="0" w:space="0" w:color="auto"/>
      </w:divBdr>
    </w:div>
    <w:div w:id="1659721930">
      <w:bodyDiv w:val="1"/>
      <w:marLeft w:val="0"/>
      <w:marRight w:val="0"/>
      <w:marTop w:val="0"/>
      <w:marBottom w:val="0"/>
      <w:divBdr>
        <w:top w:val="none" w:sz="0" w:space="0" w:color="auto"/>
        <w:left w:val="none" w:sz="0" w:space="0" w:color="auto"/>
        <w:bottom w:val="none" w:sz="0" w:space="0" w:color="auto"/>
        <w:right w:val="none" w:sz="0" w:space="0" w:color="auto"/>
      </w:divBdr>
    </w:div>
    <w:div w:id="1660887071">
      <w:bodyDiv w:val="1"/>
      <w:marLeft w:val="0"/>
      <w:marRight w:val="0"/>
      <w:marTop w:val="0"/>
      <w:marBottom w:val="0"/>
      <w:divBdr>
        <w:top w:val="none" w:sz="0" w:space="0" w:color="auto"/>
        <w:left w:val="none" w:sz="0" w:space="0" w:color="auto"/>
        <w:bottom w:val="none" w:sz="0" w:space="0" w:color="auto"/>
        <w:right w:val="none" w:sz="0" w:space="0" w:color="auto"/>
      </w:divBdr>
    </w:div>
    <w:div w:id="1663509184">
      <w:bodyDiv w:val="1"/>
      <w:marLeft w:val="0"/>
      <w:marRight w:val="0"/>
      <w:marTop w:val="0"/>
      <w:marBottom w:val="0"/>
      <w:divBdr>
        <w:top w:val="none" w:sz="0" w:space="0" w:color="auto"/>
        <w:left w:val="none" w:sz="0" w:space="0" w:color="auto"/>
        <w:bottom w:val="none" w:sz="0" w:space="0" w:color="auto"/>
        <w:right w:val="none" w:sz="0" w:space="0" w:color="auto"/>
      </w:divBdr>
    </w:div>
    <w:div w:id="1673028067">
      <w:bodyDiv w:val="1"/>
      <w:marLeft w:val="0"/>
      <w:marRight w:val="0"/>
      <w:marTop w:val="0"/>
      <w:marBottom w:val="0"/>
      <w:divBdr>
        <w:top w:val="none" w:sz="0" w:space="0" w:color="auto"/>
        <w:left w:val="none" w:sz="0" w:space="0" w:color="auto"/>
        <w:bottom w:val="none" w:sz="0" w:space="0" w:color="auto"/>
        <w:right w:val="none" w:sz="0" w:space="0" w:color="auto"/>
      </w:divBdr>
    </w:div>
    <w:div w:id="1674454593">
      <w:marLeft w:val="0"/>
      <w:marRight w:val="0"/>
      <w:marTop w:val="0"/>
      <w:marBottom w:val="0"/>
      <w:divBdr>
        <w:top w:val="none" w:sz="0" w:space="0" w:color="auto"/>
        <w:left w:val="none" w:sz="0" w:space="0" w:color="auto"/>
        <w:bottom w:val="none" w:sz="0" w:space="0" w:color="auto"/>
        <w:right w:val="none" w:sz="0" w:space="0" w:color="auto"/>
      </w:divBdr>
    </w:div>
    <w:div w:id="1679847288">
      <w:bodyDiv w:val="1"/>
      <w:marLeft w:val="0"/>
      <w:marRight w:val="0"/>
      <w:marTop w:val="0"/>
      <w:marBottom w:val="0"/>
      <w:divBdr>
        <w:top w:val="none" w:sz="0" w:space="0" w:color="auto"/>
        <w:left w:val="none" w:sz="0" w:space="0" w:color="auto"/>
        <w:bottom w:val="none" w:sz="0" w:space="0" w:color="auto"/>
        <w:right w:val="none" w:sz="0" w:space="0" w:color="auto"/>
      </w:divBdr>
    </w:div>
    <w:div w:id="1684279444">
      <w:bodyDiv w:val="1"/>
      <w:marLeft w:val="0"/>
      <w:marRight w:val="0"/>
      <w:marTop w:val="0"/>
      <w:marBottom w:val="0"/>
      <w:divBdr>
        <w:top w:val="none" w:sz="0" w:space="0" w:color="auto"/>
        <w:left w:val="none" w:sz="0" w:space="0" w:color="auto"/>
        <w:bottom w:val="none" w:sz="0" w:space="0" w:color="auto"/>
        <w:right w:val="none" w:sz="0" w:space="0" w:color="auto"/>
      </w:divBdr>
    </w:div>
    <w:div w:id="1684548041">
      <w:bodyDiv w:val="1"/>
      <w:marLeft w:val="0"/>
      <w:marRight w:val="0"/>
      <w:marTop w:val="0"/>
      <w:marBottom w:val="0"/>
      <w:divBdr>
        <w:top w:val="none" w:sz="0" w:space="0" w:color="auto"/>
        <w:left w:val="none" w:sz="0" w:space="0" w:color="auto"/>
        <w:bottom w:val="none" w:sz="0" w:space="0" w:color="auto"/>
        <w:right w:val="none" w:sz="0" w:space="0" w:color="auto"/>
      </w:divBdr>
    </w:div>
    <w:div w:id="1684822854">
      <w:bodyDiv w:val="1"/>
      <w:marLeft w:val="0"/>
      <w:marRight w:val="0"/>
      <w:marTop w:val="0"/>
      <w:marBottom w:val="0"/>
      <w:divBdr>
        <w:top w:val="none" w:sz="0" w:space="0" w:color="auto"/>
        <w:left w:val="none" w:sz="0" w:space="0" w:color="auto"/>
        <w:bottom w:val="none" w:sz="0" w:space="0" w:color="auto"/>
        <w:right w:val="none" w:sz="0" w:space="0" w:color="auto"/>
      </w:divBdr>
      <w:divsChild>
        <w:div w:id="441922576">
          <w:marLeft w:val="360"/>
          <w:marRight w:val="0"/>
          <w:marTop w:val="200"/>
          <w:marBottom w:val="0"/>
          <w:divBdr>
            <w:top w:val="none" w:sz="0" w:space="0" w:color="auto"/>
            <w:left w:val="none" w:sz="0" w:space="0" w:color="auto"/>
            <w:bottom w:val="none" w:sz="0" w:space="0" w:color="auto"/>
            <w:right w:val="none" w:sz="0" w:space="0" w:color="auto"/>
          </w:divBdr>
        </w:div>
      </w:divsChild>
    </w:div>
    <w:div w:id="1686975431">
      <w:bodyDiv w:val="1"/>
      <w:marLeft w:val="0"/>
      <w:marRight w:val="0"/>
      <w:marTop w:val="0"/>
      <w:marBottom w:val="0"/>
      <w:divBdr>
        <w:top w:val="none" w:sz="0" w:space="0" w:color="auto"/>
        <w:left w:val="none" w:sz="0" w:space="0" w:color="auto"/>
        <w:bottom w:val="none" w:sz="0" w:space="0" w:color="auto"/>
        <w:right w:val="none" w:sz="0" w:space="0" w:color="auto"/>
      </w:divBdr>
    </w:div>
    <w:div w:id="1723749926">
      <w:bodyDiv w:val="1"/>
      <w:marLeft w:val="0"/>
      <w:marRight w:val="0"/>
      <w:marTop w:val="0"/>
      <w:marBottom w:val="0"/>
      <w:divBdr>
        <w:top w:val="none" w:sz="0" w:space="0" w:color="auto"/>
        <w:left w:val="none" w:sz="0" w:space="0" w:color="auto"/>
        <w:bottom w:val="none" w:sz="0" w:space="0" w:color="auto"/>
        <w:right w:val="none" w:sz="0" w:space="0" w:color="auto"/>
      </w:divBdr>
    </w:div>
    <w:div w:id="1725249856">
      <w:bodyDiv w:val="1"/>
      <w:marLeft w:val="0"/>
      <w:marRight w:val="0"/>
      <w:marTop w:val="0"/>
      <w:marBottom w:val="0"/>
      <w:divBdr>
        <w:top w:val="none" w:sz="0" w:space="0" w:color="auto"/>
        <w:left w:val="none" w:sz="0" w:space="0" w:color="auto"/>
        <w:bottom w:val="none" w:sz="0" w:space="0" w:color="auto"/>
        <w:right w:val="none" w:sz="0" w:space="0" w:color="auto"/>
      </w:divBdr>
      <w:divsChild>
        <w:div w:id="708995382">
          <w:marLeft w:val="0"/>
          <w:marRight w:val="0"/>
          <w:marTop w:val="0"/>
          <w:marBottom w:val="0"/>
          <w:divBdr>
            <w:top w:val="none" w:sz="0" w:space="0" w:color="auto"/>
            <w:left w:val="none" w:sz="0" w:space="0" w:color="auto"/>
            <w:bottom w:val="none" w:sz="0" w:space="0" w:color="auto"/>
            <w:right w:val="none" w:sz="0" w:space="0" w:color="auto"/>
          </w:divBdr>
        </w:div>
        <w:div w:id="1851673044">
          <w:marLeft w:val="0"/>
          <w:marRight w:val="0"/>
          <w:marTop w:val="0"/>
          <w:marBottom w:val="0"/>
          <w:divBdr>
            <w:top w:val="none" w:sz="0" w:space="0" w:color="auto"/>
            <w:left w:val="none" w:sz="0" w:space="0" w:color="auto"/>
            <w:bottom w:val="none" w:sz="0" w:space="0" w:color="auto"/>
            <w:right w:val="none" w:sz="0" w:space="0" w:color="auto"/>
          </w:divBdr>
        </w:div>
        <w:div w:id="2040661787">
          <w:marLeft w:val="0"/>
          <w:marRight w:val="0"/>
          <w:marTop w:val="0"/>
          <w:marBottom w:val="0"/>
          <w:divBdr>
            <w:top w:val="none" w:sz="0" w:space="0" w:color="auto"/>
            <w:left w:val="none" w:sz="0" w:space="0" w:color="auto"/>
            <w:bottom w:val="none" w:sz="0" w:space="0" w:color="auto"/>
            <w:right w:val="none" w:sz="0" w:space="0" w:color="auto"/>
          </w:divBdr>
        </w:div>
      </w:divsChild>
    </w:div>
    <w:div w:id="1727995343">
      <w:bodyDiv w:val="1"/>
      <w:marLeft w:val="0"/>
      <w:marRight w:val="0"/>
      <w:marTop w:val="0"/>
      <w:marBottom w:val="0"/>
      <w:divBdr>
        <w:top w:val="none" w:sz="0" w:space="0" w:color="auto"/>
        <w:left w:val="none" w:sz="0" w:space="0" w:color="auto"/>
        <w:bottom w:val="none" w:sz="0" w:space="0" w:color="auto"/>
        <w:right w:val="none" w:sz="0" w:space="0" w:color="auto"/>
      </w:divBdr>
    </w:div>
    <w:div w:id="1729263083">
      <w:bodyDiv w:val="1"/>
      <w:marLeft w:val="0"/>
      <w:marRight w:val="0"/>
      <w:marTop w:val="0"/>
      <w:marBottom w:val="0"/>
      <w:divBdr>
        <w:top w:val="none" w:sz="0" w:space="0" w:color="auto"/>
        <w:left w:val="none" w:sz="0" w:space="0" w:color="auto"/>
        <w:bottom w:val="none" w:sz="0" w:space="0" w:color="auto"/>
        <w:right w:val="none" w:sz="0" w:space="0" w:color="auto"/>
      </w:divBdr>
      <w:divsChild>
        <w:div w:id="612395261">
          <w:marLeft w:val="0"/>
          <w:marRight w:val="0"/>
          <w:marTop w:val="0"/>
          <w:marBottom w:val="0"/>
          <w:divBdr>
            <w:top w:val="none" w:sz="0" w:space="0" w:color="auto"/>
            <w:left w:val="none" w:sz="0" w:space="0" w:color="auto"/>
            <w:bottom w:val="none" w:sz="0" w:space="0" w:color="auto"/>
            <w:right w:val="none" w:sz="0" w:space="0" w:color="auto"/>
          </w:divBdr>
        </w:div>
        <w:div w:id="900793703">
          <w:marLeft w:val="0"/>
          <w:marRight w:val="0"/>
          <w:marTop w:val="0"/>
          <w:marBottom w:val="0"/>
          <w:divBdr>
            <w:top w:val="none" w:sz="0" w:space="0" w:color="auto"/>
            <w:left w:val="none" w:sz="0" w:space="0" w:color="auto"/>
            <w:bottom w:val="none" w:sz="0" w:space="0" w:color="auto"/>
            <w:right w:val="none" w:sz="0" w:space="0" w:color="auto"/>
          </w:divBdr>
        </w:div>
        <w:div w:id="1433862724">
          <w:marLeft w:val="0"/>
          <w:marRight w:val="0"/>
          <w:marTop w:val="0"/>
          <w:marBottom w:val="0"/>
          <w:divBdr>
            <w:top w:val="none" w:sz="0" w:space="0" w:color="auto"/>
            <w:left w:val="none" w:sz="0" w:space="0" w:color="auto"/>
            <w:bottom w:val="none" w:sz="0" w:space="0" w:color="auto"/>
            <w:right w:val="none" w:sz="0" w:space="0" w:color="auto"/>
          </w:divBdr>
        </w:div>
      </w:divsChild>
    </w:div>
    <w:div w:id="1741098708">
      <w:bodyDiv w:val="1"/>
      <w:marLeft w:val="0"/>
      <w:marRight w:val="0"/>
      <w:marTop w:val="0"/>
      <w:marBottom w:val="0"/>
      <w:divBdr>
        <w:top w:val="none" w:sz="0" w:space="0" w:color="auto"/>
        <w:left w:val="none" w:sz="0" w:space="0" w:color="auto"/>
        <w:bottom w:val="none" w:sz="0" w:space="0" w:color="auto"/>
        <w:right w:val="none" w:sz="0" w:space="0" w:color="auto"/>
      </w:divBdr>
    </w:div>
    <w:div w:id="1741292816">
      <w:marLeft w:val="0"/>
      <w:marRight w:val="0"/>
      <w:marTop w:val="0"/>
      <w:marBottom w:val="0"/>
      <w:divBdr>
        <w:top w:val="none" w:sz="0" w:space="0" w:color="auto"/>
        <w:left w:val="none" w:sz="0" w:space="0" w:color="auto"/>
        <w:bottom w:val="none" w:sz="0" w:space="0" w:color="auto"/>
        <w:right w:val="none" w:sz="0" w:space="0" w:color="auto"/>
      </w:divBdr>
    </w:div>
    <w:div w:id="1744642313">
      <w:bodyDiv w:val="1"/>
      <w:marLeft w:val="0"/>
      <w:marRight w:val="0"/>
      <w:marTop w:val="0"/>
      <w:marBottom w:val="0"/>
      <w:divBdr>
        <w:top w:val="none" w:sz="0" w:space="0" w:color="auto"/>
        <w:left w:val="none" w:sz="0" w:space="0" w:color="auto"/>
        <w:bottom w:val="none" w:sz="0" w:space="0" w:color="auto"/>
        <w:right w:val="none" w:sz="0" w:space="0" w:color="auto"/>
      </w:divBdr>
    </w:div>
    <w:div w:id="1745301229">
      <w:bodyDiv w:val="1"/>
      <w:marLeft w:val="0"/>
      <w:marRight w:val="0"/>
      <w:marTop w:val="0"/>
      <w:marBottom w:val="0"/>
      <w:divBdr>
        <w:top w:val="none" w:sz="0" w:space="0" w:color="auto"/>
        <w:left w:val="none" w:sz="0" w:space="0" w:color="auto"/>
        <w:bottom w:val="none" w:sz="0" w:space="0" w:color="auto"/>
        <w:right w:val="none" w:sz="0" w:space="0" w:color="auto"/>
      </w:divBdr>
    </w:div>
    <w:div w:id="1753240082">
      <w:bodyDiv w:val="1"/>
      <w:marLeft w:val="0"/>
      <w:marRight w:val="0"/>
      <w:marTop w:val="0"/>
      <w:marBottom w:val="0"/>
      <w:divBdr>
        <w:top w:val="none" w:sz="0" w:space="0" w:color="auto"/>
        <w:left w:val="none" w:sz="0" w:space="0" w:color="auto"/>
        <w:bottom w:val="none" w:sz="0" w:space="0" w:color="auto"/>
        <w:right w:val="none" w:sz="0" w:space="0" w:color="auto"/>
      </w:divBdr>
    </w:div>
    <w:div w:id="1756586183">
      <w:bodyDiv w:val="1"/>
      <w:marLeft w:val="0"/>
      <w:marRight w:val="0"/>
      <w:marTop w:val="0"/>
      <w:marBottom w:val="0"/>
      <w:divBdr>
        <w:top w:val="none" w:sz="0" w:space="0" w:color="auto"/>
        <w:left w:val="none" w:sz="0" w:space="0" w:color="auto"/>
        <w:bottom w:val="none" w:sz="0" w:space="0" w:color="auto"/>
        <w:right w:val="none" w:sz="0" w:space="0" w:color="auto"/>
      </w:divBdr>
    </w:div>
    <w:div w:id="1759709725">
      <w:bodyDiv w:val="1"/>
      <w:marLeft w:val="0"/>
      <w:marRight w:val="0"/>
      <w:marTop w:val="0"/>
      <w:marBottom w:val="0"/>
      <w:divBdr>
        <w:top w:val="none" w:sz="0" w:space="0" w:color="auto"/>
        <w:left w:val="none" w:sz="0" w:space="0" w:color="auto"/>
        <w:bottom w:val="none" w:sz="0" w:space="0" w:color="auto"/>
        <w:right w:val="none" w:sz="0" w:space="0" w:color="auto"/>
      </w:divBdr>
    </w:div>
    <w:div w:id="1760835814">
      <w:bodyDiv w:val="1"/>
      <w:marLeft w:val="0"/>
      <w:marRight w:val="0"/>
      <w:marTop w:val="0"/>
      <w:marBottom w:val="0"/>
      <w:divBdr>
        <w:top w:val="none" w:sz="0" w:space="0" w:color="auto"/>
        <w:left w:val="none" w:sz="0" w:space="0" w:color="auto"/>
        <w:bottom w:val="none" w:sz="0" w:space="0" w:color="auto"/>
        <w:right w:val="none" w:sz="0" w:space="0" w:color="auto"/>
      </w:divBdr>
    </w:div>
    <w:div w:id="1764958889">
      <w:bodyDiv w:val="1"/>
      <w:marLeft w:val="0"/>
      <w:marRight w:val="0"/>
      <w:marTop w:val="0"/>
      <w:marBottom w:val="0"/>
      <w:divBdr>
        <w:top w:val="none" w:sz="0" w:space="0" w:color="auto"/>
        <w:left w:val="none" w:sz="0" w:space="0" w:color="auto"/>
        <w:bottom w:val="none" w:sz="0" w:space="0" w:color="auto"/>
        <w:right w:val="none" w:sz="0" w:space="0" w:color="auto"/>
      </w:divBdr>
    </w:div>
    <w:div w:id="1776175327">
      <w:bodyDiv w:val="1"/>
      <w:marLeft w:val="0"/>
      <w:marRight w:val="0"/>
      <w:marTop w:val="0"/>
      <w:marBottom w:val="0"/>
      <w:divBdr>
        <w:top w:val="none" w:sz="0" w:space="0" w:color="auto"/>
        <w:left w:val="none" w:sz="0" w:space="0" w:color="auto"/>
        <w:bottom w:val="none" w:sz="0" w:space="0" w:color="auto"/>
        <w:right w:val="none" w:sz="0" w:space="0" w:color="auto"/>
      </w:divBdr>
    </w:div>
    <w:div w:id="1777561599">
      <w:bodyDiv w:val="1"/>
      <w:marLeft w:val="0"/>
      <w:marRight w:val="0"/>
      <w:marTop w:val="0"/>
      <w:marBottom w:val="0"/>
      <w:divBdr>
        <w:top w:val="none" w:sz="0" w:space="0" w:color="auto"/>
        <w:left w:val="none" w:sz="0" w:space="0" w:color="auto"/>
        <w:bottom w:val="none" w:sz="0" w:space="0" w:color="auto"/>
        <w:right w:val="none" w:sz="0" w:space="0" w:color="auto"/>
      </w:divBdr>
    </w:div>
    <w:div w:id="1792280649">
      <w:bodyDiv w:val="1"/>
      <w:marLeft w:val="0"/>
      <w:marRight w:val="0"/>
      <w:marTop w:val="0"/>
      <w:marBottom w:val="0"/>
      <w:divBdr>
        <w:top w:val="none" w:sz="0" w:space="0" w:color="auto"/>
        <w:left w:val="none" w:sz="0" w:space="0" w:color="auto"/>
        <w:bottom w:val="none" w:sz="0" w:space="0" w:color="auto"/>
        <w:right w:val="none" w:sz="0" w:space="0" w:color="auto"/>
      </w:divBdr>
    </w:div>
    <w:div w:id="1799180816">
      <w:bodyDiv w:val="1"/>
      <w:marLeft w:val="0"/>
      <w:marRight w:val="0"/>
      <w:marTop w:val="0"/>
      <w:marBottom w:val="0"/>
      <w:divBdr>
        <w:top w:val="none" w:sz="0" w:space="0" w:color="auto"/>
        <w:left w:val="none" w:sz="0" w:space="0" w:color="auto"/>
        <w:bottom w:val="none" w:sz="0" w:space="0" w:color="auto"/>
        <w:right w:val="none" w:sz="0" w:space="0" w:color="auto"/>
      </w:divBdr>
    </w:div>
    <w:div w:id="1807551848">
      <w:bodyDiv w:val="1"/>
      <w:marLeft w:val="0"/>
      <w:marRight w:val="0"/>
      <w:marTop w:val="0"/>
      <w:marBottom w:val="0"/>
      <w:divBdr>
        <w:top w:val="none" w:sz="0" w:space="0" w:color="auto"/>
        <w:left w:val="none" w:sz="0" w:space="0" w:color="auto"/>
        <w:bottom w:val="none" w:sz="0" w:space="0" w:color="auto"/>
        <w:right w:val="none" w:sz="0" w:space="0" w:color="auto"/>
      </w:divBdr>
    </w:div>
    <w:div w:id="1809711126">
      <w:bodyDiv w:val="1"/>
      <w:marLeft w:val="0"/>
      <w:marRight w:val="0"/>
      <w:marTop w:val="0"/>
      <w:marBottom w:val="0"/>
      <w:divBdr>
        <w:top w:val="none" w:sz="0" w:space="0" w:color="auto"/>
        <w:left w:val="none" w:sz="0" w:space="0" w:color="auto"/>
        <w:bottom w:val="none" w:sz="0" w:space="0" w:color="auto"/>
        <w:right w:val="none" w:sz="0" w:space="0" w:color="auto"/>
      </w:divBdr>
    </w:div>
    <w:div w:id="1810049481">
      <w:bodyDiv w:val="1"/>
      <w:marLeft w:val="0"/>
      <w:marRight w:val="0"/>
      <w:marTop w:val="0"/>
      <w:marBottom w:val="0"/>
      <w:divBdr>
        <w:top w:val="none" w:sz="0" w:space="0" w:color="auto"/>
        <w:left w:val="none" w:sz="0" w:space="0" w:color="auto"/>
        <w:bottom w:val="none" w:sz="0" w:space="0" w:color="auto"/>
        <w:right w:val="none" w:sz="0" w:space="0" w:color="auto"/>
      </w:divBdr>
    </w:div>
    <w:div w:id="1816410590">
      <w:bodyDiv w:val="1"/>
      <w:marLeft w:val="0"/>
      <w:marRight w:val="0"/>
      <w:marTop w:val="0"/>
      <w:marBottom w:val="0"/>
      <w:divBdr>
        <w:top w:val="none" w:sz="0" w:space="0" w:color="auto"/>
        <w:left w:val="none" w:sz="0" w:space="0" w:color="auto"/>
        <w:bottom w:val="none" w:sz="0" w:space="0" w:color="auto"/>
        <w:right w:val="none" w:sz="0" w:space="0" w:color="auto"/>
      </w:divBdr>
    </w:div>
    <w:div w:id="1818263079">
      <w:bodyDiv w:val="1"/>
      <w:marLeft w:val="0"/>
      <w:marRight w:val="0"/>
      <w:marTop w:val="0"/>
      <w:marBottom w:val="0"/>
      <w:divBdr>
        <w:top w:val="none" w:sz="0" w:space="0" w:color="auto"/>
        <w:left w:val="none" w:sz="0" w:space="0" w:color="auto"/>
        <w:bottom w:val="none" w:sz="0" w:space="0" w:color="auto"/>
        <w:right w:val="none" w:sz="0" w:space="0" w:color="auto"/>
      </w:divBdr>
    </w:div>
    <w:div w:id="1833330991">
      <w:bodyDiv w:val="1"/>
      <w:marLeft w:val="0"/>
      <w:marRight w:val="0"/>
      <w:marTop w:val="0"/>
      <w:marBottom w:val="0"/>
      <w:divBdr>
        <w:top w:val="none" w:sz="0" w:space="0" w:color="auto"/>
        <w:left w:val="none" w:sz="0" w:space="0" w:color="auto"/>
        <w:bottom w:val="none" w:sz="0" w:space="0" w:color="auto"/>
        <w:right w:val="none" w:sz="0" w:space="0" w:color="auto"/>
      </w:divBdr>
    </w:div>
    <w:div w:id="1835686675">
      <w:bodyDiv w:val="1"/>
      <w:marLeft w:val="0"/>
      <w:marRight w:val="0"/>
      <w:marTop w:val="0"/>
      <w:marBottom w:val="0"/>
      <w:divBdr>
        <w:top w:val="none" w:sz="0" w:space="0" w:color="auto"/>
        <w:left w:val="none" w:sz="0" w:space="0" w:color="auto"/>
        <w:bottom w:val="none" w:sz="0" w:space="0" w:color="auto"/>
        <w:right w:val="none" w:sz="0" w:space="0" w:color="auto"/>
      </w:divBdr>
    </w:div>
    <w:div w:id="1835757466">
      <w:bodyDiv w:val="1"/>
      <w:marLeft w:val="0"/>
      <w:marRight w:val="0"/>
      <w:marTop w:val="0"/>
      <w:marBottom w:val="0"/>
      <w:divBdr>
        <w:top w:val="none" w:sz="0" w:space="0" w:color="auto"/>
        <w:left w:val="none" w:sz="0" w:space="0" w:color="auto"/>
        <w:bottom w:val="none" w:sz="0" w:space="0" w:color="auto"/>
        <w:right w:val="none" w:sz="0" w:space="0" w:color="auto"/>
      </w:divBdr>
    </w:div>
    <w:div w:id="1865827603">
      <w:bodyDiv w:val="1"/>
      <w:marLeft w:val="0"/>
      <w:marRight w:val="0"/>
      <w:marTop w:val="0"/>
      <w:marBottom w:val="0"/>
      <w:divBdr>
        <w:top w:val="none" w:sz="0" w:space="0" w:color="auto"/>
        <w:left w:val="none" w:sz="0" w:space="0" w:color="auto"/>
        <w:bottom w:val="none" w:sz="0" w:space="0" w:color="auto"/>
        <w:right w:val="none" w:sz="0" w:space="0" w:color="auto"/>
      </w:divBdr>
    </w:div>
    <w:div w:id="1873151713">
      <w:bodyDiv w:val="1"/>
      <w:marLeft w:val="0"/>
      <w:marRight w:val="0"/>
      <w:marTop w:val="0"/>
      <w:marBottom w:val="0"/>
      <w:divBdr>
        <w:top w:val="none" w:sz="0" w:space="0" w:color="auto"/>
        <w:left w:val="none" w:sz="0" w:space="0" w:color="auto"/>
        <w:bottom w:val="none" w:sz="0" w:space="0" w:color="auto"/>
        <w:right w:val="none" w:sz="0" w:space="0" w:color="auto"/>
      </w:divBdr>
    </w:div>
    <w:div w:id="1875655794">
      <w:bodyDiv w:val="1"/>
      <w:marLeft w:val="0"/>
      <w:marRight w:val="0"/>
      <w:marTop w:val="0"/>
      <w:marBottom w:val="0"/>
      <w:divBdr>
        <w:top w:val="none" w:sz="0" w:space="0" w:color="auto"/>
        <w:left w:val="none" w:sz="0" w:space="0" w:color="auto"/>
        <w:bottom w:val="none" w:sz="0" w:space="0" w:color="auto"/>
        <w:right w:val="none" w:sz="0" w:space="0" w:color="auto"/>
      </w:divBdr>
    </w:div>
    <w:div w:id="1876194419">
      <w:bodyDiv w:val="1"/>
      <w:marLeft w:val="0"/>
      <w:marRight w:val="0"/>
      <w:marTop w:val="0"/>
      <w:marBottom w:val="0"/>
      <w:divBdr>
        <w:top w:val="none" w:sz="0" w:space="0" w:color="auto"/>
        <w:left w:val="none" w:sz="0" w:space="0" w:color="auto"/>
        <w:bottom w:val="none" w:sz="0" w:space="0" w:color="auto"/>
        <w:right w:val="none" w:sz="0" w:space="0" w:color="auto"/>
      </w:divBdr>
    </w:div>
    <w:div w:id="1884173236">
      <w:bodyDiv w:val="1"/>
      <w:marLeft w:val="0"/>
      <w:marRight w:val="0"/>
      <w:marTop w:val="0"/>
      <w:marBottom w:val="0"/>
      <w:divBdr>
        <w:top w:val="none" w:sz="0" w:space="0" w:color="auto"/>
        <w:left w:val="none" w:sz="0" w:space="0" w:color="auto"/>
        <w:bottom w:val="none" w:sz="0" w:space="0" w:color="auto"/>
        <w:right w:val="none" w:sz="0" w:space="0" w:color="auto"/>
      </w:divBdr>
    </w:div>
    <w:div w:id="1906605607">
      <w:bodyDiv w:val="1"/>
      <w:marLeft w:val="0"/>
      <w:marRight w:val="0"/>
      <w:marTop w:val="0"/>
      <w:marBottom w:val="0"/>
      <w:divBdr>
        <w:top w:val="none" w:sz="0" w:space="0" w:color="auto"/>
        <w:left w:val="none" w:sz="0" w:space="0" w:color="auto"/>
        <w:bottom w:val="none" w:sz="0" w:space="0" w:color="auto"/>
        <w:right w:val="none" w:sz="0" w:space="0" w:color="auto"/>
      </w:divBdr>
    </w:div>
    <w:div w:id="1914702635">
      <w:bodyDiv w:val="1"/>
      <w:marLeft w:val="0"/>
      <w:marRight w:val="0"/>
      <w:marTop w:val="0"/>
      <w:marBottom w:val="0"/>
      <w:divBdr>
        <w:top w:val="none" w:sz="0" w:space="0" w:color="auto"/>
        <w:left w:val="none" w:sz="0" w:space="0" w:color="auto"/>
        <w:bottom w:val="none" w:sz="0" w:space="0" w:color="auto"/>
        <w:right w:val="none" w:sz="0" w:space="0" w:color="auto"/>
      </w:divBdr>
    </w:div>
    <w:div w:id="1916667061">
      <w:bodyDiv w:val="1"/>
      <w:marLeft w:val="0"/>
      <w:marRight w:val="0"/>
      <w:marTop w:val="0"/>
      <w:marBottom w:val="0"/>
      <w:divBdr>
        <w:top w:val="none" w:sz="0" w:space="0" w:color="auto"/>
        <w:left w:val="none" w:sz="0" w:space="0" w:color="auto"/>
        <w:bottom w:val="none" w:sz="0" w:space="0" w:color="auto"/>
        <w:right w:val="none" w:sz="0" w:space="0" w:color="auto"/>
      </w:divBdr>
    </w:div>
    <w:div w:id="1919098701">
      <w:bodyDiv w:val="1"/>
      <w:marLeft w:val="0"/>
      <w:marRight w:val="0"/>
      <w:marTop w:val="0"/>
      <w:marBottom w:val="0"/>
      <w:divBdr>
        <w:top w:val="none" w:sz="0" w:space="0" w:color="auto"/>
        <w:left w:val="none" w:sz="0" w:space="0" w:color="auto"/>
        <w:bottom w:val="none" w:sz="0" w:space="0" w:color="auto"/>
        <w:right w:val="none" w:sz="0" w:space="0" w:color="auto"/>
      </w:divBdr>
      <w:divsChild>
        <w:div w:id="1068916549">
          <w:marLeft w:val="360"/>
          <w:marRight w:val="0"/>
          <w:marTop w:val="200"/>
          <w:marBottom w:val="0"/>
          <w:divBdr>
            <w:top w:val="none" w:sz="0" w:space="0" w:color="auto"/>
            <w:left w:val="none" w:sz="0" w:space="0" w:color="auto"/>
            <w:bottom w:val="none" w:sz="0" w:space="0" w:color="auto"/>
            <w:right w:val="none" w:sz="0" w:space="0" w:color="auto"/>
          </w:divBdr>
        </w:div>
      </w:divsChild>
    </w:div>
    <w:div w:id="1921600800">
      <w:marLeft w:val="0"/>
      <w:marRight w:val="0"/>
      <w:marTop w:val="0"/>
      <w:marBottom w:val="0"/>
      <w:divBdr>
        <w:top w:val="none" w:sz="0" w:space="0" w:color="auto"/>
        <w:left w:val="none" w:sz="0" w:space="0" w:color="auto"/>
        <w:bottom w:val="none" w:sz="0" w:space="0" w:color="auto"/>
        <w:right w:val="none" w:sz="0" w:space="0" w:color="auto"/>
      </w:divBdr>
    </w:div>
    <w:div w:id="1921602799">
      <w:bodyDiv w:val="1"/>
      <w:marLeft w:val="0"/>
      <w:marRight w:val="0"/>
      <w:marTop w:val="0"/>
      <w:marBottom w:val="0"/>
      <w:divBdr>
        <w:top w:val="none" w:sz="0" w:space="0" w:color="auto"/>
        <w:left w:val="none" w:sz="0" w:space="0" w:color="auto"/>
        <w:bottom w:val="none" w:sz="0" w:space="0" w:color="auto"/>
        <w:right w:val="none" w:sz="0" w:space="0" w:color="auto"/>
      </w:divBdr>
      <w:divsChild>
        <w:div w:id="1516655885">
          <w:marLeft w:val="0"/>
          <w:marRight w:val="0"/>
          <w:marTop w:val="0"/>
          <w:marBottom w:val="0"/>
          <w:divBdr>
            <w:top w:val="none" w:sz="0" w:space="0" w:color="auto"/>
            <w:left w:val="none" w:sz="0" w:space="0" w:color="auto"/>
            <w:bottom w:val="none" w:sz="0" w:space="0" w:color="auto"/>
            <w:right w:val="none" w:sz="0" w:space="0" w:color="auto"/>
          </w:divBdr>
          <w:divsChild>
            <w:div w:id="51777814">
              <w:marLeft w:val="0"/>
              <w:marRight w:val="0"/>
              <w:marTop w:val="0"/>
              <w:marBottom w:val="0"/>
              <w:divBdr>
                <w:top w:val="none" w:sz="0" w:space="0" w:color="auto"/>
                <w:left w:val="none" w:sz="0" w:space="0" w:color="auto"/>
                <w:bottom w:val="none" w:sz="0" w:space="0" w:color="auto"/>
                <w:right w:val="none" w:sz="0" w:space="0" w:color="auto"/>
              </w:divBdr>
            </w:div>
            <w:div w:id="97255780">
              <w:marLeft w:val="0"/>
              <w:marRight w:val="0"/>
              <w:marTop w:val="0"/>
              <w:marBottom w:val="0"/>
              <w:divBdr>
                <w:top w:val="none" w:sz="0" w:space="0" w:color="auto"/>
                <w:left w:val="none" w:sz="0" w:space="0" w:color="auto"/>
                <w:bottom w:val="none" w:sz="0" w:space="0" w:color="auto"/>
                <w:right w:val="none" w:sz="0" w:space="0" w:color="auto"/>
              </w:divBdr>
            </w:div>
            <w:div w:id="129328423">
              <w:marLeft w:val="0"/>
              <w:marRight w:val="0"/>
              <w:marTop w:val="0"/>
              <w:marBottom w:val="0"/>
              <w:divBdr>
                <w:top w:val="none" w:sz="0" w:space="0" w:color="auto"/>
                <w:left w:val="none" w:sz="0" w:space="0" w:color="auto"/>
                <w:bottom w:val="none" w:sz="0" w:space="0" w:color="auto"/>
                <w:right w:val="none" w:sz="0" w:space="0" w:color="auto"/>
              </w:divBdr>
            </w:div>
            <w:div w:id="144206588">
              <w:marLeft w:val="0"/>
              <w:marRight w:val="0"/>
              <w:marTop w:val="0"/>
              <w:marBottom w:val="0"/>
              <w:divBdr>
                <w:top w:val="none" w:sz="0" w:space="0" w:color="auto"/>
                <w:left w:val="none" w:sz="0" w:space="0" w:color="auto"/>
                <w:bottom w:val="none" w:sz="0" w:space="0" w:color="auto"/>
                <w:right w:val="none" w:sz="0" w:space="0" w:color="auto"/>
              </w:divBdr>
            </w:div>
            <w:div w:id="156305667">
              <w:marLeft w:val="0"/>
              <w:marRight w:val="0"/>
              <w:marTop w:val="0"/>
              <w:marBottom w:val="0"/>
              <w:divBdr>
                <w:top w:val="none" w:sz="0" w:space="0" w:color="auto"/>
                <w:left w:val="none" w:sz="0" w:space="0" w:color="auto"/>
                <w:bottom w:val="none" w:sz="0" w:space="0" w:color="auto"/>
                <w:right w:val="none" w:sz="0" w:space="0" w:color="auto"/>
              </w:divBdr>
            </w:div>
            <w:div w:id="172651372">
              <w:marLeft w:val="0"/>
              <w:marRight w:val="0"/>
              <w:marTop w:val="0"/>
              <w:marBottom w:val="0"/>
              <w:divBdr>
                <w:top w:val="none" w:sz="0" w:space="0" w:color="auto"/>
                <w:left w:val="none" w:sz="0" w:space="0" w:color="auto"/>
                <w:bottom w:val="none" w:sz="0" w:space="0" w:color="auto"/>
                <w:right w:val="none" w:sz="0" w:space="0" w:color="auto"/>
              </w:divBdr>
            </w:div>
            <w:div w:id="174806085">
              <w:marLeft w:val="0"/>
              <w:marRight w:val="0"/>
              <w:marTop w:val="0"/>
              <w:marBottom w:val="0"/>
              <w:divBdr>
                <w:top w:val="none" w:sz="0" w:space="0" w:color="auto"/>
                <w:left w:val="none" w:sz="0" w:space="0" w:color="auto"/>
                <w:bottom w:val="none" w:sz="0" w:space="0" w:color="auto"/>
                <w:right w:val="none" w:sz="0" w:space="0" w:color="auto"/>
              </w:divBdr>
            </w:div>
            <w:div w:id="213351857">
              <w:marLeft w:val="0"/>
              <w:marRight w:val="0"/>
              <w:marTop w:val="0"/>
              <w:marBottom w:val="0"/>
              <w:divBdr>
                <w:top w:val="none" w:sz="0" w:space="0" w:color="auto"/>
                <w:left w:val="none" w:sz="0" w:space="0" w:color="auto"/>
                <w:bottom w:val="none" w:sz="0" w:space="0" w:color="auto"/>
                <w:right w:val="none" w:sz="0" w:space="0" w:color="auto"/>
              </w:divBdr>
            </w:div>
            <w:div w:id="216284456">
              <w:marLeft w:val="0"/>
              <w:marRight w:val="0"/>
              <w:marTop w:val="0"/>
              <w:marBottom w:val="0"/>
              <w:divBdr>
                <w:top w:val="none" w:sz="0" w:space="0" w:color="auto"/>
                <w:left w:val="none" w:sz="0" w:space="0" w:color="auto"/>
                <w:bottom w:val="none" w:sz="0" w:space="0" w:color="auto"/>
                <w:right w:val="none" w:sz="0" w:space="0" w:color="auto"/>
              </w:divBdr>
            </w:div>
            <w:div w:id="218636491">
              <w:marLeft w:val="0"/>
              <w:marRight w:val="0"/>
              <w:marTop w:val="0"/>
              <w:marBottom w:val="0"/>
              <w:divBdr>
                <w:top w:val="none" w:sz="0" w:space="0" w:color="auto"/>
                <w:left w:val="none" w:sz="0" w:space="0" w:color="auto"/>
                <w:bottom w:val="none" w:sz="0" w:space="0" w:color="auto"/>
                <w:right w:val="none" w:sz="0" w:space="0" w:color="auto"/>
              </w:divBdr>
            </w:div>
            <w:div w:id="250745700">
              <w:marLeft w:val="0"/>
              <w:marRight w:val="0"/>
              <w:marTop w:val="0"/>
              <w:marBottom w:val="0"/>
              <w:divBdr>
                <w:top w:val="none" w:sz="0" w:space="0" w:color="auto"/>
                <w:left w:val="none" w:sz="0" w:space="0" w:color="auto"/>
                <w:bottom w:val="none" w:sz="0" w:space="0" w:color="auto"/>
                <w:right w:val="none" w:sz="0" w:space="0" w:color="auto"/>
              </w:divBdr>
            </w:div>
            <w:div w:id="276330392">
              <w:marLeft w:val="0"/>
              <w:marRight w:val="0"/>
              <w:marTop w:val="0"/>
              <w:marBottom w:val="0"/>
              <w:divBdr>
                <w:top w:val="none" w:sz="0" w:space="0" w:color="auto"/>
                <w:left w:val="none" w:sz="0" w:space="0" w:color="auto"/>
                <w:bottom w:val="none" w:sz="0" w:space="0" w:color="auto"/>
                <w:right w:val="none" w:sz="0" w:space="0" w:color="auto"/>
              </w:divBdr>
            </w:div>
            <w:div w:id="290677146">
              <w:marLeft w:val="0"/>
              <w:marRight w:val="0"/>
              <w:marTop w:val="0"/>
              <w:marBottom w:val="0"/>
              <w:divBdr>
                <w:top w:val="none" w:sz="0" w:space="0" w:color="auto"/>
                <w:left w:val="none" w:sz="0" w:space="0" w:color="auto"/>
                <w:bottom w:val="none" w:sz="0" w:space="0" w:color="auto"/>
                <w:right w:val="none" w:sz="0" w:space="0" w:color="auto"/>
              </w:divBdr>
            </w:div>
            <w:div w:id="298610836">
              <w:marLeft w:val="0"/>
              <w:marRight w:val="0"/>
              <w:marTop w:val="0"/>
              <w:marBottom w:val="0"/>
              <w:divBdr>
                <w:top w:val="none" w:sz="0" w:space="0" w:color="auto"/>
                <w:left w:val="none" w:sz="0" w:space="0" w:color="auto"/>
                <w:bottom w:val="none" w:sz="0" w:space="0" w:color="auto"/>
                <w:right w:val="none" w:sz="0" w:space="0" w:color="auto"/>
              </w:divBdr>
            </w:div>
            <w:div w:id="304627389">
              <w:marLeft w:val="0"/>
              <w:marRight w:val="0"/>
              <w:marTop w:val="0"/>
              <w:marBottom w:val="0"/>
              <w:divBdr>
                <w:top w:val="none" w:sz="0" w:space="0" w:color="auto"/>
                <w:left w:val="none" w:sz="0" w:space="0" w:color="auto"/>
                <w:bottom w:val="none" w:sz="0" w:space="0" w:color="auto"/>
                <w:right w:val="none" w:sz="0" w:space="0" w:color="auto"/>
              </w:divBdr>
            </w:div>
            <w:div w:id="312874639">
              <w:marLeft w:val="0"/>
              <w:marRight w:val="0"/>
              <w:marTop w:val="0"/>
              <w:marBottom w:val="0"/>
              <w:divBdr>
                <w:top w:val="none" w:sz="0" w:space="0" w:color="auto"/>
                <w:left w:val="none" w:sz="0" w:space="0" w:color="auto"/>
                <w:bottom w:val="none" w:sz="0" w:space="0" w:color="auto"/>
                <w:right w:val="none" w:sz="0" w:space="0" w:color="auto"/>
              </w:divBdr>
            </w:div>
            <w:div w:id="318311734">
              <w:marLeft w:val="0"/>
              <w:marRight w:val="0"/>
              <w:marTop w:val="0"/>
              <w:marBottom w:val="0"/>
              <w:divBdr>
                <w:top w:val="none" w:sz="0" w:space="0" w:color="auto"/>
                <w:left w:val="none" w:sz="0" w:space="0" w:color="auto"/>
                <w:bottom w:val="none" w:sz="0" w:space="0" w:color="auto"/>
                <w:right w:val="none" w:sz="0" w:space="0" w:color="auto"/>
              </w:divBdr>
            </w:div>
            <w:div w:id="366683875">
              <w:marLeft w:val="0"/>
              <w:marRight w:val="0"/>
              <w:marTop w:val="0"/>
              <w:marBottom w:val="0"/>
              <w:divBdr>
                <w:top w:val="none" w:sz="0" w:space="0" w:color="auto"/>
                <w:left w:val="none" w:sz="0" w:space="0" w:color="auto"/>
                <w:bottom w:val="none" w:sz="0" w:space="0" w:color="auto"/>
                <w:right w:val="none" w:sz="0" w:space="0" w:color="auto"/>
              </w:divBdr>
            </w:div>
            <w:div w:id="374278901">
              <w:marLeft w:val="0"/>
              <w:marRight w:val="0"/>
              <w:marTop w:val="0"/>
              <w:marBottom w:val="0"/>
              <w:divBdr>
                <w:top w:val="none" w:sz="0" w:space="0" w:color="auto"/>
                <w:left w:val="none" w:sz="0" w:space="0" w:color="auto"/>
                <w:bottom w:val="none" w:sz="0" w:space="0" w:color="auto"/>
                <w:right w:val="none" w:sz="0" w:space="0" w:color="auto"/>
              </w:divBdr>
            </w:div>
            <w:div w:id="388919867">
              <w:marLeft w:val="0"/>
              <w:marRight w:val="0"/>
              <w:marTop w:val="0"/>
              <w:marBottom w:val="0"/>
              <w:divBdr>
                <w:top w:val="none" w:sz="0" w:space="0" w:color="auto"/>
                <w:left w:val="none" w:sz="0" w:space="0" w:color="auto"/>
                <w:bottom w:val="none" w:sz="0" w:space="0" w:color="auto"/>
                <w:right w:val="none" w:sz="0" w:space="0" w:color="auto"/>
              </w:divBdr>
            </w:div>
            <w:div w:id="393895149">
              <w:marLeft w:val="0"/>
              <w:marRight w:val="0"/>
              <w:marTop w:val="0"/>
              <w:marBottom w:val="0"/>
              <w:divBdr>
                <w:top w:val="none" w:sz="0" w:space="0" w:color="auto"/>
                <w:left w:val="none" w:sz="0" w:space="0" w:color="auto"/>
                <w:bottom w:val="none" w:sz="0" w:space="0" w:color="auto"/>
                <w:right w:val="none" w:sz="0" w:space="0" w:color="auto"/>
              </w:divBdr>
            </w:div>
            <w:div w:id="483011322">
              <w:marLeft w:val="0"/>
              <w:marRight w:val="0"/>
              <w:marTop w:val="0"/>
              <w:marBottom w:val="0"/>
              <w:divBdr>
                <w:top w:val="none" w:sz="0" w:space="0" w:color="auto"/>
                <w:left w:val="none" w:sz="0" w:space="0" w:color="auto"/>
                <w:bottom w:val="none" w:sz="0" w:space="0" w:color="auto"/>
                <w:right w:val="none" w:sz="0" w:space="0" w:color="auto"/>
              </w:divBdr>
            </w:div>
            <w:div w:id="486701965">
              <w:marLeft w:val="0"/>
              <w:marRight w:val="0"/>
              <w:marTop w:val="0"/>
              <w:marBottom w:val="0"/>
              <w:divBdr>
                <w:top w:val="none" w:sz="0" w:space="0" w:color="auto"/>
                <w:left w:val="none" w:sz="0" w:space="0" w:color="auto"/>
                <w:bottom w:val="none" w:sz="0" w:space="0" w:color="auto"/>
                <w:right w:val="none" w:sz="0" w:space="0" w:color="auto"/>
              </w:divBdr>
            </w:div>
            <w:div w:id="515384926">
              <w:marLeft w:val="0"/>
              <w:marRight w:val="0"/>
              <w:marTop w:val="0"/>
              <w:marBottom w:val="0"/>
              <w:divBdr>
                <w:top w:val="none" w:sz="0" w:space="0" w:color="auto"/>
                <w:left w:val="none" w:sz="0" w:space="0" w:color="auto"/>
                <w:bottom w:val="none" w:sz="0" w:space="0" w:color="auto"/>
                <w:right w:val="none" w:sz="0" w:space="0" w:color="auto"/>
              </w:divBdr>
            </w:div>
            <w:div w:id="517038882">
              <w:marLeft w:val="0"/>
              <w:marRight w:val="0"/>
              <w:marTop w:val="0"/>
              <w:marBottom w:val="0"/>
              <w:divBdr>
                <w:top w:val="none" w:sz="0" w:space="0" w:color="auto"/>
                <w:left w:val="none" w:sz="0" w:space="0" w:color="auto"/>
                <w:bottom w:val="none" w:sz="0" w:space="0" w:color="auto"/>
                <w:right w:val="none" w:sz="0" w:space="0" w:color="auto"/>
              </w:divBdr>
            </w:div>
            <w:div w:id="519391889">
              <w:marLeft w:val="0"/>
              <w:marRight w:val="0"/>
              <w:marTop w:val="0"/>
              <w:marBottom w:val="0"/>
              <w:divBdr>
                <w:top w:val="none" w:sz="0" w:space="0" w:color="auto"/>
                <w:left w:val="none" w:sz="0" w:space="0" w:color="auto"/>
                <w:bottom w:val="none" w:sz="0" w:space="0" w:color="auto"/>
                <w:right w:val="none" w:sz="0" w:space="0" w:color="auto"/>
              </w:divBdr>
            </w:div>
            <w:div w:id="533812041">
              <w:marLeft w:val="0"/>
              <w:marRight w:val="0"/>
              <w:marTop w:val="0"/>
              <w:marBottom w:val="0"/>
              <w:divBdr>
                <w:top w:val="none" w:sz="0" w:space="0" w:color="auto"/>
                <w:left w:val="none" w:sz="0" w:space="0" w:color="auto"/>
                <w:bottom w:val="none" w:sz="0" w:space="0" w:color="auto"/>
                <w:right w:val="none" w:sz="0" w:space="0" w:color="auto"/>
              </w:divBdr>
            </w:div>
            <w:div w:id="552929000">
              <w:marLeft w:val="0"/>
              <w:marRight w:val="0"/>
              <w:marTop w:val="0"/>
              <w:marBottom w:val="0"/>
              <w:divBdr>
                <w:top w:val="none" w:sz="0" w:space="0" w:color="auto"/>
                <w:left w:val="none" w:sz="0" w:space="0" w:color="auto"/>
                <w:bottom w:val="none" w:sz="0" w:space="0" w:color="auto"/>
                <w:right w:val="none" w:sz="0" w:space="0" w:color="auto"/>
              </w:divBdr>
            </w:div>
            <w:div w:id="574247368">
              <w:marLeft w:val="0"/>
              <w:marRight w:val="0"/>
              <w:marTop w:val="0"/>
              <w:marBottom w:val="0"/>
              <w:divBdr>
                <w:top w:val="none" w:sz="0" w:space="0" w:color="auto"/>
                <w:left w:val="none" w:sz="0" w:space="0" w:color="auto"/>
                <w:bottom w:val="none" w:sz="0" w:space="0" w:color="auto"/>
                <w:right w:val="none" w:sz="0" w:space="0" w:color="auto"/>
              </w:divBdr>
            </w:div>
            <w:div w:id="576982771">
              <w:marLeft w:val="0"/>
              <w:marRight w:val="0"/>
              <w:marTop w:val="0"/>
              <w:marBottom w:val="0"/>
              <w:divBdr>
                <w:top w:val="none" w:sz="0" w:space="0" w:color="auto"/>
                <w:left w:val="none" w:sz="0" w:space="0" w:color="auto"/>
                <w:bottom w:val="none" w:sz="0" w:space="0" w:color="auto"/>
                <w:right w:val="none" w:sz="0" w:space="0" w:color="auto"/>
              </w:divBdr>
            </w:div>
            <w:div w:id="583102997">
              <w:marLeft w:val="0"/>
              <w:marRight w:val="0"/>
              <w:marTop w:val="0"/>
              <w:marBottom w:val="0"/>
              <w:divBdr>
                <w:top w:val="none" w:sz="0" w:space="0" w:color="auto"/>
                <w:left w:val="none" w:sz="0" w:space="0" w:color="auto"/>
                <w:bottom w:val="none" w:sz="0" w:space="0" w:color="auto"/>
                <w:right w:val="none" w:sz="0" w:space="0" w:color="auto"/>
              </w:divBdr>
            </w:div>
            <w:div w:id="598484019">
              <w:marLeft w:val="0"/>
              <w:marRight w:val="0"/>
              <w:marTop w:val="0"/>
              <w:marBottom w:val="0"/>
              <w:divBdr>
                <w:top w:val="none" w:sz="0" w:space="0" w:color="auto"/>
                <w:left w:val="none" w:sz="0" w:space="0" w:color="auto"/>
                <w:bottom w:val="none" w:sz="0" w:space="0" w:color="auto"/>
                <w:right w:val="none" w:sz="0" w:space="0" w:color="auto"/>
              </w:divBdr>
            </w:div>
            <w:div w:id="653223919">
              <w:marLeft w:val="0"/>
              <w:marRight w:val="0"/>
              <w:marTop w:val="0"/>
              <w:marBottom w:val="0"/>
              <w:divBdr>
                <w:top w:val="none" w:sz="0" w:space="0" w:color="auto"/>
                <w:left w:val="none" w:sz="0" w:space="0" w:color="auto"/>
                <w:bottom w:val="none" w:sz="0" w:space="0" w:color="auto"/>
                <w:right w:val="none" w:sz="0" w:space="0" w:color="auto"/>
              </w:divBdr>
            </w:div>
            <w:div w:id="657147572">
              <w:marLeft w:val="0"/>
              <w:marRight w:val="0"/>
              <w:marTop w:val="0"/>
              <w:marBottom w:val="0"/>
              <w:divBdr>
                <w:top w:val="none" w:sz="0" w:space="0" w:color="auto"/>
                <w:left w:val="none" w:sz="0" w:space="0" w:color="auto"/>
                <w:bottom w:val="none" w:sz="0" w:space="0" w:color="auto"/>
                <w:right w:val="none" w:sz="0" w:space="0" w:color="auto"/>
              </w:divBdr>
            </w:div>
            <w:div w:id="727415367">
              <w:marLeft w:val="0"/>
              <w:marRight w:val="0"/>
              <w:marTop w:val="0"/>
              <w:marBottom w:val="0"/>
              <w:divBdr>
                <w:top w:val="none" w:sz="0" w:space="0" w:color="auto"/>
                <w:left w:val="none" w:sz="0" w:space="0" w:color="auto"/>
                <w:bottom w:val="none" w:sz="0" w:space="0" w:color="auto"/>
                <w:right w:val="none" w:sz="0" w:space="0" w:color="auto"/>
              </w:divBdr>
            </w:div>
            <w:div w:id="735471241">
              <w:marLeft w:val="0"/>
              <w:marRight w:val="0"/>
              <w:marTop w:val="0"/>
              <w:marBottom w:val="0"/>
              <w:divBdr>
                <w:top w:val="none" w:sz="0" w:space="0" w:color="auto"/>
                <w:left w:val="none" w:sz="0" w:space="0" w:color="auto"/>
                <w:bottom w:val="none" w:sz="0" w:space="0" w:color="auto"/>
                <w:right w:val="none" w:sz="0" w:space="0" w:color="auto"/>
              </w:divBdr>
            </w:div>
            <w:div w:id="742682724">
              <w:marLeft w:val="0"/>
              <w:marRight w:val="0"/>
              <w:marTop w:val="0"/>
              <w:marBottom w:val="0"/>
              <w:divBdr>
                <w:top w:val="none" w:sz="0" w:space="0" w:color="auto"/>
                <w:left w:val="none" w:sz="0" w:space="0" w:color="auto"/>
                <w:bottom w:val="none" w:sz="0" w:space="0" w:color="auto"/>
                <w:right w:val="none" w:sz="0" w:space="0" w:color="auto"/>
              </w:divBdr>
            </w:div>
            <w:div w:id="756094588">
              <w:marLeft w:val="0"/>
              <w:marRight w:val="0"/>
              <w:marTop w:val="0"/>
              <w:marBottom w:val="0"/>
              <w:divBdr>
                <w:top w:val="none" w:sz="0" w:space="0" w:color="auto"/>
                <w:left w:val="none" w:sz="0" w:space="0" w:color="auto"/>
                <w:bottom w:val="none" w:sz="0" w:space="0" w:color="auto"/>
                <w:right w:val="none" w:sz="0" w:space="0" w:color="auto"/>
              </w:divBdr>
            </w:div>
            <w:div w:id="759639685">
              <w:marLeft w:val="0"/>
              <w:marRight w:val="0"/>
              <w:marTop w:val="0"/>
              <w:marBottom w:val="0"/>
              <w:divBdr>
                <w:top w:val="none" w:sz="0" w:space="0" w:color="auto"/>
                <w:left w:val="none" w:sz="0" w:space="0" w:color="auto"/>
                <w:bottom w:val="none" w:sz="0" w:space="0" w:color="auto"/>
                <w:right w:val="none" w:sz="0" w:space="0" w:color="auto"/>
              </w:divBdr>
            </w:div>
            <w:div w:id="798189601">
              <w:marLeft w:val="0"/>
              <w:marRight w:val="0"/>
              <w:marTop w:val="0"/>
              <w:marBottom w:val="0"/>
              <w:divBdr>
                <w:top w:val="none" w:sz="0" w:space="0" w:color="auto"/>
                <w:left w:val="none" w:sz="0" w:space="0" w:color="auto"/>
                <w:bottom w:val="none" w:sz="0" w:space="0" w:color="auto"/>
                <w:right w:val="none" w:sz="0" w:space="0" w:color="auto"/>
              </w:divBdr>
            </w:div>
            <w:div w:id="814493917">
              <w:marLeft w:val="0"/>
              <w:marRight w:val="0"/>
              <w:marTop w:val="0"/>
              <w:marBottom w:val="0"/>
              <w:divBdr>
                <w:top w:val="none" w:sz="0" w:space="0" w:color="auto"/>
                <w:left w:val="none" w:sz="0" w:space="0" w:color="auto"/>
                <w:bottom w:val="none" w:sz="0" w:space="0" w:color="auto"/>
                <w:right w:val="none" w:sz="0" w:space="0" w:color="auto"/>
              </w:divBdr>
            </w:div>
            <w:div w:id="876822198">
              <w:marLeft w:val="0"/>
              <w:marRight w:val="0"/>
              <w:marTop w:val="0"/>
              <w:marBottom w:val="0"/>
              <w:divBdr>
                <w:top w:val="none" w:sz="0" w:space="0" w:color="auto"/>
                <w:left w:val="none" w:sz="0" w:space="0" w:color="auto"/>
                <w:bottom w:val="none" w:sz="0" w:space="0" w:color="auto"/>
                <w:right w:val="none" w:sz="0" w:space="0" w:color="auto"/>
              </w:divBdr>
            </w:div>
            <w:div w:id="884610190">
              <w:marLeft w:val="0"/>
              <w:marRight w:val="0"/>
              <w:marTop w:val="0"/>
              <w:marBottom w:val="0"/>
              <w:divBdr>
                <w:top w:val="none" w:sz="0" w:space="0" w:color="auto"/>
                <w:left w:val="none" w:sz="0" w:space="0" w:color="auto"/>
                <w:bottom w:val="none" w:sz="0" w:space="0" w:color="auto"/>
                <w:right w:val="none" w:sz="0" w:space="0" w:color="auto"/>
              </w:divBdr>
            </w:div>
            <w:div w:id="933711643">
              <w:marLeft w:val="0"/>
              <w:marRight w:val="0"/>
              <w:marTop w:val="0"/>
              <w:marBottom w:val="0"/>
              <w:divBdr>
                <w:top w:val="none" w:sz="0" w:space="0" w:color="auto"/>
                <w:left w:val="none" w:sz="0" w:space="0" w:color="auto"/>
                <w:bottom w:val="none" w:sz="0" w:space="0" w:color="auto"/>
                <w:right w:val="none" w:sz="0" w:space="0" w:color="auto"/>
              </w:divBdr>
            </w:div>
            <w:div w:id="936012874">
              <w:marLeft w:val="0"/>
              <w:marRight w:val="0"/>
              <w:marTop w:val="0"/>
              <w:marBottom w:val="0"/>
              <w:divBdr>
                <w:top w:val="none" w:sz="0" w:space="0" w:color="auto"/>
                <w:left w:val="none" w:sz="0" w:space="0" w:color="auto"/>
                <w:bottom w:val="none" w:sz="0" w:space="0" w:color="auto"/>
                <w:right w:val="none" w:sz="0" w:space="0" w:color="auto"/>
              </w:divBdr>
            </w:div>
            <w:div w:id="985091691">
              <w:marLeft w:val="0"/>
              <w:marRight w:val="0"/>
              <w:marTop w:val="0"/>
              <w:marBottom w:val="0"/>
              <w:divBdr>
                <w:top w:val="none" w:sz="0" w:space="0" w:color="auto"/>
                <w:left w:val="none" w:sz="0" w:space="0" w:color="auto"/>
                <w:bottom w:val="none" w:sz="0" w:space="0" w:color="auto"/>
                <w:right w:val="none" w:sz="0" w:space="0" w:color="auto"/>
              </w:divBdr>
            </w:div>
            <w:div w:id="1024476135">
              <w:marLeft w:val="0"/>
              <w:marRight w:val="0"/>
              <w:marTop w:val="0"/>
              <w:marBottom w:val="0"/>
              <w:divBdr>
                <w:top w:val="none" w:sz="0" w:space="0" w:color="auto"/>
                <w:left w:val="none" w:sz="0" w:space="0" w:color="auto"/>
                <w:bottom w:val="none" w:sz="0" w:space="0" w:color="auto"/>
                <w:right w:val="none" w:sz="0" w:space="0" w:color="auto"/>
              </w:divBdr>
            </w:div>
            <w:div w:id="1026248778">
              <w:marLeft w:val="0"/>
              <w:marRight w:val="0"/>
              <w:marTop w:val="0"/>
              <w:marBottom w:val="0"/>
              <w:divBdr>
                <w:top w:val="none" w:sz="0" w:space="0" w:color="auto"/>
                <w:left w:val="none" w:sz="0" w:space="0" w:color="auto"/>
                <w:bottom w:val="none" w:sz="0" w:space="0" w:color="auto"/>
                <w:right w:val="none" w:sz="0" w:space="0" w:color="auto"/>
              </w:divBdr>
            </w:div>
            <w:div w:id="1049912205">
              <w:marLeft w:val="0"/>
              <w:marRight w:val="0"/>
              <w:marTop w:val="0"/>
              <w:marBottom w:val="0"/>
              <w:divBdr>
                <w:top w:val="none" w:sz="0" w:space="0" w:color="auto"/>
                <w:left w:val="none" w:sz="0" w:space="0" w:color="auto"/>
                <w:bottom w:val="none" w:sz="0" w:space="0" w:color="auto"/>
                <w:right w:val="none" w:sz="0" w:space="0" w:color="auto"/>
              </w:divBdr>
            </w:div>
            <w:div w:id="1059128394">
              <w:marLeft w:val="0"/>
              <w:marRight w:val="0"/>
              <w:marTop w:val="0"/>
              <w:marBottom w:val="0"/>
              <w:divBdr>
                <w:top w:val="none" w:sz="0" w:space="0" w:color="auto"/>
                <w:left w:val="none" w:sz="0" w:space="0" w:color="auto"/>
                <w:bottom w:val="none" w:sz="0" w:space="0" w:color="auto"/>
                <w:right w:val="none" w:sz="0" w:space="0" w:color="auto"/>
              </w:divBdr>
            </w:div>
            <w:div w:id="1064059260">
              <w:marLeft w:val="0"/>
              <w:marRight w:val="0"/>
              <w:marTop w:val="0"/>
              <w:marBottom w:val="0"/>
              <w:divBdr>
                <w:top w:val="none" w:sz="0" w:space="0" w:color="auto"/>
                <w:left w:val="none" w:sz="0" w:space="0" w:color="auto"/>
                <w:bottom w:val="none" w:sz="0" w:space="0" w:color="auto"/>
                <w:right w:val="none" w:sz="0" w:space="0" w:color="auto"/>
              </w:divBdr>
            </w:div>
            <w:div w:id="1077633162">
              <w:marLeft w:val="0"/>
              <w:marRight w:val="0"/>
              <w:marTop w:val="0"/>
              <w:marBottom w:val="0"/>
              <w:divBdr>
                <w:top w:val="none" w:sz="0" w:space="0" w:color="auto"/>
                <w:left w:val="none" w:sz="0" w:space="0" w:color="auto"/>
                <w:bottom w:val="none" w:sz="0" w:space="0" w:color="auto"/>
                <w:right w:val="none" w:sz="0" w:space="0" w:color="auto"/>
              </w:divBdr>
            </w:div>
            <w:div w:id="1077702937">
              <w:marLeft w:val="0"/>
              <w:marRight w:val="0"/>
              <w:marTop w:val="0"/>
              <w:marBottom w:val="0"/>
              <w:divBdr>
                <w:top w:val="none" w:sz="0" w:space="0" w:color="auto"/>
                <w:left w:val="none" w:sz="0" w:space="0" w:color="auto"/>
                <w:bottom w:val="none" w:sz="0" w:space="0" w:color="auto"/>
                <w:right w:val="none" w:sz="0" w:space="0" w:color="auto"/>
              </w:divBdr>
            </w:div>
            <w:div w:id="1131093623">
              <w:marLeft w:val="0"/>
              <w:marRight w:val="0"/>
              <w:marTop w:val="0"/>
              <w:marBottom w:val="0"/>
              <w:divBdr>
                <w:top w:val="none" w:sz="0" w:space="0" w:color="auto"/>
                <w:left w:val="none" w:sz="0" w:space="0" w:color="auto"/>
                <w:bottom w:val="none" w:sz="0" w:space="0" w:color="auto"/>
                <w:right w:val="none" w:sz="0" w:space="0" w:color="auto"/>
              </w:divBdr>
            </w:div>
            <w:div w:id="1159464074">
              <w:marLeft w:val="0"/>
              <w:marRight w:val="0"/>
              <w:marTop w:val="0"/>
              <w:marBottom w:val="0"/>
              <w:divBdr>
                <w:top w:val="none" w:sz="0" w:space="0" w:color="auto"/>
                <w:left w:val="none" w:sz="0" w:space="0" w:color="auto"/>
                <w:bottom w:val="none" w:sz="0" w:space="0" w:color="auto"/>
                <w:right w:val="none" w:sz="0" w:space="0" w:color="auto"/>
              </w:divBdr>
            </w:div>
            <w:div w:id="1193835718">
              <w:marLeft w:val="0"/>
              <w:marRight w:val="0"/>
              <w:marTop w:val="0"/>
              <w:marBottom w:val="0"/>
              <w:divBdr>
                <w:top w:val="none" w:sz="0" w:space="0" w:color="auto"/>
                <w:left w:val="none" w:sz="0" w:space="0" w:color="auto"/>
                <w:bottom w:val="none" w:sz="0" w:space="0" w:color="auto"/>
                <w:right w:val="none" w:sz="0" w:space="0" w:color="auto"/>
              </w:divBdr>
            </w:div>
            <w:div w:id="1194226391">
              <w:marLeft w:val="0"/>
              <w:marRight w:val="0"/>
              <w:marTop w:val="0"/>
              <w:marBottom w:val="0"/>
              <w:divBdr>
                <w:top w:val="none" w:sz="0" w:space="0" w:color="auto"/>
                <w:left w:val="none" w:sz="0" w:space="0" w:color="auto"/>
                <w:bottom w:val="none" w:sz="0" w:space="0" w:color="auto"/>
                <w:right w:val="none" w:sz="0" w:space="0" w:color="auto"/>
              </w:divBdr>
            </w:div>
            <w:div w:id="1225604606">
              <w:marLeft w:val="0"/>
              <w:marRight w:val="0"/>
              <w:marTop w:val="0"/>
              <w:marBottom w:val="0"/>
              <w:divBdr>
                <w:top w:val="none" w:sz="0" w:space="0" w:color="auto"/>
                <w:left w:val="none" w:sz="0" w:space="0" w:color="auto"/>
                <w:bottom w:val="none" w:sz="0" w:space="0" w:color="auto"/>
                <w:right w:val="none" w:sz="0" w:space="0" w:color="auto"/>
              </w:divBdr>
            </w:div>
            <w:div w:id="1227230249">
              <w:marLeft w:val="0"/>
              <w:marRight w:val="0"/>
              <w:marTop w:val="0"/>
              <w:marBottom w:val="0"/>
              <w:divBdr>
                <w:top w:val="none" w:sz="0" w:space="0" w:color="auto"/>
                <w:left w:val="none" w:sz="0" w:space="0" w:color="auto"/>
                <w:bottom w:val="none" w:sz="0" w:space="0" w:color="auto"/>
                <w:right w:val="none" w:sz="0" w:space="0" w:color="auto"/>
              </w:divBdr>
            </w:div>
            <w:div w:id="1230921326">
              <w:marLeft w:val="0"/>
              <w:marRight w:val="0"/>
              <w:marTop w:val="0"/>
              <w:marBottom w:val="0"/>
              <w:divBdr>
                <w:top w:val="none" w:sz="0" w:space="0" w:color="auto"/>
                <w:left w:val="none" w:sz="0" w:space="0" w:color="auto"/>
                <w:bottom w:val="none" w:sz="0" w:space="0" w:color="auto"/>
                <w:right w:val="none" w:sz="0" w:space="0" w:color="auto"/>
              </w:divBdr>
            </w:div>
            <w:div w:id="1244220622">
              <w:marLeft w:val="0"/>
              <w:marRight w:val="0"/>
              <w:marTop w:val="0"/>
              <w:marBottom w:val="0"/>
              <w:divBdr>
                <w:top w:val="none" w:sz="0" w:space="0" w:color="auto"/>
                <w:left w:val="none" w:sz="0" w:space="0" w:color="auto"/>
                <w:bottom w:val="none" w:sz="0" w:space="0" w:color="auto"/>
                <w:right w:val="none" w:sz="0" w:space="0" w:color="auto"/>
              </w:divBdr>
            </w:div>
            <w:div w:id="1257056611">
              <w:marLeft w:val="0"/>
              <w:marRight w:val="0"/>
              <w:marTop w:val="0"/>
              <w:marBottom w:val="0"/>
              <w:divBdr>
                <w:top w:val="none" w:sz="0" w:space="0" w:color="auto"/>
                <w:left w:val="none" w:sz="0" w:space="0" w:color="auto"/>
                <w:bottom w:val="none" w:sz="0" w:space="0" w:color="auto"/>
                <w:right w:val="none" w:sz="0" w:space="0" w:color="auto"/>
              </w:divBdr>
            </w:div>
            <w:div w:id="1345937844">
              <w:marLeft w:val="0"/>
              <w:marRight w:val="0"/>
              <w:marTop w:val="0"/>
              <w:marBottom w:val="0"/>
              <w:divBdr>
                <w:top w:val="none" w:sz="0" w:space="0" w:color="auto"/>
                <w:left w:val="none" w:sz="0" w:space="0" w:color="auto"/>
                <w:bottom w:val="none" w:sz="0" w:space="0" w:color="auto"/>
                <w:right w:val="none" w:sz="0" w:space="0" w:color="auto"/>
              </w:divBdr>
            </w:div>
            <w:div w:id="1352804392">
              <w:marLeft w:val="0"/>
              <w:marRight w:val="0"/>
              <w:marTop w:val="0"/>
              <w:marBottom w:val="0"/>
              <w:divBdr>
                <w:top w:val="none" w:sz="0" w:space="0" w:color="auto"/>
                <w:left w:val="none" w:sz="0" w:space="0" w:color="auto"/>
                <w:bottom w:val="none" w:sz="0" w:space="0" w:color="auto"/>
                <w:right w:val="none" w:sz="0" w:space="0" w:color="auto"/>
              </w:divBdr>
            </w:div>
            <w:div w:id="1371416145">
              <w:marLeft w:val="0"/>
              <w:marRight w:val="0"/>
              <w:marTop w:val="0"/>
              <w:marBottom w:val="0"/>
              <w:divBdr>
                <w:top w:val="none" w:sz="0" w:space="0" w:color="auto"/>
                <w:left w:val="none" w:sz="0" w:space="0" w:color="auto"/>
                <w:bottom w:val="none" w:sz="0" w:space="0" w:color="auto"/>
                <w:right w:val="none" w:sz="0" w:space="0" w:color="auto"/>
              </w:divBdr>
            </w:div>
            <w:div w:id="1395010047">
              <w:marLeft w:val="0"/>
              <w:marRight w:val="0"/>
              <w:marTop w:val="0"/>
              <w:marBottom w:val="0"/>
              <w:divBdr>
                <w:top w:val="none" w:sz="0" w:space="0" w:color="auto"/>
                <w:left w:val="none" w:sz="0" w:space="0" w:color="auto"/>
                <w:bottom w:val="none" w:sz="0" w:space="0" w:color="auto"/>
                <w:right w:val="none" w:sz="0" w:space="0" w:color="auto"/>
              </w:divBdr>
            </w:div>
            <w:div w:id="1407990619">
              <w:marLeft w:val="0"/>
              <w:marRight w:val="0"/>
              <w:marTop w:val="0"/>
              <w:marBottom w:val="0"/>
              <w:divBdr>
                <w:top w:val="none" w:sz="0" w:space="0" w:color="auto"/>
                <w:left w:val="none" w:sz="0" w:space="0" w:color="auto"/>
                <w:bottom w:val="none" w:sz="0" w:space="0" w:color="auto"/>
                <w:right w:val="none" w:sz="0" w:space="0" w:color="auto"/>
              </w:divBdr>
            </w:div>
            <w:div w:id="1465199780">
              <w:marLeft w:val="0"/>
              <w:marRight w:val="0"/>
              <w:marTop w:val="0"/>
              <w:marBottom w:val="0"/>
              <w:divBdr>
                <w:top w:val="none" w:sz="0" w:space="0" w:color="auto"/>
                <w:left w:val="none" w:sz="0" w:space="0" w:color="auto"/>
                <w:bottom w:val="none" w:sz="0" w:space="0" w:color="auto"/>
                <w:right w:val="none" w:sz="0" w:space="0" w:color="auto"/>
              </w:divBdr>
            </w:div>
            <w:div w:id="1491362654">
              <w:marLeft w:val="0"/>
              <w:marRight w:val="0"/>
              <w:marTop w:val="0"/>
              <w:marBottom w:val="0"/>
              <w:divBdr>
                <w:top w:val="none" w:sz="0" w:space="0" w:color="auto"/>
                <w:left w:val="none" w:sz="0" w:space="0" w:color="auto"/>
                <w:bottom w:val="none" w:sz="0" w:space="0" w:color="auto"/>
                <w:right w:val="none" w:sz="0" w:space="0" w:color="auto"/>
              </w:divBdr>
            </w:div>
            <w:div w:id="1504316856">
              <w:marLeft w:val="0"/>
              <w:marRight w:val="0"/>
              <w:marTop w:val="0"/>
              <w:marBottom w:val="0"/>
              <w:divBdr>
                <w:top w:val="none" w:sz="0" w:space="0" w:color="auto"/>
                <w:left w:val="none" w:sz="0" w:space="0" w:color="auto"/>
                <w:bottom w:val="none" w:sz="0" w:space="0" w:color="auto"/>
                <w:right w:val="none" w:sz="0" w:space="0" w:color="auto"/>
              </w:divBdr>
            </w:div>
            <w:div w:id="1505585473">
              <w:marLeft w:val="0"/>
              <w:marRight w:val="0"/>
              <w:marTop w:val="0"/>
              <w:marBottom w:val="0"/>
              <w:divBdr>
                <w:top w:val="none" w:sz="0" w:space="0" w:color="auto"/>
                <w:left w:val="none" w:sz="0" w:space="0" w:color="auto"/>
                <w:bottom w:val="none" w:sz="0" w:space="0" w:color="auto"/>
                <w:right w:val="none" w:sz="0" w:space="0" w:color="auto"/>
              </w:divBdr>
            </w:div>
            <w:div w:id="1542935445">
              <w:marLeft w:val="0"/>
              <w:marRight w:val="0"/>
              <w:marTop w:val="0"/>
              <w:marBottom w:val="0"/>
              <w:divBdr>
                <w:top w:val="none" w:sz="0" w:space="0" w:color="auto"/>
                <w:left w:val="none" w:sz="0" w:space="0" w:color="auto"/>
                <w:bottom w:val="none" w:sz="0" w:space="0" w:color="auto"/>
                <w:right w:val="none" w:sz="0" w:space="0" w:color="auto"/>
              </w:divBdr>
            </w:div>
            <w:div w:id="1546333404">
              <w:marLeft w:val="0"/>
              <w:marRight w:val="0"/>
              <w:marTop w:val="0"/>
              <w:marBottom w:val="0"/>
              <w:divBdr>
                <w:top w:val="none" w:sz="0" w:space="0" w:color="auto"/>
                <w:left w:val="none" w:sz="0" w:space="0" w:color="auto"/>
                <w:bottom w:val="none" w:sz="0" w:space="0" w:color="auto"/>
                <w:right w:val="none" w:sz="0" w:space="0" w:color="auto"/>
              </w:divBdr>
            </w:div>
            <w:div w:id="1557858146">
              <w:marLeft w:val="0"/>
              <w:marRight w:val="0"/>
              <w:marTop w:val="0"/>
              <w:marBottom w:val="0"/>
              <w:divBdr>
                <w:top w:val="none" w:sz="0" w:space="0" w:color="auto"/>
                <w:left w:val="none" w:sz="0" w:space="0" w:color="auto"/>
                <w:bottom w:val="none" w:sz="0" w:space="0" w:color="auto"/>
                <w:right w:val="none" w:sz="0" w:space="0" w:color="auto"/>
              </w:divBdr>
            </w:div>
            <w:div w:id="1593589261">
              <w:marLeft w:val="0"/>
              <w:marRight w:val="0"/>
              <w:marTop w:val="0"/>
              <w:marBottom w:val="0"/>
              <w:divBdr>
                <w:top w:val="none" w:sz="0" w:space="0" w:color="auto"/>
                <w:left w:val="none" w:sz="0" w:space="0" w:color="auto"/>
                <w:bottom w:val="none" w:sz="0" w:space="0" w:color="auto"/>
                <w:right w:val="none" w:sz="0" w:space="0" w:color="auto"/>
              </w:divBdr>
            </w:div>
            <w:div w:id="1645894811">
              <w:marLeft w:val="0"/>
              <w:marRight w:val="0"/>
              <w:marTop w:val="0"/>
              <w:marBottom w:val="0"/>
              <w:divBdr>
                <w:top w:val="none" w:sz="0" w:space="0" w:color="auto"/>
                <w:left w:val="none" w:sz="0" w:space="0" w:color="auto"/>
                <w:bottom w:val="none" w:sz="0" w:space="0" w:color="auto"/>
                <w:right w:val="none" w:sz="0" w:space="0" w:color="auto"/>
              </w:divBdr>
            </w:div>
            <w:div w:id="1663656045">
              <w:marLeft w:val="0"/>
              <w:marRight w:val="0"/>
              <w:marTop w:val="0"/>
              <w:marBottom w:val="0"/>
              <w:divBdr>
                <w:top w:val="none" w:sz="0" w:space="0" w:color="auto"/>
                <w:left w:val="none" w:sz="0" w:space="0" w:color="auto"/>
                <w:bottom w:val="none" w:sz="0" w:space="0" w:color="auto"/>
                <w:right w:val="none" w:sz="0" w:space="0" w:color="auto"/>
              </w:divBdr>
            </w:div>
            <w:div w:id="1762067747">
              <w:marLeft w:val="0"/>
              <w:marRight w:val="0"/>
              <w:marTop w:val="0"/>
              <w:marBottom w:val="0"/>
              <w:divBdr>
                <w:top w:val="none" w:sz="0" w:space="0" w:color="auto"/>
                <w:left w:val="none" w:sz="0" w:space="0" w:color="auto"/>
                <w:bottom w:val="none" w:sz="0" w:space="0" w:color="auto"/>
                <w:right w:val="none" w:sz="0" w:space="0" w:color="auto"/>
              </w:divBdr>
            </w:div>
            <w:div w:id="1789884853">
              <w:marLeft w:val="0"/>
              <w:marRight w:val="0"/>
              <w:marTop w:val="0"/>
              <w:marBottom w:val="0"/>
              <w:divBdr>
                <w:top w:val="none" w:sz="0" w:space="0" w:color="auto"/>
                <w:left w:val="none" w:sz="0" w:space="0" w:color="auto"/>
                <w:bottom w:val="none" w:sz="0" w:space="0" w:color="auto"/>
                <w:right w:val="none" w:sz="0" w:space="0" w:color="auto"/>
              </w:divBdr>
            </w:div>
            <w:div w:id="1792167881">
              <w:marLeft w:val="0"/>
              <w:marRight w:val="0"/>
              <w:marTop w:val="0"/>
              <w:marBottom w:val="0"/>
              <w:divBdr>
                <w:top w:val="none" w:sz="0" w:space="0" w:color="auto"/>
                <w:left w:val="none" w:sz="0" w:space="0" w:color="auto"/>
                <w:bottom w:val="none" w:sz="0" w:space="0" w:color="auto"/>
                <w:right w:val="none" w:sz="0" w:space="0" w:color="auto"/>
              </w:divBdr>
            </w:div>
            <w:div w:id="1800299163">
              <w:marLeft w:val="0"/>
              <w:marRight w:val="0"/>
              <w:marTop w:val="0"/>
              <w:marBottom w:val="0"/>
              <w:divBdr>
                <w:top w:val="none" w:sz="0" w:space="0" w:color="auto"/>
                <w:left w:val="none" w:sz="0" w:space="0" w:color="auto"/>
                <w:bottom w:val="none" w:sz="0" w:space="0" w:color="auto"/>
                <w:right w:val="none" w:sz="0" w:space="0" w:color="auto"/>
              </w:divBdr>
            </w:div>
            <w:div w:id="1810172436">
              <w:marLeft w:val="0"/>
              <w:marRight w:val="0"/>
              <w:marTop w:val="0"/>
              <w:marBottom w:val="0"/>
              <w:divBdr>
                <w:top w:val="none" w:sz="0" w:space="0" w:color="auto"/>
                <w:left w:val="none" w:sz="0" w:space="0" w:color="auto"/>
                <w:bottom w:val="none" w:sz="0" w:space="0" w:color="auto"/>
                <w:right w:val="none" w:sz="0" w:space="0" w:color="auto"/>
              </w:divBdr>
            </w:div>
            <w:div w:id="1861701540">
              <w:marLeft w:val="0"/>
              <w:marRight w:val="0"/>
              <w:marTop w:val="0"/>
              <w:marBottom w:val="0"/>
              <w:divBdr>
                <w:top w:val="none" w:sz="0" w:space="0" w:color="auto"/>
                <w:left w:val="none" w:sz="0" w:space="0" w:color="auto"/>
                <w:bottom w:val="none" w:sz="0" w:space="0" w:color="auto"/>
                <w:right w:val="none" w:sz="0" w:space="0" w:color="auto"/>
              </w:divBdr>
            </w:div>
            <w:div w:id="1879390053">
              <w:marLeft w:val="0"/>
              <w:marRight w:val="0"/>
              <w:marTop w:val="0"/>
              <w:marBottom w:val="0"/>
              <w:divBdr>
                <w:top w:val="none" w:sz="0" w:space="0" w:color="auto"/>
                <w:left w:val="none" w:sz="0" w:space="0" w:color="auto"/>
                <w:bottom w:val="none" w:sz="0" w:space="0" w:color="auto"/>
                <w:right w:val="none" w:sz="0" w:space="0" w:color="auto"/>
              </w:divBdr>
            </w:div>
            <w:div w:id="1890220318">
              <w:marLeft w:val="0"/>
              <w:marRight w:val="0"/>
              <w:marTop w:val="0"/>
              <w:marBottom w:val="0"/>
              <w:divBdr>
                <w:top w:val="none" w:sz="0" w:space="0" w:color="auto"/>
                <w:left w:val="none" w:sz="0" w:space="0" w:color="auto"/>
                <w:bottom w:val="none" w:sz="0" w:space="0" w:color="auto"/>
                <w:right w:val="none" w:sz="0" w:space="0" w:color="auto"/>
              </w:divBdr>
            </w:div>
            <w:div w:id="1891459522">
              <w:marLeft w:val="0"/>
              <w:marRight w:val="0"/>
              <w:marTop w:val="0"/>
              <w:marBottom w:val="0"/>
              <w:divBdr>
                <w:top w:val="none" w:sz="0" w:space="0" w:color="auto"/>
                <w:left w:val="none" w:sz="0" w:space="0" w:color="auto"/>
                <w:bottom w:val="none" w:sz="0" w:space="0" w:color="auto"/>
                <w:right w:val="none" w:sz="0" w:space="0" w:color="auto"/>
              </w:divBdr>
            </w:div>
            <w:div w:id="1904561171">
              <w:marLeft w:val="0"/>
              <w:marRight w:val="0"/>
              <w:marTop w:val="0"/>
              <w:marBottom w:val="0"/>
              <w:divBdr>
                <w:top w:val="none" w:sz="0" w:space="0" w:color="auto"/>
                <w:left w:val="none" w:sz="0" w:space="0" w:color="auto"/>
                <w:bottom w:val="none" w:sz="0" w:space="0" w:color="auto"/>
                <w:right w:val="none" w:sz="0" w:space="0" w:color="auto"/>
              </w:divBdr>
            </w:div>
            <w:div w:id="1908539818">
              <w:marLeft w:val="0"/>
              <w:marRight w:val="0"/>
              <w:marTop w:val="0"/>
              <w:marBottom w:val="0"/>
              <w:divBdr>
                <w:top w:val="none" w:sz="0" w:space="0" w:color="auto"/>
                <w:left w:val="none" w:sz="0" w:space="0" w:color="auto"/>
                <w:bottom w:val="none" w:sz="0" w:space="0" w:color="auto"/>
                <w:right w:val="none" w:sz="0" w:space="0" w:color="auto"/>
              </w:divBdr>
            </w:div>
            <w:div w:id="1942451499">
              <w:marLeft w:val="0"/>
              <w:marRight w:val="0"/>
              <w:marTop w:val="0"/>
              <w:marBottom w:val="0"/>
              <w:divBdr>
                <w:top w:val="none" w:sz="0" w:space="0" w:color="auto"/>
                <w:left w:val="none" w:sz="0" w:space="0" w:color="auto"/>
                <w:bottom w:val="none" w:sz="0" w:space="0" w:color="auto"/>
                <w:right w:val="none" w:sz="0" w:space="0" w:color="auto"/>
              </w:divBdr>
            </w:div>
            <w:div w:id="1957444169">
              <w:marLeft w:val="0"/>
              <w:marRight w:val="0"/>
              <w:marTop w:val="0"/>
              <w:marBottom w:val="0"/>
              <w:divBdr>
                <w:top w:val="none" w:sz="0" w:space="0" w:color="auto"/>
                <w:left w:val="none" w:sz="0" w:space="0" w:color="auto"/>
                <w:bottom w:val="none" w:sz="0" w:space="0" w:color="auto"/>
                <w:right w:val="none" w:sz="0" w:space="0" w:color="auto"/>
              </w:divBdr>
            </w:div>
            <w:div w:id="1978683838">
              <w:marLeft w:val="0"/>
              <w:marRight w:val="0"/>
              <w:marTop w:val="0"/>
              <w:marBottom w:val="0"/>
              <w:divBdr>
                <w:top w:val="none" w:sz="0" w:space="0" w:color="auto"/>
                <w:left w:val="none" w:sz="0" w:space="0" w:color="auto"/>
                <w:bottom w:val="none" w:sz="0" w:space="0" w:color="auto"/>
                <w:right w:val="none" w:sz="0" w:space="0" w:color="auto"/>
              </w:divBdr>
            </w:div>
            <w:div w:id="2026515837">
              <w:marLeft w:val="0"/>
              <w:marRight w:val="0"/>
              <w:marTop w:val="0"/>
              <w:marBottom w:val="0"/>
              <w:divBdr>
                <w:top w:val="none" w:sz="0" w:space="0" w:color="auto"/>
                <w:left w:val="none" w:sz="0" w:space="0" w:color="auto"/>
                <w:bottom w:val="none" w:sz="0" w:space="0" w:color="auto"/>
                <w:right w:val="none" w:sz="0" w:space="0" w:color="auto"/>
              </w:divBdr>
            </w:div>
            <w:div w:id="2032025561">
              <w:marLeft w:val="0"/>
              <w:marRight w:val="0"/>
              <w:marTop w:val="0"/>
              <w:marBottom w:val="0"/>
              <w:divBdr>
                <w:top w:val="none" w:sz="0" w:space="0" w:color="auto"/>
                <w:left w:val="none" w:sz="0" w:space="0" w:color="auto"/>
                <w:bottom w:val="none" w:sz="0" w:space="0" w:color="auto"/>
                <w:right w:val="none" w:sz="0" w:space="0" w:color="auto"/>
              </w:divBdr>
            </w:div>
            <w:div w:id="2033719752">
              <w:marLeft w:val="0"/>
              <w:marRight w:val="0"/>
              <w:marTop w:val="0"/>
              <w:marBottom w:val="0"/>
              <w:divBdr>
                <w:top w:val="none" w:sz="0" w:space="0" w:color="auto"/>
                <w:left w:val="none" w:sz="0" w:space="0" w:color="auto"/>
                <w:bottom w:val="none" w:sz="0" w:space="0" w:color="auto"/>
                <w:right w:val="none" w:sz="0" w:space="0" w:color="auto"/>
              </w:divBdr>
            </w:div>
            <w:div w:id="2053113721">
              <w:marLeft w:val="0"/>
              <w:marRight w:val="0"/>
              <w:marTop w:val="0"/>
              <w:marBottom w:val="0"/>
              <w:divBdr>
                <w:top w:val="none" w:sz="0" w:space="0" w:color="auto"/>
                <w:left w:val="none" w:sz="0" w:space="0" w:color="auto"/>
                <w:bottom w:val="none" w:sz="0" w:space="0" w:color="auto"/>
                <w:right w:val="none" w:sz="0" w:space="0" w:color="auto"/>
              </w:divBdr>
            </w:div>
            <w:div w:id="2056586599">
              <w:marLeft w:val="0"/>
              <w:marRight w:val="0"/>
              <w:marTop w:val="0"/>
              <w:marBottom w:val="0"/>
              <w:divBdr>
                <w:top w:val="none" w:sz="0" w:space="0" w:color="auto"/>
                <w:left w:val="none" w:sz="0" w:space="0" w:color="auto"/>
                <w:bottom w:val="none" w:sz="0" w:space="0" w:color="auto"/>
                <w:right w:val="none" w:sz="0" w:space="0" w:color="auto"/>
              </w:divBdr>
            </w:div>
            <w:div w:id="2063629086">
              <w:marLeft w:val="0"/>
              <w:marRight w:val="0"/>
              <w:marTop w:val="0"/>
              <w:marBottom w:val="0"/>
              <w:divBdr>
                <w:top w:val="none" w:sz="0" w:space="0" w:color="auto"/>
                <w:left w:val="none" w:sz="0" w:space="0" w:color="auto"/>
                <w:bottom w:val="none" w:sz="0" w:space="0" w:color="auto"/>
                <w:right w:val="none" w:sz="0" w:space="0" w:color="auto"/>
              </w:divBdr>
            </w:div>
            <w:div w:id="2066709440">
              <w:marLeft w:val="0"/>
              <w:marRight w:val="0"/>
              <w:marTop w:val="0"/>
              <w:marBottom w:val="0"/>
              <w:divBdr>
                <w:top w:val="none" w:sz="0" w:space="0" w:color="auto"/>
                <w:left w:val="none" w:sz="0" w:space="0" w:color="auto"/>
                <w:bottom w:val="none" w:sz="0" w:space="0" w:color="auto"/>
                <w:right w:val="none" w:sz="0" w:space="0" w:color="auto"/>
              </w:divBdr>
            </w:div>
            <w:div w:id="2093770186">
              <w:marLeft w:val="0"/>
              <w:marRight w:val="0"/>
              <w:marTop w:val="0"/>
              <w:marBottom w:val="0"/>
              <w:divBdr>
                <w:top w:val="none" w:sz="0" w:space="0" w:color="auto"/>
                <w:left w:val="none" w:sz="0" w:space="0" w:color="auto"/>
                <w:bottom w:val="none" w:sz="0" w:space="0" w:color="auto"/>
                <w:right w:val="none" w:sz="0" w:space="0" w:color="auto"/>
              </w:divBdr>
            </w:div>
            <w:div w:id="2093967954">
              <w:marLeft w:val="0"/>
              <w:marRight w:val="0"/>
              <w:marTop w:val="0"/>
              <w:marBottom w:val="0"/>
              <w:divBdr>
                <w:top w:val="none" w:sz="0" w:space="0" w:color="auto"/>
                <w:left w:val="none" w:sz="0" w:space="0" w:color="auto"/>
                <w:bottom w:val="none" w:sz="0" w:space="0" w:color="auto"/>
                <w:right w:val="none" w:sz="0" w:space="0" w:color="auto"/>
              </w:divBdr>
            </w:div>
            <w:div w:id="2094622078">
              <w:marLeft w:val="0"/>
              <w:marRight w:val="0"/>
              <w:marTop w:val="0"/>
              <w:marBottom w:val="0"/>
              <w:divBdr>
                <w:top w:val="none" w:sz="0" w:space="0" w:color="auto"/>
                <w:left w:val="none" w:sz="0" w:space="0" w:color="auto"/>
                <w:bottom w:val="none" w:sz="0" w:space="0" w:color="auto"/>
                <w:right w:val="none" w:sz="0" w:space="0" w:color="auto"/>
              </w:divBdr>
            </w:div>
            <w:div w:id="2103060709">
              <w:marLeft w:val="0"/>
              <w:marRight w:val="0"/>
              <w:marTop w:val="0"/>
              <w:marBottom w:val="0"/>
              <w:divBdr>
                <w:top w:val="none" w:sz="0" w:space="0" w:color="auto"/>
                <w:left w:val="none" w:sz="0" w:space="0" w:color="auto"/>
                <w:bottom w:val="none" w:sz="0" w:space="0" w:color="auto"/>
                <w:right w:val="none" w:sz="0" w:space="0" w:color="auto"/>
              </w:divBdr>
            </w:div>
            <w:div w:id="2125608583">
              <w:marLeft w:val="0"/>
              <w:marRight w:val="0"/>
              <w:marTop w:val="0"/>
              <w:marBottom w:val="0"/>
              <w:divBdr>
                <w:top w:val="none" w:sz="0" w:space="0" w:color="auto"/>
                <w:left w:val="none" w:sz="0" w:space="0" w:color="auto"/>
                <w:bottom w:val="none" w:sz="0" w:space="0" w:color="auto"/>
                <w:right w:val="none" w:sz="0" w:space="0" w:color="auto"/>
              </w:divBdr>
            </w:div>
            <w:div w:id="2128161407">
              <w:marLeft w:val="0"/>
              <w:marRight w:val="0"/>
              <w:marTop w:val="0"/>
              <w:marBottom w:val="0"/>
              <w:divBdr>
                <w:top w:val="none" w:sz="0" w:space="0" w:color="auto"/>
                <w:left w:val="none" w:sz="0" w:space="0" w:color="auto"/>
                <w:bottom w:val="none" w:sz="0" w:space="0" w:color="auto"/>
                <w:right w:val="none" w:sz="0" w:space="0" w:color="auto"/>
              </w:divBdr>
            </w:div>
            <w:div w:id="21405612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7959188">
      <w:bodyDiv w:val="1"/>
      <w:marLeft w:val="0"/>
      <w:marRight w:val="0"/>
      <w:marTop w:val="0"/>
      <w:marBottom w:val="0"/>
      <w:divBdr>
        <w:top w:val="none" w:sz="0" w:space="0" w:color="auto"/>
        <w:left w:val="none" w:sz="0" w:space="0" w:color="auto"/>
        <w:bottom w:val="none" w:sz="0" w:space="0" w:color="auto"/>
        <w:right w:val="none" w:sz="0" w:space="0" w:color="auto"/>
      </w:divBdr>
    </w:div>
    <w:div w:id="1929996318">
      <w:bodyDiv w:val="1"/>
      <w:marLeft w:val="0"/>
      <w:marRight w:val="0"/>
      <w:marTop w:val="0"/>
      <w:marBottom w:val="0"/>
      <w:divBdr>
        <w:top w:val="none" w:sz="0" w:space="0" w:color="auto"/>
        <w:left w:val="none" w:sz="0" w:space="0" w:color="auto"/>
        <w:bottom w:val="none" w:sz="0" w:space="0" w:color="auto"/>
        <w:right w:val="none" w:sz="0" w:space="0" w:color="auto"/>
      </w:divBdr>
    </w:div>
    <w:div w:id="1934632625">
      <w:bodyDiv w:val="1"/>
      <w:marLeft w:val="0"/>
      <w:marRight w:val="0"/>
      <w:marTop w:val="0"/>
      <w:marBottom w:val="0"/>
      <w:divBdr>
        <w:top w:val="none" w:sz="0" w:space="0" w:color="auto"/>
        <w:left w:val="none" w:sz="0" w:space="0" w:color="auto"/>
        <w:bottom w:val="none" w:sz="0" w:space="0" w:color="auto"/>
        <w:right w:val="none" w:sz="0" w:space="0" w:color="auto"/>
      </w:divBdr>
    </w:div>
    <w:div w:id="1934819395">
      <w:bodyDiv w:val="1"/>
      <w:marLeft w:val="0"/>
      <w:marRight w:val="0"/>
      <w:marTop w:val="0"/>
      <w:marBottom w:val="0"/>
      <w:divBdr>
        <w:top w:val="none" w:sz="0" w:space="0" w:color="auto"/>
        <w:left w:val="none" w:sz="0" w:space="0" w:color="auto"/>
        <w:bottom w:val="none" w:sz="0" w:space="0" w:color="auto"/>
        <w:right w:val="none" w:sz="0" w:space="0" w:color="auto"/>
      </w:divBdr>
    </w:div>
    <w:div w:id="1944535480">
      <w:bodyDiv w:val="1"/>
      <w:marLeft w:val="0"/>
      <w:marRight w:val="0"/>
      <w:marTop w:val="0"/>
      <w:marBottom w:val="0"/>
      <w:divBdr>
        <w:top w:val="none" w:sz="0" w:space="0" w:color="auto"/>
        <w:left w:val="none" w:sz="0" w:space="0" w:color="auto"/>
        <w:bottom w:val="none" w:sz="0" w:space="0" w:color="auto"/>
        <w:right w:val="none" w:sz="0" w:space="0" w:color="auto"/>
      </w:divBdr>
      <w:divsChild>
        <w:div w:id="754597217">
          <w:marLeft w:val="0"/>
          <w:marRight w:val="0"/>
          <w:marTop w:val="180"/>
          <w:marBottom w:val="180"/>
          <w:divBdr>
            <w:top w:val="single" w:sz="6" w:space="0" w:color="DADCE0"/>
            <w:left w:val="single" w:sz="6" w:space="0" w:color="DADCE0"/>
            <w:bottom w:val="single" w:sz="6" w:space="0" w:color="DADCE0"/>
            <w:right w:val="single" w:sz="6" w:space="0" w:color="DADCE0"/>
          </w:divBdr>
          <w:divsChild>
            <w:div w:id="724765139">
              <w:marLeft w:val="0"/>
              <w:marRight w:val="0"/>
              <w:marTop w:val="0"/>
              <w:marBottom w:val="0"/>
              <w:divBdr>
                <w:top w:val="none" w:sz="0" w:space="0" w:color="auto"/>
                <w:left w:val="none" w:sz="0" w:space="0" w:color="auto"/>
                <w:bottom w:val="none" w:sz="0" w:space="0" w:color="auto"/>
                <w:right w:val="none" w:sz="0" w:space="0" w:color="auto"/>
              </w:divBdr>
              <w:divsChild>
                <w:div w:id="407463080">
                  <w:marLeft w:val="0"/>
                  <w:marRight w:val="0"/>
                  <w:marTop w:val="0"/>
                  <w:marBottom w:val="0"/>
                  <w:divBdr>
                    <w:top w:val="none" w:sz="0" w:space="0" w:color="auto"/>
                    <w:left w:val="none" w:sz="0" w:space="0" w:color="auto"/>
                    <w:bottom w:val="none" w:sz="0" w:space="0" w:color="auto"/>
                    <w:right w:val="none" w:sz="0" w:space="0" w:color="auto"/>
                  </w:divBdr>
                  <w:divsChild>
                    <w:div w:id="1624460154">
                      <w:marLeft w:val="0"/>
                      <w:marRight w:val="0"/>
                      <w:marTop w:val="0"/>
                      <w:marBottom w:val="0"/>
                      <w:divBdr>
                        <w:top w:val="none" w:sz="0" w:space="0" w:color="auto"/>
                        <w:left w:val="none" w:sz="0" w:space="0" w:color="auto"/>
                        <w:bottom w:val="none" w:sz="0" w:space="0" w:color="auto"/>
                        <w:right w:val="none" w:sz="0" w:space="0" w:color="auto"/>
                      </w:divBdr>
                      <w:divsChild>
                        <w:div w:id="2088763408">
                          <w:marLeft w:val="180"/>
                          <w:marRight w:val="0"/>
                          <w:marTop w:val="0"/>
                          <w:marBottom w:val="0"/>
                          <w:divBdr>
                            <w:top w:val="none" w:sz="0" w:space="0" w:color="auto"/>
                            <w:left w:val="none" w:sz="0" w:space="0" w:color="auto"/>
                            <w:bottom w:val="none" w:sz="0" w:space="0" w:color="auto"/>
                            <w:right w:val="none" w:sz="0" w:space="0" w:color="auto"/>
                          </w:divBdr>
                          <w:divsChild>
                            <w:div w:id="15711191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53389054">
              <w:marLeft w:val="360"/>
              <w:marRight w:val="360"/>
              <w:marTop w:val="0"/>
              <w:marBottom w:val="0"/>
              <w:divBdr>
                <w:top w:val="single" w:sz="6" w:space="9" w:color="DADCE0"/>
                <w:left w:val="none" w:sz="0" w:space="0" w:color="auto"/>
                <w:bottom w:val="none" w:sz="0" w:space="0" w:color="auto"/>
                <w:right w:val="none" w:sz="0" w:space="0" w:color="auto"/>
              </w:divBdr>
              <w:divsChild>
                <w:div w:id="18459698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6478242">
      <w:bodyDiv w:val="1"/>
      <w:marLeft w:val="0"/>
      <w:marRight w:val="0"/>
      <w:marTop w:val="0"/>
      <w:marBottom w:val="0"/>
      <w:divBdr>
        <w:top w:val="none" w:sz="0" w:space="0" w:color="auto"/>
        <w:left w:val="none" w:sz="0" w:space="0" w:color="auto"/>
        <w:bottom w:val="none" w:sz="0" w:space="0" w:color="auto"/>
        <w:right w:val="none" w:sz="0" w:space="0" w:color="auto"/>
      </w:divBdr>
    </w:div>
    <w:div w:id="1966696985">
      <w:bodyDiv w:val="1"/>
      <w:marLeft w:val="0"/>
      <w:marRight w:val="0"/>
      <w:marTop w:val="0"/>
      <w:marBottom w:val="0"/>
      <w:divBdr>
        <w:top w:val="none" w:sz="0" w:space="0" w:color="auto"/>
        <w:left w:val="none" w:sz="0" w:space="0" w:color="auto"/>
        <w:bottom w:val="none" w:sz="0" w:space="0" w:color="auto"/>
        <w:right w:val="none" w:sz="0" w:space="0" w:color="auto"/>
      </w:divBdr>
    </w:div>
    <w:div w:id="1968777388">
      <w:bodyDiv w:val="1"/>
      <w:marLeft w:val="0"/>
      <w:marRight w:val="0"/>
      <w:marTop w:val="0"/>
      <w:marBottom w:val="0"/>
      <w:divBdr>
        <w:top w:val="none" w:sz="0" w:space="0" w:color="auto"/>
        <w:left w:val="none" w:sz="0" w:space="0" w:color="auto"/>
        <w:bottom w:val="none" w:sz="0" w:space="0" w:color="auto"/>
        <w:right w:val="none" w:sz="0" w:space="0" w:color="auto"/>
      </w:divBdr>
    </w:div>
    <w:div w:id="1969891847">
      <w:bodyDiv w:val="1"/>
      <w:marLeft w:val="0"/>
      <w:marRight w:val="0"/>
      <w:marTop w:val="0"/>
      <w:marBottom w:val="0"/>
      <w:divBdr>
        <w:top w:val="none" w:sz="0" w:space="0" w:color="auto"/>
        <w:left w:val="none" w:sz="0" w:space="0" w:color="auto"/>
        <w:bottom w:val="none" w:sz="0" w:space="0" w:color="auto"/>
        <w:right w:val="none" w:sz="0" w:space="0" w:color="auto"/>
      </w:divBdr>
      <w:divsChild>
        <w:div w:id="225575777">
          <w:marLeft w:val="547"/>
          <w:marRight w:val="0"/>
          <w:marTop w:val="96"/>
          <w:marBottom w:val="0"/>
          <w:divBdr>
            <w:top w:val="none" w:sz="0" w:space="0" w:color="auto"/>
            <w:left w:val="none" w:sz="0" w:space="0" w:color="auto"/>
            <w:bottom w:val="none" w:sz="0" w:space="0" w:color="auto"/>
            <w:right w:val="none" w:sz="0" w:space="0" w:color="auto"/>
          </w:divBdr>
        </w:div>
        <w:div w:id="381486323">
          <w:marLeft w:val="547"/>
          <w:marRight w:val="0"/>
          <w:marTop w:val="96"/>
          <w:marBottom w:val="0"/>
          <w:divBdr>
            <w:top w:val="none" w:sz="0" w:space="0" w:color="auto"/>
            <w:left w:val="none" w:sz="0" w:space="0" w:color="auto"/>
            <w:bottom w:val="none" w:sz="0" w:space="0" w:color="auto"/>
            <w:right w:val="none" w:sz="0" w:space="0" w:color="auto"/>
          </w:divBdr>
        </w:div>
        <w:div w:id="403913983">
          <w:marLeft w:val="547"/>
          <w:marRight w:val="0"/>
          <w:marTop w:val="96"/>
          <w:marBottom w:val="0"/>
          <w:divBdr>
            <w:top w:val="none" w:sz="0" w:space="0" w:color="auto"/>
            <w:left w:val="none" w:sz="0" w:space="0" w:color="auto"/>
            <w:bottom w:val="none" w:sz="0" w:space="0" w:color="auto"/>
            <w:right w:val="none" w:sz="0" w:space="0" w:color="auto"/>
          </w:divBdr>
        </w:div>
        <w:div w:id="795875479">
          <w:marLeft w:val="547"/>
          <w:marRight w:val="0"/>
          <w:marTop w:val="96"/>
          <w:marBottom w:val="0"/>
          <w:divBdr>
            <w:top w:val="none" w:sz="0" w:space="0" w:color="auto"/>
            <w:left w:val="none" w:sz="0" w:space="0" w:color="auto"/>
            <w:bottom w:val="none" w:sz="0" w:space="0" w:color="auto"/>
            <w:right w:val="none" w:sz="0" w:space="0" w:color="auto"/>
          </w:divBdr>
        </w:div>
        <w:div w:id="1374161234">
          <w:marLeft w:val="547"/>
          <w:marRight w:val="0"/>
          <w:marTop w:val="96"/>
          <w:marBottom w:val="0"/>
          <w:divBdr>
            <w:top w:val="none" w:sz="0" w:space="0" w:color="auto"/>
            <w:left w:val="none" w:sz="0" w:space="0" w:color="auto"/>
            <w:bottom w:val="none" w:sz="0" w:space="0" w:color="auto"/>
            <w:right w:val="none" w:sz="0" w:space="0" w:color="auto"/>
          </w:divBdr>
        </w:div>
        <w:div w:id="1693991369">
          <w:marLeft w:val="547"/>
          <w:marRight w:val="0"/>
          <w:marTop w:val="96"/>
          <w:marBottom w:val="0"/>
          <w:divBdr>
            <w:top w:val="none" w:sz="0" w:space="0" w:color="auto"/>
            <w:left w:val="none" w:sz="0" w:space="0" w:color="auto"/>
            <w:bottom w:val="none" w:sz="0" w:space="0" w:color="auto"/>
            <w:right w:val="none" w:sz="0" w:space="0" w:color="auto"/>
          </w:divBdr>
        </w:div>
      </w:divsChild>
    </w:div>
    <w:div w:id="1975132776">
      <w:bodyDiv w:val="1"/>
      <w:marLeft w:val="0"/>
      <w:marRight w:val="0"/>
      <w:marTop w:val="0"/>
      <w:marBottom w:val="0"/>
      <w:divBdr>
        <w:top w:val="none" w:sz="0" w:space="0" w:color="auto"/>
        <w:left w:val="none" w:sz="0" w:space="0" w:color="auto"/>
        <w:bottom w:val="none" w:sz="0" w:space="0" w:color="auto"/>
        <w:right w:val="none" w:sz="0" w:space="0" w:color="auto"/>
      </w:divBdr>
      <w:divsChild>
        <w:div w:id="28649740">
          <w:marLeft w:val="0"/>
          <w:marRight w:val="0"/>
          <w:marTop w:val="0"/>
          <w:marBottom w:val="0"/>
          <w:divBdr>
            <w:top w:val="none" w:sz="0" w:space="0" w:color="auto"/>
            <w:left w:val="none" w:sz="0" w:space="0" w:color="auto"/>
            <w:bottom w:val="none" w:sz="0" w:space="0" w:color="auto"/>
            <w:right w:val="none" w:sz="0" w:space="0" w:color="auto"/>
          </w:divBdr>
        </w:div>
        <w:div w:id="328994396">
          <w:marLeft w:val="0"/>
          <w:marRight w:val="0"/>
          <w:marTop w:val="0"/>
          <w:marBottom w:val="0"/>
          <w:divBdr>
            <w:top w:val="none" w:sz="0" w:space="0" w:color="auto"/>
            <w:left w:val="none" w:sz="0" w:space="0" w:color="auto"/>
            <w:bottom w:val="none" w:sz="0" w:space="0" w:color="auto"/>
            <w:right w:val="none" w:sz="0" w:space="0" w:color="auto"/>
          </w:divBdr>
        </w:div>
        <w:div w:id="347682416">
          <w:marLeft w:val="0"/>
          <w:marRight w:val="0"/>
          <w:marTop w:val="0"/>
          <w:marBottom w:val="0"/>
          <w:divBdr>
            <w:top w:val="none" w:sz="0" w:space="0" w:color="auto"/>
            <w:left w:val="none" w:sz="0" w:space="0" w:color="auto"/>
            <w:bottom w:val="none" w:sz="0" w:space="0" w:color="auto"/>
            <w:right w:val="none" w:sz="0" w:space="0" w:color="auto"/>
          </w:divBdr>
        </w:div>
        <w:div w:id="417290557">
          <w:marLeft w:val="0"/>
          <w:marRight w:val="0"/>
          <w:marTop w:val="0"/>
          <w:marBottom w:val="0"/>
          <w:divBdr>
            <w:top w:val="none" w:sz="0" w:space="0" w:color="auto"/>
            <w:left w:val="none" w:sz="0" w:space="0" w:color="auto"/>
            <w:bottom w:val="none" w:sz="0" w:space="0" w:color="auto"/>
            <w:right w:val="none" w:sz="0" w:space="0" w:color="auto"/>
          </w:divBdr>
        </w:div>
        <w:div w:id="438914316">
          <w:marLeft w:val="0"/>
          <w:marRight w:val="0"/>
          <w:marTop w:val="0"/>
          <w:marBottom w:val="0"/>
          <w:divBdr>
            <w:top w:val="none" w:sz="0" w:space="0" w:color="auto"/>
            <w:left w:val="none" w:sz="0" w:space="0" w:color="auto"/>
            <w:bottom w:val="none" w:sz="0" w:space="0" w:color="auto"/>
            <w:right w:val="none" w:sz="0" w:space="0" w:color="auto"/>
          </w:divBdr>
        </w:div>
        <w:div w:id="563182337">
          <w:marLeft w:val="0"/>
          <w:marRight w:val="0"/>
          <w:marTop w:val="0"/>
          <w:marBottom w:val="0"/>
          <w:divBdr>
            <w:top w:val="none" w:sz="0" w:space="0" w:color="auto"/>
            <w:left w:val="none" w:sz="0" w:space="0" w:color="auto"/>
            <w:bottom w:val="none" w:sz="0" w:space="0" w:color="auto"/>
            <w:right w:val="none" w:sz="0" w:space="0" w:color="auto"/>
          </w:divBdr>
        </w:div>
        <w:div w:id="567495602">
          <w:marLeft w:val="0"/>
          <w:marRight w:val="0"/>
          <w:marTop w:val="0"/>
          <w:marBottom w:val="0"/>
          <w:divBdr>
            <w:top w:val="none" w:sz="0" w:space="0" w:color="auto"/>
            <w:left w:val="none" w:sz="0" w:space="0" w:color="auto"/>
            <w:bottom w:val="none" w:sz="0" w:space="0" w:color="auto"/>
            <w:right w:val="none" w:sz="0" w:space="0" w:color="auto"/>
          </w:divBdr>
        </w:div>
        <w:div w:id="599027352">
          <w:marLeft w:val="0"/>
          <w:marRight w:val="0"/>
          <w:marTop w:val="0"/>
          <w:marBottom w:val="0"/>
          <w:divBdr>
            <w:top w:val="none" w:sz="0" w:space="0" w:color="auto"/>
            <w:left w:val="none" w:sz="0" w:space="0" w:color="auto"/>
            <w:bottom w:val="none" w:sz="0" w:space="0" w:color="auto"/>
            <w:right w:val="none" w:sz="0" w:space="0" w:color="auto"/>
          </w:divBdr>
        </w:div>
        <w:div w:id="704258868">
          <w:marLeft w:val="0"/>
          <w:marRight w:val="0"/>
          <w:marTop w:val="0"/>
          <w:marBottom w:val="0"/>
          <w:divBdr>
            <w:top w:val="none" w:sz="0" w:space="0" w:color="auto"/>
            <w:left w:val="none" w:sz="0" w:space="0" w:color="auto"/>
            <w:bottom w:val="none" w:sz="0" w:space="0" w:color="auto"/>
            <w:right w:val="none" w:sz="0" w:space="0" w:color="auto"/>
          </w:divBdr>
        </w:div>
        <w:div w:id="782651939">
          <w:marLeft w:val="0"/>
          <w:marRight w:val="0"/>
          <w:marTop w:val="0"/>
          <w:marBottom w:val="0"/>
          <w:divBdr>
            <w:top w:val="none" w:sz="0" w:space="0" w:color="auto"/>
            <w:left w:val="none" w:sz="0" w:space="0" w:color="auto"/>
            <w:bottom w:val="none" w:sz="0" w:space="0" w:color="auto"/>
            <w:right w:val="none" w:sz="0" w:space="0" w:color="auto"/>
          </w:divBdr>
        </w:div>
        <w:div w:id="803277276">
          <w:marLeft w:val="0"/>
          <w:marRight w:val="0"/>
          <w:marTop w:val="0"/>
          <w:marBottom w:val="0"/>
          <w:divBdr>
            <w:top w:val="none" w:sz="0" w:space="0" w:color="auto"/>
            <w:left w:val="none" w:sz="0" w:space="0" w:color="auto"/>
            <w:bottom w:val="none" w:sz="0" w:space="0" w:color="auto"/>
            <w:right w:val="none" w:sz="0" w:space="0" w:color="auto"/>
          </w:divBdr>
        </w:div>
        <w:div w:id="836454624">
          <w:marLeft w:val="0"/>
          <w:marRight w:val="0"/>
          <w:marTop w:val="0"/>
          <w:marBottom w:val="0"/>
          <w:divBdr>
            <w:top w:val="none" w:sz="0" w:space="0" w:color="auto"/>
            <w:left w:val="none" w:sz="0" w:space="0" w:color="auto"/>
            <w:bottom w:val="none" w:sz="0" w:space="0" w:color="auto"/>
            <w:right w:val="none" w:sz="0" w:space="0" w:color="auto"/>
          </w:divBdr>
        </w:div>
        <w:div w:id="894392694">
          <w:marLeft w:val="0"/>
          <w:marRight w:val="0"/>
          <w:marTop w:val="0"/>
          <w:marBottom w:val="0"/>
          <w:divBdr>
            <w:top w:val="none" w:sz="0" w:space="0" w:color="auto"/>
            <w:left w:val="none" w:sz="0" w:space="0" w:color="auto"/>
            <w:bottom w:val="none" w:sz="0" w:space="0" w:color="auto"/>
            <w:right w:val="none" w:sz="0" w:space="0" w:color="auto"/>
          </w:divBdr>
        </w:div>
        <w:div w:id="1047873331">
          <w:marLeft w:val="0"/>
          <w:marRight w:val="0"/>
          <w:marTop w:val="0"/>
          <w:marBottom w:val="0"/>
          <w:divBdr>
            <w:top w:val="none" w:sz="0" w:space="0" w:color="auto"/>
            <w:left w:val="none" w:sz="0" w:space="0" w:color="auto"/>
            <w:bottom w:val="none" w:sz="0" w:space="0" w:color="auto"/>
            <w:right w:val="none" w:sz="0" w:space="0" w:color="auto"/>
          </w:divBdr>
        </w:div>
        <w:div w:id="1053507312">
          <w:marLeft w:val="0"/>
          <w:marRight w:val="0"/>
          <w:marTop w:val="0"/>
          <w:marBottom w:val="0"/>
          <w:divBdr>
            <w:top w:val="none" w:sz="0" w:space="0" w:color="auto"/>
            <w:left w:val="none" w:sz="0" w:space="0" w:color="auto"/>
            <w:bottom w:val="none" w:sz="0" w:space="0" w:color="auto"/>
            <w:right w:val="none" w:sz="0" w:space="0" w:color="auto"/>
          </w:divBdr>
        </w:div>
        <w:div w:id="1233271266">
          <w:marLeft w:val="0"/>
          <w:marRight w:val="0"/>
          <w:marTop w:val="0"/>
          <w:marBottom w:val="0"/>
          <w:divBdr>
            <w:top w:val="none" w:sz="0" w:space="0" w:color="auto"/>
            <w:left w:val="none" w:sz="0" w:space="0" w:color="auto"/>
            <w:bottom w:val="none" w:sz="0" w:space="0" w:color="auto"/>
            <w:right w:val="none" w:sz="0" w:space="0" w:color="auto"/>
          </w:divBdr>
        </w:div>
        <w:div w:id="1318144437">
          <w:marLeft w:val="0"/>
          <w:marRight w:val="0"/>
          <w:marTop w:val="0"/>
          <w:marBottom w:val="0"/>
          <w:divBdr>
            <w:top w:val="none" w:sz="0" w:space="0" w:color="auto"/>
            <w:left w:val="none" w:sz="0" w:space="0" w:color="auto"/>
            <w:bottom w:val="none" w:sz="0" w:space="0" w:color="auto"/>
            <w:right w:val="none" w:sz="0" w:space="0" w:color="auto"/>
          </w:divBdr>
        </w:div>
        <w:div w:id="1368678153">
          <w:marLeft w:val="0"/>
          <w:marRight w:val="0"/>
          <w:marTop w:val="0"/>
          <w:marBottom w:val="0"/>
          <w:divBdr>
            <w:top w:val="none" w:sz="0" w:space="0" w:color="auto"/>
            <w:left w:val="none" w:sz="0" w:space="0" w:color="auto"/>
            <w:bottom w:val="none" w:sz="0" w:space="0" w:color="auto"/>
            <w:right w:val="none" w:sz="0" w:space="0" w:color="auto"/>
          </w:divBdr>
        </w:div>
        <w:div w:id="1372924339">
          <w:marLeft w:val="0"/>
          <w:marRight w:val="0"/>
          <w:marTop w:val="0"/>
          <w:marBottom w:val="0"/>
          <w:divBdr>
            <w:top w:val="none" w:sz="0" w:space="0" w:color="auto"/>
            <w:left w:val="none" w:sz="0" w:space="0" w:color="auto"/>
            <w:bottom w:val="none" w:sz="0" w:space="0" w:color="auto"/>
            <w:right w:val="none" w:sz="0" w:space="0" w:color="auto"/>
          </w:divBdr>
        </w:div>
        <w:div w:id="1486166224">
          <w:marLeft w:val="0"/>
          <w:marRight w:val="0"/>
          <w:marTop w:val="0"/>
          <w:marBottom w:val="0"/>
          <w:divBdr>
            <w:top w:val="none" w:sz="0" w:space="0" w:color="auto"/>
            <w:left w:val="none" w:sz="0" w:space="0" w:color="auto"/>
            <w:bottom w:val="none" w:sz="0" w:space="0" w:color="auto"/>
            <w:right w:val="none" w:sz="0" w:space="0" w:color="auto"/>
          </w:divBdr>
        </w:div>
        <w:div w:id="1536966673">
          <w:marLeft w:val="0"/>
          <w:marRight w:val="0"/>
          <w:marTop w:val="0"/>
          <w:marBottom w:val="0"/>
          <w:divBdr>
            <w:top w:val="none" w:sz="0" w:space="0" w:color="auto"/>
            <w:left w:val="none" w:sz="0" w:space="0" w:color="auto"/>
            <w:bottom w:val="none" w:sz="0" w:space="0" w:color="auto"/>
            <w:right w:val="none" w:sz="0" w:space="0" w:color="auto"/>
          </w:divBdr>
        </w:div>
        <w:div w:id="1543134631">
          <w:marLeft w:val="0"/>
          <w:marRight w:val="0"/>
          <w:marTop w:val="0"/>
          <w:marBottom w:val="0"/>
          <w:divBdr>
            <w:top w:val="none" w:sz="0" w:space="0" w:color="auto"/>
            <w:left w:val="none" w:sz="0" w:space="0" w:color="auto"/>
            <w:bottom w:val="none" w:sz="0" w:space="0" w:color="auto"/>
            <w:right w:val="none" w:sz="0" w:space="0" w:color="auto"/>
          </w:divBdr>
        </w:div>
        <w:div w:id="1550923534">
          <w:marLeft w:val="0"/>
          <w:marRight w:val="0"/>
          <w:marTop w:val="0"/>
          <w:marBottom w:val="0"/>
          <w:divBdr>
            <w:top w:val="none" w:sz="0" w:space="0" w:color="auto"/>
            <w:left w:val="none" w:sz="0" w:space="0" w:color="auto"/>
            <w:bottom w:val="none" w:sz="0" w:space="0" w:color="auto"/>
            <w:right w:val="none" w:sz="0" w:space="0" w:color="auto"/>
          </w:divBdr>
        </w:div>
        <w:div w:id="1585413132">
          <w:marLeft w:val="0"/>
          <w:marRight w:val="0"/>
          <w:marTop w:val="0"/>
          <w:marBottom w:val="0"/>
          <w:divBdr>
            <w:top w:val="none" w:sz="0" w:space="0" w:color="auto"/>
            <w:left w:val="none" w:sz="0" w:space="0" w:color="auto"/>
            <w:bottom w:val="none" w:sz="0" w:space="0" w:color="auto"/>
            <w:right w:val="none" w:sz="0" w:space="0" w:color="auto"/>
          </w:divBdr>
        </w:div>
        <w:div w:id="1668744962">
          <w:marLeft w:val="0"/>
          <w:marRight w:val="0"/>
          <w:marTop w:val="0"/>
          <w:marBottom w:val="0"/>
          <w:divBdr>
            <w:top w:val="none" w:sz="0" w:space="0" w:color="auto"/>
            <w:left w:val="none" w:sz="0" w:space="0" w:color="auto"/>
            <w:bottom w:val="none" w:sz="0" w:space="0" w:color="auto"/>
            <w:right w:val="none" w:sz="0" w:space="0" w:color="auto"/>
          </w:divBdr>
        </w:div>
        <w:div w:id="1751000318">
          <w:marLeft w:val="0"/>
          <w:marRight w:val="0"/>
          <w:marTop w:val="0"/>
          <w:marBottom w:val="0"/>
          <w:divBdr>
            <w:top w:val="none" w:sz="0" w:space="0" w:color="auto"/>
            <w:left w:val="none" w:sz="0" w:space="0" w:color="auto"/>
            <w:bottom w:val="none" w:sz="0" w:space="0" w:color="auto"/>
            <w:right w:val="none" w:sz="0" w:space="0" w:color="auto"/>
          </w:divBdr>
        </w:div>
        <w:div w:id="1824463423">
          <w:marLeft w:val="0"/>
          <w:marRight w:val="0"/>
          <w:marTop w:val="0"/>
          <w:marBottom w:val="0"/>
          <w:divBdr>
            <w:top w:val="none" w:sz="0" w:space="0" w:color="auto"/>
            <w:left w:val="none" w:sz="0" w:space="0" w:color="auto"/>
            <w:bottom w:val="none" w:sz="0" w:space="0" w:color="auto"/>
            <w:right w:val="none" w:sz="0" w:space="0" w:color="auto"/>
          </w:divBdr>
        </w:div>
        <w:div w:id="1834684069">
          <w:marLeft w:val="0"/>
          <w:marRight w:val="0"/>
          <w:marTop w:val="0"/>
          <w:marBottom w:val="0"/>
          <w:divBdr>
            <w:top w:val="none" w:sz="0" w:space="0" w:color="auto"/>
            <w:left w:val="none" w:sz="0" w:space="0" w:color="auto"/>
            <w:bottom w:val="none" w:sz="0" w:space="0" w:color="auto"/>
            <w:right w:val="none" w:sz="0" w:space="0" w:color="auto"/>
          </w:divBdr>
        </w:div>
        <w:div w:id="2008940812">
          <w:marLeft w:val="0"/>
          <w:marRight w:val="0"/>
          <w:marTop w:val="0"/>
          <w:marBottom w:val="0"/>
          <w:divBdr>
            <w:top w:val="none" w:sz="0" w:space="0" w:color="auto"/>
            <w:left w:val="none" w:sz="0" w:space="0" w:color="auto"/>
            <w:bottom w:val="none" w:sz="0" w:space="0" w:color="auto"/>
            <w:right w:val="none" w:sz="0" w:space="0" w:color="auto"/>
          </w:divBdr>
        </w:div>
        <w:div w:id="2048606658">
          <w:marLeft w:val="0"/>
          <w:marRight w:val="0"/>
          <w:marTop w:val="0"/>
          <w:marBottom w:val="0"/>
          <w:divBdr>
            <w:top w:val="none" w:sz="0" w:space="0" w:color="auto"/>
            <w:left w:val="none" w:sz="0" w:space="0" w:color="auto"/>
            <w:bottom w:val="none" w:sz="0" w:space="0" w:color="auto"/>
            <w:right w:val="none" w:sz="0" w:space="0" w:color="auto"/>
          </w:divBdr>
        </w:div>
        <w:div w:id="2076706529">
          <w:marLeft w:val="0"/>
          <w:marRight w:val="0"/>
          <w:marTop w:val="0"/>
          <w:marBottom w:val="0"/>
          <w:divBdr>
            <w:top w:val="none" w:sz="0" w:space="0" w:color="auto"/>
            <w:left w:val="none" w:sz="0" w:space="0" w:color="auto"/>
            <w:bottom w:val="none" w:sz="0" w:space="0" w:color="auto"/>
            <w:right w:val="none" w:sz="0" w:space="0" w:color="auto"/>
          </w:divBdr>
        </w:div>
        <w:div w:id="2094546046">
          <w:marLeft w:val="0"/>
          <w:marRight w:val="0"/>
          <w:marTop w:val="0"/>
          <w:marBottom w:val="0"/>
          <w:divBdr>
            <w:top w:val="none" w:sz="0" w:space="0" w:color="auto"/>
            <w:left w:val="none" w:sz="0" w:space="0" w:color="auto"/>
            <w:bottom w:val="none" w:sz="0" w:space="0" w:color="auto"/>
            <w:right w:val="none" w:sz="0" w:space="0" w:color="auto"/>
          </w:divBdr>
        </w:div>
        <w:div w:id="2117864019">
          <w:marLeft w:val="0"/>
          <w:marRight w:val="0"/>
          <w:marTop w:val="0"/>
          <w:marBottom w:val="0"/>
          <w:divBdr>
            <w:top w:val="none" w:sz="0" w:space="0" w:color="auto"/>
            <w:left w:val="none" w:sz="0" w:space="0" w:color="auto"/>
            <w:bottom w:val="none" w:sz="0" w:space="0" w:color="auto"/>
            <w:right w:val="none" w:sz="0" w:space="0" w:color="auto"/>
          </w:divBdr>
        </w:div>
        <w:div w:id="2132019603">
          <w:marLeft w:val="0"/>
          <w:marRight w:val="0"/>
          <w:marTop w:val="0"/>
          <w:marBottom w:val="0"/>
          <w:divBdr>
            <w:top w:val="none" w:sz="0" w:space="0" w:color="auto"/>
            <w:left w:val="none" w:sz="0" w:space="0" w:color="auto"/>
            <w:bottom w:val="none" w:sz="0" w:space="0" w:color="auto"/>
            <w:right w:val="none" w:sz="0" w:space="0" w:color="auto"/>
          </w:divBdr>
        </w:div>
      </w:divsChild>
    </w:div>
    <w:div w:id="1975208385">
      <w:bodyDiv w:val="1"/>
      <w:marLeft w:val="0"/>
      <w:marRight w:val="0"/>
      <w:marTop w:val="0"/>
      <w:marBottom w:val="0"/>
      <w:divBdr>
        <w:top w:val="none" w:sz="0" w:space="0" w:color="auto"/>
        <w:left w:val="none" w:sz="0" w:space="0" w:color="auto"/>
        <w:bottom w:val="none" w:sz="0" w:space="0" w:color="auto"/>
        <w:right w:val="none" w:sz="0" w:space="0" w:color="auto"/>
      </w:divBdr>
    </w:div>
    <w:div w:id="1975597156">
      <w:bodyDiv w:val="1"/>
      <w:marLeft w:val="0"/>
      <w:marRight w:val="0"/>
      <w:marTop w:val="0"/>
      <w:marBottom w:val="0"/>
      <w:divBdr>
        <w:top w:val="none" w:sz="0" w:space="0" w:color="auto"/>
        <w:left w:val="none" w:sz="0" w:space="0" w:color="auto"/>
        <w:bottom w:val="none" w:sz="0" w:space="0" w:color="auto"/>
        <w:right w:val="none" w:sz="0" w:space="0" w:color="auto"/>
      </w:divBdr>
    </w:div>
    <w:div w:id="1978339972">
      <w:bodyDiv w:val="1"/>
      <w:marLeft w:val="0"/>
      <w:marRight w:val="0"/>
      <w:marTop w:val="0"/>
      <w:marBottom w:val="0"/>
      <w:divBdr>
        <w:top w:val="none" w:sz="0" w:space="0" w:color="auto"/>
        <w:left w:val="none" w:sz="0" w:space="0" w:color="auto"/>
        <w:bottom w:val="none" w:sz="0" w:space="0" w:color="auto"/>
        <w:right w:val="none" w:sz="0" w:space="0" w:color="auto"/>
      </w:divBdr>
    </w:div>
    <w:div w:id="1990011784">
      <w:bodyDiv w:val="1"/>
      <w:marLeft w:val="0"/>
      <w:marRight w:val="0"/>
      <w:marTop w:val="0"/>
      <w:marBottom w:val="0"/>
      <w:divBdr>
        <w:top w:val="none" w:sz="0" w:space="0" w:color="auto"/>
        <w:left w:val="none" w:sz="0" w:space="0" w:color="auto"/>
        <w:bottom w:val="none" w:sz="0" w:space="0" w:color="auto"/>
        <w:right w:val="none" w:sz="0" w:space="0" w:color="auto"/>
      </w:divBdr>
    </w:div>
    <w:div w:id="1994217289">
      <w:bodyDiv w:val="1"/>
      <w:marLeft w:val="0"/>
      <w:marRight w:val="0"/>
      <w:marTop w:val="0"/>
      <w:marBottom w:val="0"/>
      <w:divBdr>
        <w:top w:val="none" w:sz="0" w:space="0" w:color="auto"/>
        <w:left w:val="none" w:sz="0" w:space="0" w:color="auto"/>
        <w:bottom w:val="none" w:sz="0" w:space="0" w:color="auto"/>
        <w:right w:val="none" w:sz="0" w:space="0" w:color="auto"/>
      </w:divBdr>
    </w:div>
    <w:div w:id="1996645858">
      <w:bodyDiv w:val="1"/>
      <w:marLeft w:val="0"/>
      <w:marRight w:val="0"/>
      <w:marTop w:val="0"/>
      <w:marBottom w:val="0"/>
      <w:divBdr>
        <w:top w:val="none" w:sz="0" w:space="0" w:color="auto"/>
        <w:left w:val="none" w:sz="0" w:space="0" w:color="auto"/>
        <w:bottom w:val="none" w:sz="0" w:space="0" w:color="auto"/>
        <w:right w:val="none" w:sz="0" w:space="0" w:color="auto"/>
      </w:divBdr>
    </w:div>
    <w:div w:id="2000497643">
      <w:bodyDiv w:val="1"/>
      <w:marLeft w:val="0"/>
      <w:marRight w:val="0"/>
      <w:marTop w:val="0"/>
      <w:marBottom w:val="0"/>
      <w:divBdr>
        <w:top w:val="none" w:sz="0" w:space="0" w:color="auto"/>
        <w:left w:val="none" w:sz="0" w:space="0" w:color="auto"/>
        <w:bottom w:val="none" w:sz="0" w:space="0" w:color="auto"/>
        <w:right w:val="none" w:sz="0" w:space="0" w:color="auto"/>
      </w:divBdr>
      <w:divsChild>
        <w:div w:id="932279080">
          <w:marLeft w:val="0"/>
          <w:marRight w:val="0"/>
          <w:marTop w:val="0"/>
          <w:marBottom w:val="0"/>
          <w:divBdr>
            <w:top w:val="none" w:sz="0" w:space="0" w:color="auto"/>
            <w:left w:val="none" w:sz="0" w:space="0" w:color="auto"/>
            <w:bottom w:val="none" w:sz="0" w:space="0" w:color="auto"/>
            <w:right w:val="none" w:sz="0" w:space="0" w:color="auto"/>
          </w:divBdr>
        </w:div>
      </w:divsChild>
    </w:div>
    <w:div w:id="2000501009">
      <w:bodyDiv w:val="1"/>
      <w:marLeft w:val="0"/>
      <w:marRight w:val="0"/>
      <w:marTop w:val="0"/>
      <w:marBottom w:val="0"/>
      <w:divBdr>
        <w:top w:val="none" w:sz="0" w:space="0" w:color="auto"/>
        <w:left w:val="none" w:sz="0" w:space="0" w:color="auto"/>
        <w:bottom w:val="none" w:sz="0" w:space="0" w:color="auto"/>
        <w:right w:val="none" w:sz="0" w:space="0" w:color="auto"/>
      </w:divBdr>
    </w:div>
    <w:div w:id="2003392497">
      <w:bodyDiv w:val="1"/>
      <w:marLeft w:val="0"/>
      <w:marRight w:val="0"/>
      <w:marTop w:val="0"/>
      <w:marBottom w:val="0"/>
      <w:divBdr>
        <w:top w:val="none" w:sz="0" w:space="0" w:color="auto"/>
        <w:left w:val="none" w:sz="0" w:space="0" w:color="auto"/>
        <w:bottom w:val="none" w:sz="0" w:space="0" w:color="auto"/>
        <w:right w:val="none" w:sz="0" w:space="0" w:color="auto"/>
      </w:divBdr>
    </w:div>
    <w:div w:id="2004315806">
      <w:bodyDiv w:val="1"/>
      <w:marLeft w:val="0"/>
      <w:marRight w:val="0"/>
      <w:marTop w:val="0"/>
      <w:marBottom w:val="0"/>
      <w:divBdr>
        <w:top w:val="none" w:sz="0" w:space="0" w:color="auto"/>
        <w:left w:val="none" w:sz="0" w:space="0" w:color="auto"/>
        <w:bottom w:val="none" w:sz="0" w:space="0" w:color="auto"/>
        <w:right w:val="none" w:sz="0" w:space="0" w:color="auto"/>
      </w:divBdr>
      <w:divsChild>
        <w:div w:id="28528079">
          <w:marLeft w:val="0"/>
          <w:marRight w:val="0"/>
          <w:marTop w:val="0"/>
          <w:marBottom w:val="0"/>
          <w:divBdr>
            <w:top w:val="none" w:sz="0" w:space="0" w:color="auto"/>
            <w:left w:val="none" w:sz="0" w:space="0" w:color="auto"/>
            <w:bottom w:val="none" w:sz="0" w:space="0" w:color="auto"/>
            <w:right w:val="none" w:sz="0" w:space="0" w:color="auto"/>
          </w:divBdr>
        </w:div>
        <w:div w:id="65808576">
          <w:marLeft w:val="0"/>
          <w:marRight w:val="0"/>
          <w:marTop w:val="0"/>
          <w:marBottom w:val="0"/>
          <w:divBdr>
            <w:top w:val="none" w:sz="0" w:space="0" w:color="auto"/>
            <w:left w:val="none" w:sz="0" w:space="0" w:color="auto"/>
            <w:bottom w:val="none" w:sz="0" w:space="0" w:color="auto"/>
            <w:right w:val="none" w:sz="0" w:space="0" w:color="auto"/>
          </w:divBdr>
        </w:div>
        <w:div w:id="119810467">
          <w:marLeft w:val="0"/>
          <w:marRight w:val="0"/>
          <w:marTop w:val="0"/>
          <w:marBottom w:val="0"/>
          <w:divBdr>
            <w:top w:val="none" w:sz="0" w:space="0" w:color="auto"/>
            <w:left w:val="none" w:sz="0" w:space="0" w:color="auto"/>
            <w:bottom w:val="none" w:sz="0" w:space="0" w:color="auto"/>
            <w:right w:val="none" w:sz="0" w:space="0" w:color="auto"/>
          </w:divBdr>
        </w:div>
        <w:div w:id="211037432">
          <w:marLeft w:val="0"/>
          <w:marRight w:val="0"/>
          <w:marTop w:val="0"/>
          <w:marBottom w:val="0"/>
          <w:divBdr>
            <w:top w:val="none" w:sz="0" w:space="0" w:color="auto"/>
            <w:left w:val="none" w:sz="0" w:space="0" w:color="auto"/>
            <w:bottom w:val="none" w:sz="0" w:space="0" w:color="auto"/>
            <w:right w:val="none" w:sz="0" w:space="0" w:color="auto"/>
          </w:divBdr>
        </w:div>
        <w:div w:id="380595081">
          <w:marLeft w:val="0"/>
          <w:marRight w:val="0"/>
          <w:marTop w:val="0"/>
          <w:marBottom w:val="0"/>
          <w:divBdr>
            <w:top w:val="none" w:sz="0" w:space="0" w:color="auto"/>
            <w:left w:val="none" w:sz="0" w:space="0" w:color="auto"/>
            <w:bottom w:val="none" w:sz="0" w:space="0" w:color="auto"/>
            <w:right w:val="none" w:sz="0" w:space="0" w:color="auto"/>
          </w:divBdr>
        </w:div>
        <w:div w:id="582028616">
          <w:marLeft w:val="0"/>
          <w:marRight w:val="0"/>
          <w:marTop w:val="0"/>
          <w:marBottom w:val="0"/>
          <w:divBdr>
            <w:top w:val="none" w:sz="0" w:space="0" w:color="auto"/>
            <w:left w:val="none" w:sz="0" w:space="0" w:color="auto"/>
            <w:bottom w:val="none" w:sz="0" w:space="0" w:color="auto"/>
            <w:right w:val="none" w:sz="0" w:space="0" w:color="auto"/>
          </w:divBdr>
        </w:div>
        <w:div w:id="1036924295">
          <w:marLeft w:val="0"/>
          <w:marRight w:val="0"/>
          <w:marTop w:val="0"/>
          <w:marBottom w:val="0"/>
          <w:divBdr>
            <w:top w:val="none" w:sz="0" w:space="0" w:color="auto"/>
            <w:left w:val="none" w:sz="0" w:space="0" w:color="auto"/>
            <w:bottom w:val="none" w:sz="0" w:space="0" w:color="auto"/>
            <w:right w:val="none" w:sz="0" w:space="0" w:color="auto"/>
          </w:divBdr>
        </w:div>
        <w:div w:id="1387992805">
          <w:marLeft w:val="0"/>
          <w:marRight w:val="0"/>
          <w:marTop w:val="0"/>
          <w:marBottom w:val="0"/>
          <w:divBdr>
            <w:top w:val="none" w:sz="0" w:space="0" w:color="auto"/>
            <w:left w:val="none" w:sz="0" w:space="0" w:color="auto"/>
            <w:bottom w:val="none" w:sz="0" w:space="0" w:color="auto"/>
            <w:right w:val="none" w:sz="0" w:space="0" w:color="auto"/>
          </w:divBdr>
        </w:div>
        <w:div w:id="1789356286">
          <w:marLeft w:val="0"/>
          <w:marRight w:val="0"/>
          <w:marTop w:val="0"/>
          <w:marBottom w:val="0"/>
          <w:divBdr>
            <w:top w:val="none" w:sz="0" w:space="0" w:color="auto"/>
            <w:left w:val="none" w:sz="0" w:space="0" w:color="auto"/>
            <w:bottom w:val="none" w:sz="0" w:space="0" w:color="auto"/>
            <w:right w:val="none" w:sz="0" w:space="0" w:color="auto"/>
          </w:divBdr>
        </w:div>
      </w:divsChild>
    </w:div>
    <w:div w:id="2012482700">
      <w:bodyDiv w:val="1"/>
      <w:marLeft w:val="0"/>
      <w:marRight w:val="0"/>
      <w:marTop w:val="0"/>
      <w:marBottom w:val="0"/>
      <w:divBdr>
        <w:top w:val="none" w:sz="0" w:space="0" w:color="auto"/>
        <w:left w:val="none" w:sz="0" w:space="0" w:color="auto"/>
        <w:bottom w:val="none" w:sz="0" w:space="0" w:color="auto"/>
        <w:right w:val="none" w:sz="0" w:space="0" w:color="auto"/>
      </w:divBdr>
      <w:divsChild>
        <w:div w:id="445075695">
          <w:marLeft w:val="0"/>
          <w:marRight w:val="0"/>
          <w:marTop w:val="0"/>
          <w:marBottom w:val="0"/>
          <w:divBdr>
            <w:top w:val="none" w:sz="0" w:space="0" w:color="auto"/>
            <w:left w:val="none" w:sz="0" w:space="0" w:color="auto"/>
            <w:bottom w:val="none" w:sz="0" w:space="0" w:color="auto"/>
            <w:right w:val="none" w:sz="0" w:space="0" w:color="auto"/>
          </w:divBdr>
          <w:divsChild>
            <w:div w:id="717970295">
              <w:marLeft w:val="0"/>
              <w:marRight w:val="0"/>
              <w:marTop w:val="0"/>
              <w:marBottom w:val="0"/>
              <w:divBdr>
                <w:top w:val="none" w:sz="0" w:space="0" w:color="auto"/>
                <w:left w:val="none" w:sz="0" w:space="0" w:color="auto"/>
                <w:bottom w:val="none" w:sz="0" w:space="0" w:color="auto"/>
                <w:right w:val="none" w:sz="0" w:space="0" w:color="auto"/>
              </w:divBdr>
              <w:divsChild>
                <w:div w:id="1962954138">
                  <w:marLeft w:val="-225"/>
                  <w:marRight w:val="-225"/>
                  <w:marTop w:val="0"/>
                  <w:marBottom w:val="0"/>
                  <w:divBdr>
                    <w:top w:val="none" w:sz="0" w:space="0" w:color="auto"/>
                    <w:left w:val="none" w:sz="0" w:space="0" w:color="auto"/>
                    <w:bottom w:val="none" w:sz="0" w:space="0" w:color="auto"/>
                    <w:right w:val="none" w:sz="0" w:space="0" w:color="auto"/>
                  </w:divBdr>
                  <w:divsChild>
                    <w:div w:id="648947020">
                      <w:marLeft w:val="0"/>
                      <w:marRight w:val="0"/>
                      <w:marTop w:val="0"/>
                      <w:marBottom w:val="0"/>
                      <w:divBdr>
                        <w:top w:val="none" w:sz="0" w:space="0" w:color="auto"/>
                        <w:left w:val="none" w:sz="0" w:space="0" w:color="auto"/>
                        <w:bottom w:val="none" w:sz="0" w:space="0" w:color="auto"/>
                        <w:right w:val="none" w:sz="0" w:space="0" w:color="auto"/>
                      </w:divBdr>
                      <w:divsChild>
                        <w:div w:id="55128709">
                          <w:marLeft w:val="0"/>
                          <w:marRight w:val="0"/>
                          <w:marTop w:val="0"/>
                          <w:marBottom w:val="0"/>
                          <w:divBdr>
                            <w:top w:val="none" w:sz="0" w:space="0" w:color="auto"/>
                            <w:left w:val="none" w:sz="0" w:space="0" w:color="auto"/>
                            <w:bottom w:val="none" w:sz="0" w:space="0" w:color="auto"/>
                            <w:right w:val="none" w:sz="0" w:space="0" w:color="auto"/>
                          </w:divBdr>
                          <w:divsChild>
                            <w:div w:id="1620187445">
                              <w:marLeft w:val="0"/>
                              <w:marRight w:val="0"/>
                              <w:marTop w:val="0"/>
                              <w:marBottom w:val="0"/>
                              <w:divBdr>
                                <w:top w:val="none" w:sz="0" w:space="0" w:color="auto"/>
                                <w:left w:val="none" w:sz="0" w:space="0" w:color="auto"/>
                                <w:bottom w:val="none" w:sz="0" w:space="0" w:color="auto"/>
                                <w:right w:val="none" w:sz="0" w:space="0" w:color="auto"/>
                              </w:divBdr>
                              <w:divsChild>
                                <w:div w:id="538054022">
                                  <w:marLeft w:val="0"/>
                                  <w:marRight w:val="0"/>
                                  <w:marTop w:val="0"/>
                                  <w:marBottom w:val="120"/>
                                  <w:divBdr>
                                    <w:top w:val="none" w:sz="0" w:space="0" w:color="auto"/>
                                    <w:left w:val="none" w:sz="0" w:space="0" w:color="auto"/>
                                    <w:bottom w:val="none" w:sz="0" w:space="0" w:color="auto"/>
                                    <w:right w:val="none" w:sz="0" w:space="0" w:color="auto"/>
                                  </w:divBdr>
                                </w:div>
                                <w:div w:id="2017465299">
                                  <w:marLeft w:val="0"/>
                                  <w:marRight w:val="0"/>
                                  <w:marTop w:val="0"/>
                                  <w:marBottom w:val="120"/>
                                  <w:divBdr>
                                    <w:top w:val="none" w:sz="0" w:space="0" w:color="auto"/>
                                    <w:left w:val="none" w:sz="0" w:space="0" w:color="auto"/>
                                    <w:bottom w:val="none" w:sz="0" w:space="0" w:color="auto"/>
                                    <w:right w:val="none" w:sz="0" w:space="0" w:color="auto"/>
                                  </w:divBdr>
                                </w:div>
                              </w:divsChild>
                            </w:div>
                          </w:divsChild>
                        </w:div>
                      </w:divsChild>
                    </w:div>
                    <w:div w:id="1044792711">
                      <w:marLeft w:val="0"/>
                      <w:marRight w:val="0"/>
                      <w:marTop w:val="0"/>
                      <w:marBottom w:val="0"/>
                      <w:divBdr>
                        <w:top w:val="none" w:sz="0" w:space="0" w:color="auto"/>
                        <w:left w:val="none" w:sz="0" w:space="0" w:color="auto"/>
                        <w:bottom w:val="none" w:sz="0" w:space="0" w:color="auto"/>
                        <w:right w:val="none" w:sz="0" w:space="0" w:color="auto"/>
                      </w:divBdr>
                      <w:divsChild>
                        <w:div w:id="1872764598">
                          <w:marLeft w:val="0"/>
                          <w:marRight w:val="0"/>
                          <w:marTop w:val="0"/>
                          <w:marBottom w:val="0"/>
                          <w:divBdr>
                            <w:top w:val="none" w:sz="0" w:space="0" w:color="auto"/>
                            <w:left w:val="none" w:sz="0" w:space="0" w:color="auto"/>
                            <w:bottom w:val="none" w:sz="0" w:space="0" w:color="auto"/>
                            <w:right w:val="none" w:sz="0" w:space="0" w:color="auto"/>
                          </w:divBdr>
                          <w:divsChild>
                            <w:div w:id="770129547">
                              <w:marLeft w:val="0"/>
                              <w:marRight w:val="0"/>
                              <w:marTop w:val="0"/>
                              <w:marBottom w:val="0"/>
                              <w:divBdr>
                                <w:top w:val="none" w:sz="0" w:space="0" w:color="auto"/>
                                <w:left w:val="none" w:sz="0" w:space="0" w:color="auto"/>
                                <w:bottom w:val="none" w:sz="0" w:space="0" w:color="auto"/>
                                <w:right w:val="none" w:sz="0" w:space="0" w:color="auto"/>
                              </w:divBdr>
                              <w:divsChild>
                                <w:div w:id="47725627">
                                  <w:marLeft w:val="0"/>
                                  <w:marRight w:val="0"/>
                                  <w:marTop w:val="0"/>
                                  <w:marBottom w:val="120"/>
                                  <w:divBdr>
                                    <w:top w:val="none" w:sz="0" w:space="0" w:color="auto"/>
                                    <w:left w:val="none" w:sz="0" w:space="0" w:color="auto"/>
                                    <w:bottom w:val="none" w:sz="0" w:space="0" w:color="auto"/>
                                    <w:right w:val="none" w:sz="0" w:space="0" w:color="auto"/>
                                  </w:divBdr>
                                </w:div>
                                <w:div w:id="1289774345">
                                  <w:marLeft w:val="0"/>
                                  <w:marRight w:val="0"/>
                                  <w:marTop w:val="0"/>
                                  <w:marBottom w:val="12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93305756">
          <w:marLeft w:val="0"/>
          <w:marRight w:val="0"/>
          <w:marTop w:val="0"/>
          <w:marBottom w:val="0"/>
          <w:divBdr>
            <w:top w:val="none" w:sz="0" w:space="0" w:color="auto"/>
            <w:left w:val="none" w:sz="0" w:space="0" w:color="auto"/>
            <w:bottom w:val="none" w:sz="0" w:space="0" w:color="auto"/>
            <w:right w:val="none" w:sz="0" w:space="0" w:color="auto"/>
          </w:divBdr>
        </w:div>
        <w:div w:id="562985803">
          <w:marLeft w:val="0"/>
          <w:marRight w:val="0"/>
          <w:marTop w:val="0"/>
          <w:marBottom w:val="0"/>
          <w:divBdr>
            <w:top w:val="none" w:sz="0" w:space="0" w:color="auto"/>
            <w:left w:val="none" w:sz="0" w:space="0" w:color="auto"/>
            <w:bottom w:val="none" w:sz="0" w:space="0" w:color="auto"/>
            <w:right w:val="none" w:sz="0" w:space="0" w:color="auto"/>
          </w:divBdr>
          <w:divsChild>
            <w:div w:id="1858696204">
              <w:marLeft w:val="0"/>
              <w:marRight w:val="0"/>
              <w:marTop w:val="0"/>
              <w:marBottom w:val="0"/>
              <w:divBdr>
                <w:top w:val="none" w:sz="0" w:space="0" w:color="auto"/>
                <w:left w:val="none" w:sz="0" w:space="0" w:color="auto"/>
                <w:bottom w:val="none" w:sz="0" w:space="0" w:color="auto"/>
                <w:right w:val="none" w:sz="0" w:space="0" w:color="auto"/>
              </w:divBdr>
              <w:divsChild>
                <w:div w:id="2019119673">
                  <w:marLeft w:val="-225"/>
                  <w:marRight w:val="-225"/>
                  <w:marTop w:val="0"/>
                  <w:marBottom w:val="0"/>
                  <w:divBdr>
                    <w:top w:val="none" w:sz="0" w:space="0" w:color="auto"/>
                    <w:left w:val="none" w:sz="0" w:space="0" w:color="auto"/>
                    <w:bottom w:val="none" w:sz="0" w:space="0" w:color="auto"/>
                    <w:right w:val="none" w:sz="0" w:space="0" w:color="auto"/>
                  </w:divBdr>
                  <w:divsChild>
                    <w:div w:id="583031861">
                      <w:marLeft w:val="0"/>
                      <w:marRight w:val="0"/>
                      <w:marTop w:val="0"/>
                      <w:marBottom w:val="0"/>
                      <w:divBdr>
                        <w:top w:val="none" w:sz="0" w:space="0" w:color="auto"/>
                        <w:left w:val="none" w:sz="0" w:space="0" w:color="auto"/>
                        <w:bottom w:val="none" w:sz="0" w:space="0" w:color="auto"/>
                        <w:right w:val="none" w:sz="0" w:space="0" w:color="auto"/>
                      </w:divBdr>
                      <w:divsChild>
                        <w:div w:id="1497645825">
                          <w:marLeft w:val="0"/>
                          <w:marRight w:val="0"/>
                          <w:marTop w:val="0"/>
                          <w:marBottom w:val="0"/>
                          <w:divBdr>
                            <w:top w:val="none" w:sz="0" w:space="0" w:color="auto"/>
                            <w:left w:val="none" w:sz="0" w:space="0" w:color="auto"/>
                            <w:bottom w:val="none" w:sz="0" w:space="0" w:color="auto"/>
                            <w:right w:val="none" w:sz="0" w:space="0" w:color="auto"/>
                          </w:divBdr>
                          <w:divsChild>
                            <w:div w:id="1272710547">
                              <w:marLeft w:val="0"/>
                              <w:marRight w:val="0"/>
                              <w:marTop w:val="0"/>
                              <w:marBottom w:val="0"/>
                              <w:divBdr>
                                <w:top w:val="none" w:sz="0" w:space="0" w:color="auto"/>
                                <w:left w:val="none" w:sz="0" w:space="0" w:color="auto"/>
                                <w:bottom w:val="none" w:sz="0" w:space="0" w:color="auto"/>
                                <w:right w:val="none" w:sz="0" w:space="0" w:color="auto"/>
                              </w:divBdr>
                              <w:divsChild>
                                <w:div w:id="671027710">
                                  <w:marLeft w:val="0"/>
                                  <w:marRight w:val="0"/>
                                  <w:marTop w:val="0"/>
                                  <w:marBottom w:val="120"/>
                                  <w:divBdr>
                                    <w:top w:val="none" w:sz="0" w:space="0" w:color="auto"/>
                                    <w:left w:val="none" w:sz="0" w:space="0" w:color="auto"/>
                                    <w:bottom w:val="none" w:sz="0" w:space="0" w:color="auto"/>
                                    <w:right w:val="none" w:sz="0" w:space="0" w:color="auto"/>
                                  </w:divBdr>
                                </w:div>
                                <w:div w:id="1035814742">
                                  <w:marLeft w:val="0"/>
                                  <w:marRight w:val="0"/>
                                  <w:marTop w:val="0"/>
                                  <w:marBottom w:val="120"/>
                                  <w:divBdr>
                                    <w:top w:val="none" w:sz="0" w:space="0" w:color="auto"/>
                                    <w:left w:val="none" w:sz="0" w:space="0" w:color="auto"/>
                                    <w:bottom w:val="none" w:sz="0" w:space="0" w:color="auto"/>
                                    <w:right w:val="none" w:sz="0" w:space="0" w:color="auto"/>
                                  </w:divBdr>
                                </w:div>
                                <w:div w:id="1298804640">
                                  <w:marLeft w:val="0"/>
                                  <w:marRight w:val="0"/>
                                  <w:marTop w:val="0"/>
                                  <w:marBottom w:val="120"/>
                                  <w:divBdr>
                                    <w:top w:val="none" w:sz="0" w:space="0" w:color="auto"/>
                                    <w:left w:val="none" w:sz="0" w:space="0" w:color="auto"/>
                                    <w:bottom w:val="none" w:sz="0" w:space="0" w:color="auto"/>
                                    <w:right w:val="none" w:sz="0" w:space="0" w:color="auto"/>
                                  </w:divBdr>
                                </w:div>
                              </w:divsChild>
                            </w:div>
                          </w:divsChild>
                        </w:div>
                      </w:divsChild>
                    </w:div>
                    <w:div w:id="1790777774">
                      <w:marLeft w:val="0"/>
                      <w:marRight w:val="0"/>
                      <w:marTop w:val="0"/>
                      <w:marBottom w:val="0"/>
                      <w:divBdr>
                        <w:top w:val="none" w:sz="0" w:space="0" w:color="auto"/>
                        <w:left w:val="none" w:sz="0" w:space="0" w:color="auto"/>
                        <w:bottom w:val="none" w:sz="0" w:space="0" w:color="auto"/>
                        <w:right w:val="none" w:sz="0" w:space="0" w:color="auto"/>
                      </w:divBdr>
                      <w:divsChild>
                        <w:div w:id="840120587">
                          <w:marLeft w:val="0"/>
                          <w:marRight w:val="0"/>
                          <w:marTop w:val="0"/>
                          <w:marBottom w:val="0"/>
                          <w:divBdr>
                            <w:top w:val="none" w:sz="0" w:space="0" w:color="auto"/>
                            <w:left w:val="none" w:sz="0" w:space="0" w:color="auto"/>
                            <w:bottom w:val="none" w:sz="0" w:space="0" w:color="auto"/>
                            <w:right w:val="none" w:sz="0" w:space="0" w:color="auto"/>
                          </w:divBdr>
                          <w:divsChild>
                            <w:div w:id="1244221480">
                              <w:marLeft w:val="0"/>
                              <w:marRight w:val="0"/>
                              <w:marTop w:val="0"/>
                              <w:marBottom w:val="0"/>
                              <w:divBdr>
                                <w:top w:val="none" w:sz="0" w:space="0" w:color="auto"/>
                                <w:left w:val="none" w:sz="0" w:space="0" w:color="auto"/>
                                <w:bottom w:val="none" w:sz="0" w:space="0" w:color="auto"/>
                                <w:right w:val="none" w:sz="0" w:space="0" w:color="auto"/>
                              </w:divBdr>
                              <w:divsChild>
                                <w:div w:id="388187866">
                                  <w:marLeft w:val="0"/>
                                  <w:marRight w:val="0"/>
                                  <w:marTop w:val="0"/>
                                  <w:marBottom w:val="120"/>
                                  <w:divBdr>
                                    <w:top w:val="none" w:sz="0" w:space="0" w:color="auto"/>
                                    <w:left w:val="none" w:sz="0" w:space="0" w:color="auto"/>
                                    <w:bottom w:val="none" w:sz="0" w:space="0" w:color="auto"/>
                                    <w:right w:val="none" w:sz="0" w:space="0" w:color="auto"/>
                                  </w:divBdr>
                                </w:div>
                                <w:div w:id="916281585">
                                  <w:marLeft w:val="0"/>
                                  <w:marRight w:val="0"/>
                                  <w:marTop w:val="0"/>
                                  <w:marBottom w:val="120"/>
                                  <w:divBdr>
                                    <w:top w:val="none" w:sz="0" w:space="0" w:color="auto"/>
                                    <w:left w:val="none" w:sz="0" w:space="0" w:color="auto"/>
                                    <w:bottom w:val="none" w:sz="0" w:space="0" w:color="auto"/>
                                    <w:right w:val="none" w:sz="0" w:space="0" w:color="auto"/>
                                  </w:divBdr>
                                </w:div>
                                <w:div w:id="1762948355">
                                  <w:marLeft w:val="0"/>
                                  <w:marRight w:val="0"/>
                                  <w:marTop w:val="0"/>
                                  <w:marBottom w:val="12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73782630">
          <w:marLeft w:val="0"/>
          <w:marRight w:val="0"/>
          <w:marTop w:val="0"/>
          <w:marBottom w:val="0"/>
          <w:divBdr>
            <w:top w:val="none" w:sz="0" w:space="0" w:color="auto"/>
            <w:left w:val="none" w:sz="0" w:space="0" w:color="auto"/>
            <w:bottom w:val="none" w:sz="0" w:space="0" w:color="auto"/>
            <w:right w:val="none" w:sz="0" w:space="0" w:color="auto"/>
          </w:divBdr>
        </w:div>
      </w:divsChild>
    </w:div>
    <w:div w:id="2013599518">
      <w:bodyDiv w:val="1"/>
      <w:marLeft w:val="0"/>
      <w:marRight w:val="0"/>
      <w:marTop w:val="0"/>
      <w:marBottom w:val="0"/>
      <w:divBdr>
        <w:top w:val="none" w:sz="0" w:space="0" w:color="auto"/>
        <w:left w:val="none" w:sz="0" w:space="0" w:color="auto"/>
        <w:bottom w:val="none" w:sz="0" w:space="0" w:color="auto"/>
        <w:right w:val="none" w:sz="0" w:space="0" w:color="auto"/>
      </w:divBdr>
    </w:div>
    <w:div w:id="2023891890">
      <w:bodyDiv w:val="1"/>
      <w:marLeft w:val="0"/>
      <w:marRight w:val="0"/>
      <w:marTop w:val="0"/>
      <w:marBottom w:val="0"/>
      <w:divBdr>
        <w:top w:val="none" w:sz="0" w:space="0" w:color="auto"/>
        <w:left w:val="none" w:sz="0" w:space="0" w:color="auto"/>
        <w:bottom w:val="none" w:sz="0" w:space="0" w:color="auto"/>
        <w:right w:val="none" w:sz="0" w:space="0" w:color="auto"/>
      </w:divBdr>
      <w:divsChild>
        <w:div w:id="199054241">
          <w:marLeft w:val="547"/>
          <w:marRight w:val="0"/>
          <w:marTop w:val="77"/>
          <w:marBottom w:val="0"/>
          <w:divBdr>
            <w:top w:val="none" w:sz="0" w:space="0" w:color="auto"/>
            <w:left w:val="none" w:sz="0" w:space="0" w:color="auto"/>
            <w:bottom w:val="none" w:sz="0" w:space="0" w:color="auto"/>
            <w:right w:val="none" w:sz="0" w:space="0" w:color="auto"/>
          </w:divBdr>
        </w:div>
        <w:div w:id="476069086">
          <w:marLeft w:val="547"/>
          <w:marRight w:val="0"/>
          <w:marTop w:val="77"/>
          <w:marBottom w:val="0"/>
          <w:divBdr>
            <w:top w:val="none" w:sz="0" w:space="0" w:color="auto"/>
            <w:left w:val="none" w:sz="0" w:space="0" w:color="auto"/>
            <w:bottom w:val="none" w:sz="0" w:space="0" w:color="auto"/>
            <w:right w:val="none" w:sz="0" w:space="0" w:color="auto"/>
          </w:divBdr>
        </w:div>
        <w:div w:id="682054879">
          <w:marLeft w:val="547"/>
          <w:marRight w:val="0"/>
          <w:marTop w:val="77"/>
          <w:marBottom w:val="0"/>
          <w:divBdr>
            <w:top w:val="none" w:sz="0" w:space="0" w:color="auto"/>
            <w:left w:val="none" w:sz="0" w:space="0" w:color="auto"/>
            <w:bottom w:val="none" w:sz="0" w:space="0" w:color="auto"/>
            <w:right w:val="none" w:sz="0" w:space="0" w:color="auto"/>
          </w:divBdr>
        </w:div>
        <w:div w:id="749234491">
          <w:marLeft w:val="547"/>
          <w:marRight w:val="0"/>
          <w:marTop w:val="77"/>
          <w:marBottom w:val="0"/>
          <w:divBdr>
            <w:top w:val="none" w:sz="0" w:space="0" w:color="auto"/>
            <w:left w:val="none" w:sz="0" w:space="0" w:color="auto"/>
            <w:bottom w:val="none" w:sz="0" w:space="0" w:color="auto"/>
            <w:right w:val="none" w:sz="0" w:space="0" w:color="auto"/>
          </w:divBdr>
        </w:div>
        <w:div w:id="1508249652">
          <w:marLeft w:val="547"/>
          <w:marRight w:val="0"/>
          <w:marTop w:val="77"/>
          <w:marBottom w:val="0"/>
          <w:divBdr>
            <w:top w:val="none" w:sz="0" w:space="0" w:color="auto"/>
            <w:left w:val="none" w:sz="0" w:space="0" w:color="auto"/>
            <w:bottom w:val="none" w:sz="0" w:space="0" w:color="auto"/>
            <w:right w:val="none" w:sz="0" w:space="0" w:color="auto"/>
          </w:divBdr>
        </w:div>
      </w:divsChild>
    </w:div>
    <w:div w:id="2026324699">
      <w:bodyDiv w:val="1"/>
      <w:marLeft w:val="0"/>
      <w:marRight w:val="0"/>
      <w:marTop w:val="0"/>
      <w:marBottom w:val="0"/>
      <w:divBdr>
        <w:top w:val="none" w:sz="0" w:space="0" w:color="auto"/>
        <w:left w:val="none" w:sz="0" w:space="0" w:color="auto"/>
        <w:bottom w:val="none" w:sz="0" w:space="0" w:color="auto"/>
        <w:right w:val="none" w:sz="0" w:space="0" w:color="auto"/>
      </w:divBdr>
    </w:div>
    <w:div w:id="2029137669">
      <w:bodyDiv w:val="1"/>
      <w:marLeft w:val="0"/>
      <w:marRight w:val="0"/>
      <w:marTop w:val="0"/>
      <w:marBottom w:val="0"/>
      <w:divBdr>
        <w:top w:val="none" w:sz="0" w:space="0" w:color="auto"/>
        <w:left w:val="none" w:sz="0" w:space="0" w:color="auto"/>
        <w:bottom w:val="none" w:sz="0" w:space="0" w:color="auto"/>
        <w:right w:val="none" w:sz="0" w:space="0" w:color="auto"/>
      </w:divBdr>
    </w:div>
    <w:div w:id="2057312896">
      <w:bodyDiv w:val="1"/>
      <w:marLeft w:val="0"/>
      <w:marRight w:val="0"/>
      <w:marTop w:val="0"/>
      <w:marBottom w:val="0"/>
      <w:divBdr>
        <w:top w:val="none" w:sz="0" w:space="0" w:color="auto"/>
        <w:left w:val="none" w:sz="0" w:space="0" w:color="auto"/>
        <w:bottom w:val="none" w:sz="0" w:space="0" w:color="auto"/>
        <w:right w:val="none" w:sz="0" w:space="0" w:color="auto"/>
      </w:divBdr>
    </w:div>
    <w:div w:id="2073697003">
      <w:bodyDiv w:val="1"/>
      <w:marLeft w:val="0"/>
      <w:marRight w:val="0"/>
      <w:marTop w:val="0"/>
      <w:marBottom w:val="0"/>
      <w:divBdr>
        <w:top w:val="none" w:sz="0" w:space="0" w:color="auto"/>
        <w:left w:val="none" w:sz="0" w:space="0" w:color="auto"/>
        <w:bottom w:val="none" w:sz="0" w:space="0" w:color="auto"/>
        <w:right w:val="none" w:sz="0" w:space="0" w:color="auto"/>
      </w:divBdr>
    </w:div>
    <w:div w:id="2075855789">
      <w:bodyDiv w:val="1"/>
      <w:marLeft w:val="0"/>
      <w:marRight w:val="0"/>
      <w:marTop w:val="0"/>
      <w:marBottom w:val="0"/>
      <w:divBdr>
        <w:top w:val="none" w:sz="0" w:space="0" w:color="auto"/>
        <w:left w:val="none" w:sz="0" w:space="0" w:color="auto"/>
        <w:bottom w:val="none" w:sz="0" w:space="0" w:color="auto"/>
        <w:right w:val="none" w:sz="0" w:space="0" w:color="auto"/>
      </w:divBdr>
    </w:div>
    <w:div w:id="2083986940">
      <w:bodyDiv w:val="1"/>
      <w:marLeft w:val="0"/>
      <w:marRight w:val="0"/>
      <w:marTop w:val="0"/>
      <w:marBottom w:val="0"/>
      <w:divBdr>
        <w:top w:val="none" w:sz="0" w:space="0" w:color="auto"/>
        <w:left w:val="none" w:sz="0" w:space="0" w:color="auto"/>
        <w:bottom w:val="none" w:sz="0" w:space="0" w:color="auto"/>
        <w:right w:val="none" w:sz="0" w:space="0" w:color="auto"/>
      </w:divBdr>
    </w:div>
    <w:div w:id="2085107507">
      <w:bodyDiv w:val="1"/>
      <w:marLeft w:val="0"/>
      <w:marRight w:val="0"/>
      <w:marTop w:val="0"/>
      <w:marBottom w:val="0"/>
      <w:divBdr>
        <w:top w:val="none" w:sz="0" w:space="0" w:color="auto"/>
        <w:left w:val="none" w:sz="0" w:space="0" w:color="auto"/>
        <w:bottom w:val="none" w:sz="0" w:space="0" w:color="auto"/>
        <w:right w:val="none" w:sz="0" w:space="0" w:color="auto"/>
      </w:divBdr>
    </w:div>
    <w:div w:id="2096588751">
      <w:bodyDiv w:val="1"/>
      <w:marLeft w:val="0"/>
      <w:marRight w:val="0"/>
      <w:marTop w:val="0"/>
      <w:marBottom w:val="0"/>
      <w:divBdr>
        <w:top w:val="none" w:sz="0" w:space="0" w:color="auto"/>
        <w:left w:val="none" w:sz="0" w:space="0" w:color="auto"/>
        <w:bottom w:val="none" w:sz="0" w:space="0" w:color="auto"/>
        <w:right w:val="none" w:sz="0" w:space="0" w:color="auto"/>
      </w:divBdr>
    </w:div>
    <w:div w:id="2098866075">
      <w:bodyDiv w:val="1"/>
      <w:marLeft w:val="0"/>
      <w:marRight w:val="0"/>
      <w:marTop w:val="0"/>
      <w:marBottom w:val="0"/>
      <w:divBdr>
        <w:top w:val="none" w:sz="0" w:space="0" w:color="auto"/>
        <w:left w:val="none" w:sz="0" w:space="0" w:color="auto"/>
        <w:bottom w:val="none" w:sz="0" w:space="0" w:color="auto"/>
        <w:right w:val="none" w:sz="0" w:space="0" w:color="auto"/>
      </w:divBdr>
    </w:div>
    <w:div w:id="2102409385">
      <w:bodyDiv w:val="1"/>
      <w:marLeft w:val="0"/>
      <w:marRight w:val="0"/>
      <w:marTop w:val="0"/>
      <w:marBottom w:val="0"/>
      <w:divBdr>
        <w:top w:val="none" w:sz="0" w:space="0" w:color="auto"/>
        <w:left w:val="none" w:sz="0" w:space="0" w:color="auto"/>
        <w:bottom w:val="none" w:sz="0" w:space="0" w:color="auto"/>
        <w:right w:val="none" w:sz="0" w:space="0" w:color="auto"/>
      </w:divBdr>
      <w:divsChild>
        <w:div w:id="15472922">
          <w:marLeft w:val="0"/>
          <w:marRight w:val="0"/>
          <w:marTop w:val="0"/>
          <w:marBottom w:val="0"/>
          <w:divBdr>
            <w:top w:val="none" w:sz="0" w:space="0" w:color="auto"/>
            <w:left w:val="none" w:sz="0" w:space="0" w:color="auto"/>
            <w:bottom w:val="none" w:sz="0" w:space="0" w:color="auto"/>
            <w:right w:val="none" w:sz="0" w:space="0" w:color="auto"/>
          </w:divBdr>
        </w:div>
        <w:div w:id="129370188">
          <w:marLeft w:val="0"/>
          <w:marRight w:val="0"/>
          <w:marTop w:val="0"/>
          <w:marBottom w:val="0"/>
          <w:divBdr>
            <w:top w:val="none" w:sz="0" w:space="0" w:color="auto"/>
            <w:left w:val="none" w:sz="0" w:space="0" w:color="auto"/>
            <w:bottom w:val="none" w:sz="0" w:space="0" w:color="auto"/>
            <w:right w:val="none" w:sz="0" w:space="0" w:color="auto"/>
          </w:divBdr>
        </w:div>
        <w:div w:id="240606515">
          <w:marLeft w:val="0"/>
          <w:marRight w:val="0"/>
          <w:marTop w:val="0"/>
          <w:marBottom w:val="0"/>
          <w:divBdr>
            <w:top w:val="none" w:sz="0" w:space="0" w:color="auto"/>
            <w:left w:val="none" w:sz="0" w:space="0" w:color="auto"/>
            <w:bottom w:val="none" w:sz="0" w:space="0" w:color="auto"/>
            <w:right w:val="none" w:sz="0" w:space="0" w:color="auto"/>
          </w:divBdr>
        </w:div>
        <w:div w:id="386540207">
          <w:marLeft w:val="0"/>
          <w:marRight w:val="0"/>
          <w:marTop w:val="0"/>
          <w:marBottom w:val="0"/>
          <w:divBdr>
            <w:top w:val="none" w:sz="0" w:space="0" w:color="auto"/>
            <w:left w:val="none" w:sz="0" w:space="0" w:color="auto"/>
            <w:bottom w:val="none" w:sz="0" w:space="0" w:color="auto"/>
            <w:right w:val="none" w:sz="0" w:space="0" w:color="auto"/>
          </w:divBdr>
        </w:div>
        <w:div w:id="714891103">
          <w:marLeft w:val="0"/>
          <w:marRight w:val="0"/>
          <w:marTop w:val="0"/>
          <w:marBottom w:val="0"/>
          <w:divBdr>
            <w:top w:val="none" w:sz="0" w:space="0" w:color="auto"/>
            <w:left w:val="none" w:sz="0" w:space="0" w:color="auto"/>
            <w:bottom w:val="none" w:sz="0" w:space="0" w:color="auto"/>
            <w:right w:val="none" w:sz="0" w:space="0" w:color="auto"/>
          </w:divBdr>
        </w:div>
        <w:div w:id="792675599">
          <w:marLeft w:val="0"/>
          <w:marRight w:val="0"/>
          <w:marTop w:val="0"/>
          <w:marBottom w:val="0"/>
          <w:divBdr>
            <w:top w:val="none" w:sz="0" w:space="0" w:color="auto"/>
            <w:left w:val="none" w:sz="0" w:space="0" w:color="auto"/>
            <w:bottom w:val="none" w:sz="0" w:space="0" w:color="auto"/>
            <w:right w:val="none" w:sz="0" w:space="0" w:color="auto"/>
          </w:divBdr>
        </w:div>
        <w:div w:id="866792228">
          <w:marLeft w:val="0"/>
          <w:marRight w:val="0"/>
          <w:marTop w:val="0"/>
          <w:marBottom w:val="0"/>
          <w:divBdr>
            <w:top w:val="none" w:sz="0" w:space="0" w:color="auto"/>
            <w:left w:val="none" w:sz="0" w:space="0" w:color="auto"/>
            <w:bottom w:val="none" w:sz="0" w:space="0" w:color="auto"/>
            <w:right w:val="none" w:sz="0" w:space="0" w:color="auto"/>
          </w:divBdr>
        </w:div>
        <w:div w:id="907038700">
          <w:marLeft w:val="0"/>
          <w:marRight w:val="0"/>
          <w:marTop w:val="0"/>
          <w:marBottom w:val="0"/>
          <w:divBdr>
            <w:top w:val="none" w:sz="0" w:space="0" w:color="auto"/>
            <w:left w:val="none" w:sz="0" w:space="0" w:color="auto"/>
            <w:bottom w:val="none" w:sz="0" w:space="0" w:color="auto"/>
            <w:right w:val="none" w:sz="0" w:space="0" w:color="auto"/>
          </w:divBdr>
        </w:div>
        <w:div w:id="1054350900">
          <w:marLeft w:val="0"/>
          <w:marRight w:val="0"/>
          <w:marTop w:val="0"/>
          <w:marBottom w:val="0"/>
          <w:divBdr>
            <w:top w:val="none" w:sz="0" w:space="0" w:color="auto"/>
            <w:left w:val="none" w:sz="0" w:space="0" w:color="auto"/>
            <w:bottom w:val="none" w:sz="0" w:space="0" w:color="auto"/>
            <w:right w:val="none" w:sz="0" w:space="0" w:color="auto"/>
          </w:divBdr>
        </w:div>
        <w:div w:id="1244334531">
          <w:marLeft w:val="0"/>
          <w:marRight w:val="0"/>
          <w:marTop w:val="0"/>
          <w:marBottom w:val="0"/>
          <w:divBdr>
            <w:top w:val="none" w:sz="0" w:space="0" w:color="auto"/>
            <w:left w:val="none" w:sz="0" w:space="0" w:color="auto"/>
            <w:bottom w:val="none" w:sz="0" w:space="0" w:color="auto"/>
            <w:right w:val="none" w:sz="0" w:space="0" w:color="auto"/>
          </w:divBdr>
        </w:div>
        <w:div w:id="1295061963">
          <w:marLeft w:val="0"/>
          <w:marRight w:val="0"/>
          <w:marTop w:val="0"/>
          <w:marBottom w:val="0"/>
          <w:divBdr>
            <w:top w:val="none" w:sz="0" w:space="0" w:color="auto"/>
            <w:left w:val="none" w:sz="0" w:space="0" w:color="auto"/>
            <w:bottom w:val="none" w:sz="0" w:space="0" w:color="auto"/>
            <w:right w:val="none" w:sz="0" w:space="0" w:color="auto"/>
          </w:divBdr>
        </w:div>
        <w:div w:id="1416440566">
          <w:marLeft w:val="0"/>
          <w:marRight w:val="0"/>
          <w:marTop w:val="0"/>
          <w:marBottom w:val="0"/>
          <w:divBdr>
            <w:top w:val="none" w:sz="0" w:space="0" w:color="auto"/>
            <w:left w:val="none" w:sz="0" w:space="0" w:color="auto"/>
            <w:bottom w:val="none" w:sz="0" w:space="0" w:color="auto"/>
            <w:right w:val="none" w:sz="0" w:space="0" w:color="auto"/>
          </w:divBdr>
        </w:div>
        <w:div w:id="1485052062">
          <w:marLeft w:val="0"/>
          <w:marRight w:val="0"/>
          <w:marTop w:val="0"/>
          <w:marBottom w:val="0"/>
          <w:divBdr>
            <w:top w:val="none" w:sz="0" w:space="0" w:color="auto"/>
            <w:left w:val="none" w:sz="0" w:space="0" w:color="auto"/>
            <w:bottom w:val="none" w:sz="0" w:space="0" w:color="auto"/>
            <w:right w:val="none" w:sz="0" w:space="0" w:color="auto"/>
          </w:divBdr>
        </w:div>
        <w:div w:id="1734817683">
          <w:marLeft w:val="0"/>
          <w:marRight w:val="0"/>
          <w:marTop w:val="0"/>
          <w:marBottom w:val="0"/>
          <w:divBdr>
            <w:top w:val="none" w:sz="0" w:space="0" w:color="auto"/>
            <w:left w:val="none" w:sz="0" w:space="0" w:color="auto"/>
            <w:bottom w:val="none" w:sz="0" w:space="0" w:color="auto"/>
            <w:right w:val="none" w:sz="0" w:space="0" w:color="auto"/>
          </w:divBdr>
        </w:div>
        <w:div w:id="1932809177">
          <w:marLeft w:val="0"/>
          <w:marRight w:val="0"/>
          <w:marTop w:val="0"/>
          <w:marBottom w:val="0"/>
          <w:divBdr>
            <w:top w:val="none" w:sz="0" w:space="0" w:color="auto"/>
            <w:left w:val="none" w:sz="0" w:space="0" w:color="auto"/>
            <w:bottom w:val="none" w:sz="0" w:space="0" w:color="auto"/>
            <w:right w:val="none" w:sz="0" w:space="0" w:color="auto"/>
          </w:divBdr>
        </w:div>
        <w:div w:id="2048868465">
          <w:marLeft w:val="0"/>
          <w:marRight w:val="0"/>
          <w:marTop w:val="0"/>
          <w:marBottom w:val="0"/>
          <w:divBdr>
            <w:top w:val="none" w:sz="0" w:space="0" w:color="auto"/>
            <w:left w:val="none" w:sz="0" w:space="0" w:color="auto"/>
            <w:bottom w:val="none" w:sz="0" w:space="0" w:color="auto"/>
            <w:right w:val="none" w:sz="0" w:space="0" w:color="auto"/>
          </w:divBdr>
        </w:div>
      </w:divsChild>
    </w:div>
    <w:div w:id="2121214309">
      <w:bodyDiv w:val="1"/>
      <w:marLeft w:val="0"/>
      <w:marRight w:val="0"/>
      <w:marTop w:val="0"/>
      <w:marBottom w:val="0"/>
      <w:divBdr>
        <w:top w:val="none" w:sz="0" w:space="0" w:color="auto"/>
        <w:left w:val="none" w:sz="0" w:space="0" w:color="auto"/>
        <w:bottom w:val="none" w:sz="0" w:space="0" w:color="auto"/>
        <w:right w:val="none" w:sz="0" w:space="0" w:color="auto"/>
      </w:divBdr>
      <w:divsChild>
        <w:div w:id="2174453">
          <w:marLeft w:val="0"/>
          <w:marRight w:val="0"/>
          <w:marTop w:val="0"/>
          <w:marBottom w:val="0"/>
          <w:divBdr>
            <w:top w:val="none" w:sz="0" w:space="0" w:color="auto"/>
            <w:left w:val="none" w:sz="0" w:space="0" w:color="auto"/>
            <w:bottom w:val="none" w:sz="0" w:space="0" w:color="auto"/>
            <w:right w:val="none" w:sz="0" w:space="0" w:color="auto"/>
          </w:divBdr>
        </w:div>
        <w:div w:id="5795451">
          <w:marLeft w:val="0"/>
          <w:marRight w:val="0"/>
          <w:marTop w:val="0"/>
          <w:marBottom w:val="0"/>
          <w:divBdr>
            <w:top w:val="none" w:sz="0" w:space="0" w:color="auto"/>
            <w:left w:val="none" w:sz="0" w:space="0" w:color="auto"/>
            <w:bottom w:val="none" w:sz="0" w:space="0" w:color="auto"/>
            <w:right w:val="none" w:sz="0" w:space="0" w:color="auto"/>
          </w:divBdr>
        </w:div>
        <w:div w:id="33896375">
          <w:marLeft w:val="0"/>
          <w:marRight w:val="0"/>
          <w:marTop w:val="0"/>
          <w:marBottom w:val="0"/>
          <w:divBdr>
            <w:top w:val="none" w:sz="0" w:space="0" w:color="auto"/>
            <w:left w:val="none" w:sz="0" w:space="0" w:color="auto"/>
            <w:bottom w:val="none" w:sz="0" w:space="0" w:color="auto"/>
            <w:right w:val="none" w:sz="0" w:space="0" w:color="auto"/>
          </w:divBdr>
        </w:div>
        <w:div w:id="63072389">
          <w:marLeft w:val="0"/>
          <w:marRight w:val="0"/>
          <w:marTop w:val="0"/>
          <w:marBottom w:val="0"/>
          <w:divBdr>
            <w:top w:val="none" w:sz="0" w:space="0" w:color="auto"/>
            <w:left w:val="none" w:sz="0" w:space="0" w:color="auto"/>
            <w:bottom w:val="none" w:sz="0" w:space="0" w:color="auto"/>
            <w:right w:val="none" w:sz="0" w:space="0" w:color="auto"/>
          </w:divBdr>
        </w:div>
        <w:div w:id="117142873">
          <w:marLeft w:val="0"/>
          <w:marRight w:val="0"/>
          <w:marTop w:val="0"/>
          <w:marBottom w:val="0"/>
          <w:divBdr>
            <w:top w:val="none" w:sz="0" w:space="0" w:color="auto"/>
            <w:left w:val="none" w:sz="0" w:space="0" w:color="auto"/>
            <w:bottom w:val="none" w:sz="0" w:space="0" w:color="auto"/>
            <w:right w:val="none" w:sz="0" w:space="0" w:color="auto"/>
          </w:divBdr>
        </w:div>
        <w:div w:id="149644066">
          <w:marLeft w:val="0"/>
          <w:marRight w:val="0"/>
          <w:marTop w:val="0"/>
          <w:marBottom w:val="0"/>
          <w:divBdr>
            <w:top w:val="none" w:sz="0" w:space="0" w:color="auto"/>
            <w:left w:val="none" w:sz="0" w:space="0" w:color="auto"/>
            <w:bottom w:val="none" w:sz="0" w:space="0" w:color="auto"/>
            <w:right w:val="none" w:sz="0" w:space="0" w:color="auto"/>
          </w:divBdr>
        </w:div>
        <w:div w:id="231277501">
          <w:marLeft w:val="0"/>
          <w:marRight w:val="0"/>
          <w:marTop w:val="0"/>
          <w:marBottom w:val="0"/>
          <w:divBdr>
            <w:top w:val="none" w:sz="0" w:space="0" w:color="auto"/>
            <w:left w:val="none" w:sz="0" w:space="0" w:color="auto"/>
            <w:bottom w:val="none" w:sz="0" w:space="0" w:color="auto"/>
            <w:right w:val="none" w:sz="0" w:space="0" w:color="auto"/>
          </w:divBdr>
        </w:div>
        <w:div w:id="388458779">
          <w:marLeft w:val="0"/>
          <w:marRight w:val="0"/>
          <w:marTop w:val="0"/>
          <w:marBottom w:val="0"/>
          <w:divBdr>
            <w:top w:val="none" w:sz="0" w:space="0" w:color="auto"/>
            <w:left w:val="none" w:sz="0" w:space="0" w:color="auto"/>
            <w:bottom w:val="none" w:sz="0" w:space="0" w:color="auto"/>
            <w:right w:val="none" w:sz="0" w:space="0" w:color="auto"/>
          </w:divBdr>
        </w:div>
        <w:div w:id="403063462">
          <w:marLeft w:val="0"/>
          <w:marRight w:val="0"/>
          <w:marTop w:val="0"/>
          <w:marBottom w:val="0"/>
          <w:divBdr>
            <w:top w:val="none" w:sz="0" w:space="0" w:color="auto"/>
            <w:left w:val="none" w:sz="0" w:space="0" w:color="auto"/>
            <w:bottom w:val="none" w:sz="0" w:space="0" w:color="auto"/>
            <w:right w:val="none" w:sz="0" w:space="0" w:color="auto"/>
          </w:divBdr>
        </w:div>
        <w:div w:id="420836072">
          <w:marLeft w:val="0"/>
          <w:marRight w:val="0"/>
          <w:marTop w:val="0"/>
          <w:marBottom w:val="0"/>
          <w:divBdr>
            <w:top w:val="none" w:sz="0" w:space="0" w:color="auto"/>
            <w:left w:val="none" w:sz="0" w:space="0" w:color="auto"/>
            <w:bottom w:val="none" w:sz="0" w:space="0" w:color="auto"/>
            <w:right w:val="none" w:sz="0" w:space="0" w:color="auto"/>
          </w:divBdr>
        </w:div>
        <w:div w:id="427427540">
          <w:marLeft w:val="0"/>
          <w:marRight w:val="0"/>
          <w:marTop w:val="0"/>
          <w:marBottom w:val="0"/>
          <w:divBdr>
            <w:top w:val="none" w:sz="0" w:space="0" w:color="auto"/>
            <w:left w:val="none" w:sz="0" w:space="0" w:color="auto"/>
            <w:bottom w:val="none" w:sz="0" w:space="0" w:color="auto"/>
            <w:right w:val="none" w:sz="0" w:space="0" w:color="auto"/>
          </w:divBdr>
        </w:div>
        <w:div w:id="456728199">
          <w:marLeft w:val="0"/>
          <w:marRight w:val="0"/>
          <w:marTop w:val="0"/>
          <w:marBottom w:val="0"/>
          <w:divBdr>
            <w:top w:val="none" w:sz="0" w:space="0" w:color="auto"/>
            <w:left w:val="none" w:sz="0" w:space="0" w:color="auto"/>
            <w:bottom w:val="none" w:sz="0" w:space="0" w:color="auto"/>
            <w:right w:val="none" w:sz="0" w:space="0" w:color="auto"/>
          </w:divBdr>
        </w:div>
        <w:div w:id="479273841">
          <w:marLeft w:val="0"/>
          <w:marRight w:val="0"/>
          <w:marTop w:val="0"/>
          <w:marBottom w:val="0"/>
          <w:divBdr>
            <w:top w:val="none" w:sz="0" w:space="0" w:color="auto"/>
            <w:left w:val="none" w:sz="0" w:space="0" w:color="auto"/>
            <w:bottom w:val="none" w:sz="0" w:space="0" w:color="auto"/>
            <w:right w:val="none" w:sz="0" w:space="0" w:color="auto"/>
          </w:divBdr>
        </w:div>
        <w:div w:id="482084986">
          <w:marLeft w:val="0"/>
          <w:marRight w:val="0"/>
          <w:marTop w:val="0"/>
          <w:marBottom w:val="0"/>
          <w:divBdr>
            <w:top w:val="none" w:sz="0" w:space="0" w:color="auto"/>
            <w:left w:val="none" w:sz="0" w:space="0" w:color="auto"/>
            <w:bottom w:val="none" w:sz="0" w:space="0" w:color="auto"/>
            <w:right w:val="none" w:sz="0" w:space="0" w:color="auto"/>
          </w:divBdr>
        </w:div>
        <w:div w:id="514541984">
          <w:marLeft w:val="0"/>
          <w:marRight w:val="0"/>
          <w:marTop w:val="0"/>
          <w:marBottom w:val="0"/>
          <w:divBdr>
            <w:top w:val="none" w:sz="0" w:space="0" w:color="auto"/>
            <w:left w:val="none" w:sz="0" w:space="0" w:color="auto"/>
            <w:bottom w:val="none" w:sz="0" w:space="0" w:color="auto"/>
            <w:right w:val="none" w:sz="0" w:space="0" w:color="auto"/>
          </w:divBdr>
        </w:div>
        <w:div w:id="563105343">
          <w:marLeft w:val="0"/>
          <w:marRight w:val="0"/>
          <w:marTop w:val="0"/>
          <w:marBottom w:val="0"/>
          <w:divBdr>
            <w:top w:val="none" w:sz="0" w:space="0" w:color="auto"/>
            <w:left w:val="none" w:sz="0" w:space="0" w:color="auto"/>
            <w:bottom w:val="none" w:sz="0" w:space="0" w:color="auto"/>
            <w:right w:val="none" w:sz="0" w:space="0" w:color="auto"/>
          </w:divBdr>
        </w:div>
        <w:div w:id="570964097">
          <w:marLeft w:val="0"/>
          <w:marRight w:val="0"/>
          <w:marTop w:val="0"/>
          <w:marBottom w:val="0"/>
          <w:divBdr>
            <w:top w:val="none" w:sz="0" w:space="0" w:color="auto"/>
            <w:left w:val="none" w:sz="0" w:space="0" w:color="auto"/>
            <w:bottom w:val="none" w:sz="0" w:space="0" w:color="auto"/>
            <w:right w:val="none" w:sz="0" w:space="0" w:color="auto"/>
          </w:divBdr>
        </w:div>
        <w:div w:id="684786363">
          <w:marLeft w:val="0"/>
          <w:marRight w:val="0"/>
          <w:marTop w:val="0"/>
          <w:marBottom w:val="0"/>
          <w:divBdr>
            <w:top w:val="none" w:sz="0" w:space="0" w:color="auto"/>
            <w:left w:val="none" w:sz="0" w:space="0" w:color="auto"/>
            <w:bottom w:val="none" w:sz="0" w:space="0" w:color="auto"/>
            <w:right w:val="none" w:sz="0" w:space="0" w:color="auto"/>
          </w:divBdr>
        </w:div>
        <w:div w:id="722796952">
          <w:marLeft w:val="0"/>
          <w:marRight w:val="0"/>
          <w:marTop w:val="0"/>
          <w:marBottom w:val="0"/>
          <w:divBdr>
            <w:top w:val="none" w:sz="0" w:space="0" w:color="auto"/>
            <w:left w:val="none" w:sz="0" w:space="0" w:color="auto"/>
            <w:bottom w:val="none" w:sz="0" w:space="0" w:color="auto"/>
            <w:right w:val="none" w:sz="0" w:space="0" w:color="auto"/>
          </w:divBdr>
        </w:div>
        <w:div w:id="748619527">
          <w:marLeft w:val="0"/>
          <w:marRight w:val="0"/>
          <w:marTop w:val="0"/>
          <w:marBottom w:val="0"/>
          <w:divBdr>
            <w:top w:val="none" w:sz="0" w:space="0" w:color="auto"/>
            <w:left w:val="none" w:sz="0" w:space="0" w:color="auto"/>
            <w:bottom w:val="none" w:sz="0" w:space="0" w:color="auto"/>
            <w:right w:val="none" w:sz="0" w:space="0" w:color="auto"/>
          </w:divBdr>
        </w:div>
        <w:div w:id="758914954">
          <w:marLeft w:val="0"/>
          <w:marRight w:val="0"/>
          <w:marTop w:val="0"/>
          <w:marBottom w:val="0"/>
          <w:divBdr>
            <w:top w:val="none" w:sz="0" w:space="0" w:color="auto"/>
            <w:left w:val="none" w:sz="0" w:space="0" w:color="auto"/>
            <w:bottom w:val="none" w:sz="0" w:space="0" w:color="auto"/>
            <w:right w:val="none" w:sz="0" w:space="0" w:color="auto"/>
          </w:divBdr>
        </w:div>
        <w:div w:id="783815893">
          <w:marLeft w:val="0"/>
          <w:marRight w:val="0"/>
          <w:marTop w:val="0"/>
          <w:marBottom w:val="0"/>
          <w:divBdr>
            <w:top w:val="none" w:sz="0" w:space="0" w:color="auto"/>
            <w:left w:val="none" w:sz="0" w:space="0" w:color="auto"/>
            <w:bottom w:val="none" w:sz="0" w:space="0" w:color="auto"/>
            <w:right w:val="none" w:sz="0" w:space="0" w:color="auto"/>
          </w:divBdr>
        </w:div>
        <w:div w:id="788471905">
          <w:marLeft w:val="0"/>
          <w:marRight w:val="0"/>
          <w:marTop w:val="0"/>
          <w:marBottom w:val="0"/>
          <w:divBdr>
            <w:top w:val="none" w:sz="0" w:space="0" w:color="auto"/>
            <w:left w:val="none" w:sz="0" w:space="0" w:color="auto"/>
            <w:bottom w:val="none" w:sz="0" w:space="0" w:color="auto"/>
            <w:right w:val="none" w:sz="0" w:space="0" w:color="auto"/>
          </w:divBdr>
        </w:div>
        <w:div w:id="789782754">
          <w:marLeft w:val="0"/>
          <w:marRight w:val="0"/>
          <w:marTop w:val="0"/>
          <w:marBottom w:val="0"/>
          <w:divBdr>
            <w:top w:val="none" w:sz="0" w:space="0" w:color="auto"/>
            <w:left w:val="none" w:sz="0" w:space="0" w:color="auto"/>
            <w:bottom w:val="none" w:sz="0" w:space="0" w:color="auto"/>
            <w:right w:val="none" w:sz="0" w:space="0" w:color="auto"/>
          </w:divBdr>
        </w:div>
        <w:div w:id="790436331">
          <w:marLeft w:val="0"/>
          <w:marRight w:val="0"/>
          <w:marTop w:val="0"/>
          <w:marBottom w:val="0"/>
          <w:divBdr>
            <w:top w:val="none" w:sz="0" w:space="0" w:color="auto"/>
            <w:left w:val="none" w:sz="0" w:space="0" w:color="auto"/>
            <w:bottom w:val="none" w:sz="0" w:space="0" w:color="auto"/>
            <w:right w:val="none" w:sz="0" w:space="0" w:color="auto"/>
          </w:divBdr>
        </w:div>
        <w:div w:id="867841187">
          <w:marLeft w:val="0"/>
          <w:marRight w:val="0"/>
          <w:marTop w:val="0"/>
          <w:marBottom w:val="0"/>
          <w:divBdr>
            <w:top w:val="none" w:sz="0" w:space="0" w:color="auto"/>
            <w:left w:val="none" w:sz="0" w:space="0" w:color="auto"/>
            <w:bottom w:val="none" w:sz="0" w:space="0" w:color="auto"/>
            <w:right w:val="none" w:sz="0" w:space="0" w:color="auto"/>
          </w:divBdr>
        </w:div>
        <w:div w:id="891189965">
          <w:marLeft w:val="0"/>
          <w:marRight w:val="0"/>
          <w:marTop w:val="0"/>
          <w:marBottom w:val="0"/>
          <w:divBdr>
            <w:top w:val="none" w:sz="0" w:space="0" w:color="auto"/>
            <w:left w:val="none" w:sz="0" w:space="0" w:color="auto"/>
            <w:bottom w:val="none" w:sz="0" w:space="0" w:color="auto"/>
            <w:right w:val="none" w:sz="0" w:space="0" w:color="auto"/>
          </w:divBdr>
        </w:div>
        <w:div w:id="903104252">
          <w:marLeft w:val="0"/>
          <w:marRight w:val="0"/>
          <w:marTop w:val="0"/>
          <w:marBottom w:val="0"/>
          <w:divBdr>
            <w:top w:val="none" w:sz="0" w:space="0" w:color="auto"/>
            <w:left w:val="none" w:sz="0" w:space="0" w:color="auto"/>
            <w:bottom w:val="none" w:sz="0" w:space="0" w:color="auto"/>
            <w:right w:val="none" w:sz="0" w:space="0" w:color="auto"/>
          </w:divBdr>
        </w:div>
        <w:div w:id="1029448455">
          <w:marLeft w:val="0"/>
          <w:marRight w:val="0"/>
          <w:marTop w:val="0"/>
          <w:marBottom w:val="0"/>
          <w:divBdr>
            <w:top w:val="none" w:sz="0" w:space="0" w:color="auto"/>
            <w:left w:val="none" w:sz="0" w:space="0" w:color="auto"/>
            <w:bottom w:val="none" w:sz="0" w:space="0" w:color="auto"/>
            <w:right w:val="none" w:sz="0" w:space="0" w:color="auto"/>
          </w:divBdr>
        </w:div>
        <w:div w:id="1069956679">
          <w:marLeft w:val="0"/>
          <w:marRight w:val="0"/>
          <w:marTop w:val="0"/>
          <w:marBottom w:val="0"/>
          <w:divBdr>
            <w:top w:val="none" w:sz="0" w:space="0" w:color="auto"/>
            <w:left w:val="none" w:sz="0" w:space="0" w:color="auto"/>
            <w:bottom w:val="none" w:sz="0" w:space="0" w:color="auto"/>
            <w:right w:val="none" w:sz="0" w:space="0" w:color="auto"/>
          </w:divBdr>
        </w:div>
        <w:div w:id="1218660110">
          <w:marLeft w:val="0"/>
          <w:marRight w:val="0"/>
          <w:marTop w:val="0"/>
          <w:marBottom w:val="0"/>
          <w:divBdr>
            <w:top w:val="none" w:sz="0" w:space="0" w:color="auto"/>
            <w:left w:val="none" w:sz="0" w:space="0" w:color="auto"/>
            <w:bottom w:val="none" w:sz="0" w:space="0" w:color="auto"/>
            <w:right w:val="none" w:sz="0" w:space="0" w:color="auto"/>
          </w:divBdr>
        </w:div>
        <w:div w:id="1224373466">
          <w:marLeft w:val="0"/>
          <w:marRight w:val="0"/>
          <w:marTop w:val="0"/>
          <w:marBottom w:val="0"/>
          <w:divBdr>
            <w:top w:val="none" w:sz="0" w:space="0" w:color="auto"/>
            <w:left w:val="none" w:sz="0" w:space="0" w:color="auto"/>
            <w:bottom w:val="none" w:sz="0" w:space="0" w:color="auto"/>
            <w:right w:val="none" w:sz="0" w:space="0" w:color="auto"/>
          </w:divBdr>
        </w:div>
        <w:div w:id="1242760491">
          <w:marLeft w:val="0"/>
          <w:marRight w:val="0"/>
          <w:marTop w:val="0"/>
          <w:marBottom w:val="0"/>
          <w:divBdr>
            <w:top w:val="none" w:sz="0" w:space="0" w:color="auto"/>
            <w:left w:val="none" w:sz="0" w:space="0" w:color="auto"/>
            <w:bottom w:val="none" w:sz="0" w:space="0" w:color="auto"/>
            <w:right w:val="none" w:sz="0" w:space="0" w:color="auto"/>
          </w:divBdr>
        </w:div>
        <w:div w:id="1265191490">
          <w:marLeft w:val="0"/>
          <w:marRight w:val="0"/>
          <w:marTop w:val="0"/>
          <w:marBottom w:val="0"/>
          <w:divBdr>
            <w:top w:val="none" w:sz="0" w:space="0" w:color="auto"/>
            <w:left w:val="none" w:sz="0" w:space="0" w:color="auto"/>
            <w:bottom w:val="none" w:sz="0" w:space="0" w:color="auto"/>
            <w:right w:val="none" w:sz="0" w:space="0" w:color="auto"/>
          </w:divBdr>
        </w:div>
        <w:div w:id="1282570116">
          <w:marLeft w:val="0"/>
          <w:marRight w:val="0"/>
          <w:marTop w:val="0"/>
          <w:marBottom w:val="0"/>
          <w:divBdr>
            <w:top w:val="none" w:sz="0" w:space="0" w:color="auto"/>
            <w:left w:val="none" w:sz="0" w:space="0" w:color="auto"/>
            <w:bottom w:val="none" w:sz="0" w:space="0" w:color="auto"/>
            <w:right w:val="none" w:sz="0" w:space="0" w:color="auto"/>
          </w:divBdr>
        </w:div>
        <w:div w:id="1308584961">
          <w:marLeft w:val="0"/>
          <w:marRight w:val="0"/>
          <w:marTop w:val="0"/>
          <w:marBottom w:val="0"/>
          <w:divBdr>
            <w:top w:val="none" w:sz="0" w:space="0" w:color="auto"/>
            <w:left w:val="none" w:sz="0" w:space="0" w:color="auto"/>
            <w:bottom w:val="none" w:sz="0" w:space="0" w:color="auto"/>
            <w:right w:val="none" w:sz="0" w:space="0" w:color="auto"/>
          </w:divBdr>
        </w:div>
        <w:div w:id="1324240095">
          <w:marLeft w:val="0"/>
          <w:marRight w:val="0"/>
          <w:marTop w:val="0"/>
          <w:marBottom w:val="0"/>
          <w:divBdr>
            <w:top w:val="none" w:sz="0" w:space="0" w:color="auto"/>
            <w:left w:val="none" w:sz="0" w:space="0" w:color="auto"/>
            <w:bottom w:val="none" w:sz="0" w:space="0" w:color="auto"/>
            <w:right w:val="none" w:sz="0" w:space="0" w:color="auto"/>
          </w:divBdr>
        </w:div>
        <w:div w:id="1333991104">
          <w:marLeft w:val="0"/>
          <w:marRight w:val="0"/>
          <w:marTop w:val="0"/>
          <w:marBottom w:val="0"/>
          <w:divBdr>
            <w:top w:val="none" w:sz="0" w:space="0" w:color="auto"/>
            <w:left w:val="none" w:sz="0" w:space="0" w:color="auto"/>
            <w:bottom w:val="none" w:sz="0" w:space="0" w:color="auto"/>
            <w:right w:val="none" w:sz="0" w:space="0" w:color="auto"/>
          </w:divBdr>
        </w:div>
        <w:div w:id="1348093543">
          <w:marLeft w:val="0"/>
          <w:marRight w:val="0"/>
          <w:marTop w:val="0"/>
          <w:marBottom w:val="0"/>
          <w:divBdr>
            <w:top w:val="none" w:sz="0" w:space="0" w:color="auto"/>
            <w:left w:val="none" w:sz="0" w:space="0" w:color="auto"/>
            <w:bottom w:val="none" w:sz="0" w:space="0" w:color="auto"/>
            <w:right w:val="none" w:sz="0" w:space="0" w:color="auto"/>
          </w:divBdr>
        </w:div>
        <w:div w:id="1371807383">
          <w:marLeft w:val="0"/>
          <w:marRight w:val="0"/>
          <w:marTop w:val="0"/>
          <w:marBottom w:val="0"/>
          <w:divBdr>
            <w:top w:val="none" w:sz="0" w:space="0" w:color="auto"/>
            <w:left w:val="none" w:sz="0" w:space="0" w:color="auto"/>
            <w:bottom w:val="none" w:sz="0" w:space="0" w:color="auto"/>
            <w:right w:val="none" w:sz="0" w:space="0" w:color="auto"/>
          </w:divBdr>
        </w:div>
        <w:div w:id="1410080053">
          <w:marLeft w:val="0"/>
          <w:marRight w:val="0"/>
          <w:marTop w:val="0"/>
          <w:marBottom w:val="0"/>
          <w:divBdr>
            <w:top w:val="none" w:sz="0" w:space="0" w:color="auto"/>
            <w:left w:val="none" w:sz="0" w:space="0" w:color="auto"/>
            <w:bottom w:val="none" w:sz="0" w:space="0" w:color="auto"/>
            <w:right w:val="none" w:sz="0" w:space="0" w:color="auto"/>
          </w:divBdr>
        </w:div>
        <w:div w:id="1468863420">
          <w:marLeft w:val="0"/>
          <w:marRight w:val="0"/>
          <w:marTop w:val="0"/>
          <w:marBottom w:val="0"/>
          <w:divBdr>
            <w:top w:val="none" w:sz="0" w:space="0" w:color="auto"/>
            <w:left w:val="none" w:sz="0" w:space="0" w:color="auto"/>
            <w:bottom w:val="none" w:sz="0" w:space="0" w:color="auto"/>
            <w:right w:val="none" w:sz="0" w:space="0" w:color="auto"/>
          </w:divBdr>
        </w:div>
        <w:div w:id="1501963432">
          <w:marLeft w:val="0"/>
          <w:marRight w:val="0"/>
          <w:marTop w:val="0"/>
          <w:marBottom w:val="0"/>
          <w:divBdr>
            <w:top w:val="none" w:sz="0" w:space="0" w:color="auto"/>
            <w:left w:val="none" w:sz="0" w:space="0" w:color="auto"/>
            <w:bottom w:val="none" w:sz="0" w:space="0" w:color="auto"/>
            <w:right w:val="none" w:sz="0" w:space="0" w:color="auto"/>
          </w:divBdr>
        </w:div>
        <w:div w:id="1507089605">
          <w:marLeft w:val="0"/>
          <w:marRight w:val="0"/>
          <w:marTop w:val="0"/>
          <w:marBottom w:val="0"/>
          <w:divBdr>
            <w:top w:val="none" w:sz="0" w:space="0" w:color="auto"/>
            <w:left w:val="none" w:sz="0" w:space="0" w:color="auto"/>
            <w:bottom w:val="none" w:sz="0" w:space="0" w:color="auto"/>
            <w:right w:val="none" w:sz="0" w:space="0" w:color="auto"/>
          </w:divBdr>
        </w:div>
        <w:div w:id="1558471230">
          <w:marLeft w:val="0"/>
          <w:marRight w:val="0"/>
          <w:marTop w:val="0"/>
          <w:marBottom w:val="0"/>
          <w:divBdr>
            <w:top w:val="none" w:sz="0" w:space="0" w:color="auto"/>
            <w:left w:val="none" w:sz="0" w:space="0" w:color="auto"/>
            <w:bottom w:val="none" w:sz="0" w:space="0" w:color="auto"/>
            <w:right w:val="none" w:sz="0" w:space="0" w:color="auto"/>
          </w:divBdr>
        </w:div>
        <w:div w:id="1634872298">
          <w:marLeft w:val="0"/>
          <w:marRight w:val="0"/>
          <w:marTop w:val="0"/>
          <w:marBottom w:val="0"/>
          <w:divBdr>
            <w:top w:val="none" w:sz="0" w:space="0" w:color="auto"/>
            <w:left w:val="none" w:sz="0" w:space="0" w:color="auto"/>
            <w:bottom w:val="none" w:sz="0" w:space="0" w:color="auto"/>
            <w:right w:val="none" w:sz="0" w:space="0" w:color="auto"/>
          </w:divBdr>
        </w:div>
        <w:div w:id="1677614513">
          <w:marLeft w:val="0"/>
          <w:marRight w:val="0"/>
          <w:marTop w:val="0"/>
          <w:marBottom w:val="0"/>
          <w:divBdr>
            <w:top w:val="none" w:sz="0" w:space="0" w:color="auto"/>
            <w:left w:val="none" w:sz="0" w:space="0" w:color="auto"/>
            <w:bottom w:val="none" w:sz="0" w:space="0" w:color="auto"/>
            <w:right w:val="none" w:sz="0" w:space="0" w:color="auto"/>
          </w:divBdr>
        </w:div>
        <w:div w:id="1713530790">
          <w:marLeft w:val="0"/>
          <w:marRight w:val="0"/>
          <w:marTop w:val="0"/>
          <w:marBottom w:val="0"/>
          <w:divBdr>
            <w:top w:val="none" w:sz="0" w:space="0" w:color="auto"/>
            <w:left w:val="none" w:sz="0" w:space="0" w:color="auto"/>
            <w:bottom w:val="none" w:sz="0" w:space="0" w:color="auto"/>
            <w:right w:val="none" w:sz="0" w:space="0" w:color="auto"/>
          </w:divBdr>
        </w:div>
        <w:div w:id="1714688815">
          <w:marLeft w:val="0"/>
          <w:marRight w:val="0"/>
          <w:marTop w:val="0"/>
          <w:marBottom w:val="0"/>
          <w:divBdr>
            <w:top w:val="none" w:sz="0" w:space="0" w:color="auto"/>
            <w:left w:val="none" w:sz="0" w:space="0" w:color="auto"/>
            <w:bottom w:val="none" w:sz="0" w:space="0" w:color="auto"/>
            <w:right w:val="none" w:sz="0" w:space="0" w:color="auto"/>
          </w:divBdr>
        </w:div>
        <w:div w:id="1772896611">
          <w:marLeft w:val="0"/>
          <w:marRight w:val="0"/>
          <w:marTop w:val="0"/>
          <w:marBottom w:val="0"/>
          <w:divBdr>
            <w:top w:val="none" w:sz="0" w:space="0" w:color="auto"/>
            <w:left w:val="none" w:sz="0" w:space="0" w:color="auto"/>
            <w:bottom w:val="none" w:sz="0" w:space="0" w:color="auto"/>
            <w:right w:val="none" w:sz="0" w:space="0" w:color="auto"/>
          </w:divBdr>
        </w:div>
        <w:div w:id="1831403928">
          <w:marLeft w:val="0"/>
          <w:marRight w:val="0"/>
          <w:marTop w:val="0"/>
          <w:marBottom w:val="0"/>
          <w:divBdr>
            <w:top w:val="none" w:sz="0" w:space="0" w:color="auto"/>
            <w:left w:val="none" w:sz="0" w:space="0" w:color="auto"/>
            <w:bottom w:val="none" w:sz="0" w:space="0" w:color="auto"/>
            <w:right w:val="none" w:sz="0" w:space="0" w:color="auto"/>
          </w:divBdr>
        </w:div>
        <w:div w:id="1833178654">
          <w:marLeft w:val="0"/>
          <w:marRight w:val="0"/>
          <w:marTop w:val="0"/>
          <w:marBottom w:val="0"/>
          <w:divBdr>
            <w:top w:val="none" w:sz="0" w:space="0" w:color="auto"/>
            <w:left w:val="none" w:sz="0" w:space="0" w:color="auto"/>
            <w:bottom w:val="none" w:sz="0" w:space="0" w:color="auto"/>
            <w:right w:val="none" w:sz="0" w:space="0" w:color="auto"/>
          </w:divBdr>
        </w:div>
        <w:div w:id="1846482194">
          <w:marLeft w:val="0"/>
          <w:marRight w:val="0"/>
          <w:marTop w:val="0"/>
          <w:marBottom w:val="0"/>
          <w:divBdr>
            <w:top w:val="none" w:sz="0" w:space="0" w:color="auto"/>
            <w:left w:val="none" w:sz="0" w:space="0" w:color="auto"/>
            <w:bottom w:val="none" w:sz="0" w:space="0" w:color="auto"/>
            <w:right w:val="none" w:sz="0" w:space="0" w:color="auto"/>
          </w:divBdr>
        </w:div>
        <w:div w:id="1929922035">
          <w:marLeft w:val="0"/>
          <w:marRight w:val="0"/>
          <w:marTop w:val="0"/>
          <w:marBottom w:val="0"/>
          <w:divBdr>
            <w:top w:val="none" w:sz="0" w:space="0" w:color="auto"/>
            <w:left w:val="none" w:sz="0" w:space="0" w:color="auto"/>
            <w:bottom w:val="none" w:sz="0" w:space="0" w:color="auto"/>
            <w:right w:val="none" w:sz="0" w:space="0" w:color="auto"/>
          </w:divBdr>
        </w:div>
        <w:div w:id="1937135006">
          <w:marLeft w:val="0"/>
          <w:marRight w:val="0"/>
          <w:marTop w:val="0"/>
          <w:marBottom w:val="0"/>
          <w:divBdr>
            <w:top w:val="none" w:sz="0" w:space="0" w:color="auto"/>
            <w:left w:val="none" w:sz="0" w:space="0" w:color="auto"/>
            <w:bottom w:val="none" w:sz="0" w:space="0" w:color="auto"/>
            <w:right w:val="none" w:sz="0" w:space="0" w:color="auto"/>
          </w:divBdr>
        </w:div>
        <w:div w:id="1974094799">
          <w:marLeft w:val="0"/>
          <w:marRight w:val="0"/>
          <w:marTop w:val="0"/>
          <w:marBottom w:val="0"/>
          <w:divBdr>
            <w:top w:val="none" w:sz="0" w:space="0" w:color="auto"/>
            <w:left w:val="none" w:sz="0" w:space="0" w:color="auto"/>
            <w:bottom w:val="none" w:sz="0" w:space="0" w:color="auto"/>
            <w:right w:val="none" w:sz="0" w:space="0" w:color="auto"/>
          </w:divBdr>
        </w:div>
        <w:div w:id="2039816360">
          <w:marLeft w:val="0"/>
          <w:marRight w:val="0"/>
          <w:marTop w:val="0"/>
          <w:marBottom w:val="0"/>
          <w:divBdr>
            <w:top w:val="none" w:sz="0" w:space="0" w:color="auto"/>
            <w:left w:val="none" w:sz="0" w:space="0" w:color="auto"/>
            <w:bottom w:val="none" w:sz="0" w:space="0" w:color="auto"/>
            <w:right w:val="none" w:sz="0" w:space="0" w:color="auto"/>
          </w:divBdr>
        </w:div>
        <w:div w:id="2047099934">
          <w:marLeft w:val="0"/>
          <w:marRight w:val="0"/>
          <w:marTop w:val="0"/>
          <w:marBottom w:val="0"/>
          <w:divBdr>
            <w:top w:val="none" w:sz="0" w:space="0" w:color="auto"/>
            <w:left w:val="none" w:sz="0" w:space="0" w:color="auto"/>
            <w:bottom w:val="none" w:sz="0" w:space="0" w:color="auto"/>
            <w:right w:val="none" w:sz="0" w:space="0" w:color="auto"/>
          </w:divBdr>
        </w:div>
        <w:div w:id="2069111366">
          <w:marLeft w:val="0"/>
          <w:marRight w:val="0"/>
          <w:marTop w:val="0"/>
          <w:marBottom w:val="0"/>
          <w:divBdr>
            <w:top w:val="none" w:sz="0" w:space="0" w:color="auto"/>
            <w:left w:val="none" w:sz="0" w:space="0" w:color="auto"/>
            <w:bottom w:val="none" w:sz="0" w:space="0" w:color="auto"/>
            <w:right w:val="none" w:sz="0" w:space="0" w:color="auto"/>
          </w:divBdr>
        </w:div>
        <w:div w:id="2116559104">
          <w:marLeft w:val="0"/>
          <w:marRight w:val="0"/>
          <w:marTop w:val="0"/>
          <w:marBottom w:val="0"/>
          <w:divBdr>
            <w:top w:val="none" w:sz="0" w:space="0" w:color="auto"/>
            <w:left w:val="none" w:sz="0" w:space="0" w:color="auto"/>
            <w:bottom w:val="none" w:sz="0" w:space="0" w:color="auto"/>
            <w:right w:val="none" w:sz="0" w:space="0" w:color="auto"/>
          </w:divBdr>
        </w:div>
        <w:div w:id="2137942336">
          <w:marLeft w:val="0"/>
          <w:marRight w:val="0"/>
          <w:marTop w:val="0"/>
          <w:marBottom w:val="0"/>
          <w:divBdr>
            <w:top w:val="none" w:sz="0" w:space="0" w:color="auto"/>
            <w:left w:val="none" w:sz="0" w:space="0" w:color="auto"/>
            <w:bottom w:val="none" w:sz="0" w:space="0" w:color="auto"/>
            <w:right w:val="none" w:sz="0" w:space="0" w:color="auto"/>
          </w:divBdr>
        </w:div>
        <w:div w:id="2143304020">
          <w:marLeft w:val="0"/>
          <w:marRight w:val="0"/>
          <w:marTop w:val="0"/>
          <w:marBottom w:val="0"/>
          <w:divBdr>
            <w:top w:val="none" w:sz="0" w:space="0" w:color="auto"/>
            <w:left w:val="none" w:sz="0" w:space="0" w:color="auto"/>
            <w:bottom w:val="none" w:sz="0" w:space="0" w:color="auto"/>
            <w:right w:val="none" w:sz="0" w:space="0" w:color="auto"/>
          </w:divBdr>
        </w:div>
      </w:divsChild>
    </w:div>
    <w:div w:id="2136369479">
      <w:bodyDiv w:val="1"/>
      <w:marLeft w:val="0"/>
      <w:marRight w:val="0"/>
      <w:marTop w:val="0"/>
      <w:marBottom w:val="0"/>
      <w:divBdr>
        <w:top w:val="none" w:sz="0" w:space="0" w:color="auto"/>
        <w:left w:val="none" w:sz="0" w:space="0" w:color="auto"/>
        <w:bottom w:val="none" w:sz="0" w:space="0" w:color="auto"/>
        <w:right w:val="none" w:sz="0" w:space="0" w:color="auto"/>
      </w:divBdr>
    </w:div>
    <w:div w:id="2137524265">
      <w:bodyDiv w:val="1"/>
      <w:marLeft w:val="0"/>
      <w:marRight w:val="0"/>
      <w:marTop w:val="0"/>
      <w:marBottom w:val="0"/>
      <w:divBdr>
        <w:top w:val="none" w:sz="0" w:space="0" w:color="auto"/>
        <w:left w:val="none" w:sz="0" w:space="0" w:color="auto"/>
        <w:bottom w:val="none" w:sz="0" w:space="0" w:color="auto"/>
        <w:right w:val="none" w:sz="0" w:space="0" w:color="auto"/>
      </w:divBdr>
      <w:divsChild>
        <w:div w:id="852694381">
          <w:marLeft w:val="360"/>
          <w:marRight w:val="0"/>
          <w:marTop w:val="200"/>
          <w:marBottom w:val="0"/>
          <w:divBdr>
            <w:top w:val="none" w:sz="0" w:space="0" w:color="auto"/>
            <w:left w:val="none" w:sz="0" w:space="0" w:color="auto"/>
            <w:bottom w:val="none" w:sz="0" w:space="0" w:color="auto"/>
            <w:right w:val="none" w:sz="0" w:space="0" w:color="auto"/>
          </w:divBdr>
        </w:div>
      </w:divsChild>
    </w:div>
    <w:div w:id="213840482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8.jpg"/><Relationship Id="rId26" Type="http://schemas.openxmlformats.org/officeDocument/2006/relationships/chart" Target="charts/chart4.xml"/><Relationship Id="rId39" Type="http://schemas.openxmlformats.org/officeDocument/2006/relationships/chart" Target="charts/chart17.xml"/><Relationship Id="rId21" Type="http://schemas.openxmlformats.org/officeDocument/2006/relationships/image" Target="media/image11.png"/><Relationship Id="rId34" Type="http://schemas.openxmlformats.org/officeDocument/2006/relationships/chart" Target="charts/chart12.xml"/><Relationship Id="rId42" Type="http://schemas.openxmlformats.org/officeDocument/2006/relationships/chart" Target="charts/chart20.xml"/><Relationship Id="rId47" Type="http://schemas.openxmlformats.org/officeDocument/2006/relationships/header" Target="header2.xml"/><Relationship Id="rId50" Type="http://schemas.openxmlformats.org/officeDocument/2006/relationships/header" Target="header3.xml"/><Relationship Id="rId55"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chart" Target="charts/chart1.xml"/><Relationship Id="rId17" Type="http://schemas.openxmlformats.org/officeDocument/2006/relationships/image" Target="media/image7.png"/><Relationship Id="rId25" Type="http://schemas.openxmlformats.org/officeDocument/2006/relationships/chart" Target="charts/chart3.xml"/><Relationship Id="rId33" Type="http://schemas.openxmlformats.org/officeDocument/2006/relationships/chart" Target="charts/chart11.xml"/><Relationship Id="rId38" Type="http://schemas.openxmlformats.org/officeDocument/2006/relationships/chart" Target="charts/chart16.xml"/><Relationship Id="rId46"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chart" Target="charts/chart2.xml"/><Relationship Id="rId20" Type="http://schemas.openxmlformats.org/officeDocument/2006/relationships/image" Target="media/image10.jpg"/><Relationship Id="rId29" Type="http://schemas.openxmlformats.org/officeDocument/2006/relationships/chart" Target="charts/chart7.xml"/><Relationship Id="rId41" Type="http://schemas.openxmlformats.org/officeDocument/2006/relationships/chart" Target="charts/chart19.xml"/><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g"/><Relationship Id="rId24" Type="http://schemas.openxmlformats.org/officeDocument/2006/relationships/hyperlink" Target="http://pszczyna.kiedyprzyjedzie.pl/" TargetMode="External"/><Relationship Id="rId32" Type="http://schemas.openxmlformats.org/officeDocument/2006/relationships/chart" Target="charts/chart10.xml"/><Relationship Id="rId37" Type="http://schemas.openxmlformats.org/officeDocument/2006/relationships/chart" Target="charts/chart15.xml"/><Relationship Id="rId40" Type="http://schemas.openxmlformats.org/officeDocument/2006/relationships/chart" Target="charts/chart18.xml"/><Relationship Id="rId45" Type="http://schemas.openxmlformats.org/officeDocument/2006/relationships/header" Target="header1.xml"/><Relationship Id="rId53" Type="http://schemas.openxmlformats.org/officeDocument/2006/relationships/image" Target="media/image15.png"/><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3.jpeg"/><Relationship Id="rId28" Type="http://schemas.openxmlformats.org/officeDocument/2006/relationships/chart" Target="charts/chart6.xml"/><Relationship Id="rId36" Type="http://schemas.openxmlformats.org/officeDocument/2006/relationships/chart" Target="charts/chart14.xml"/><Relationship Id="rId49" Type="http://schemas.openxmlformats.org/officeDocument/2006/relationships/hyperlink" Target="http://pszczyna.kiedyprzyjedzie.pl" TargetMode="External"/><Relationship Id="rId10" Type="http://schemas.openxmlformats.org/officeDocument/2006/relationships/image" Target="media/image2.jpg"/><Relationship Id="rId19" Type="http://schemas.openxmlformats.org/officeDocument/2006/relationships/image" Target="media/image9.jpg"/><Relationship Id="rId31" Type="http://schemas.openxmlformats.org/officeDocument/2006/relationships/chart" Target="charts/chart9.xml"/><Relationship Id="rId44" Type="http://schemas.openxmlformats.org/officeDocument/2006/relationships/chart" Target="charts/chart22.xml"/><Relationship Id="rId52" Type="http://schemas.openxmlformats.org/officeDocument/2006/relationships/image" Target="media/image14.png"/><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5.jpeg"/><Relationship Id="rId22" Type="http://schemas.openxmlformats.org/officeDocument/2006/relationships/image" Target="media/image12.jpeg"/><Relationship Id="rId27" Type="http://schemas.openxmlformats.org/officeDocument/2006/relationships/chart" Target="charts/chart5.xml"/><Relationship Id="rId30" Type="http://schemas.openxmlformats.org/officeDocument/2006/relationships/chart" Target="charts/chart8.xml"/><Relationship Id="rId35" Type="http://schemas.openxmlformats.org/officeDocument/2006/relationships/chart" Target="charts/chart13.xml"/><Relationship Id="rId43" Type="http://schemas.openxmlformats.org/officeDocument/2006/relationships/chart" Target="charts/chart21.xml"/><Relationship Id="rId48" Type="http://schemas.openxmlformats.org/officeDocument/2006/relationships/footer" Target="footer3.xml"/><Relationship Id="rId8" Type="http://schemas.openxmlformats.org/officeDocument/2006/relationships/footer" Target="footer1.xml"/><Relationship Id="rId51" Type="http://schemas.openxmlformats.org/officeDocument/2006/relationships/header" Target="header4.xml"/><Relationship Id="rId3" Type="http://schemas.openxmlformats.org/officeDocument/2006/relationships/styles" Target="styles.xml"/></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_rels/chart10.xml.rels><?xml version="1.0" encoding="UTF-8" standalone="yes"?>
<Relationships xmlns="http://schemas.openxmlformats.org/package/2006/relationships"><Relationship Id="rId2" Type="http://schemas.openxmlformats.org/officeDocument/2006/relationships/package" Target="../embeddings/Microsoft_Excel_Worksheet6.xlsx"/><Relationship Id="rId1" Type="http://schemas.openxmlformats.org/officeDocument/2006/relationships/themeOverride" Target="../theme/themeOverride8.xml"/></Relationships>
</file>

<file path=word/charts/_rels/chart11.xml.rels><?xml version="1.0" encoding="UTF-8" standalone="yes"?>
<Relationships xmlns="http://schemas.openxmlformats.org/package/2006/relationships"><Relationship Id="rId2" Type="http://schemas.openxmlformats.org/officeDocument/2006/relationships/package" Target="../embeddings/Microsoft_Excel_Worksheet7.xlsx"/><Relationship Id="rId1" Type="http://schemas.openxmlformats.org/officeDocument/2006/relationships/themeOverride" Target="../theme/themeOverride9.xml"/></Relationships>
</file>

<file path=word/charts/_rels/chart12.xml.rels><?xml version="1.0" encoding="UTF-8" standalone="yes"?>
<Relationships xmlns="http://schemas.openxmlformats.org/package/2006/relationships"><Relationship Id="rId2" Type="http://schemas.openxmlformats.org/officeDocument/2006/relationships/oleObject" Target="file:///C:\Users\Matylda\Desktop\Ankiety%20wyniki%20-%20pszczyna.xlsx" TargetMode="External"/><Relationship Id="rId1" Type="http://schemas.openxmlformats.org/officeDocument/2006/relationships/themeOverride" Target="../theme/themeOverride10.xml"/></Relationships>
</file>

<file path=word/charts/_rels/chart13.xml.rels><?xml version="1.0" encoding="UTF-8" standalone="yes"?>
<Relationships xmlns="http://schemas.openxmlformats.org/package/2006/relationships"><Relationship Id="rId2" Type="http://schemas.openxmlformats.org/officeDocument/2006/relationships/package" Target="../embeddings/Microsoft_Excel_Worksheet8.xlsx"/><Relationship Id="rId1" Type="http://schemas.openxmlformats.org/officeDocument/2006/relationships/themeOverride" Target="../theme/themeOverride11.xml"/></Relationships>
</file>

<file path=word/charts/_rels/chart14.xml.rels><?xml version="1.0" encoding="UTF-8" standalone="yes"?>
<Relationships xmlns="http://schemas.openxmlformats.org/package/2006/relationships"><Relationship Id="rId2" Type="http://schemas.openxmlformats.org/officeDocument/2006/relationships/oleObject" Target="file:///C:\Users\Matylda\Desktop\Ankiety%20wyniki%20-%20pszczyna.xlsx" TargetMode="External"/><Relationship Id="rId1" Type="http://schemas.openxmlformats.org/officeDocument/2006/relationships/themeOverride" Target="../theme/themeOverride12.xml"/></Relationships>
</file>

<file path=word/charts/_rels/chart15.xml.rels><?xml version="1.0" encoding="UTF-8" standalone="yes"?>
<Relationships xmlns="http://schemas.openxmlformats.org/package/2006/relationships"><Relationship Id="rId2" Type="http://schemas.openxmlformats.org/officeDocument/2006/relationships/oleObject" Target="file:///C:\Users\Matylda\Desktop\Ankiety%20wyniki%20-%20pszczyna.xlsx" TargetMode="External"/><Relationship Id="rId1" Type="http://schemas.openxmlformats.org/officeDocument/2006/relationships/themeOverride" Target="../theme/themeOverride13.xml"/></Relationships>
</file>

<file path=word/charts/_rels/chart16.xml.rels><?xml version="1.0" encoding="UTF-8" standalone="yes"?>
<Relationships xmlns="http://schemas.openxmlformats.org/package/2006/relationships"><Relationship Id="rId2" Type="http://schemas.openxmlformats.org/officeDocument/2006/relationships/package" Target="../embeddings/Microsoft_Excel_Worksheet9.xlsx"/><Relationship Id="rId1" Type="http://schemas.openxmlformats.org/officeDocument/2006/relationships/themeOverride" Target="../theme/themeOverride14.xml"/></Relationships>
</file>

<file path=word/charts/_rels/chart17.xml.rels><?xml version="1.0" encoding="UTF-8" standalone="yes"?>
<Relationships xmlns="http://schemas.openxmlformats.org/package/2006/relationships"><Relationship Id="rId2" Type="http://schemas.openxmlformats.org/officeDocument/2006/relationships/oleObject" Target="file:///C:\Users\Matylda\Desktop\Ankiety%20wyniki%20-%20pszczyna.xlsx" TargetMode="External"/><Relationship Id="rId1" Type="http://schemas.openxmlformats.org/officeDocument/2006/relationships/themeOverride" Target="../theme/themeOverride15.xml"/></Relationships>
</file>

<file path=word/charts/_rels/chart18.xml.rels><?xml version="1.0" encoding="UTF-8" standalone="yes"?>
<Relationships xmlns="http://schemas.openxmlformats.org/package/2006/relationships"><Relationship Id="rId2" Type="http://schemas.openxmlformats.org/officeDocument/2006/relationships/oleObject" Target="file:///C:\Users\Matylda\Desktop\Ankiety%20wyniki%20-%20pszczyna.xlsx" TargetMode="External"/><Relationship Id="rId1" Type="http://schemas.openxmlformats.org/officeDocument/2006/relationships/themeOverride" Target="../theme/themeOverride16.xml"/></Relationships>
</file>

<file path=word/charts/_rels/chart19.xml.rels><?xml version="1.0" encoding="UTF-8" standalone="yes"?>
<Relationships xmlns="http://schemas.openxmlformats.org/package/2006/relationships"><Relationship Id="rId2" Type="http://schemas.openxmlformats.org/officeDocument/2006/relationships/oleObject" Target="file:///C:\Users\Matylda\Desktop\Ankiety%20wyniki%20-%20pszczyna.xlsx" TargetMode="External"/><Relationship Id="rId1" Type="http://schemas.openxmlformats.org/officeDocument/2006/relationships/themeOverride" Target="../theme/themeOverride17.xml"/></Relationships>
</file>

<file path=word/charts/_rels/chart2.xml.rels><?xml version="1.0" encoding="UTF-8" standalone="yes"?>
<Relationships xmlns="http://schemas.openxmlformats.org/package/2006/relationships"><Relationship Id="rId1" Type="http://schemas.openxmlformats.org/officeDocument/2006/relationships/oleObject" Target="Zeszyt1" TargetMode="External"/></Relationships>
</file>

<file path=word/charts/_rels/chart20.xml.rels><?xml version="1.0" encoding="UTF-8" standalone="yes"?>
<Relationships xmlns="http://schemas.openxmlformats.org/package/2006/relationships"><Relationship Id="rId2" Type="http://schemas.openxmlformats.org/officeDocument/2006/relationships/oleObject" Target="file:///C:\Users\Matylda\Desktop\Ankiety%20wyniki%20-%20pszczyna.xlsx" TargetMode="External"/><Relationship Id="rId1" Type="http://schemas.openxmlformats.org/officeDocument/2006/relationships/themeOverride" Target="../theme/themeOverride18.xml"/></Relationships>
</file>

<file path=word/charts/_rels/chart21.xml.rels><?xml version="1.0" encoding="UTF-8" standalone="yes"?>
<Relationships xmlns="http://schemas.openxmlformats.org/package/2006/relationships"><Relationship Id="rId2" Type="http://schemas.openxmlformats.org/officeDocument/2006/relationships/package" Target="../embeddings/Microsoft_Excel_Worksheet10.xlsx"/><Relationship Id="rId1" Type="http://schemas.openxmlformats.org/officeDocument/2006/relationships/themeOverride" Target="../theme/themeOverride19.xml"/></Relationships>
</file>

<file path=word/charts/_rels/chart22.xml.rels><?xml version="1.0" encoding="UTF-8" standalone="yes"?>
<Relationships xmlns="http://schemas.openxmlformats.org/package/2006/relationships"><Relationship Id="rId2" Type="http://schemas.openxmlformats.org/officeDocument/2006/relationships/package" Target="../embeddings/Microsoft_Excel_Worksheet11.xlsx"/><Relationship Id="rId1" Type="http://schemas.openxmlformats.org/officeDocument/2006/relationships/themeOverride" Target="../theme/themeOverride20.xml"/></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2.xml"/></Relationships>
</file>

<file path=word/charts/_rels/chart5.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3.xml"/></Relationships>
</file>

<file path=word/charts/_rels/chart6.xml.rels><?xml version="1.0" encoding="UTF-8" standalone="yes"?>
<Relationships xmlns="http://schemas.openxmlformats.org/package/2006/relationships"><Relationship Id="rId2" Type="http://schemas.openxmlformats.org/officeDocument/2006/relationships/oleObject" Target="file:///C:\Users\Matylda\Desktop\Ankiety%20wyniki%20-%20pszczyna.xlsx" TargetMode="External"/><Relationship Id="rId1" Type="http://schemas.openxmlformats.org/officeDocument/2006/relationships/themeOverride" Target="../theme/themeOverride4.xml"/></Relationships>
</file>

<file path=word/charts/_rels/chart7.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5.xml"/></Relationships>
</file>

<file path=word/charts/_rels/chart8.xml.rels><?xml version="1.0" encoding="UTF-8" standalone="yes"?>
<Relationships xmlns="http://schemas.openxmlformats.org/package/2006/relationships"><Relationship Id="rId2" Type="http://schemas.openxmlformats.org/officeDocument/2006/relationships/oleObject" Target="file:///C:\Users\Matylda\Desktop\Ankiety%20wyniki%20-%20pszczyna.xlsx" TargetMode="External"/><Relationship Id="rId1" Type="http://schemas.openxmlformats.org/officeDocument/2006/relationships/themeOverride" Target="../theme/themeOverride6.xml"/></Relationships>
</file>

<file path=word/charts/_rels/chart9.xml.rels><?xml version="1.0" encoding="UTF-8" standalone="yes"?>
<Relationships xmlns="http://schemas.openxmlformats.org/package/2006/relationships"><Relationship Id="rId2" Type="http://schemas.openxmlformats.org/officeDocument/2006/relationships/package" Target="../embeddings/Microsoft_Excel_Worksheet5.xlsx"/><Relationship Id="rId1" Type="http://schemas.openxmlformats.org/officeDocument/2006/relationships/themeOverride" Target="../theme/themeOverride7.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Arkusz1!$I$31</c:f>
              <c:strCache>
                <c:ptCount val="1"/>
                <c:pt idx="0">
                  <c:v>ludność w wieku przedprodukcyjnym - 17 lat i mniej</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Arkusz1!$J$30:$M$30</c:f>
              <c:strCache>
                <c:ptCount val="4"/>
                <c:pt idx="0">
                  <c:v>2018 r.</c:v>
                </c:pt>
                <c:pt idx="1">
                  <c:v>2019 r.</c:v>
                </c:pt>
                <c:pt idx="2">
                  <c:v>2020 r.</c:v>
                </c:pt>
                <c:pt idx="3">
                  <c:v>2021 r.</c:v>
                </c:pt>
              </c:strCache>
            </c:strRef>
          </c:cat>
          <c:val>
            <c:numRef>
              <c:f>Arkusz1!$J$31:$M$31</c:f>
              <c:numCache>
                <c:formatCode>General</c:formatCode>
                <c:ptCount val="4"/>
                <c:pt idx="0">
                  <c:v>22906</c:v>
                </c:pt>
                <c:pt idx="1">
                  <c:v>23020</c:v>
                </c:pt>
                <c:pt idx="2">
                  <c:v>23184</c:v>
                </c:pt>
                <c:pt idx="3">
                  <c:v>23292</c:v>
                </c:pt>
              </c:numCache>
            </c:numRef>
          </c:val>
          <c:extLst>
            <c:ext xmlns:c16="http://schemas.microsoft.com/office/drawing/2014/chart" uri="{C3380CC4-5D6E-409C-BE32-E72D297353CC}">
              <c16:uniqueId val="{00000000-2764-4BC3-BB1C-AB47FDDDA18D}"/>
            </c:ext>
          </c:extLst>
        </c:ser>
        <c:ser>
          <c:idx val="1"/>
          <c:order val="1"/>
          <c:tx>
            <c:strRef>
              <c:f>Arkusz1!$I$32</c:f>
              <c:strCache>
                <c:ptCount val="1"/>
                <c:pt idx="0">
                  <c:v>ludność w wieku produkcyjnym: 15-59 lat kobiety, 15-64 lata mężczyźni</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Arkusz1!$J$30:$M$30</c:f>
              <c:strCache>
                <c:ptCount val="4"/>
                <c:pt idx="0">
                  <c:v>2018 r.</c:v>
                </c:pt>
                <c:pt idx="1">
                  <c:v>2019 r.</c:v>
                </c:pt>
                <c:pt idx="2">
                  <c:v>2020 r.</c:v>
                </c:pt>
                <c:pt idx="3">
                  <c:v>2021 r.</c:v>
                </c:pt>
              </c:strCache>
            </c:strRef>
          </c:cat>
          <c:val>
            <c:numRef>
              <c:f>Arkusz1!$J$32:$M$32</c:f>
              <c:numCache>
                <c:formatCode>General</c:formatCode>
                <c:ptCount val="4"/>
                <c:pt idx="0">
                  <c:v>69717</c:v>
                </c:pt>
                <c:pt idx="1">
                  <c:v>69282</c:v>
                </c:pt>
                <c:pt idx="2">
                  <c:v>68718</c:v>
                </c:pt>
                <c:pt idx="3">
                  <c:v>67990</c:v>
                </c:pt>
              </c:numCache>
            </c:numRef>
          </c:val>
          <c:extLst>
            <c:ext xmlns:c16="http://schemas.microsoft.com/office/drawing/2014/chart" uri="{C3380CC4-5D6E-409C-BE32-E72D297353CC}">
              <c16:uniqueId val="{00000001-2764-4BC3-BB1C-AB47FDDDA18D}"/>
            </c:ext>
          </c:extLst>
        </c:ser>
        <c:ser>
          <c:idx val="2"/>
          <c:order val="2"/>
          <c:tx>
            <c:strRef>
              <c:f>Arkusz1!$I$33</c:f>
              <c:strCache>
                <c:ptCount val="1"/>
                <c:pt idx="0">
                  <c:v>ludność w wieku poprodukcyjnym</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Arkusz1!$J$30:$M$30</c:f>
              <c:strCache>
                <c:ptCount val="4"/>
                <c:pt idx="0">
                  <c:v>2018 r.</c:v>
                </c:pt>
                <c:pt idx="1">
                  <c:v>2019 r.</c:v>
                </c:pt>
                <c:pt idx="2">
                  <c:v>2020 r.</c:v>
                </c:pt>
                <c:pt idx="3">
                  <c:v>2021 r.</c:v>
                </c:pt>
              </c:strCache>
            </c:strRef>
          </c:cat>
          <c:val>
            <c:numRef>
              <c:f>Arkusz1!$J$33:$M$33</c:f>
              <c:numCache>
                <c:formatCode>General</c:formatCode>
                <c:ptCount val="4"/>
                <c:pt idx="0">
                  <c:v>18579</c:v>
                </c:pt>
                <c:pt idx="1">
                  <c:v>19237</c:v>
                </c:pt>
                <c:pt idx="2">
                  <c:v>19912</c:v>
                </c:pt>
                <c:pt idx="3">
                  <c:v>20450</c:v>
                </c:pt>
              </c:numCache>
            </c:numRef>
          </c:val>
          <c:extLst>
            <c:ext xmlns:c16="http://schemas.microsoft.com/office/drawing/2014/chart" uri="{C3380CC4-5D6E-409C-BE32-E72D297353CC}">
              <c16:uniqueId val="{00000002-2764-4BC3-BB1C-AB47FDDDA18D}"/>
            </c:ext>
          </c:extLst>
        </c:ser>
        <c:dLbls>
          <c:showLegendKey val="0"/>
          <c:showVal val="0"/>
          <c:showCatName val="0"/>
          <c:showSerName val="0"/>
          <c:showPercent val="0"/>
          <c:showBubbleSize val="0"/>
        </c:dLbls>
        <c:gapWidth val="219"/>
        <c:overlap val="-27"/>
        <c:axId val="344786432"/>
        <c:axId val="344787968"/>
      </c:barChart>
      <c:catAx>
        <c:axId val="3447864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344787968"/>
        <c:crosses val="autoZero"/>
        <c:auto val="1"/>
        <c:lblAlgn val="ctr"/>
        <c:lblOffset val="100"/>
        <c:noMultiLvlLbl val="0"/>
      </c:catAx>
      <c:valAx>
        <c:axId val="34478796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34478643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solidFill>
      <a:round/>
    </a:ln>
    <a:effectLst/>
  </c:spPr>
  <c:txPr>
    <a:bodyPr/>
    <a:lstStyle/>
    <a:p>
      <a:pPr>
        <a:defRPr/>
      </a:pPr>
      <a:endParaRPr lang="pl-PL"/>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9.0277777777777776E-2"/>
          <c:y val="0.30635690044254815"/>
          <c:w val="0.81388888888888888"/>
          <c:h val="0.63069291636231783"/>
        </c:manualLayout>
      </c:layout>
      <c:pie3DChart>
        <c:varyColors val="1"/>
        <c:ser>
          <c:idx val="0"/>
          <c:order val="0"/>
          <c:tx>
            <c:strRef>
              <c:f>Arkusz1!$H$2</c:f>
              <c:strCache>
                <c:ptCount val="1"/>
                <c:pt idx="0">
                  <c:v>[Dostęp do opieki medycznej (terminy, różnorodna oferta) w powiecie jest zadowalający.]</c:v>
                </c:pt>
              </c:strCache>
            </c:strRef>
          </c:tx>
          <c:explosion val="5"/>
          <c:dPt>
            <c:idx val="0"/>
            <c:bubble3D val="0"/>
            <c:spPr>
              <a:solidFill>
                <a:srgbClr val="C00000"/>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1-61E4-4070-9D14-6A8E3C5AE725}"/>
              </c:ext>
            </c:extLst>
          </c:dPt>
          <c:dPt>
            <c:idx val="1"/>
            <c:bubble3D val="0"/>
            <c:explosion val="6"/>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3-61E4-4070-9D14-6A8E3C5AE725}"/>
              </c:ext>
            </c:extLst>
          </c:dPt>
          <c:dPt>
            <c:idx val="2"/>
            <c:bubble3D val="0"/>
            <c:spPr>
              <a:solidFill>
                <a:schemeClr val="accent4"/>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5-61E4-4070-9D14-6A8E3C5AE725}"/>
              </c:ext>
            </c:extLst>
          </c:dPt>
          <c:dPt>
            <c:idx val="3"/>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7-61E4-4070-9D14-6A8E3C5AE725}"/>
              </c:ext>
            </c:extLst>
          </c:dPt>
          <c:dPt>
            <c:idx val="4"/>
            <c:bubble3D val="0"/>
            <c:spPr>
              <a:solidFill>
                <a:schemeClr val="accent6"/>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9-61E4-4070-9D14-6A8E3C5AE725}"/>
              </c:ext>
            </c:extLst>
          </c:dPt>
          <c:dLbls>
            <c:dLbl>
              <c:idx val="0"/>
              <c:layout>
                <c:manualLayout>
                  <c:x val="-1.8366881804186143E-2"/>
                  <c:y val="-0.14881697995251811"/>
                </c:manualLayout>
              </c:layout>
              <c:tx>
                <c:rich>
                  <a:bodyPr/>
                  <a:lstStyle/>
                  <a:p>
                    <a:r>
                      <a:rPr lang="en-US">
                        <a:solidFill>
                          <a:schemeClr val="tx1"/>
                        </a:solidFill>
                      </a:rPr>
                      <a:t>zdecydowanie nie</a:t>
                    </a:r>
                    <a:r>
                      <a:rPr lang="en-US" baseline="0">
                        <a:solidFill>
                          <a:schemeClr val="tx1"/>
                        </a:solidFill>
                      </a:rPr>
                      <a:t> zgadzam się </a:t>
                    </a:r>
                  </a:p>
                  <a:p>
                    <a:r>
                      <a:rPr lang="en-US" baseline="0">
                        <a:solidFill>
                          <a:schemeClr val="tx1"/>
                        </a:solidFill>
                      </a:rPr>
                      <a:t> </a:t>
                    </a:r>
                    <a:fld id="{792F2B0C-A6E7-4745-9FE4-708F4A01FFD0}" type="PERCENTAGE">
                      <a:rPr lang="en-US" baseline="0">
                        <a:solidFill>
                          <a:schemeClr val="tx1"/>
                        </a:solidFill>
                      </a:rPr>
                      <a:pPr/>
                      <a:t>[PROCENTOWE]</a:t>
                    </a:fld>
                    <a:endParaRPr lang="en-US" baseline="0">
                      <a:solidFill>
                        <a:schemeClr val="tx1"/>
                      </a:solidFill>
                    </a:endParaRPr>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61E4-4070-9D14-6A8E3C5AE725}"/>
                </c:ext>
              </c:extLst>
            </c:dLbl>
            <c:dLbl>
              <c:idx val="1"/>
              <c:layout>
                <c:manualLayout>
                  <c:x val="0.13086392369967839"/>
                  <c:y val="-4.8709206039941548E-2"/>
                </c:manualLayout>
              </c:layout>
              <c:tx>
                <c:rich>
                  <a:bodyPr/>
                  <a:lstStyle/>
                  <a:p>
                    <a:fld id="{82394BCB-69B2-4E96-9AC0-A6739CFDA638}" type="CATEGORYNAME">
                      <a:rPr lang="en-US">
                        <a:solidFill>
                          <a:schemeClr val="tx1"/>
                        </a:solidFill>
                      </a:rPr>
                      <a:pPr/>
                      <a:t>[NAZWA KATEGORII]</a:t>
                    </a:fld>
                    <a:r>
                      <a:rPr lang="en-US" baseline="0">
                        <a:solidFill>
                          <a:schemeClr val="tx1"/>
                        </a:solidFill>
                      </a:rPr>
                      <a:t> </a:t>
                    </a:r>
                    <a:fld id="{A3222287-FA45-473F-ADB5-23D44DA903C8}" type="PERCENTAGE">
                      <a:rPr lang="en-US" baseline="0">
                        <a:solidFill>
                          <a:schemeClr val="tx1"/>
                        </a:solidFill>
                      </a:rPr>
                      <a:pPr/>
                      <a:t>[PROCENTOWE]</a:t>
                    </a:fld>
                    <a:endParaRPr lang="en-US" baseline="0">
                      <a:solidFill>
                        <a:schemeClr val="tx1"/>
                      </a:solidFill>
                    </a:endParaRPr>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61E4-4070-9D14-6A8E3C5AE725}"/>
                </c:ext>
              </c:extLst>
            </c:dLbl>
            <c:dLbl>
              <c:idx val="2"/>
              <c:layout>
                <c:manualLayout>
                  <c:x val="-4.4444402568552081E-2"/>
                  <c:y val="7.4482444647472043E-2"/>
                </c:manualLayout>
              </c:layout>
              <c:tx>
                <c:rich>
                  <a:bodyPr/>
                  <a:lstStyle/>
                  <a:p>
                    <a:fld id="{BE90F7CD-78A1-40B3-A11B-3DA89E9A5D95}" type="CATEGORYNAME">
                      <a:rPr lang="en-US">
                        <a:solidFill>
                          <a:schemeClr val="tx1"/>
                        </a:solidFill>
                      </a:rPr>
                      <a:pPr/>
                      <a:t>[NAZWA KATEGORII]</a:t>
                    </a:fld>
                    <a:endParaRPr lang="en-US" baseline="0">
                      <a:solidFill>
                        <a:schemeClr val="tx1"/>
                      </a:solidFill>
                    </a:endParaRPr>
                  </a:p>
                  <a:p>
                    <a:fld id="{428E7347-440E-4277-A46A-C33BE1F8E8F1}" type="PERCENTAGE">
                      <a:rPr lang="en-US" baseline="0">
                        <a:solidFill>
                          <a:schemeClr val="tx1"/>
                        </a:solidFill>
                      </a:rPr>
                      <a:pPr/>
                      <a:t>[PROCENTOWE]</a:t>
                    </a:fld>
                    <a:endParaRPr lang="pl-PL"/>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61E4-4070-9D14-6A8E3C5AE725}"/>
                </c:ext>
              </c:extLst>
            </c:dLbl>
            <c:dLbl>
              <c:idx val="3"/>
              <c:layout>
                <c:manualLayout>
                  <c:x val="-4.6780752716435052E-2"/>
                  <c:y val="-3.567661689634144E-2"/>
                </c:manualLayout>
              </c:layout>
              <c:tx>
                <c:rich>
                  <a:bodyPr/>
                  <a:lstStyle/>
                  <a:p>
                    <a:fld id="{AEE23F56-829D-46F0-A86D-8B5F29E4F3CB}" type="CATEGORYNAME">
                      <a:rPr lang="en-US">
                        <a:solidFill>
                          <a:schemeClr val="tx1"/>
                        </a:solidFill>
                      </a:rPr>
                      <a:pPr/>
                      <a:t>[NAZWA KATEGORII]</a:t>
                    </a:fld>
                    <a:endParaRPr lang="en-US" baseline="0">
                      <a:solidFill>
                        <a:schemeClr val="tx1"/>
                      </a:solidFill>
                    </a:endParaRPr>
                  </a:p>
                  <a:p>
                    <a:fld id="{77F0E3AD-9225-4D28-92A5-FD5250D235B5}" type="PERCENTAGE">
                      <a:rPr lang="en-US" baseline="0">
                        <a:solidFill>
                          <a:schemeClr val="tx1"/>
                        </a:solidFill>
                      </a:rPr>
                      <a:pPr/>
                      <a:t>[PROCENTOWE]</a:t>
                    </a:fld>
                    <a:endParaRPr lang="pl-PL"/>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7-61E4-4070-9D14-6A8E3C5AE725}"/>
                </c:ext>
              </c:extLst>
            </c:dLbl>
            <c:dLbl>
              <c:idx val="4"/>
              <c:layout>
                <c:manualLayout>
                  <c:x val="-4.5004230853532168E-2"/>
                  <c:y val="-0.13127361149997507"/>
                </c:manualLayout>
              </c:layout>
              <c:tx>
                <c:rich>
                  <a:bodyPr/>
                  <a:lstStyle/>
                  <a:p>
                    <a:r>
                      <a:rPr lang="en-US">
                        <a:solidFill>
                          <a:schemeClr val="tx1"/>
                        </a:solidFill>
                      </a:rPr>
                      <a:t>zdecydowanie zgadzam</a:t>
                    </a:r>
                    <a:r>
                      <a:rPr lang="en-US" baseline="0">
                        <a:solidFill>
                          <a:schemeClr val="tx1"/>
                        </a:solidFill>
                      </a:rPr>
                      <a:t> się</a:t>
                    </a:r>
                  </a:p>
                  <a:p>
                    <a:r>
                      <a:rPr lang="en-US" baseline="0">
                        <a:solidFill>
                          <a:schemeClr val="tx1"/>
                        </a:solidFill>
                      </a:rPr>
                      <a:t> </a:t>
                    </a:r>
                    <a:fld id="{6EBA9A06-C9D8-4C17-98D8-10563B6A824C}" type="PERCENTAGE">
                      <a:rPr lang="en-US" baseline="0">
                        <a:solidFill>
                          <a:schemeClr val="tx1"/>
                        </a:solidFill>
                      </a:rPr>
                      <a:pPr/>
                      <a:t>[PROCENTOWE]</a:t>
                    </a:fld>
                    <a:endParaRPr lang="en-US" baseline="0">
                      <a:solidFill>
                        <a:schemeClr val="tx1"/>
                      </a:solidFill>
                    </a:endParaRPr>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9-61E4-4070-9D14-6A8E3C5AE725}"/>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tx1"/>
                    </a:solidFill>
                    <a:latin typeface="+mn-lt"/>
                    <a:ea typeface="+mn-ea"/>
                    <a:cs typeface="+mn-cs"/>
                  </a:defRPr>
                </a:pPr>
                <a:endParaRPr lang="pl-PL"/>
              </a:p>
            </c:txPr>
            <c:dLblPos val="outEnd"/>
            <c:showLegendKey val="0"/>
            <c:showVal val="0"/>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Arkusz1!$A$305:$A$309</c:f>
              <c:strCache>
                <c:ptCount val="5"/>
                <c:pt idx="0">
                  <c:v>zdecydowamie nie zgadzam się</c:v>
                </c:pt>
                <c:pt idx="1">
                  <c:v>nie zgadzam się</c:v>
                </c:pt>
                <c:pt idx="2">
                  <c:v>średnio zgadzam się</c:v>
                </c:pt>
                <c:pt idx="3">
                  <c:v>zgadzam się</c:v>
                </c:pt>
                <c:pt idx="4">
                  <c:v>zdecydowamie zgadzam się</c:v>
                </c:pt>
              </c:strCache>
            </c:strRef>
          </c:cat>
          <c:val>
            <c:numRef>
              <c:f>Arkusz1!$H$305:$H$309</c:f>
              <c:numCache>
                <c:formatCode>General</c:formatCode>
                <c:ptCount val="5"/>
                <c:pt idx="0">
                  <c:v>48</c:v>
                </c:pt>
                <c:pt idx="1">
                  <c:v>44</c:v>
                </c:pt>
                <c:pt idx="2">
                  <c:v>39</c:v>
                </c:pt>
                <c:pt idx="3">
                  <c:v>17</c:v>
                </c:pt>
                <c:pt idx="4">
                  <c:v>4</c:v>
                </c:pt>
              </c:numCache>
            </c:numRef>
          </c:val>
          <c:extLst>
            <c:ext xmlns:c16="http://schemas.microsoft.com/office/drawing/2014/chart" uri="{C3380CC4-5D6E-409C-BE32-E72D297353CC}">
              <c16:uniqueId val="{0000000A-61E4-4070-9D14-6A8E3C5AE725}"/>
            </c:ext>
          </c:extLst>
        </c:ser>
        <c:dLbls>
          <c:dLblPos val="outEnd"/>
          <c:showLegendKey val="0"/>
          <c:showVal val="0"/>
          <c:showCatName val="1"/>
          <c:showSerName val="0"/>
          <c:showPercent val="0"/>
          <c:showBubbleSize val="0"/>
          <c:showLeaderLines val="1"/>
        </c:dLbls>
      </c:pie3DChart>
      <c:spPr>
        <a:noFill/>
        <a:ln>
          <a:noFill/>
        </a:ln>
        <a:effectLst/>
      </c:spPr>
    </c:plotArea>
    <c:plotVisOnly val="1"/>
    <c:dispBlanksAs val="gap"/>
    <c:showDLblsOverMax val="0"/>
    <c:extLst/>
  </c:chart>
  <c:spPr>
    <a:solidFill>
      <a:schemeClr val="bg1"/>
    </a:solidFill>
    <a:ln w="9525" cap="flat" cmpd="sng" algn="ctr">
      <a:solidFill>
        <a:sysClr val="windowText" lastClr="000000"/>
      </a:solidFill>
      <a:round/>
    </a:ln>
    <a:effectLst/>
  </c:spPr>
  <c:txPr>
    <a:bodyPr/>
    <a:lstStyle/>
    <a:p>
      <a:pPr>
        <a:defRPr/>
      </a:pPr>
      <a:endParaRPr lang="pl-PL"/>
    </a:p>
  </c:txPr>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9.0277777777777776E-2"/>
          <c:y val="0.30635690044254815"/>
          <c:w val="0.81388888888888888"/>
          <c:h val="0.63069291636231783"/>
        </c:manualLayout>
      </c:layout>
      <c:pie3DChart>
        <c:varyColors val="1"/>
        <c:ser>
          <c:idx val="0"/>
          <c:order val="0"/>
          <c:tx>
            <c:strRef>
              <c:f>Arkusz1!$I$2</c:f>
              <c:strCache>
                <c:ptCount val="1"/>
                <c:pt idx="0">
                  <c:v>[Jakość opieki zdrowotnej w powiecie jest zadowalająca. ]</c:v>
                </c:pt>
              </c:strCache>
            </c:strRef>
          </c:tx>
          <c:explosion val="5"/>
          <c:dPt>
            <c:idx val="0"/>
            <c:bubble3D val="0"/>
            <c:spPr>
              <a:solidFill>
                <a:srgbClr val="C00000"/>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1-B501-44AB-89B1-14D82DDF00C8}"/>
              </c:ext>
            </c:extLst>
          </c:dPt>
          <c:dPt>
            <c:idx val="1"/>
            <c:bubble3D val="0"/>
            <c:explosion val="6"/>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3-B501-44AB-89B1-14D82DDF00C8}"/>
              </c:ext>
            </c:extLst>
          </c:dPt>
          <c:dPt>
            <c:idx val="2"/>
            <c:bubble3D val="0"/>
            <c:spPr>
              <a:solidFill>
                <a:schemeClr val="accent4"/>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5-B501-44AB-89B1-14D82DDF00C8}"/>
              </c:ext>
            </c:extLst>
          </c:dPt>
          <c:dPt>
            <c:idx val="3"/>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7-B501-44AB-89B1-14D82DDF00C8}"/>
              </c:ext>
            </c:extLst>
          </c:dPt>
          <c:dPt>
            <c:idx val="4"/>
            <c:bubble3D val="0"/>
            <c:spPr>
              <a:solidFill>
                <a:schemeClr val="accent6"/>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9-B501-44AB-89B1-14D82DDF00C8}"/>
              </c:ext>
            </c:extLst>
          </c:dPt>
          <c:dLbls>
            <c:dLbl>
              <c:idx val="0"/>
              <c:layout>
                <c:manualLayout>
                  <c:x val="1.2604527733413225E-2"/>
                  <c:y val="-0.13584966689854194"/>
                </c:manualLayout>
              </c:layout>
              <c:tx>
                <c:rich>
                  <a:bodyPr/>
                  <a:lstStyle/>
                  <a:p>
                    <a:r>
                      <a:rPr lang="en-US">
                        <a:solidFill>
                          <a:schemeClr val="tx1"/>
                        </a:solidFill>
                      </a:rPr>
                      <a:t>zdecydowanie nie zgadzam</a:t>
                    </a:r>
                    <a:r>
                      <a:rPr lang="en-US" baseline="0">
                        <a:solidFill>
                          <a:schemeClr val="tx1"/>
                        </a:solidFill>
                      </a:rPr>
                      <a:t> się</a:t>
                    </a:r>
                  </a:p>
                  <a:p>
                    <a:r>
                      <a:rPr lang="en-US" baseline="0">
                        <a:solidFill>
                          <a:schemeClr val="tx1"/>
                        </a:solidFill>
                      </a:rPr>
                      <a:t> </a:t>
                    </a:r>
                    <a:fld id="{80E712C6-70FB-4BF3-A171-BC378CF71098}" type="PERCENTAGE">
                      <a:rPr lang="en-US" baseline="0">
                        <a:solidFill>
                          <a:schemeClr val="tx1"/>
                        </a:solidFill>
                      </a:rPr>
                      <a:pPr/>
                      <a:t>[PROCENTOWE]</a:t>
                    </a:fld>
                    <a:endParaRPr lang="en-US" baseline="0">
                      <a:solidFill>
                        <a:schemeClr val="tx1"/>
                      </a:solidFill>
                    </a:endParaRPr>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B501-44AB-89B1-14D82DDF00C8}"/>
                </c:ext>
              </c:extLst>
            </c:dLbl>
            <c:dLbl>
              <c:idx val="1"/>
              <c:layout>
                <c:manualLayout>
                  <c:x val="0.13064658990256864"/>
                  <c:y val="-5.4441969809453108E-2"/>
                </c:manualLayout>
              </c:layout>
              <c:tx>
                <c:rich>
                  <a:bodyPr/>
                  <a:lstStyle/>
                  <a:p>
                    <a:fld id="{8B1D9826-F20E-4A66-881A-4BB1364DD1D7}" type="CATEGORYNAME">
                      <a:rPr lang="en-US">
                        <a:solidFill>
                          <a:schemeClr val="tx1"/>
                        </a:solidFill>
                      </a:rPr>
                      <a:pPr/>
                      <a:t>[NAZWA KATEGORII]</a:t>
                    </a:fld>
                    <a:r>
                      <a:rPr lang="en-US" baseline="0">
                        <a:solidFill>
                          <a:schemeClr val="tx1"/>
                        </a:solidFill>
                      </a:rPr>
                      <a:t> </a:t>
                    </a:r>
                    <a:fld id="{4D7F91A5-D5F7-4DB3-962E-7078183D1AAE}" type="PERCENTAGE">
                      <a:rPr lang="en-US" baseline="0">
                        <a:solidFill>
                          <a:schemeClr val="tx1"/>
                        </a:solidFill>
                      </a:rPr>
                      <a:pPr/>
                      <a:t>[PROCENTOWE]</a:t>
                    </a:fld>
                    <a:endParaRPr lang="en-US" baseline="0">
                      <a:solidFill>
                        <a:schemeClr val="tx1"/>
                      </a:solidFill>
                    </a:endParaRPr>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B501-44AB-89B1-14D82DDF00C8}"/>
                </c:ext>
              </c:extLst>
            </c:dLbl>
            <c:dLbl>
              <c:idx val="2"/>
              <c:layout>
                <c:manualLayout>
                  <c:x val="-2.3503839142553416E-2"/>
                  <c:y val="5.1964196620329972E-2"/>
                </c:manualLayout>
              </c:layout>
              <c:tx>
                <c:rich>
                  <a:bodyPr/>
                  <a:lstStyle/>
                  <a:p>
                    <a:fld id="{4DEE0C44-FA59-46FC-BA3D-E6161CCA1DFF}" type="CATEGORYNAME">
                      <a:rPr lang="en-US">
                        <a:solidFill>
                          <a:schemeClr val="tx1"/>
                        </a:solidFill>
                      </a:rPr>
                      <a:pPr/>
                      <a:t>[NAZWA KATEGORII]</a:t>
                    </a:fld>
                    <a:r>
                      <a:rPr lang="en-US" baseline="0">
                        <a:solidFill>
                          <a:schemeClr val="tx1"/>
                        </a:solidFill>
                      </a:rPr>
                      <a:t> </a:t>
                    </a:r>
                    <a:fld id="{D76749ED-BC7E-428E-9747-D712764BE96C}" type="PERCENTAGE">
                      <a:rPr lang="en-US" baseline="0">
                        <a:solidFill>
                          <a:schemeClr val="tx1"/>
                        </a:solidFill>
                      </a:rPr>
                      <a:pPr/>
                      <a:t>[PROCENTOWE]</a:t>
                    </a:fld>
                    <a:endParaRPr lang="en-US" baseline="0">
                      <a:solidFill>
                        <a:schemeClr val="tx1"/>
                      </a:solidFill>
                    </a:endParaRPr>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B501-44AB-89B1-14D82DDF00C8}"/>
                </c:ext>
              </c:extLst>
            </c:dLbl>
            <c:dLbl>
              <c:idx val="3"/>
              <c:layout>
                <c:manualLayout>
                  <c:x val="-3.4322234853504253E-2"/>
                  <c:y val="4.1230926312384674E-4"/>
                </c:manualLayout>
              </c:layout>
              <c:tx>
                <c:rich>
                  <a:bodyPr/>
                  <a:lstStyle/>
                  <a:p>
                    <a:fld id="{45C62701-F96E-42BB-A9A5-6972B758F930}" type="CATEGORYNAME">
                      <a:rPr lang="en-US">
                        <a:solidFill>
                          <a:schemeClr val="tx1"/>
                        </a:solidFill>
                      </a:rPr>
                      <a:pPr/>
                      <a:t>[NAZWA KATEGORII]</a:t>
                    </a:fld>
                    <a:endParaRPr lang="en-US" baseline="0">
                      <a:solidFill>
                        <a:schemeClr val="tx1"/>
                      </a:solidFill>
                    </a:endParaRPr>
                  </a:p>
                  <a:p>
                    <a:r>
                      <a:rPr lang="en-US" baseline="0">
                        <a:solidFill>
                          <a:schemeClr val="tx1"/>
                        </a:solidFill>
                      </a:rPr>
                      <a:t> </a:t>
                    </a:r>
                    <a:fld id="{10F38411-F7CB-4050-B6ED-229713C44EE3}" type="PERCENTAGE">
                      <a:rPr lang="en-US" baseline="0">
                        <a:solidFill>
                          <a:schemeClr val="tx1"/>
                        </a:solidFill>
                      </a:rPr>
                      <a:pPr/>
                      <a:t>[PROCENTOWE]</a:t>
                    </a:fld>
                    <a:endParaRPr lang="en-US" baseline="0">
                      <a:solidFill>
                        <a:schemeClr val="tx1"/>
                      </a:solidFill>
                    </a:endParaRPr>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7-B501-44AB-89B1-14D82DDF00C8}"/>
                </c:ext>
              </c:extLst>
            </c:dLbl>
            <c:dLbl>
              <c:idx val="4"/>
              <c:layout>
                <c:manualLayout>
                  <c:x val="-4.5007950733350621E-2"/>
                  <c:y val="-9.8665840489315246E-2"/>
                </c:manualLayout>
              </c:layout>
              <c:tx>
                <c:rich>
                  <a:bodyPr/>
                  <a:lstStyle/>
                  <a:p>
                    <a:r>
                      <a:rPr lang="en-US">
                        <a:solidFill>
                          <a:schemeClr val="tx1"/>
                        </a:solidFill>
                      </a:rPr>
                      <a:t>zdecydowanie zgadzam się</a:t>
                    </a:r>
                    <a:endParaRPr lang="en-US" baseline="0">
                      <a:solidFill>
                        <a:schemeClr val="tx1"/>
                      </a:solidFill>
                    </a:endParaRPr>
                  </a:p>
                  <a:p>
                    <a:r>
                      <a:rPr lang="en-US" baseline="0">
                        <a:solidFill>
                          <a:schemeClr val="tx1"/>
                        </a:solidFill>
                      </a:rPr>
                      <a:t> </a:t>
                    </a:r>
                    <a:fld id="{317924A5-D4E2-4828-B4FD-2B0584D398F7}" type="PERCENTAGE">
                      <a:rPr lang="en-US" baseline="0">
                        <a:solidFill>
                          <a:schemeClr val="tx1"/>
                        </a:solidFill>
                      </a:rPr>
                      <a:pPr/>
                      <a:t>[PROCENTOWE]</a:t>
                    </a:fld>
                    <a:endParaRPr lang="en-US" baseline="0">
                      <a:solidFill>
                        <a:schemeClr val="tx1"/>
                      </a:solidFill>
                    </a:endParaRPr>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9-B501-44AB-89B1-14D82DDF00C8}"/>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tx1"/>
                    </a:solidFill>
                    <a:latin typeface="+mn-lt"/>
                    <a:ea typeface="+mn-ea"/>
                    <a:cs typeface="+mn-cs"/>
                  </a:defRPr>
                </a:pPr>
                <a:endParaRPr lang="pl-PL"/>
              </a:p>
            </c:txPr>
            <c:dLblPos val="outEnd"/>
            <c:showLegendKey val="0"/>
            <c:showVal val="0"/>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Arkusz1!$A$305:$A$309</c:f>
              <c:strCache>
                <c:ptCount val="5"/>
                <c:pt idx="0">
                  <c:v>zdecydowamie nie zgadzam się</c:v>
                </c:pt>
                <c:pt idx="1">
                  <c:v>nie zgadzam się</c:v>
                </c:pt>
                <c:pt idx="2">
                  <c:v>średnio zgadzam się</c:v>
                </c:pt>
                <c:pt idx="3">
                  <c:v>zgadzam się</c:v>
                </c:pt>
                <c:pt idx="4">
                  <c:v>zdecydowamie zgadzam się</c:v>
                </c:pt>
              </c:strCache>
            </c:strRef>
          </c:cat>
          <c:val>
            <c:numRef>
              <c:f>Arkusz1!$I$305:$I$309</c:f>
              <c:numCache>
                <c:formatCode>General</c:formatCode>
                <c:ptCount val="5"/>
                <c:pt idx="0">
                  <c:v>48</c:v>
                </c:pt>
                <c:pt idx="1">
                  <c:v>40</c:v>
                </c:pt>
                <c:pt idx="2">
                  <c:v>43</c:v>
                </c:pt>
                <c:pt idx="3">
                  <c:v>19</c:v>
                </c:pt>
                <c:pt idx="4">
                  <c:v>2</c:v>
                </c:pt>
              </c:numCache>
            </c:numRef>
          </c:val>
          <c:extLst>
            <c:ext xmlns:c16="http://schemas.microsoft.com/office/drawing/2014/chart" uri="{C3380CC4-5D6E-409C-BE32-E72D297353CC}">
              <c16:uniqueId val="{0000000A-B501-44AB-89B1-14D82DDF00C8}"/>
            </c:ext>
          </c:extLst>
        </c:ser>
        <c:dLbls>
          <c:dLblPos val="outEnd"/>
          <c:showLegendKey val="0"/>
          <c:showVal val="0"/>
          <c:showCatName val="1"/>
          <c:showSerName val="0"/>
          <c:showPercent val="0"/>
          <c:showBubbleSize val="0"/>
          <c:showLeaderLines val="1"/>
        </c:dLbls>
      </c:pie3DChart>
      <c:spPr>
        <a:noFill/>
        <a:ln>
          <a:noFill/>
        </a:ln>
        <a:effectLst/>
      </c:spPr>
    </c:plotArea>
    <c:plotVisOnly val="1"/>
    <c:dispBlanksAs val="gap"/>
    <c:showDLblsOverMax val="0"/>
    <c:extLst/>
  </c:chart>
  <c:spPr>
    <a:solidFill>
      <a:schemeClr val="bg1"/>
    </a:solidFill>
    <a:ln w="9525" cap="flat" cmpd="sng" algn="ctr">
      <a:solidFill>
        <a:sysClr val="windowText" lastClr="000000"/>
      </a:solidFill>
      <a:round/>
    </a:ln>
    <a:effectLst/>
  </c:spPr>
  <c:txPr>
    <a:bodyPr/>
    <a:lstStyle/>
    <a:p>
      <a:pPr>
        <a:defRPr/>
      </a:pPr>
      <a:endParaRPr lang="pl-PL"/>
    </a:p>
  </c:txPr>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9.0277777777777776E-2"/>
          <c:y val="0.30635690044254815"/>
          <c:w val="0.81388888888888888"/>
          <c:h val="0.63069291636231783"/>
        </c:manualLayout>
      </c:layout>
      <c:pie3DChart>
        <c:varyColors val="1"/>
        <c:ser>
          <c:idx val="0"/>
          <c:order val="0"/>
          <c:tx>
            <c:strRef>
              <c:f>Arkusz1!$J$2</c:f>
              <c:strCache>
                <c:ptCount val="1"/>
                <c:pt idx="0">
                  <c:v>[Szpital Joannitas w Pszczynie funkcjonuje na zadowalającym poziomie.]</c:v>
                </c:pt>
              </c:strCache>
            </c:strRef>
          </c:tx>
          <c:explosion val="5"/>
          <c:dPt>
            <c:idx val="0"/>
            <c:bubble3D val="0"/>
            <c:spPr>
              <a:solidFill>
                <a:srgbClr val="C00000"/>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1-1CA7-4C65-8ED6-825001DCCB3D}"/>
              </c:ext>
            </c:extLst>
          </c:dPt>
          <c:dPt>
            <c:idx val="1"/>
            <c:bubble3D val="0"/>
            <c:explosion val="6"/>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3-1CA7-4C65-8ED6-825001DCCB3D}"/>
              </c:ext>
            </c:extLst>
          </c:dPt>
          <c:dPt>
            <c:idx val="2"/>
            <c:bubble3D val="0"/>
            <c:spPr>
              <a:solidFill>
                <a:schemeClr val="accent4"/>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5-1CA7-4C65-8ED6-825001DCCB3D}"/>
              </c:ext>
            </c:extLst>
          </c:dPt>
          <c:dPt>
            <c:idx val="3"/>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7-1CA7-4C65-8ED6-825001DCCB3D}"/>
              </c:ext>
            </c:extLst>
          </c:dPt>
          <c:dPt>
            <c:idx val="4"/>
            <c:bubble3D val="0"/>
            <c:spPr>
              <a:solidFill>
                <a:schemeClr val="accent6"/>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9-1CA7-4C65-8ED6-825001DCCB3D}"/>
              </c:ext>
            </c:extLst>
          </c:dPt>
          <c:dLbls>
            <c:dLbl>
              <c:idx val="0"/>
              <c:layout>
                <c:manualLayout>
                  <c:x val="-2.3231431157506515E-2"/>
                  <c:y val="-0.14395957858208905"/>
                </c:manualLayout>
              </c:layout>
              <c:tx>
                <c:rich>
                  <a:bodyPr/>
                  <a:lstStyle/>
                  <a:p>
                    <a:r>
                      <a:rPr lang="en-US">
                        <a:solidFill>
                          <a:schemeClr val="tx1"/>
                        </a:solidFill>
                      </a:rPr>
                      <a:t>zdecydowanie nie zgadzam się</a:t>
                    </a:r>
                  </a:p>
                  <a:p>
                    <a:r>
                      <a:rPr lang="en-US" baseline="0">
                        <a:solidFill>
                          <a:schemeClr val="tx1"/>
                        </a:solidFill>
                      </a:rPr>
                      <a:t> </a:t>
                    </a:r>
                    <a:fld id="{C1975A98-A04B-49C9-BA33-80377AE435A3}" type="PERCENTAGE">
                      <a:rPr lang="en-US" baseline="0">
                        <a:solidFill>
                          <a:schemeClr val="tx1"/>
                        </a:solidFill>
                      </a:rPr>
                      <a:pPr/>
                      <a:t>[PROCENTOWE]</a:t>
                    </a:fld>
                    <a:endParaRPr lang="en-US" baseline="0">
                      <a:solidFill>
                        <a:schemeClr val="tx1"/>
                      </a:solidFill>
                    </a:endParaRPr>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1CA7-4C65-8ED6-825001DCCB3D}"/>
                </c:ext>
              </c:extLst>
            </c:dLbl>
            <c:dLbl>
              <c:idx val="1"/>
              <c:layout>
                <c:manualLayout>
                  <c:x val="-0.28192593506578018"/>
                  <c:y val="-3.2679738562091505E-2"/>
                </c:manualLayout>
              </c:layout>
              <c:tx>
                <c:rich>
                  <a:bodyPr/>
                  <a:lstStyle/>
                  <a:p>
                    <a:fld id="{AE350679-34D3-4591-A701-1D8C3EA299D8}" type="CATEGORYNAME">
                      <a:rPr lang="en-US">
                        <a:solidFill>
                          <a:schemeClr val="tx1"/>
                        </a:solidFill>
                      </a:rPr>
                      <a:pPr/>
                      <a:t>[NAZWA KATEGORII]</a:t>
                    </a:fld>
                    <a:endParaRPr lang="en-US" baseline="0">
                      <a:solidFill>
                        <a:schemeClr val="tx1"/>
                      </a:solidFill>
                    </a:endParaRPr>
                  </a:p>
                  <a:p>
                    <a:r>
                      <a:rPr lang="en-US" baseline="0">
                        <a:solidFill>
                          <a:schemeClr val="tx1"/>
                        </a:solidFill>
                      </a:rPr>
                      <a:t> </a:t>
                    </a:r>
                    <a:fld id="{4948DBD3-706F-4EB7-9AA2-205A5442FA80}" type="PERCENTAGE">
                      <a:rPr lang="en-US" baseline="0">
                        <a:solidFill>
                          <a:schemeClr val="tx1"/>
                        </a:solidFill>
                      </a:rPr>
                      <a:pPr/>
                      <a:t>[PROCENTOWE]</a:t>
                    </a:fld>
                    <a:endParaRPr lang="en-US" baseline="0">
                      <a:solidFill>
                        <a:schemeClr val="tx1"/>
                      </a:solidFill>
                    </a:endParaRPr>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1CA7-4C65-8ED6-825001DCCB3D}"/>
                </c:ext>
              </c:extLst>
            </c:dLbl>
            <c:dLbl>
              <c:idx val="2"/>
              <c:layout>
                <c:manualLayout>
                  <c:x val="-5.0496129756883321E-2"/>
                  <c:y val="-0.20742590999654456"/>
                </c:manualLayout>
              </c:layout>
              <c:tx>
                <c:rich>
                  <a:bodyPr/>
                  <a:lstStyle/>
                  <a:p>
                    <a:fld id="{4EFD5E37-F7B1-40A5-BB52-5541DB6D20BB}" type="CATEGORYNAME">
                      <a:rPr lang="en-US">
                        <a:solidFill>
                          <a:schemeClr val="tx1"/>
                        </a:solidFill>
                      </a:rPr>
                      <a:pPr/>
                      <a:t>[NAZWA KATEGORII]</a:t>
                    </a:fld>
                    <a:r>
                      <a:rPr lang="en-US" baseline="0">
                        <a:solidFill>
                          <a:schemeClr val="tx1"/>
                        </a:solidFill>
                      </a:rPr>
                      <a:t> </a:t>
                    </a:r>
                    <a:fld id="{4B3AC7A7-AAA8-4A2C-8750-D4A5FA26C398}" type="PERCENTAGE">
                      <a:rPr lang="en-US" baseline="0">
                        <a:solidFill>
                          <a:schemeClr val="tx1"/>
                        </a:solidFill>
                      </a:rPr>
                      <a:pPr/>
                      <a:t>[PROCENTOWE]</a:t>
                    </a:fld>
                    <a:endParaRPr lang="en-US" baseline="0">
                      <a:solidFill>
                        <a:schemeClr val="tx1"/>
                      </a:solidFill>
                    </a:endParaRPr>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1CA7-4C65-8ED6-825001DCCB3D}"/>
                </c:ext>
              </c:extLst>
            </c:dLbl>
            <c:dLbl>
              <c:idx val="3"/>
              <c:layout>
                <c:manualLayout>
                  <c:x val="-9.4469596259145298E-3"/>
                  <c:y val="-0.12534131762941397"/>
                </c:manualLayout>
              </c:layout>
              <c:tx>
                <c:rich>
                  <a:bodyPr/>
                  <a:lstStyle/>
                  <a:p>
                    <a:fld id="{F57BDCEE-994E-42D8-8A9A-AB6D1553411C}" type="CATEGORYNAME">
                      <a:rPr lang="en-US">
                        <a:solidFill>
                          <a:schemeClr val="tx1"/>
                        </a:solidFill>
                      </a:rPr>
                      <a:pPr/>
                      <a:t>[NAZWA KATEGORII]</a:t>
                    </a:fld>
                    <a:endParaRPr lang="en-US" baseline="0">
                      <a:solidFill>
                        <a:schemeClr val="tx1"/>
                      </a:solidFill>
                    </a:endParaRPr>
                  </a:p>
                  <a:p>
                    <a:fld id="{86902BC5-191D-4594-8164-8DBA8D3C71FC}" type="PERCENTAGE">
                      <a:rPr lang="en-US" baseline="0">
                        <a:solidFill>
                          <a:schemeClr val="tx1"/>
                        </a:solidFill>
                      </a:rPr>
                      <a:pPr/>
                      <a:t>[PROCENTOWE]</a:t>
                    </a:fld>
                    <a:endParaRPr lang="pl-PL"/>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7-1CA7-4C65-8ED6-825001DCCB3D}"/>
                </c:ext>
              </c:extLst>
            </c:dLbl>
            <c:dLbl>
              <c:idx val="4"/>
              <c:layout>
                <c:manualLayout>
                  <c:x val="9.3835415576809467E-2"/>
                  <c:y val="-0.11921230434430991"/>
                </c:manualLayout>
              </c:layout>
              <c:tx>
                <c:rich>
                  <a:bodyPr/>
                  <a:lstStyle/>
                  <a:p>
                    <a:r>
                      <a:rPr lang="en-US" baseline="0">
                        <a:solidFill>
                          <a:schemeClr val="tx1"/>
                        </a:solidFill>
                      </a:rPr>
                      <a:t>zdecydowanie zgadzam się</a:t>
                    </a:r>
                  </a:p>
                  <a:p>
                    <a:r>
                      <a:rPr lang="en-US" baseline="0">
                        <a:solidFill>
                          <a:schemeClr val="tx1"/>
                        </a:solidFill>
                      </a:rPr>
                      <a:t> </a:t>
                    </a:r>
                    <a:fld id="{99417EAF-3132-430D-B32F-D8224846BA09}" type="PERCENTAGE">
                      <a:rPr lang="en-US" baseline="0">
                        <a:solidFill>
                          <a:schemeClr val="tx1"/>
                        </a:solidFill>
                      </a:rPr>
                      <a:pPr/>
                      <a:t>[PROCENTOWE]</a:t>
                    </a:fld>
                    <a:endParaRPr lang="en-US" baseline="0">
                      <a:solidFill>
                        <a:schemeClr val="tx1"/>
                      </a:solidFill>
                    </a:endParaRPr>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9-1CA7-4C65-8ED6-825001DCCB3D}"/>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tx1"/>
                    </a:solidFill>
                    <a:latin typeface="+mn-lt"/>
                    <a:ea typeface="+mn-ea"/>
                    <a:cs typeface="+mn-cs"/>
                  </a:defRPr>
                </a:pPr>
                <a:endParaRPr lang="pl-PL"/>
              </a:p>
            </c:txPr>
            <c:dLblPos val="outEnd"/>
            <c:showLegendKey val="0"/>
            <c:showVal val="0"/>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Arkusz1!$A$305:$A$309</c:f>
              <c:strCache>
                <c:ptCount val="5"/>
                <c:pt idx="0">
                  <c:v>zdecydowamie nie zgadzam się</c:v>
                </c:pt>
                <c:pt idx="1">
                  <c:v>nie zgadzam się</c:v>
                </c:pt>
                <c:pt idx="2">
                  <c:v>średnio zgadzam się</c:v>
                </c:pt>
                <c:pt idx="3">
                  <c:v>zgadzam się</c:v>
                </c:pt>
                <c:pt idx="4">
                  <c:v>zdecydowamie zgadzam się</c:v>
                </c:pt>
              </c:strCache>
            </c:strRef>
          </c:cat>
          <c:val>
            <c:numRef>
              <c:f>Arkusz1!$J$305:$J$309</c:f>
              <c:numCache>
                <c:formatCode>General</c:formatCode>
                <c:ptCount val="5"/>
                <c:pt idx="0">
                  <c:v>61</c:v>
                </c:pt>
                <c:pt idx="1">
                  <c:v>33</c:v>
                </c:pt>
                <c:pt idx="2">
                  <c:v>36</c:v>
                </c:pt>
                <c:pt idx="3">
                  <c:v>18</c:v>
                </c:pt>
                <c:pt idx="4">
                  <c:v>4</c:v>
                </c:pt>
              </c:numCache>
            </c:numRef>
          </c:val>
          <c:extLst>
            <c:ext xmlns:c16="http://schemas.microsoft.com/office/drawing/2014/chart" uri="{C3380CC4-5D6E-409C-BE32-E72D297353CC}">
              <c16:uniqueId val="{0000000A-1CA7-4C65-8ED6-825001DCCB3D}"/>
            </c:ext>
          </c:extLst>
        </c:ser>
        <c:dLbls>
          <c:dLblPos val="outEnd"/>
          <c:showLegendKey val="0"/>
          <c:showVal val="0"/>
          <c:showCatName val="1"/>
          <c:showSerName val="0"/>
          <c:showPercent val="0"/>
          <c:showBubbleSize val="0"/>
          <c:showLeaderLines val="1"/>
        </c:dLbls>
      </c:pie3DChart>
      <c:spPr>
        <a:noFill/>
        <a:ln>
          <a:noFill/>
        </a:ln>
        <a:effectLst/>
      </c:spPr>
    </c:plotArea>
    <c:plotVisOnly val="1"/>
    <c:dispBlanksAs val="gap"/>
    <c:showDLblsOverMax val="0"/>
    <c:extLst/>
  </c:chart>
  <c:spPr>
    <a:solidFill>
      <a:schemeClr val="bg1"/>
    </a:solidFill>
    <a:ln w="9525" cap="flat" cmpd="sng" algn="ctr">
      <a:solidFill>
        <a:sysClr val="windowText" lastClr="000000"/>
      </a:solidFill>
      <a:round/>
    </a:ln>
    <a:effectLst/>
  </c:spPr>
  <c:txPr>
    <a:bodyPr/>
    <a:lstStyle/>
    <a:p>
      <a:pPr>
        <a:defRPr/>
      </a:pPr>
      <a:endParaRPr lang="pl-PL"/>
    </a:p>
  </c:txPr>
  <c:externalData r:id="rId2">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9.0277777777777776E-2"/>
          <c:y val="0.30635690044254815"/>
          <c:w val="0.81388888888888888"/>
          <c:h val="0.63069291636231783"/>
        </c:manualLayout>
      </c:layout>
      <c:pie3DChart>
        <c:varyColors val="1"/>
        <c:ser>
          <c:idx val="0"/>
          <c:order val="0"/>
          <c:tx>
            <c:strRef>
              <c:f>Arkusz1!$K$2</c:f>
              <c:strCache>
                <c:ptCount val="1"/>
                <c:pt idx="0">
                  <c:v>[Dostęp do infrastruktury powiatowej dla osób z niepełnosprawnościami jest zadowalający.]</c:v>
                </c:pt>
              </c:strCache>
            </c:strRef>
          </c:tx>
          <c:explosion val="5"/>
          <c:dPt>
            <c:idx val="0"/>
            <c:bubble3D val="0"/>
            <c:spPr>
              <a:solidFill>
                <a:srgbClr val="C00000"/>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1-FA62-4EC5-8D3E-5B3D9F15A071}"/>
              </c:ext>
            </c:extLst>
          </c:dPt>
          <c:dPt>
            <c:idx val="1"/>
            <c:bubble3D val="0"/>
            <c:explosion val="6"/>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3-FA62-4EC5-8D3E-5B3D9F15A071}"/>
              </c:ext>
            </c:extLst>
          </c:dPt>
          <c:dPt>
            <c:idx val="2"/>
            <c:bubble3D val="0"/>
            <c:spPr>
              <a:solidFill>
                <a:schemeClr val="accent4"/>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5-FA62-4EC5-8D3E-5B3D9F15A071}"/>
              </c:ext>
            </c:extLst>
          </c:dPt>
          <c:dPt>
            <c:idx val="3"/>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7-FA62-4EC5-8D3E-5B3D9F15A071}"/>
              </c:ext>
            </c:extLst>
          </c:dPt>
          <c:dPt>
            <c:idx val="4"/>
            <c:bubble3D val="0"/>
            <c:spPr>
              <a:solidFill>
                <a:schemeClr val="accent6"/>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9-FA62-4EC5-8D3E-5B3D9F15A071}"/>
              </c:ext>
            </c:extLst>
          </c:dPt>
          <c:dLbls>
            <c:dLbl>
              <c:idx val="0"/>
              <c:layout>
                <c:manualLayout>
                  <c:x val="-3.6111111111111163E-2"/>
                  <c:y val="-3.1914893617021309E-2"/>
                </c:manualLayout>
              </c:layout>
              <c:tx>
                <c:rich>
                  <a:bodyPr/>
                  <a:lstStyle/>
                  <a:p>
                    <a:r>
                      <a:rPr lang="en-US">
                        <a:solidFill>
                          <a:schemeClr val="tx1"/>
                        </a:solidFill>
                      </a:rPr>
                      <a:t>zdecydowanie</a:t>
                    </a:r>
                    <a:r>
                      <a:rPr lang="en-US" baseline="0">
                        <a:solidFill>
                          <a:schemeClr val="tx1"/>
                        </a:solidFill>
                      </a:rPr>
                      <a:t> nie zgadzam się </a:t>
                    </a:r>
                  </a:p>
                  <a:p>
                    <a:fld id="{0CC92554-5599-429D-AAE0-A91ABD7540F1}" type="PERCENTAGE">
                      <a:rPr lang="en-US" baseline="0">
                        <a:solidFill>
                          <a:schemeClr val="tx1"/>
                        </a:solidFill>
                      </a:rPr>
                      <a:pPr/>
                      <a:t>[PROCENTOWE]</a:t>
                    </a:fld>
                    <a:endParaRPr lang="pl-PL"/>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FA62-4EC5-8D3E-5B3D9F15A071}"/>
                </c:ext>
              </c:extLst>
            </c:dLbl>
            <c:dLbl>
              <c:idx val="1"/>
              <c:layout>
                <c:manualLayout>
                  <c:x val="4.1648399824638319E-2"/>
                  <c:y val="0"/>
                </c:manualLayout>
              </c:layout>
              <c:tx>
                <c:rich>
                  <a:bodyPr/>
                  <a:lstStyle/>
                  <a:p>
                    <a:fld id="{8F37E6A7-5637-4936-90AF-6A2038F89891}" type="CATEGORYNAME">
                      <a:rPr lang="en-US">
                        <a:solidFill>
                          <a:schemeClr val="tx1"/>
                        </a:solidFill>
                      </a:rPr>
                      <a:pPr/>
                      <a:t>[NAZWA KATEGORII]</a:t>
                    </a:fld>
                    <a:endParaRPr lang="en-US" baseline="0">
                      <a:solidFill>
                        <a:schemeClr val="tx1"/>
                      </a:solidFill>
                    </a:endParaRPr>
                  </a:p>
                  <a:p>
                    <a:r>
                      <a:rPr lang="en-US" baseline="0">
                        <a:solidFill>
                          <a:schemeClr val="tx1"/>
                        </a:solidFill>
                      </a:rPr>
                      <a:t> </a:t>
                    </a:r>
                    <a:fld id="{6BD0CA71-DF22-44DA-B09D-E9329FA1DD97}" type="PERCENTAGE">
                      <a:rPr lang="en-US" baseline="0">
                        <a:solidFill>
                          <a:schemeClr val="tx1"/>
                        </a:solidFill>
                      </a:rPr>
                      <a:pPr/>
                      <a:t>[PROCENTOWE]</a:t>
                    </a:fld>
                    <a:endParaRPr lang="en-US" baseline="0">
                      <a:solidFill>
                        <a:schemeClr val="tx1"/>
                      </a:solidFill>
                    </a:endParaRPr>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FA62-4EC5-8D3E-5B3D9F15A071}"/>
                </c:ext>
              </c:extLst>
            </c:dLbl>
            <c:dLbl>
              <c:idx val="2"/>
              <c:layout>
                <c:manualLayout>
                  <c:x val="-4.4444444444444446E-2"/>
                  <c:y val="0.19503546099290781"/>
                </c:manualLayout>
              </c:layout>
              <c:tx>
                <c:rich>
                  <a:bodyPr/>
                  <a:lstStyle/>
                  <a:p>
                    <a:fld id="{BD40369F-5FA4-4A0A-AFD4-CC72EC915C57}" type="CATEGORYNAME">
                      <a:rPr lang="en-US">
                        <a:solidFill>
                          <a:schemeClr val="tx1"/>
                        </a:solidFill>
                      </a:rPr>
                      <a:pPr/>
                      <a:t>[NAZWA KATEGORII]</a:t>
                    </a:fld>
                    <a:r>
                      <a:rPr lang="en-US" baseline="0">
                        <a:solidFill>
                          <a:schemeClr val="tx1"/>
                        </a:solidFill>
                      </a:rPr>
                      <a:t> </a:t>
                    </a:r>
                    <a:fld id="{A9635494-6BBA-45DB-B805-F78FC9E1244D}" type="PERCENTAGE">
                      <a:rPr lang="en-US" baseline="0">
                        <a:solidFill>
                          <a:schemeClr val="tx1"/>
                        </a:solidFill>
                      </a:rPr>
                      <a:pPr/>
                      <a:t>[PROCENTOWE]</a:t>
                    </a:fld>
                    <a:endParaRPr lang="en-US" baseline="0">
                      <a:solidFill>
                        <a:schemeClr val="tx1"/>
                      </a:solidFill>
                    </a:endParaRPr>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FA62-4EC5-8D3E-5B3D9F15A071}"/>
                </c:ext>
              </c:extLst>
            </c:dLbl>
            <c:dLbl>
              <c:idx val="3"/>
              <c:layout>
                <c:manualLayout>
                  <c:x val="-1.3740224466470724E-2"/>
                  <c:y val="7.0913846119334426E-4"/>
                </c:manualLayout>
              </c:layout>
              <c:tx>
                <c:rich>
                  <a:bodyPr/>
                  <a:lstStyle/>
                  <a:p>
                    <a:fld id="{19C896BF-FCC5-4149-A337-5F125A513044}" type="CATEGORYNAME">
                      <a:rPr lang="en-US">
                        <a:solidFill>
                          <a:schemeClr val="tx1"/>
                        </a:solidFill>
                      </a:rPr>
                      <a:pPr/>
                      <a:t>[NAZWA KATEGORII]</a:t>
                    </a:fld>
                    <a:endParaRPr lang="en-US" baseline="0">
                      <a:solidFill>
                        <a:schemeClr val="tx1"/>
                      </a:solidFill>
                    </a:endParaRPr>
                  </a:p>
                  <a:p>
                    <a:r>
                      <a:rPr lang="en-US" baseline="0">
                        <a:solidFill>
                          <a:schemeClr val="tx1"/>
                        </a:solidFill>
                      </a:rPr>
                      <a:t> </a:t>
                    </a:r>
                    <a:fld id="{9154E9EA-5C2A-4F02-B434-DD23935F3F1A}" type="PERCENTAGE">
                      <a:rPr lang="en-US" baseline="0">
                        <a:solidFill>
                          <a:schemeClr val="tx1"/>
                        </a:solidFill>
                      </a:rPr>
                      <a:pPr/>
                      <a:t>[PROCENTOWE]</a:t>
                    </a:fld>
                    <a:endParaRPr lang="en-US" baseline="0">
                      <a:solidFill>
                        <a:schemeClr val="tx1"/>
                      </a:solidFill>
                    </a:endParaRPr>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7-FA62-4EC5-8D3E-5B3D9F15A071}"/>
                </c:ext>
              </c:extLst>
            </c:dLbl>
            <c:dLbl>
              <c:idx val="4"/>
              <c:layout>
                <c:manualLayout>
                  <c:x val="-3.8454090104146889E-2"/>
                  <c:y val="-0.10916916678400072"/>
                </c:manualLayout>
              </c:layout>
              <c:tx>
                <c:rich>
                  <a:bodyPr/>
                  <a:lstStyle/>
                  <a:p>
                    <a:r>
                      <a:rPr lang="en-US">
                        <a:solidFill>
                          <a:schemeClr val="tx1"/>
                        </a:solidFill>
                      </a:rPr>
                      <a:t>zdecydowanie zgadzam się </a:t>
                    </a:r>
                  </a:p>
                  <a:p>
                    <a:fld id="{882A9E26-DDFE-4630-AC2C-F4FE92BCB451}" type="PERCENTAGE">
                      <a:rPr lang="en-US" baseline="0">
                        <a:solidFill>
                          <a:schemeClr val="tx1"/>
                        </a:solidFill>
                      </a:rPr>
                      <a:pPr/>
                      <a:t>[PROCENTOWE]</a:t>
                    </a:fld>
                    <a:endParaRPr lang="pl-PL"/>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9-FA62-4EC5-8D3E-5B3D9F15A071}"/>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tx1"/>
                    </a:solidFill>
                    <a:latin typeface="+mn-lt"/>
                    <a:ea typeface="+mn-ea"/>
                    <a:cs typeface="+mn-cs"/>
                  </a:defRPr>
                </a:pPr>
                <a:endParaRPr lang="pl-PL"/>
              </a:p>
            </c:txPr>
            <c:dLblPos val="outEnd"/>
            <c:showLegendKey val="0"/>
            <c:showVal val="0"/>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Arkusz1!$A$305:$A$309</c:f>
              <c:strCache>
                <c:ptCount val="5"/>
                <c:pt idx="0">
                  <c:v>zdecydowamie nie zgadzam się</c:v>
                </c:pt>
                <c:pt idx="1">
                  <c:v>nie zgadzam się</c:v>
                </c:pt>
                <c:pt idx="2">
                  <c:v>średnio zgadzam się</c:v>
                </c:pt>
                <c:pt idx="3">
                  <c:v>zgadzam się</c:v>
                </c:pt>
                <c:pt idx="4">
                  <c:v>zdecydowamie zgadzam się</c:v>
                </c:pt>
              </c:strCache>
            </c:strRef>
          </c:cat>
          <c:val>
            <c:numRef>
              <c:f>Arkusz1!$K$305:$K$309</c:f>
              <c:numCache>
                <c:formatCode>General</c:formatCode>
                <c:ptCount val="5"/>
                <c:pt idx="0">
                  <c:v>17</c:v>
                </c:pt>
                <c:pt idx="1">
                  <c:v>47</c:v>
                </c:pt>
                <c:pt idx="2">
                  <c:v>59</c:v>
                </c:pt>
                <c:pt idx="3">
                  <c:v>22</c:v>
                </c:pt>
                <c:pt idx="4">
                  <c:v>7</c:v>
                </c:pt>
              </c:numCache>
            </c:numRef>
          </c:val>
          <c:extLst>
            <c:ext xmlns:c16="http://schemas.microsoft.com/office/drawing/2014/chart" uri="{C3380CC4-5D6E-409C-BE32-E72D297353CC}">
              <c16:uniqueId val="{0000000A-FA62-4EC5-8D3E-5B3D9F15A071}"/>
            </c:ext>
          </c:extLst>
        </c:ser>
        <c:dLbls>
          <c:dLblPos val="outEnd"/>
          <c:showLegendKey val="0"/>
          <c:showVal val="0"/>
          <c:showCatName val="1"/>
          <c:showSerName val="0"/>
          <c:showPercent val="0"/>
          <c:showBubbleSize val="0"/>
          <c:showLeaderLines val="1"/>
        </c:dLbls>
      </c:pie3DChart>
      <c:spPr>
        <a:noFill/>
        <a:ln>
          <a:noFill/>
        </a:ln>
        <a:effectLst/>
      </c:spPr>
    </c:plotArea>
    <c:plotVisOnly val="1"/>
    <c:dispBlanksAs val="gap"/>
    <c:showDLblsOverMax val="0"/>
    <c:extLst/>
  </c:chart>
  <c:spPr>
    <a:solidFill>
      <a:schemeClr val="bg1"/>
    </a:solidFill>
    <a:ln w="9525" cap="flat" cmpd="sng" algn="ctr">
      <a:solidFill>
        <a:sysClr val="windowText" lastClr="000000"/>
      </a:solidFill>
      <a:round/>
    </a:ln>
    <a:effectLst/>
  </c:spPr>
  <c:txPr>
    <a:bodyPr/>
    <a:lstStyle/>
    <a:p>
      <a:pPr>
        <a:defRPr/>
      </a:pPr>
      <a:endParaRPr lang="pl-PL"/>
    </a:p>
  </c:txPr>
  <c:externalData r:id="rId2">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0353156650647299"/>
          <c:y val="0.27877707541211449"/>
          <c:w val="0.81388888888888888"/>
          <c:h val="0.63069291636231783"/>
        </c:manualLayout>
      </c:layout>
      <c:pie3DChart>
        <c:varyColors val="1"/>
        <c:ser>
          <c:idx val="0"/>
          <c:order val="0"/>
          <c:tx>
            <c:strRef>
              <c:f>Arkusz1!$L$2</c:f>
              <c:strCache>
                <c:ptCount val="1"/>
                <c:pt idx="0">
                  <c:v>[Dostępność transportu publicznego w powiecie jest zadowalająca. ]</c:v>
                </c:pt>
              </c:strCache>
            </c:strRef>
          </c:tx>
          <c:explosion val="5"/>
          <c:dPt>
            <c:idx val="0"/>
            <c:bubble3D val="0"/>
            <c:spPr>
              <a:solidFill>
                <a:srgbClr val="C00000"/>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1-24E8-4EF4-AA10-4BF5DD258CBE}"/>
              </c:ext>
            </c:extLst>
          </c:dPt>
          <c:dPt>
            <c:idx val="1"/>
            <c:bubble3D val="0"/>
            <c:explosion val="6"/>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3-24E8-4EF4-AA10-4BF5DD258CBE}"/>
              </c:ext>
            </c:extLst>
          </c:dPt>
          <c:dPt>
            <c:idx val="2"/>
            <c:bubble3D val="0"/>
            <c:spPr>
              <a:solidFill>
                <a:schemeClr val="accent4"/>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5-24E8-4EF4-AA10-4BF5DD258CBE}"/>
              </c:ext>
            </c:extLst>
          </c:dPt>
          <c:dPt>
            <c:idx val="3"/>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7-24E8-4EF4-AA10-4BF5DD258CBE}"/>
              </c:ext>
            </c:extLst>
          </c:dPt>
          <c:dPt>
            <c:idx val="4"/>
            <c:bubble3D val="0"/>
            <c:spPr>
              <a:solidFill>
                <a:schemeClr val="accent6"/>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9-24E8-4EF4-AA10-4BF5DD258CBE}"/>
              </c:ext>
            </c:extLst>
          </c:dPt>
          <c:dLbls>
            <c:dLbl>
              <c:idx val="0"/>
              <c:layout>
                <c:manualLayout>
                  <c:x val="-0.11168144240419252"/>
                  <c:y val="-0.14077024559473161"/>
                </c:manualLayout>
              </c:layout>
              <c:tx>
                <c:rich>
                  <a:bodyPr/>
                  <a:lstStyle/>
                  <a:p>
                    <a:r>
                      <a:rPr lang="en-US">
                        <a:solidFill>
                          <a:schemeClr val="tx1"/>
                        </a:solidFill>
                      </a:rPr>
                      <a:t>zdecydowanie nie zgadzam się </a:t>
                    </a:r>
                  </a:p>
                  <a:p>
                    <a:fld id="{EECE2FB0-18AC-4BBB-8368-E83FECF417A1}" type="PERCENTAGE">
                      <a:rPr lang="en-US" baseline="0">
                        <a:solidFill>
                          <a:schemeClr val="tx1"/>
                        </a:solidFill>
                      </a:rPr>
                      <a:pPr/>
                      <a:t>[PROCENTOWE]</a:t>
                    </a:fld>
                    <a:endParaRPr lang="pl-PL"/>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24E8-4EF4-AA10-4BF5DD258CBE}"/>
                </c:ext>
              </c:extLst>
            </c:dLbl>
            <c:dLbl>
              <c:idx val="1"/>
              <c:layout>
                <c:manualLayout>
                  <c:x val="1.1966036243427808E-2"/>
                  <c:y val="-1.8181813843518531E-2"/>
                </c:manualLayout>
              </c:layout>
              <c:tx>
                <c:rich>
                  <a:bodyPr/>
                  <a:lstStyle/>
                  <a:p>
                    <a:fld id="{970A476A-03E8-4579-A9B5-00D5DEBA227F}" type="CATEGORYNAME">
                      <a:rPr lang="en-US">
                        <a:solidFill>
                          <a:schemeClr val="tx1"/>
                        </a:solidFill>
                      </a:rPr>
                      <a:pPr/>
                      <a:t>[NAZWA KATEGORII]</a:t>
                    </a:fld>
                    <a:r>
                      <a:rPr lang="en-US" baseline="0">
                        <a:solidFill>
                          <a:schemeClr val="tx1"/>
                        </a:solidFill>
                      </a:rPr>
                      <a:t> </a:t>
                    </a:r>
                    <a:fld id="{8392AFDE-49C0-463B-B297-EAA3E731AC9E}" type="PERCENTAGE">
                      <a:rPr lang="en-US" baseline="0">
                        <a:solidFill>
                          <a:schemeClr val="tx1"/>
                        </a:solidFill>
                      </a:rPr>
                      <a:pPr/>
                      <a:t>[PROCENTOWE]</a:t>
                    </a:fld>
                    <a:endParaRPr lang="en-US" baseline="0">
                      <a:solidFill>
                        <a:schemeClr val="tx1"/>
                      </a:solidFill>
                    </a:endParaRPr>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24E8-4EF4-AA10-4BF5DD258CBE}"/>
                </c:ext>
              </c:extLst>
            </c:dLbl>
            <c:dLbl>
              <c:idx val="2"/>
              <c:layout>
                <c:manualLayout>
                  <c:x val="-0.15484346762817669"/>
                  <c:y val="-6.0021680236419538E-2"/>
                </c:manualLayout>
              </c:layout>
              <c:tx>
                <c:rich>
                  <a:bodyPr/>
                  <a:lstStyle/>
                  <a:p>
                    <a:fld id="{C35E2DE2-F843-4458-991A-E34AC29A418E}" type="CATEGORYNAME">
                      <a:rPr lang="en-US">
                        <a:solidFill>
                          <a:schemeClr val="tx1"/>
                        </a:solidFill>
                      </a:rPr>
                      <a:pPr/>
                      <a:t>[NAZWA KATEGORII]</a:t>
                    </a:fld>
                    <a:endParaRPr lang="en-US" baseline="0">
                      <a:solidFill>
                        <a:schemeClr val="tx1"/>
                      </a:solidFill>
                    </a:endParaRPr>
                  </a:p>
                  <a:p>
                    <a:r>
                      <a:rPr lang="en-US" baseline="0">
                        <a:solidFill>
                          <a:schemeClr val="tx1"/>
                        </a:solidFill>
                      </a:rPr>
                      <a:t> </a:t>
                    </a:r>
                    <a:fld id="{9B8F9232-B716-4594-A9F1-FD65A354946A}" type="PERCENTAGE">
                      <a:rPr lang="en-US" baseline="0">
                        <a:solidFill>
                          <a:schemeClr val="tx1"/>
                        </a:solidFill>
                      </a:rPr>
                      <a:pPr/>
                      <a:t>[PROCENTOWE]</a:t>
                    </a:fld>
                    <a:endParaRPr lang="en-US" baseline="0">
                      <a:solidFill>
                        <a:schemeClr val="tx1"/>
                      </a:solidFill>
                    </a:endParaRPr>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24E8-4EF4-AA10-4BF5DD258CBE}"/>
                </c:ext>
              </c:extLst>
            </c:dLbl>
            <c:dLbl>
              <c:idx val="3"/>
              <c:layout>
                <c:manualLayout>
                  <c:x val="2.8632392766766643E-2"/>
                  <c:y val="-4.1715093840349833E-2"/>
                </c:manualLayout>
              </c:layout>
              <c:tx>
                <c:rich>
                  <a:bodyPr/>
                  <a:lstStyle/>
                  <a:p>
                    <a:fld id="{82C51D6F-F2F0-44C6-8D36-9508DC10B373}" type="CATEGORYNAME">
                      <a:rPr lang="en-US">
                        <a:solidFill>
                          <a:schemeClr val="tx1"/>
                        </a:solidFill>
                      </a:rPr>
                      <a:pPr/>
                      <a:t>[NAZWA KATEGORII]</a:t>
                    </a:fld>
                    <a:endParaRPr lang="en-US">
                      <a:solidFill>
                        <a:schemeClr val="tx1"/>
                      </a:solidFill>
                    </a:endParaRPr>
                  </a:p>
                  <a:p>
                    <a:r>
                      <a:rPr lang="en-US" baseline="0">
                        <a:solidFill>
                          <a:schemeClr val="tx1"/>
                        </a:solidFill>
                      </a:rPr>
                      <a:t> </a:t>
                    </a:r>
                    <a:fld id="{86E33D13-2945-449A-B16D-AE26E39B28B9}" type="PERCENTAGE">
                      <a:rPr lang="en-US" baseline="0">
                        <a:solidFill>
                          <a:schemeClr val="tx1"/>
                        </a:solidFill>
                      </a:rPr>
                      <a:pPr/>
                      <a:t>[PROCENTOWE]</a:t>
                    </a:fld>
                    <a:endParaRPr lang="en-US" baseline="0">
                      <a:solidFill>
                        <a:schemeClr val="tx1"/>
                      </a:solidFill>
                    </a:endParaRPr>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7-24E8-4EF4-AA10-4BF5DD258CBE}"/>
                </c:ext>
              </c:extLst>
            </c:dLbl>
            <c:dLbl>
              <c:idx val="4"/>
              <c:layout>
                <c:manualLayout>
                  <c:x val="-2.9550431444578373E-2"/>
                  <c:y val="-0.10575575892590534"/>
                </c:manualLayout>
              </c:layout>
              <c:tx>
                <c:rich>
                  <a:bodyPr/>
                  <a:lstStyle/>
                  <a:p>
                    <a:r>
                      <a:rPr lang="en-US">
                        <a:solidFill>
                          <a:schemeClr val="tx1"/>
                        </a:solidFill>
                      </a:rPr>
                      <a:t>zdecydowanie</a:t>
                    </a:r>
                    <a:r>
                      <a:rPr lang="en-US" baseline="0">
                        <a:solidFill>
                          <a:schemeClr val="tx1"/>
                        </a:solidFill>
                      </a:rPr>
                      <a:t> zgadzam się</a:t>
                    </a:r>
                  </a:p>
                  <a:p>
                    <a:r>
                      <a:rPr lang="en-US" baseline="0">
                        <a:solidFill>
                          <a:schemeClr val="tx1"/>
                        </a:solidFill>
                      </a:rPr>
                      <a:t> </a:t>
                    </a:r>
                    <a:fld id="{8D292F15-6814-4ADC-9098-79A2E40CBE62}" type="PERCENTAGE">
                      <a:rPr lang="en-US" baseline="0">
                        <a:solidFill>
                          <a:schemeClr val="tx1"/>
                        </a:solidFill>
                      </a:rPr>
                      <a:pPr/>
                      <a:t>[PROCENTOWE]</a:t>
                    </a:fld>
                    <a:endParaRPr lang="en-US" baseline="0">
                      <a:solidFill>
                        <a:schemeClr val="tx1"/>
                      </a:solidFill>
                    </a:endParaRPr>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9-24E8-4EF4-AA10-4BF5DD258CBE}"/>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tx1"/>
                    </a:solidFill>
                    <a:latin typeface="+mn-lt"/>
                    <a:ea typeface="+mn-ea"/>
                    <a:cs typeface="+mn-cs"/>
                  </a:defRPr>
                </a:pPr>
                <a:endParaRPr lang="pl-PL"/>
              </a:p>
            </c:txPr>
            <c:dLblPos val="outEnd"/>
            <c:showLegendKey val="0"/>
            <c:showVal val="0"/>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Arkusz1!$A$305:$A$309</c:f>
              <c:strCache>
                <c:ptCount val="5"/>
                <c:pt idx="0">
                  <c:v>zdecydowamie nie zgadzam się</c:v>
                </c:pt>
                <c:pt idx="1">
                  <c:v>nie zgadzam się</c:v>
                </c:pt>
                <c:pt idx="2">
                  <c:v>średnio zgadzam się</c:v>
                </c:pt>
                <c:pt idx="3">
                  <c:v>zgadzam się</c:v>
                </c:pt>
                <c:pt idx="4">
                  <c:v>zdecydowamie zgadzam się</c:v>
                </c:pt>
              </c:strCache>
            </c:strRef>
          </c:cat>
          <c:val>
            <c:numRef>
              <c:f>Arkusz1!$L$305:$L$309</c:f>
              <c:numCache>
                <c:formatCode>General</c:formatCode>
                <c:ptCount val="5"/>
                <c:pt idx="0">
                  <c:v>28</c:v>
                </c:pt>
                <c:pt idx="1">
                  <c:v>36</c:v>
                </c:pt>
                <c:pt idx="2">
                  <c:v>41</c:v>
                </c:pt>
                <c:pt idx="3">
                  <c:v>31</c:v>
                </c:pt>
                <c:pt idx="4">
                  <c:v>16</c:v>
                </c:pt>
              </c:numCache>
            </c:numRef>
          </c:val>
          <c:extLst>
            <c:ext xmlns:c16="http://schemas.microsoft.com/office/drawing/2014/chart" uri="{C3380CC4-5D6E-409C-BE32-E72D297353CC}">
              <c16:uniqueId val="{0000000A-24E8-4EF4-AA10-4BF5DD258CBE}"/>
            </c:ext>
          </c:extLst>
        </c:ser>
        <c:dLbls>
          <c:dLblPos val="outEnd"/>
          <c:showLegendKey val="0"/>
          <c:showVal val="0"/>
          <c:showCatName val="1"/>
          <c:showSerName val="0"/>
          <c:showPercent val="0"/>
          <c:showBubbleSize val="0"/>
          <c:showLeaderLines val="1"/>
        </c:dLbls>
      </c:pie3DChart>
      <c:spPr>
        <a:noFill/>
        <a:ln>
          <a:noFill/>
        </a:ln>
        <a:effectLst/>
      </c:spPr>
    </c:plotArea>
    <c:plotVisOnly val="1"/>
    <c:dispBlanksAs val="gap"/>
    <c:showDLblsOverMax val="0"/>
    <c:extLst/>
  </c:chart>
  <c:spPr>
    <a:solidFill>
      <a:schemeClr val="bg1"/>
    </a:solidFill>
    <a:ln w="9525" cap="flat" cmpd="sng" algn="ctr">
      <a:solidFill>
        <a:sysClr val="windowText" lastClr="000000"/>
      </a:solidFill>
      <a:round/>
    </a:ln>
    <a:effectLst/>
  </c:spPr>
  <c:txPr>
    <a:bodyPr/>
    <a:lstStyle/>
    <a:p>
      <a:pPr>
        <a:defRPr/>
      </a:pPr>
      <a:endParaRPr lang="pl-PL"/>
    </a:p>
  </c:txPr>
  <c:externalData r:id="rId2">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9.0277777777777776E-2"/>
          <c:y val="0.30635690044254815"/>
          <c:w val="0.81388888888888888"/>
          <c:h val="0.63069291636231783"/>
        </c:manualLayout>
      </c:layout>
      <c:pie3DChart>
        <c:varyColors val="1"/>
        <c:ser>
          <c:idx val="0"/>
          <c:order val="0"/>
          <c:tx>
            <c:strRef>
              <c:f>Arkusz1!$M$2</c:f>
              <c:strCache>
                <c:ptCount val="1"/>
                <c:pt idx="0">
                  <c:v>[Jakość transportu publicznego w powiecie jest zadowalająca.]</c:v>
                </c:pt>
              </c:strCache>
            </c:strRef>
          </c:tx>
          <c:explosion val="5"/>
          <c:dPt>
            <c:idx val="0"/>
            <c:bubble3D val="0"/>
            <c:spPr>
              <a:solidFill>
                <a:srgbClr val="C00000"/>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1-A26C-405B-A86E-B0352F8A963E}"/>
              </c:ext>
            </c:extLst>
          </c:dPt>
          <c:dPt>
            <c:idx val="1"/>
            <c:bubble3D val="0"/>
            <c:explosion val="6"/>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3-A26C-405B-A86E-B0352F8A963E}"/>
              </c:ext>
            </c:extLst>
          </c:dPt>
          <c:dPt>
            <c:idx val="2"/>
            <c:bubble3D val="0"/>
            <c:spPr>
              <a:solidFill>
                <a:schemeClr val="accent4"/>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5-A26C-405B-A86E-B0352F8A963E}"/>
              </c:ext>
            </c:extLst>
          </c:dPt>
          <c:dPt>
            <c:idx val="3"/>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7-A26C-405B-A86E-B0352F8A963E}"/>
              </c:ext>
            </c:extLst>
          </c:dPt>
          <c:dPt>
            <c:idx val="4"/>
            <c:bubble3D val="0"/>
            <c:spPr>
              <a:solidFill>
                <a:schemeClr val="accent6"/>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9-A26C-405B-A86E-B0352F8A963E}"/>
              </c:ext>
            </c:extLst>
          </c:dPt>
          <c:dLbls>
            <c:dLbl>
              <c:idx val="0"/>
              <c:layout>
                <c:manualLayout>
                  <c:x val="-3.6111111111111163E-2"/>
                  <c:y val="-3.1914893617021309E-2"/>
                </c:manualLayout>
              </c:layout>
              <c:tx>
                <c:rich>
                  <a:bodyPr/>
                  <a:lstStyle/>
                  <a:p>
                    <a:r>
                      <a:rPr lang="en-US">
                        <a:solidFill>
                          <a:schemeClr val="tx1"/>
                        </a:solidFill>
                      </a:rPr>
                      <a:t>zdecydowanie nie zgadzam się </a:t>
                    </a:r>
                  </a:p>
                  <a:p>
                    <a:fld id="{1F0942CE-99F6-4968-897B-778FF23EA030}" type="PERCENTAGE">
                      <a:rPr lang="en-US" baseline="0">
                        <a:solidFill>
                          <a:schemeClr val="tx1"/>
                        </a:solidFill>
                      </a:rPr>
                      <a:pPr/>
                      <a:t>[PROCENTOWE]</a:t>
                    </a:fld>
                    <a:endParaRPr lang="pl-PL"/>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A26C-405B-A86E-B0352F8A963E}"/>
                </c:ext>
              </c:extLst>
            </c:dLbl>
            <c:dLbl>
              <c:idx val="1"/>
              <c:layout>
                <c:manualLayout>
                  <c:x val="2.5427827017284091E-2"/>
                  <c:y val="-1.8181813843518531E-2"/>
                </c:manualLayout>
              </c:layout>
              <c:tx>
                <c:rich>
                  <a:bodyPr/>
                  <a:lstStyle/>
                  <a:p>
                    <a:fld id="{9AEB410B-E88C-44E8-971B-5EF217581841}" type="CATEGORYNAME">
                      <a:rPr lang="en-US">
                        <a:solidFill>
                          <a:schemeClr val="tx1"/>
                        </a:solidFill>
                      </a:rPr>
                      <a:pPr/>
                      <a:t>[NAZWA KATEGORII]</a:t>
                    </a:fld>
                    <a:endParaRPr lang="en-US" baseline="0">
                      <a:solidFill>
                        <a:schemeClr val="tx1"/>
                      </a:solidFill>
                    </a:endParaRPr>
                  </a:p>
                  <a:p>
                    <a:r>
                      <a:rPr lang="en-US" baseline="0">
                        <a:solidFill>
                          <a:schemeClr val="tx1"/>
                        </a:solidFill>
                      </a:rPr>
                      <a:t> </a:t>
                    </a:r>
                    <a:fld id="{EB164CA5-6F05-433F-AE93-832670FFFE53}" type="PERCENTAGE">
                      <a:rPr lang="en-US" baseline="0">
                        <a:solidFill>
                          <a:schemeClr val="tx1"/>
                        </a:solidFill>
                      </a:rPr>
                      <a:pPr/>
                      <a:t>[PROCENTOWE]</a:t>
                    </a:fld>
                    <a:endParaRPr lang="en-US" baseline="0">
                      <a:solidFill>
                        <a:schemeClr val="tx1"/>
                      </a:solidFill>
                    </a:endParaRPr>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A26C-405B-A86E-B0352F8A963E}"/>
                </c:ext>
              </c:extLst>
            </c:dLbl>
            <c:dLbl>
              <c:idx val="2"/>
              <c:layout>
                <c:manualLayout>
                  <c:x val="-0.22310344083701866"/>
                  <c:y val="-1.483679525222552E-2"/>
                </c:manualLayout>
              </c:layout>
              <c:tx>
                <c:rich>
                  <a:bodyPr/>
                  <a:lstStyle/>
                  <a:p>
                    <a:fld id="{BEC68815-2A4B-4280-A81A-CF9E2173776D}" type="CATEGORYNAME">
                      <a:rPr lang="en-US">
                        <a:solidFill>
                          <a:schemeClr val="tx1"/>
                        </a:solidFill>
                      </a:rPr>
                      <a:pPr/>
                      <a:t>[NAZWA KATEGORII]</a:t>
                    </a:fld>
                    <a:r>
                      <a:rPr lang="en-US" baseline="0">
                        <a:solidFill>
                          <a:schemeClr val="tx1"/>
                        </a:solidFill>
                      </a:rPr>
                      <a:t> </a:t>
                    </a:r>
                    <a:fld id="{E5ADA91F-F946-4ABA-AD07-6300F768F18E}" type="PERCENTAGE">
                      <a:rPr lang="en-US" baseline="0">
                        <a:solidFill>
                          <a:schemeClr val="tx1"/>
                        </a:solidFill>
                      </a:rPr>
                      <a:pPr/>
                      <a:t>[PROCENTOWE]</a:t>
                    </a:fld>
                    <a:endParaRPr lang="en-US" baseline="0">
                      <a:solidFill>
                        <a:schemeClr val="tx1"/>
                      </a:solidFill>
                    </a:endParaRPr>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A26C-405B-A86E-B0352F8A963E}"/>
                </c:ext>
              </c:extLst>
            </c:dLbl>
            <c:dLbl>
              <c:idx val="3"/>
              <c:layout>
                <c:manualLayout>
                  <c:x val="-3.743216481501456E-2"/>
                  <c:y val="-0.12819107923082321"/>
                </c:manualLayout>
              </c:layout>
              <c:tx>
                <c:rich>
                  <a:bodyPr/>
                  <a:lstStyle/>
                  <a:p>
                    <a:fld id="{11E2D7B1-160E-4EE0-BBC4-D3DFED0C4347}" type="CATEGORYNAME">
                      <a:rPr lang="en-US">
                        <a:solidFill>
                          <a:schemeClr val="tx1"/>
                        </a:solidFill>
                      </a:rPr>
                      <a:pPr/>
                      <a:t>[NAZWA KATEGORII]</a:t>
                    </a:fld>
                    <a:endParaRPr lang="en-US" baseline="0">
                      <a:solidFill>
                        <a:schemeClr val="tx1"/>
                      </a:solidFill>
                    </a:endParaRPr>
                  </a:p>
                  <a:p>
                    <a:fld id="{E9FCDCC6-59CD-45E6-A520-13C43E2F3C70}" type="PERCENTAGE">
                      <a:rPr lang="en-US" baseline="0">
                        <a:solidFill>
                          <a:schemeClr val="tx1"/>
                        </a:solidFill>
                      </a:rPr>
                      <a:pPr/>
                      <a:t>[PROCENTOWE]</a:t>
                    </a:fld>
                    <a:endParaRPr lang="pl-PL"/>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7-A26C-405B-A86E-B0352F8A963E}"/>
                </c:ext>
              </c:extLst>
            </c:dLbl>
            <c:dLbl>
              <c:idx val="4"/>
              <c:layout>
                <c:manualLayout>
                  <c:x val="-4.0646834214216415E-2"/>
                  <c:y val="-4.9140166826327741E-2"/>
                </c:manualLayout>
              </c:layout>
              <c:tx>
                <c:rich>
                  <a:bodyPr/>
                  <a:lstStyle/>
                  <a:p>
                    <a:r>
                      <a:rPr lang="en-US">
                        <a:solidFill>
                          <a:schemeClr val="tx1"/>
                        </a:solidFill>
                      </a:rPr>
                      <a:t>zdecydowanie zgadzam się</a:t>
                    </a:r>
                  </a:p>
                  <a:p>
                    <a:r>
                      <a:rPr lang="en-US" baseline="0">
                        <a:solidFill>
                          <a:schemeClr val="tx1"/>
                        </a:solidFill>
                      </a:rPr>
                      <a:t> </a:t>
                    </a:r>
                    <a:fld id="{4298AE99-4FAC-4222-B511-01D0B91B23FE}" type="PERCENTAGE">
                      <a:rPr lang="en-US" baseline="0">
                        <a:solidFill>
                          <a:schemeClr val="tx1"/>
                        </a:solidFill>
                      </a:rPr>
                      <a:pPr/>
                      <a:t>[PROCENTOWE]</a:t>
                    </a:fld>
                    <a:endParaRPr lang="en-US" baseline="0">
                      <a:solidFill>
                        <a:schemeClr val="tx1"/>
                      </a:solidFill>
                    </a:endParaRPr>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9-A26C-405B-A86E-B0352F8A963E}"/>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tx1"/>
                    </a:solidFill>
                    <a:latin typeface="+mn-lt"/>
                    <a:ea typeface="+mn-ea"/>
                    <a:cs typeface="+mn-cs"/>
                  </a:defRPr>
                </a:pPr>
                <a:endParaRPr lang="pl-PL"/>
              </a:p>
            </c:txPr>
            <c:dLblPos val="outEnd"/>
            <c:showLegendKey val="0"/>
            <c:showVal val="0"/>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Arkusz1!$A$305:$A$309</c:f>
              <c:strCache>
                <c:ptCount val="5"/>
                <c:pt idx="0">
                  <c:v>zdecydowamie nie zgadzam się</c:v>
                </c:pt>
                <c:pt idx="1">
                  <c:v>nie zgadzam się</c:v>
                </c:pt>
                <c:pt idx="2">
                  <c:v>średnio zgadzam się</c:v>
                </c:pt>
                <c:pt idx="3">
                  <c:v>zgadzam się</c:v>
                </c:pt>
                <c:pt idx="4">
                  <c:v>zdecydowamie zgadzam się</c:v>
                </c:pt>
              </c:strCache>
            </c:strRef>
          </c:cat>
          <c:val>
            <c:numRef>
              <c:f>Arkusz1!$M$305:$M$309</c:f>
              <c:numCache>
                <c:formatCode>General</c:formatCode>
                <c:ptCount val="5"/>
                <c:pt idx="0">
                  <c:v>22</c:v>
                </c:pt>
                <c:pt idx="1">
                  <c:v>35</c:v>
                </c:pt>
                <c:pt idx="2">
                  <c:v>39</c:v>
                </c:pt>
                <c:pt idx="3">
                  <c:v>43</c:v>
                </c:pt>
                <c:pt idx="4">
                  <c:v>13</c:v>
                </c:pt>
              </c:numCache>
            </c:numRef>
          </c:val>
          <c:extLst>
            <c:ext xmlns:c16="http://schemas.microsoft.com/office/drawing/2014/chart" uri="{C3380CC4-5D6E-409C-BE32-E72D297353CC}">
              <c16:uniqueId val="{0000000A-A26C-405B-A86E-B0352F8A963E}"/>
            </c:ext>
          </c:extLst>
        </c:ser>
        <c:dLbls>
          <c:dLblPos val="outEnd"/>
          <c:showLegendKey val="0"/>
          <c:showVal val="0"/>
          <c:showCatName val="1"/>
          <c:showSerName val="0"/>
          <c:showPercent val="0"/>
          <c:showBubbleSize val="0"/>
          <c:showLeaderLines val="1"/>
        </c:dLbls>
      </c:pie3DChart>
      <c:spPr>
        <a:noFill/>
        <a:ln>
          <a:noFill/>
        </a:ln>
        <a:effectLst/>
      </c:spPr>
    </c:plotArea>
    <c:plotVisOnly val="1"/>
    <c:dispBlanksAs val="gap"/>
    <c:showDLblsOverMax val="0"/>
    <c:extLst/>
  </c:chart>
  <c:spPr>
    <a:solidFill>
      <a:schemeClr val="bg1"/>
    </a:solidFill>
    <a:ln w="9525" cap="flat" cmpd="sng" algn="ctr">
      <a:solidFill>
        <a:sysClr val="windowText" lastClr="000000"/>
      </a:solidFill>
      <a:round/>
    </a:ln>
    <a:effectLst/>
  </c:spPr>
  <c:txPr>
    <a:bodyPr/>
    <a:lstStyle/>
    <a:p>
      <a:pPr>
        <a:defRPr/>
      </a:pPr>
      <a:endParaRPr lang="pl-PL"/>
    </a:p>
  </c:txPr>
  <c:externalData r:id="rId2">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9.0277777777777776E-2"/>
          <c:y val="0.30635690044254815"/>
          <c:w val="0.81388888888888888"/>
          <c:h val="0.63069291636231783"/>
        </c:manualLayout>
      </c:layout>
      <c:pie3DChart>
        <c:varyColors val="1"/>
        <c:ser>
          <c:idx val="0"/>
          <c:order val="0"/>
          <c:tx>
            <c:strRef>
              <c:f>Arkusz1!$P$2</c:f>
              <c:strCache>
                <c:ptCount val="1"/>
                <c:pt idx="0">
                  <c:v>[Dostępność usług w powiecie jest zadowalająca (różnorodne punkty handlowe, liczne i zróżnicowane usługi).]</c:v>
                </c:pt>
              </c:strCache>
            </c:strRef>
          </c:tx>
          <c:explosion val="5"/>
          <c:dPt>
            <c:idx val="0"/>
            <c:bubble3D val="0"/>
            <c:spPr>
              <a:solidFill>
                <a:srgbClr val="C00000"/>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1-5A89-4B5D-BDBF-793B66ED72D9}"/>
              </c:ext>
            </c:extLst>
          </c:dPt>
          <c:dPt>
            <c:idx val="1"/>
            <c:bubble3D val="0"/>
            <c:explosion val="6"/>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3-5A89-4B5D-BDBF-793B66ED72D9}"/>
              </c:ext>
            </c:extLst>
          </c:dPt>
          <c:dPt>
            <c:idx val="2"/>
            <c:bubble3D val="0"/>
            <c:spPr>
              <a:solidFill>
                <a:schemeClr val="accent4"/>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5-5A89-4B5D-BDBF-793B66ED72D9}"/>
              </c:ext>
            </c:extLst>
          </c:dPt>
          <c:dPt>
            <c:idx val="3"/>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7-5A89-4B5D-BDBF-793B66ED72D9}"/>
              </c:ext>
            </c:extLst>
          </c:dPt>
          <c:dPt>
            <c:idx val="4"/>
            <c:bubble3D val="0"/>
            <c:spPr>
              <a:solidFill>
                <a:schemeClr val="accent6"/>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9-5A89-4B5D-BDBF-793B66ED72D9}"/>
              </c:ext>
            </c:extLst>
          </c:dPt>
          <c:dLbls>
            <c:dLbl>
              <c:idx val="0"/>
              <c:layout>
                <c:manualLayout>
                  <c:x val="-3.3905249546464684E-2"/>
                  <c:y val="-0.119116753134763"/>
                </c:manualLayout>
              </c:layout>
              <c:tx>
                <c:rich>
                  <a:bodyPr/>
                  <a:lstStyle/>
                  <a:p>
                    <a:r>
                      <a:rPr lang="en-US">
                        <a:solidFill>
                          <a:schemeClr val="tx1"/>
                        </a:solidFill>
                      </a:rPr>
                      <a:t>zdecydowanie nie zgadzam się</a:t>
                    </a:r>
                  </a:p>
                  <a:p>
                    <a:r>
                      <a:rPr lang="en-US" baseline="0">
                        <a:solidFill>
                          <a:schemeClr val="tx1"/>
                        </a:solidFill>
                      </a:rPr>
                      <a:t> </a:t>
                    </a:r>
                    <a:fld id="{3E6E209E-EE7B-4539-87BD-A49035FDD9CA}" type="PERCENTAGE">
                      <a:rPr lang="en-US" baseline="0">
                        <a:solidFill>
                          <a:schemeClr val="tx1"/>
                        </a:solidFill>
                      </a:rPr>
                      <a:pPr/>
                      <a:t>[PROCENTOWE]</a:t>
                    </a:fld>
                    <a:endParaRPr lang="en-US" baseline="0">
                      <a:solidFill>
                        <a:schemeClr val="tx1"/>
                      </a:solidFill>
                    </a:endParaRPr>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5A89-4B5D-BDBF-793B66ED72D9}"/>
                </c:ext>
              </c:extLst>
            </c:dLbl>
            <c:dLbl>
              <c:idx val="1"/>
              <c:tx>
                <c:rich>
                  <a:bodyPr/>
                  <a:lstStyle/>
                  <a:p>
                    <a:fld id="{14E9B8FA-4A36-4E73-9618-FC44742DB9B5}" type="CATEGORYNAME">
                      <a:rPr lang="en-US">
                        <a:solidFill>
                          <a:schemeClr val="tx1"/>
                        </a:solidFill>
                      </a:rPr>
                      <a:pPr/>
                      <a:t>[NAZWA KATEGORII]</a:t>
                    </a:fld>
                    <a:r>
                      <a:rPr lang="en-US" baseline="0">
                        <a:solidFill>
                          <a:schemeClr val="tx1"/>
                        </a:solidFill>
                      </a:rPr>
                      <a:t> </a:t>
                    </a:r>
                    <a:fld id="{4482C20D-E61B-4162-A032-87F3860F0546}" type="PERCENTAGE">
                      <a:rPr lang="en-US" baseline="0">
                        <a:solidFill>
                          <a:schemeClr val="tx1"/>
                        </a:solidFill>
                      </a:rPr>
                      <a:pPr/>
                      <a:t>[PROCENTOWE]</a:t>
                    </a:fld>
                    <a:endParaRPr lang="en-US" baseline="0">
                      <a:solidFill>
                        <a:schemeClr val="tx1"/>
                      </a:solidFill>
                    </a:endParaRPr>
                  </a:p>
                </c:rich>
              </c:tx>
              <c:dLblPos val="outEnd"/>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5A89-4B5D-BDBF-793B66ED72D9}"/>
                </c:ext>
              </c:extLst>
            </c:dLbl>
            <c:dLbl>
              <c:idx val="2"/>
              <c:layout>
                <c:manualLayout>
                  <c:x val="-4.4444444444444446E-2"/>
                  <c:y val="0.19503546099290781"/>
                </c:manualLayout>
              </c:layout>
              <c:tx>
                <c:rich>
                  <a:bodyPr/>
                  <a:lstStyle/>
                  <a:p>
                    <a:fld id="{EA5E6D5D-CF04-4A3D-9395-7D96C3316B4A}" type="CATEGORYNAME">
                      <a:rPr lang="en-US">
                        <a:solidFill>
                          <a:schemeClr val="tx1"/>
                        </a:solidFill>
                      </a:rPr>
                      <a:pPr/>
                      <a:t>[NAZWA KATEGORII]</a:t>
                    </a:fld>
                    <a:endParaRPr lang="en-US" baseline="0">
                      <a:solidFill>
                        <a:schemeClr val="tx1"/>
                      </a:solidFill>
                    </a:endParaRPr>
                  </a:p>
                  <a:p>
                    <a:r>
                      <a:rPr lang="en-US" baseline="0">
                        <a:solidFill>
                          <a:schemeClr val="tx1"/>
                        </a:solidFill>
                      </a:rPr>
                      <a:t> </a:t>
                    </a:r>
                    <a:fld id="{F79494E1-79A6-4231-B8C9-9EA13FFF84B1}" type="PERCENTAGE">
                      <a:rPr lang="en-US" baseline="0">
                        <a:solidFill>
                          <a:schemeClr val="tx1"/>
                        </a:solidFill>
                      </a:rPr>
                      <a:pPr/>
                      <a:t>[PROCENTOWE]</a:t>
                    </a:fld>
                    <a:endParaRPr lang="en-US" baseline="0">
                      <a:solidFill>
                        <a:schemeClr val="tx1"/>
                      </a:solidFill>
                    </a:endParaRPr>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5A89-4B5D-BDBF-793B66ED72D9}"/>
                </c:ext>
              </c:extLst>
            </c:dLbl>
            <c:dLbl>
              <c:idx val="3"/>
              <c:layout>
                <c:manualLayout>
                  <c:x val="-1.3740224466470724E-2"/>
                  <c:y val="7.0913846119334426E-4"/>
                </c:manualLayout>
              </c:layout>
              <c:tx>
                <c:rich>
                  <a:bodyPr/>
                  <a:lstStyle/>
                  <a:p>
                    <a:fld id="{8B5C3221-D814-4EE2-8907-2C849A6C793B}" type="CATEGORYNAME">
                      <a:rPr lang="en-US">
                        <a:solidFill>
                          <a:schemeClr val="tx1"/>
                        </a:solidFill>
                      </a:rPr>
                      <a:pPr/>
                      <a:t>[NAZWA KATEGORII]</a:t>
                    </a:fld>
                    <a:endParaRPr lang="en-US" baseline="0">
                      <a:solidFill>
                        <a:schemeClr val="tx1"/>
                      </a:solidFill>
                    </a:endParaRPr>
                  </a:p>
                  <a:p>
                    <a:fld id="{8E9B4CB2-482A-430A-B613-BCB19EE40147}" type="PERCENTAGE">
                      <a:rPr lang="en-US" baseline="0">
                        <a:solidFill>
                          <a:schemeClr val="tx1"/>
                        </a:solidFill>
                      </a:rPr>
                      <a:pPr/>
                      <a:t>[PROCENTOWE]</a:t>
                    </a:fld>
                    <a:endParaRPr lang="pl-PL"/>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7-5A89-4B5D-BDBF-793B66ED72D9}"/>
                </c:ext>
              </c:extLst>
            </c:dLbl>
            <c:dLbl>
              <c:idx val="4"/>
              <c:layout>
                <c:manualLayout>
                  <c:x val="-4.5016408903447561E-2"/>
                  <c:y val="-5.0795580534479891E-2"/>
                </c:manualLayout>
              </c:layout>
              <c:tx>
                <c:rich>
                  <a:bodyPr/>
                  <a:lstStyle/>
                  <a:p>
                    <a:r>
                      <a:rPr lang="en-US">
                        <a:solidFill>
                          <a:schemeClr val="tx1"/>
                        </a:solidFill>
                      </a:rPr>
                      <a:t>zdecydowanie zgadzam</a:t>
                    </a:r>
                    <a:r>
                      <a:rPr lang="en-US" baseline="0">
                        <a:solidFill>
                          <a:schemeClr val="tx1"/>
                        </a:solidFill>
                      </a:rPr>
                      <a:t> się</a:t>
                    </a:r>
                  </a:p>
                  <a:p>
                    <a:r>
                      <a:rPr lang="en-US" baseline="0">
                        <a:solidFill>
                          <a:schemeClr val="tx1"/>
                        </a:solidFill>
                      </a:rPr>
                      <a:t> </a:t>
                    </a:r>
                    <a:fld id="{59F58192-0558-44E6-832D-2961A96587AF}" type="PERCENTAGE">
                      <a:rPr lang="en-US" baseline="0">
                        <a:solidFill>
                          <a:schemeClr val="tx1"/>
                        </a:solidFill>
                      </a:rPr>
                      <a:pPr/>
                      <a:t>[PROCENTOWE]</a:t>
                    </a:fld>
                    <a:endParaRPr lang="en-US" baseline="0">
                      <a:solidFill>
                        <a:schemeClr val="tx1"/>
                      </a:solidFill>
                    </a:endParaRPr>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9-5A89-4B5D-BDBF-793B66ED72D9}"/>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tx1"/>
                    </a:solidFill>
                    <a:latin typeface="+mn-lt"/>
                    <a:ea typeface="+mn-ea"/>
                    <a:cs typeface="+mn-cs"/>
                  </a:defRPr>
                </a:pPr>
                <a:endParaRPr lang="pl-PL"/>
              </a:p>
            </c:txPr>
            <c:dLblPos val="outEnd"/>
            <c:showLegendKey val="0"/>
            <c:showVal val="0"/>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Arkusz1!$A$305:$A$309</c:f>
              <c:strCache>
                <c:ptCount val="5"/>
                <c:pt idx="0">
                  <c:v>zdecydowamie nie zgadzam się</c:v>
                </c:pt>
                <c:pt idx="1">
                  <c:v>nie zgadzam się</c:v>
                </c:pt>
                <c:pt idx="2">
                  <c:v>średnio zgadzam się</c:v>
                </c:pt>
                <c:pt idx="3">
                  <c:v>zgadzam się</c:v>
                </c:pt>
                <c:pt idx="4">
                  <c:v>zdecydowamie zgadzam się</c:v>
                </c:pt>
              </c:strCache>
            </c:strRef>
          </c:cat>
          <c:val>
            <c:numRef>
              <c:f>Arkusz1!$P$305:$P$309</c:f>
              <c:numCache>
                <c:formatCode>General</c:formatCode>
                <c:ptCount val="5"/>
                <c:pt idx="0">
                  <c:v>11</c:v>
                </c:pt>
                <c:pt idx="1">
                  <c:v>24</c:v>
                </c:pt>
                <c:pt idx="2">
                  <c:v>56</c:v>
                </c:pt>
                <c:pt idx="3">
                  <c:v>45</c:v>
                </c:pt>
                <c:pt idx="4">
                  <c:v>16</c:v>
                </c:pt>
              </c:numCache>
            </c:numRef>
          </c:val>
          <c:extLst>
            <c:ext xmlns:c16="http://schemas.microsoft.com/office/drawing/2014/chart" uri="{C3380CC4-5D6E-409C-BE32-E72D297353CC}">
              <c16:uniqueId val="{0000000A-5A89-4B5D-BDBF-793B66ED72D9}"/>
            </c:ext>
          </c:extLst>
        </c:ser>
        <c:dLbls>
          <c:dLblPos val="outEnd"/>
          <c:showLegendKey val="0"/>
          <c:showVal val="0"/>
          <c:showCatName val="1"/>
          <c:showSerName val="0"/>
          <c:showPercent val="0"/>
          <c:showBubbleSize val="0"/>
          <c:showLeaderLines val="1"/>
        </c:dLbls>
      </c:pie3DChart>
      <c:spPr>
        <a:noFill/>
        <a:ln>
          <a:noFill/>
        </a:ln>
        <a:effectLst/>
      </c:spPr>
    </c:plotArea>
    <c:plotVisOnly val="1"/>
    <c:dispBlanksAs val="gap"/>
    <c:showDLblsOverMax val="0"/>
    <c:extLst/>
  </c:chart>
  <c:spPr>
    <a:solidFill>
      <a:schemeClr val="bg1"/>
    </a:solidFill>
    <a:ln w="9525" cap="flat" cmpd="sng" algn="ctr">
      <a:solidFill>
        <a:sysClr val="windowText" lastClr="000000"/>
      </a:solidFill>
      <a:round/>
    </a:ln>
    <a:effectLst/>
  </c:spPr>
  <c:txPr>
    <a:bodyPr/>
    <a:lstStyle/>
    <a:p>
      <a:pPr>
        <a:defRPr/>
      </a:pPr>
      <a:endParaRPr lang="pl-PL"/>
    </a:p>
  </c:txPr>
  <c:externalData r:id="rId2">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9.0277777777777776E-2"/>
          <c:y val="0.30635690044254815"/>
          <c:w val="0.81388888888888888"/>
          <c:h val="0.63069291636231783"/>
        </c:manualLayout>
      </c:layout>
      <c:pie3DChart>
        <c:varyColors val="1"/>
        <c:ser>
          <c:idx val="0"/>
          <c:order val="0"/>
          <c:tx>
            <c:strRef>
              <c:f>Arkusz1!$Q$2</c:f>
              <c:strCache>
                <c:ptCount val="1"/>
                <c:pt idx="0">
                  <c:v>[Powiat Pszczyński jest obszarem atrakcyjnym turystycznie. ]</c:v>
                </c:pt>
              </c:strCache>
            </c:strRef>
          </c:tx>
          <c:explosion val="5"/>
          <c:dPt>
            <c:idx val="0"/>
            <c:bubble3D val="0"/>
            <c:spPr>
              <a:solidFill>
                <a:srgbClr val="C00000"/>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1-96EC-4D7D-9947-5B74F7C1CB62}"/>
              </c:ext>
            </c:extLst>
          </c:dPt>
          <c:dPt>
            <c:idx val="1"/>
            <c:bubble3D val="0"/>
            <c:explosion val="6"/>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3-96EC-4D7D-9947-5B74F7C1CB62}"/>
              </c:ext>
            </c:extLst>
          </c:dPt>
          <c:dPt>
            <c:idx val="2"/>
            <c:bubble3D val="0"/>
            <c:spPr>
              <a:solidFill>
                <a:schemeClr val="accent4"/>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5-96EC-4D7D-9947-5B74F7C1CB62}"/>
              </c:ext>
            </c:extLst>
          </c:dPt>
          <c:dPt>
            <c:idx val="3"/>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7-96EC-4D7D-9947-5B74F7C1CB62}"/>
              </c:ext>
            </c:extLst>
          </c:dPt>
          <c:dPt>
            <c:idx val="4"/>
            <c:bubble3D val="0"/>
            <c:spPr>
              <a:solidFill>
                <a:schemeClr val="accent6"/>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9-96EC-4D7D-9947-5B74F7C1CB62}"/>
              </c:ext>
            </c:extLst>
          </c:dPt>
          <c:dLbls>
            <c:dLbl>
              <c:idx val="0"/>
              <c:layout>
                <c:manualLayout>
                  <c:x val="-9.3411422745710501E-2"/>
                  <c:y val="-0.14243755450439755"/>
                </c:manualLayout>
              </c:layout>
              <c:tx>
                <c:rich>
                  <a:bodyPr/>
                  <a:lstStyle/>
                  <a:p>
                    <a:r>
                      <a:rPr lang="en-US">
                        <a:solidFill>
                          <a:schemeClr val="tx1"/>
                        </a:solidFill>
                      </a:rPr>
                      <a:t>zdecydowanie nie zgadzam się </a:t>
                    </a:r>
                  </a:p>
                  <a:p>
                    <a:fld id="{AC88E3A1-30E0-499B-8AA4-A94E77268D00}" type="PERCENTAGE">
                      <a:rPr lang="en-US" baseline="0">
                        <a:solidFill>
                          <a:schemeClr val="tx1"/>
                        </a:solidFill>
                      </a:rPr>
                      <a:pPr/>
                      <a:t>[PROCENTOWE]</a:t>
                    </a:fld>
                    <a:endParaRPr lang="pl-PL"/>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96EC-4D7D-9947-5B74F7C1CB62}"/>
                </c:ext>
              </c:extLst>
            </c:dLbl>
            <c:dLbl>
              <c:idx val="1"/>
              <c:layout>
                <c:manualLayout>
                  <c:x val="2.4242424242424242E-2"/>
                  <c:y val="-5.9866451761455233E-2"/>
                </c:manualLayout>
              </c:layout>
              <c:tx>
                <c:rich>
                  <a:bodyPr/>
                  <a:lstStyle/>
                  <a:p>
                    <a:fld id="{5E219293-5D19-47C0-9015-1781138E4BDE}" type="CATEGORYNAME">
                      <a:rPr lang="en-US">
                        <a:solidFill>
                          <a:schemeClr val="tx1"/>
                        </a:solidFill>
                      </a:rPr>
                      <a:pPr/>
                      <a:t>[NAZWA KATEGORII]</a:t>
                    </a:fld>
                    <a:endParaRPr lang="en-US" baseline="0">
                      <a:solidFill>
                        <a:schemeClr val="tx1"/>
                      </a:solidFill>
                    </a:endParaRPr>
                  </a:p>
                  <a:p>
                    <a:r>
                      <a:rPr lang="en-US" baseline="0">
                        <a:solidFill>
                          <a:schemeClr val="tx1"/>
                        </a:solidFill>
                      </a:rPr>
                      <a:t> </a:t>
                    </a:r>
                    <a:fld id="{9489915D-56F0-4773-BBB3-71A47E9BFE14}" type="PERCENTAGE">
                      <a:rPr lang="en-US" baseline="0">
                        <a:solidFill>
                          <a:schemeClr val="tx1"/>
                        </a:solidFill>
                      </a:rPr>
                      <a:pPr/>
                      <a:t>[PROCENTOWE]</a:t>
                    </a:fld>
                    <a:endParaRPr lang="en-US" baseline="0">
                      <a:solidFill>
                        <a:schemeClr val="tx1"/>
                      </a:solidFill>
                    </a:endParaRPr>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96EC-4D7D-9947-5B74F7C1CB62}"/>
                </c:ext>
              </c:extLst>
            </c:dLbl>
            <c:dLbl>
              <c:idx val="2"/>
              <c:layout>
                <c:manualLayout>
                  <c:x val="8.3379189171601489E-2"/>
                  <c:y val="1.6208542663458379E-3"/>
                </c:manualLayout>
              </c:layout>
              <c:tx>
                <c:rich>
                  <a:bodyPr/>
                  <a:lstStyle/>
                  <a:p>
                    <a:r>
                      <a:rPr lang="en-US">
                        <a:solidFill>
                          <a:schemeClr val="tx1"/>
                        </a:solidFill>
                      </a:rPr>
                      <a:t>średnio zgadzam się </a:t>
                    </a:r>
                  </a:p>
                  <a:p>
                    <a:fld id="{9E61808F-541D-4022-B78E-8833F94A335C}" type="PERCENTAGE">
                      <a:rPr lang="en-US" baseline="0">
                        <a:solidFill>
                          <a:schemeClr val="tx1"/>
                        </a:solidFill>
                      </a:rPr>
                      <a:pPr/>
                      <a:t>[PROCENTOWE]</a:t>
                    </a:fld>
                    <a:endParaRPr lang="pl-PL"/>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96EC-4D7D-9947-5B74F7C1CB62}"/>
                </c:ext>
              </c:extLst>
            </c:dLbl>
            <c:dLbl>
              <c:idx val="3"/>
              <c:layout>
                <c:manualLayout>
                  <c:x val="3.6111111111111108E-2"/>
                  <c:y val="6.7375886524822695E-2"/>
                </c:manualLayout>
              </c:layout>
              <c:tx>
                <c:rich>
                  <a:bodyPr/>
                  <a:lstStyle/>
                  <a:p>
                    <a:fld id="{0E79D936-77E0-4C45-8E7A-F5A1F57782D9}" type="CATEGORYNAME">
                      <a:rPr lang="en-US">
                        <a:solidFill>
                          <a:schemeClr val="tx1"/>
                        </a:solidFill>
                      </a:rPr>
                      <a:pPr/>
                      <a:t>[NAZWA KATEGORII]</a:t>
                    </a:fld>
                    <a:endParaRPr lang="en-US" baseline="0">
                      <a:solidFill>
                        <a:schemeClr val="tx1"/>
                      </a:solidFill>
                    </a:endParaRPr>
                  </a:p>
                  <a:p>
                    <a:r>
                      <a:rPr lang="en-US" baseline="0">
                        <a:solidFill>
                          <a:schemeClr val="tx1"/>
                        </a:solidFill>
                      </a:rPr>
                      <a:t> </a:t>
                    </a:r>
                    <a:fld id="{8CD2958C-0DEE-4DFA-8C27-486A710E2B47}" type="PERCENTAGE">
                      <a:rPr lang="en-US" baseline="0">
                        <a:solidFill>
                          <a:schemeClr val="tx1"/>
                        </a:solidFill>
                      </a:rPr>
                      <a:pPr/>
                      <a:t>[PROCENTOWE]</a:t>
                    </a:fld>
                    <a:endParaRPr lang="en-US" baseline="0">
                      <a:solidFill>
                        <a:schemeClr val="tx1"/>
                      </a:solidFill>
                    </a:endParaRPr>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7-96EC-4D7D-9947-5B74F7C1CB62}"/>
                </c:ext>
              </c:extLst>
            </c:dLbl>
            <c:dLbl>
              <c:idx val="4"/>
              <c:layout>
                <c:manualLayout>
                  <c:x val="-4.7222222222222235E-2"/>
                  <c:y val="-4.6297537275925612E-3"/>
                </c:manualLayout>
              </c:layout>
              <c:tx>
                <c:rich>
                  <a:bodyPr/>
                  <a:lstStyle/>
                  <a:p>
                    <a:r>
                      <a:rPr lang="en-US">
                        <a:solidFill>
                          <a:schemeClr val="tx1"/>
                        </a:solidFill>
                      </a:rPr>
                      <a:t>zdecydowanie zgadzam się</a:t>
                    </a:r>
                  </a:p>
                  <a:p>
                    <a:fld id="{545C5A52-C6A9-48DD-8D2F-62B2D9D7706C}" type="PERCENTAGE">
                      <a:rPr lang="en-US" baseline="0">
                        <a:solidFill>
                          <a:schemeClr val="tx1"/>
                        </a:solidFill>
                      </a:rPr>
                      <a:pPr/>
                      <a:t>[PROCENTOWE]</a:t>
                    </a:fld>
                    <a:endParaRPr lang="pl-PL"/>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9-96EC-4D7D-9947-5B74F7C1CB62}"/>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tx1"/>
                    </a:solidFill>
                    <a:latin typeface="+mn-lt"/>
                    <a:ea typeface="+mn-ea"/>
                    <a:cs typeface="+mn-cs"/>
                  </a:defRPr>
                </a:pPr>
                <a:endParaRPr lang="pl-PL"/>
              </a:p>
            </c:txPr>
            <c:dLblPos val="outEnd"/>
            <c:showLegendKey val="0"/>
            <c:showVal val="0"/>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Arkusz1!$A$305:$A$309</c:f>
              <c:strCache>
                <c:ptCount val="5"/>
                <c:pt idx="0">
                  <c:v>zdecydowamie nie zgadzam się</c:v>
                </c:pt>
                <c:pt idx="1">
                  <c:v>nie zgadzam się</c:v>
                </c:pt>
                <c:pt idx="2">
                  <c:v>średnio zgadzam się</c:v>
                </c:pt>
                <c:pt idx="3">
                  <c:v>zgadzam się</c:v>
                </c:pt>
                <c:pt idx="4">
                  <c:v>zdecydowamie zgadzam się</c:v>
                </c:pt>
              </c:strCache>
            </c:strRef>
          </c:cat>
          <c:val>
            <c:numRef>
              <c:f>Arkusz1!$Q$305:$Q$309</c:f>
              <c:numCache>
                <c:formatCode>General</c:formatCode>
                <c:ptCount val="5"/>
                <c:pt idx="0">
                  <c:v>4</c:v>
                </c:pt>
                <c:pt idx="1">
                  <c:v>5</c:v>
                </c:pt>
                <c:pt idx="2">
                  <c:v>19</c:v>
                </c:pt>
                <c:pt idx="3">
                  <c:v>54</c:v>
                </c:pt>
                <c:pt idx="4">
                  <c:v>70</c:v>
                </c:pt>
              </c:numCache>
            </c:numRef>
          </c:val>
          <c:extLst>
            <c:ext xmlns:c16="http://schemas.microsoft.com/office/drawing/2014/chart" uri="{C3380CC4-5D6E-409C-BE32-E72D297353CC}">
              <c16:uniqueId val="{0000000A-96EC-4D7D-9947-5B74F7C1CB62}"/>
            </c:ext>
          </c:extLst>
        </c:ser>
        <c:dLbls>
          <c:dLblPos val="outEnd"/>
          <c:showLegendKey val="0"/>
          <c:showVal val="0"/>
          <c:showCatName val="1"/>
          <c:showSerName val="0"/>
          <c:showPercent val="0"/>
          <c:showBubbleSize val="0"/>
          <c:showLeaderLines val="1"/>
        </c:dLbls>
      </c:pie3DChart>
      <c:spPr>
        <a:noFill/>
        <a:ln>
          <a:noFill/>
        </a:ln>
        <a:effectLst/>
      </c:spPr>
    </c:plotArea>
    <c:plotVisOnly val="1"/>
    <c:dispBlanksAs val="gap"/>
    <c:showDLblsOverMax val="0"/>
    <c:extLst/>
  </c:chart>
  <c:spPr>
    <a:solidFill>
      <a:schemeClr val="bg1"/>
    </a:solidFill>
    <a:ln w="9525" cap="flat" cmpd="sng" algn="ctr">
      <a:solidFill>
        <a:sysClr val="windowText" lastClr="000000"/>
      </a:solidFill>
      <a:round/>
    </a:ln>
    <a:effectLst/>
  </c:spPr>
  <c:txPr>
    <a:bodyPr/>
    <a:lstStyle/>
    <a:p>
      <a:pPr>
        <a:defRPr/>
      </a:pPr>
      <a:endParaRPr lang="pl-PL"/>
    </a:p>
  </c:txPr>
  <c:externalData r:id="rId2">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9.0277777777777776E-2"/>
          <c:y val="0.30635690044254815"/>
          <c:w val="0.81388888888888888"/>
          <c:h val="0.63069291636231783"/>
        </c:manualLayout>
      </c:layout>
      <c:pie3DChart>
        <c:varyColors val="1"/>
        <c:ser>
          <c:idx val="0"/>
          <c:order val="0"/>
          <c:tx>
            <c:strRef>
              <c:f>Arkusz1!$R$2</c:f>
              <c:strCache>
                <c:ptCount val="1"/>
                <c:pt idx="0">
                  <c:v>[Atrakcje turystyczne powiatu są właściwie zagospodarowane. ]</c:v>
                </c:pt>
              </c:strCache>
            </c:strRef>
          </c:tx>
          <c:explosion val="5"/>
          <c:dPt>
            <c:idx val="0"/>
            <c:bubble3D val="0"/>
            <c:spPr>
              <a:solidFill>
                <a:srgbClr val="C00000"/>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1-F211-46EE-B173-09D45A60ACEF}"/>
              </c:ext>
            </c:extLst>
          </c:dPt>
          <c:dPt>
            <c:idx val="1"/>
            <c:bubble3D val="0"/>
            <c:explosion val="6"/>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3-F211-46EE-B173-09D45A60ACEF}"/>
              </c:ext>
            </c:extLst>
          </c:dPt>
          <c:dPt>
            <c:idx val="2"/>
            <c:bubble3D val="0"/>
            <c:spPr>
              <a:solidFill>
                <a:schemeClr val="accent4"/>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5-F211-46EE-B173-09D45A60ACEF}"/>
              </c:ext>
            </c:extLst>
          </c:dPt>
          <c:dPt>
            <c:idx val="3"/>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7-F211-46EE-B173-09D45A60ACEF}"/>
              </c:ext>
            </c:extLst>
          </c:dPt>
          <c:dPt>
            <c:idx val="4"/>
            <c:bubble3D val="0"/>
            <c:spPr>
              <a:solidFill>
                <a:schemeClr val="accent6"/>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9-F211-46EE-B173-09D45A60ACEF}"/>
              </c:ext>
            </c:extLst>
          </c:dPt>
          <c:dLbls>
            <c:dLbl>
              <c:idx val="0"/>
              <c:layout>
                <c:manualLayout>
                  <c:x val="-9.115896184010798E-2"/>
                  <c:y val="-0.13292493576642841"/>
                </c:manualLayout>
              </c:layout>
              <c:tx>
                <c:rich>
                  <a:bodyPr/>
                  <a:lstStyle/>
                  <a:p>
                    <a:fld id="{58D34BDA-8B02-49B8-A346-DD60661B09DD}" type="CATEGORYNAME">
                      <a:rPr lang="en-US">
                        <a:solidFill>
                          <a:schemeClr val="tx1"/>
                        </a:solidFill>
                      </a:rPr>
                      <a:pPr/>
                      <a:t>[NAZWA KATEGORII]</a:t>
                    </a:fld>
                    <a:endParaRPr lang="en-US" baseline="0">
                      <a:solidFill>
                        <a:schemeClr val="tx1"/>
                      </a:solidFill>
                    </a:endParaRPr>
                  </a:p>
                  <a:p>
                    <a:fld id="{406DFB09-4CE8-4714-AE51-D548A90D06D1}" type="PERCENTAGE">
                      <a:rPr lang="en-US" baseline="0">
                        <a:solidFill>
                          <a:schemeClr val="tx1"/>
                        </a:solidFill>
                      </a:rPr>
                      <a:pPr/>
                      <a:t>[PROCENTOWE]</a:t>
                    </a:fld>
                    <a:endParaRPr lang="pl-PL"/>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F211-46EE-B173-09D45A60ACEF}"/>
                </c:ext>
              </c:extLst>
            </c:dLbl>
            <c:dLbl>
              <c:idx val="1"/>
              <c:layout>
                <c:manualLayout>
                  <c:x val="1.9817240999669632E-2"/>
                  <c:y val="-8.7834870443566096E-2"/>
                </c:manualLayout>
              </c:layout>
              <c:tx>
                <c:rich>
                  <a:bodyPr/>
                  <a:lstStyle/>
                  <a:p>
                    <a:fld id="{BD76159D-2CD6-46F7-8B94-05EE6DA112DD}" type="CATEGORYNAME">
                      <a:rPr lang="en-US">
                        <a:solidFill>
                          <a:schemeClr val="tx1"/>
                        </a:solidFill>
                      </a:rPr>
                      <a:pPr/>
                      <a:t>[NAZWA KATEGORII]</a:t>
                    </a:fld>
                    <a:endParaRPr lang="en-US" baseline="0">
                      <a:solidFill>
                        <a:schemeClr val="tx1"/>
                      </a:solidFill>
                    </a:endParaRPr>
                  </a:p>
                  <a:p>
                    <a:fld id="{69E67D93-85F8-4E36-B1F8-765D9909E1E6}" type="PERCENTAGE">
                      <a:rPr lang="en-US" baseline="0">
                        <a:solidFill>
                          <a:schemeClr val="tx1"/>
                        </a:solidFill>
                      </a:rPr>
                      <a:pPr/>
                      <a:t>[PROCENTOWE]</a:t>
                    </a:fld>
                    <a:endParaRPr lang="pl-PL"/>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F211-46EE-B173-09D45A60ACEF}"/>
                </c:ext>
              </c:extLst>
            </c:dLbl>
            <c:dLbl>
              <c:idx val="2"/>
              <c:layout>
                <c:manualLayout>
                  <c:x val="2.9620296974571241E-2"/>
                  <c:y val="5.5641599703746082E-2"/>
                </c:manualLayout>
              </c:layout>
              <c:tx>
                <c:rich>
                  <a:bodyPr/>
                  <a:lstStyle/>
                  <a:p>
                    <a:fld id="{81277FCC-60DE-4850-BB39-F8C9609FE34F}" type="CATEGORYNAME">
                      <a:rPr lang="en-US">
                        <a:solidFill>
                          <a:schemeClr val="tx1"/>
                        </a:solidFill>
                      </a:rPr>
                      <a:pPr/>
                      <a:t>[NAZWA KATEGORII]</a:t>
                    </a:fld>
                    <a:endParaRPr lang="en-US" baseline="0">
                      <a:solidFill>
                        <a:schemeClr val="tx1"/>
                      </a:solidFill>
                    </a:endParaRPr>
                  </a:p>
                  <a:p>
                    <a:fld id="{B52F5666-E08E-4959-8A8A-9ECE5A9E606E}" type="PERCENTAGE">
                      <a:rPr lang="en-US" baseline="0">
                        <a:solidFill>
                          <a:schemeClr val="tx1"/>
                        </a:solidFill>
                      </a:rPr>
                      <a:pPr/>
                      <a:t>[PROCENTOWE]</a:t>
                    </a:fld>
                    <a:endParaRPr lang="pl-PL"/>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F211-46EE-B173-09D45A60ACEF}"/>
                </c:ext>
              </c:extLst>
            </c:dLbl>
            <c:dLbl>
              <c:idx val="3"/>
              <c:layout>
                <c:manualLayout>
                  <c:x val="-0.19843941394367431"/>
                  <c:y val="-7.5194602650953221E-2"/>
                </c:manualLayout>
              </c:layout>
              <c:tx>
                <c:rich>
                  <a:bodyPr/>
                  <a:lstStyle/>
                  <a:p>
                    <a:fld id="{59BE717B-EDE2-44F0-BD9A-6A0E6321397C}" type="CATEGORYNAME">
                      <a:rPr lang="en-US">
                        <a:solidFill>
                          <a:schemeClr val="tx1"/>
                        </a:solidFill>
                      </a:rPr>
                      <a:pPr/>
                      <a:t>[NAZWA KATEGORII]</a:t>
                    </a:fld>
                    <a:endParaRPr lang="en-US" baseline="0">
                      <a:solidFill>
                        <a:schemeClr val="tx1"/>
                      </a:solidFill>
                    </a:endParaRPr>
                  </a:p>
                  <a:p>
                    <a:r>
                      <a:rPr lang="en-US" baseline="0">
                        <a:solidFill>
                          <a:schemeClr val="tx1"/>
                        </a:solidFill>
                      </a:rPr>
                      <a:t> </a:t>
                    </a:r>
                    <a:fld id="{AC5E4C48-0097-435F-8023-8894DE9DB2E4}" type="PERCENTAGE">
                      <a:rPr lang="en-US" baseline="0">
                        <a:solidFill>
                          <a:schemeClr val="tx1"/>
                        </a:solidFill>
                      </a:rPr>
                      <a:pPr/>
                      <a:t>[PROCENTOWE]</a:t>
                    </a:fld>
                    <a:endParaRPr lang="en-US" baseline="0">
                      <a:solidFill>
                        <a:schemeClr val="tx1"/>
                      </a:solidFill>
                    </a:endParaRPr>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7-F211-46EE-B173-09D45A60ACEF}"/>
                </c:ext>
              </c:extLst>
            </c:dLbl>
            <c:dLbl>
              <c:idx val="4"/>
              <c:layout>
                <c:manualLayout>
                  <c:x val="-7.144332104363868E-2"/>
                  <c:y val="-6.1722324235162301E-2"/>
                </c:manualLayout>
              </c:layout>
              <c:tx>
                <c:rich>
                  <a:bodyPr/>
                  <a:lstStyle/>
                  <a:p>
                    <a:fld id="{875880B5-1ACD-4F6D-AAA5-3611AE553508}" type="CATEGORYNAME">
                      <a:rPr lang="en-US">
                        <a:solidFill>
                          <a:schemeClr val="tx1"/>
                        </a:solidFill>
                      </a:rPr>
                      <a:pPr/>
                      <a:t>[NAZWA KATEGORII]</a:t>
                    </a:fld>
                    <a:endParaRPr lang="en-US" baseline="0">
                      <a:solidFill>
                        <a:schemeClr val="tx1"/>
                      </a:solidFill>
                    </a:endParaRPr>
                  </a:p>
                  <a:p>
                    <a:fld id="{79A4EA42-0691-4221-849A-3E33E576580B}" type="PERCENTAGE">
                      <a:rPr lang="en-US" baseline="0">
                        <a:solidFill>
                          <a:schemeClr val="tx1"/>
                        </a:solidFill>
                      </a:rPr>
                      <a:pPr/>
                      <a:t>[PROCENTOWE]</a:t>
                    </a:fld>
                    <a:endParaRPr lang="pl-PL"/>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9-F211-46EE-B173-09D45A60ACEF}"/>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tx1"/>
                    </a:solidFill>
                    <a:latin typeface="+mn-lt"/>
                    <a:ea typeface="+mn-ea"/>
                    <a:cs typeface="+mn-cs"/>
                  </a:defRPr>
                </a:pPr>
                <a:endParaRPr lang="pl-PL"/>
              </a:p>
            </c:txPr>
            <c:dLblPos val="outEnd"/>
            <c:showLegendKey val="0"/>
            <c:showVal val="0"/>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Arkusz1!$A$305:$A$309</c:f>
              <c:strCache>
                <c:ptCount val="5"/>
                <c:pt idx="0">
                  <c:v>zdecydowamie nie zgadzam się</c:v>
                </c:pt>
                <c:pt idx="1">
                  <c:v>nie zgadzam się</c:v>
                </c:pt>
                <c:pt idx="2">
                  <c:v>średnio zgadzam się</c:v>
                </c:pt>
                <c:pt idx="3">
                  <c:v>zgadzam się</c:v>
                </c:pt>
                <c:pt idx="4">
                  <c:v>zdecydowamie zgadzam się</c:v>
                </c:pt>
              </c:strCache>
            </c:strRef>
          </c:cat>
          <c:val>
            <c:numRef>
              <c:f>Arkusz1!$R$305:$R$309</c:f>
              <c:numCache>
                <c:formatCode>General</c:formatCode>
                <c:ptCount val="5"/>
                <c:pt idx="0">
                  <c:v>6</c:v>
                </c:pt>
                <c:pt idx="1">
                  <c:v>11</c:v>
                </c:pt>
                <c:pt idx="2">
                  <c:v>31</c:v>
                </c:pt>
                <c:pt idx="3">
                  <c:v>62</c:v>
                </c:pt>
                <c:pt idx="4">
                  <c:v>42</c:v>
                </c:pt>
              </c:numCache>
            </c:numRef>
          </c:val>
          <c:extLst>
            <c:ext xmlns:c16="http://schemas.microsoft.com/office/drawing/2014/chart" uri="{C3380CC4-5D6E-409C-BE32-E72D297353CC}">
              <c16:uniqueId val="{0000000A-F211-46EE-B173-09D45A60ACEF}"/>
            </c:ext>
          </c:extLst>
        </c:ser>
        <c:dLbls>
          <c:dLblPos val="outEnd"/>
          <c:showLegendKey val="0"/>
          <c:showVal val="0"/>
          <c:showCatName val="1"/>
          <c:showSerName val="0"/>
          <c:showPercent val="0"/>
          <c:showBubbleSize val="0"/>
          <c:showLeaderLines val="1"/>
        </c:dLbls>
      </c:pie3DChart>
      <c:spPr>
        <a:noFill/>
        <a:ln>
          <a:noFill/>
        </a:ln>
        <a:effectLst/>
      </c:spPr>
    </c:plotArea>
    <c:plotVisOnly val="1"/>
    <c:dispBlanksAs val="gap"/>
    <c:showDLblsOverMax val="0"/>
    <c:extLst/>
  </c:chart>
  <c:spPr>
    <a:solidFill>
      <a:schemeClr val="bg1"/>
    </a:solidFill>
    <a:ln w="9525" cap="flat" cmpd="sng" algn="ctr">
      <a:solidFill>
        <a:sysClr val="windowText" lastClr="000000"/>
      </a:solidFill>
      <a:round/>
    </a:ln>
    <a:effectLst/>
  </c:spPr>
  <c:txPr>
    <a:bodyPr/>
    <a:lstStyle/>
    <a:p>
      <a:pPr>
        <a:defRPr/>
      </a:pPr>
      <a:endParaRPr lang="pl-PL"/>
    </a:p>
  </c:txPr>
  <c:externalData r:id="rId2">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9.0277777777777776E-2"/>
          <c:y val="0.30635690044254815"/>
          <c:w val="0.81388888888888888"/>
          <c:h val="0.63069291636231783"/>
        </c:manualLayout>
      </c:layout>
      <c:pie3DChart>
        <c:varyColors val="1"/>
        <c:ser>
          <c:idx val="0"/>
          <c:order val="0"/>
          <c:tx>
            <c:strRef>
              <c:f>Arkusz1!$S$2</c:f>
              <c:strCache>
                <c:ptCount val="1"/>
                <c:pt idx="0">
                  <c:v>[Oferta kulturalna powiatu jest zadowalająca. ]</c:v>
                </c:pt>
              </c:strCache>
            </c:strRef>
          </c:tx>
          <c:explosion val="5"/>
          <c:dPt>
            <c:idx val="0"/>
            <c:bubble3D val="0"/>
            <c:spPr>
              <a:solidFill>
                <a:srgbClr val="C00000"/>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1-B796-4796-9501-F804D1074D92}"/>
              </c:ext>
            </c:extLst>
          </c:dPt>
          <c:dPt>
            <c:idx val="1"/>
            <c:bubble3D val="0"/>
            <c:explosion val="6"/>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3-B796-4796-9501-F804D1074D92}"/>
              </c:ext>
            </c:extLst>
          </c:dPt>
          <c:dPt>
            <c:idx val="2"/>
            <c:bubble3D val="0"/>
            <c:spPr>
              <a:solidFill>
                <a:schemeClr val="accent4"/>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5-B796-4796-9501-F804D1074D92}"/>
              </c:ext>
            </c:extLst>
          </c:dPt>
          <c:dPt>
            <c:idx val="3"/>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7-B796-4796-9501-F804D1074D92}"/>
              </c:ext>
            </c:extLst>
          </c:dPt>
          <c:dPt>
            <c:idx val="4"/>
            <c:bubble3D val="0"/>
            <c:spPr>
              <a:solidFill>
                <a:schemeClr val="accent6"/>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9-B796-4796-9501-F804D1074D92}"/>
              </c:ext>
            </c:extLst>
          </c:dPt>
          <c:dLbls>
            <c:dLbl>
              <c:idx val="0"/>
              <c:layout>
                <c:manualLayout>
                  <c:x val="-4.9266202500832981E-2"/>
                  <c:y val="-0.10883787603472643"/>
                </c:manualLayout>
              </c:layout>
              <c:tx>
                <c:rich>
                  <a:bodyPr/>
                  <a:lstStyle/>
                  <a:p>
                    <a:r>
                      <a:rPr lang="en-US">
                        <a:solidFill>
                          <a:schemeClr val="tx1"/>
                        </a:solidFill>
                      </a:rPr>
                      <a:t>zdecydowanie nie zgadzam się</a:t>
                    </a:r>
                    <a:endParaRPr lang="en-US" baseline="0">
                      <a:solidFill>
                        <a:schemeClr val="tx1"/>
                      </a:solidFill>
                    </a:endParaRPr>
                  </a:p>
                  <a:p>
                    <a:r>
                      <a:rPr lang="en-US" baseline="0">
                        <a:solidFill>
                          <a:schemeClr val="tx1"/>
                        </a:solidFill>
                      </a:rPr>
                      <a:t> </a:t>
                    </a:r>
                    <a:fld id="{B7040881-6602-45A6-9FBC-F519A0F138F1}" type="PERCENTAGE">
                      <a:rPr lang="en-US" baseline="0">
                        <a:solidFill>
                          <a:schemeClr val="tx1"/>
                        </a:solidFill>
                      </a:rPr>
                      <a:pPr/>
                      <a:t>[PROCENTOWE]</a:t>
                    </a:fld>
                    <a:endParaRPr lang="en-US" baseline="0">
                      <a:solidFill>
                        <a:schemeClr val="tx1"/>
                      </a:solidFill>
                    </a:endParaRPr>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B796-4796-9501-F804D1074D92}"/>
                </c:ext>
              </c:extLst>
            </c:dLbl>
            <c:dLbl>
              <c:idx val="1"/>
              <c:layout>
                <c:manualLayout>
                  <c:x val="5.0427537820653283E-2"/>
                  <c:y val="-2.0512820512820513E-2"/>
                </c:manualLayout>
              </c:layout>
              <c:tx>
                <c:rich>
                  <a:bodyPr/>
                  <a:lstStyle/>
                  <a:p>
                    <a:fld id="{43560B79-0F21-438D-850F-375C1AB14365}" type="CATEGORYNAME">
                      <a:rPr lang="en-US">
                        <a:solidFill>
                          <a:schemeClr val="tx1"/>
                        </a:solidFill>
                      </a:rPr>
                      <a:pPr/>
                      <a:t>[NAZWA KATEGORII]</a:t>
                    </a:fld>
                    <a:endParaRPr lang="en-US" baseline="0">
                      <a:solidFill>
                        <a:schemeClr val="tx1"/>
                      </a:solidFill>
                    </a:endParaRPr>
                  </a:p>
                  <a:p>
                    <a:r>
                      <a:rPr lang="en-US" baseline="0">
                        <a:solidFill>
                          <a:schemeClr val="tx1"/>
                        </a:solidFill>
                      </a:rPr>
                      <a:t> </a:t>
                    </a:r>
                    <a:fld id="{E88613D5-C20C-4C1A-AEB0-4397367B5AAA}" type="PERCENTAGE">
                      <a:rPr lang="en-US" baseline="0">
                        <a:solidFill>
                          <a:schemeClr val="tx1"/>
                        </a:solidFill>
                      </a:rPr>
                      <a:pPr/>
                      <a:t>[PROCENTOWE]</a:t>
                    </a:fld>
                    <a:endParaRPr lang="en-US" baseline="0">
                      <a:solidFill>
                        <a:schemeClr val="tx1"/>
                      </a:solidFill>
                    </a:endParaRPr>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B796-4796-9501-F804D1074D92}"/>
                </c:ext>
              </c:extLst>
            </c:dLbl>
            <c:dLbl>
              <c:idx val="2"/>
              <c:layout>
                <c:manualLayout>
                  <c:x val="-4.4444444444444446E-2"/>
                  <c:y val="0.19503546099290781"/>
                </c:manualLayout>
              </c:layout>
              <c:tx>
                <c:rich>
                  <a:bodyPr/>
                  <a:lstStyle/>
                  <a:p>
                    <a:fld id="{F2C20BF8-BF15-4256-BEDC-85EEB64E5362}" type="CATEGORYNAME">
                      <a:rPr lang="en-US">
                        <a:solidFill>
                          <a:schemeClr val="tx1"/>
                        </a:solidFill>
                      </a:rPr>
                      <a:pPr/>
                      <a:t>[NAZWA KATEGORII]</a:t>
                    </a:fld>
                    <a:endParaRPr lang="en-US" baseline="0">
                      <a:solidFill>
                        <a:schemeClr val="tx1"/>
                      </a:solidFill>
                    </a:endParaRPr>
                  </a:p>
                  <a:p>
                    <a:r>
                      <a:rPr lang="en-US" baseline="0">
                        <a:solidFill>
                          <a:schemeClr val="tx1"/>
                        </a:solidFill>
                      </a:rPr>
                      <a:t> </a:t>
                    </a:r>
                    <a:fld id="{2333342D-6539-4562-8630-8D477F7E44E3}" type="PERCENTAGE">
                      <a:rPr lang="en-US" baseline="0">
                        <a:solidFill>
                          <a:schemeClr val="tx1"/>
                        </a:solidFill>
                      </a:rPr>
                      <a:pPr/>
                      <a:t>[PROCENTOWE]</a:t>
                    </a:fld>
                    <a:endParaRPr lang="en-US" baseline="0">
                      <a:solidFill>
                        <a:schemeClr val="tx1"/>
                      </a:solidFill>
                    </a:endParaRPr>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B796-4796-9501-F804D1074D92}"/>
                </c:ext>
              </c:extLst>
            </c:dLbl>
            <c:dLbl>
              <c:idx val="3"/>
              <c:layout>
                <c:manualLayout>
                  <c:x val="3.6111111111111108E-2"/>
                  <c:y val="6.7375886524822695E-2"/>
                </c:manualLayout>
              </c:layout>
              <c:tx>
                <c:rich>
                  <a:bodyPr/>
                  <a:lstStyle/>
                  <a:p>
                    <a:fld id="{6343B7EB-31EC-4383-94B5-179DF223434B}" type="CATEGORYNAME">
                      <a:rPr lang="en-US">
                        <a:solidFill>
                          <a:schemeClr val="tx1"/>
                        </a:solidFill>
                      </a:rPr>
                      <a:pPr/>
                      <a:t>[NAZWA KATEGORII]</a:t>
                    </a:fld>
                    <a:endParaRPr lang="en-US" baseline="0">
                      <a:solidFill>
                        <a:schemeClr val="tx1"/>
                      </a:solidFill>
                    </a:endParaRPr>
                  </a:p>
                  <a:p>
                    <a:r>
                      <a:rPr lang="en-US" baseline="0">
                        <a:solidFill>
                          <a:schemeClr val="tx1"/>
                        </a:solidFill>
                      </a:rPr>
                      <a:t> </a:t>
                    </a:r>
                    <a:fld id="{08C21B3C-9BA8-4B9E-B41B-B4B27ABEB47F}" type="PERCENTAGE">
                      <a:rPr lang="en-US" baseline="0">
                        <a:solidFill>
                          <a:schemeClr val="tx1"/>
                        </a:solidFill>
                      </a:rPr>
                      <a:pPr/>
                      <a:t>[PROCENTOWE]</a:t>
                    </a:fld>
                    <a:endParaRPr lang="en-US" baseline="0">
                      <a:solidFill>
                        <a:schemeClr val="tx1"/>
                      </a:solidFill>
                    </a:endParaRPr>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7-B796-4796-9501-F804D1074D92}"/>
                </c:ext>
              </c:extLst>
            </c:dLbl>
            <c:dLbl>
              <c:idx val="4"/>
              <c:layout>
                <c:manualLayout>
                  <c:x val="-6.2569680982378847E-2"/>
                  <c:y val="-8.1552998182919445E-2"/>
                </c:manualLayout>
              </c:layout>
              <c:tx>
                <c:rich>
                  <a:bodyPr/>
                  <a:lstStyle/>
                  <a:p>
                    <a:r>
                      <a:rPr lang="en-US">
                        <a:solidFill>
                          <a:schemeClr val="tx1"/>
                        </a:solidFill>
                      </a:rPr>
                      <a:t>zdecydowanie zgadzam się</a:t>
                    </a:r>
                    <a:endParaRPr lang="en-US" baseline="0">
                      <a:solidFill>
                        <a:schemeClr val="tx1"/>
                      </a:solidFill>
                    </a:endParaRPr>
                  </a:p>
                  <a:p>
                    <a:r>
                      <a:rPr lang="en-US" baseline="0">
                        <a:solidFill>
                          <a:schemeClr val="tx1"/>
                        </a:solidFill>
                      </a:rPr>
                      <a:t> </a:t>
                    </a:r>
                    <a:fld id="{7BFB05B3-8168-4914-BEB0-7C7D1702181D}" type="PERCENTAGE">
                      <a:rPr lang="en-US" baseline="0">
                        <a:solidFill>
                          <a:schemeClr val="tx1"/>
                        </a:solidFill>
                      </a:rPr>
                      <a:pPr/>
                      <a:t>[PROCENTOWE]</a:t>
                    </a:fld>
                    <a:endParaRPr lang="en-US" baseline="0">
                      <a:solidFill>
                        <a:schemeClr val="tx1"/>
                      </a:solidFill>
                    </a:endParaRPr>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9-B796-4796-9501-F804D1074D92}"/>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tx1"/>
                    </a:solidFill>
                    <a:latin typeface="+mn-lt"/>
                    <a:ea typeface="+mn-ea"/>
                    <a:cs typeface="+mn-cs"/>
                  </a:defRPr>
                </a:pPr>
                <a:endParaRPr lang="pl-PL"/>
              </a:p>
            </c:txPr>
            <c:dLblPos val="outEnd"/>
            <c:showLegendKey val="0"/>
            <c:showVal val="0"/>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Arkusz1!$A$305:$A$309</c:f>
              <c:strCache>
                <c:ptCount val="5"/>
                <c:pt idx="0">
                  <c:v>zdecydowamie nie zgadzam się</c:v>
                </c:pt>
                <c:pt idx="1">
                  <c:v>nie zgadzam się</c:v>
                </c:pt>
                <c:pt idx="2">
                  <c:v>średnio zgadzam się</c:v>
                </c:pt>
                <c:pt idx="3">
                  <c:v>zgadzam się</c:v>
                </c:pt>
                <c:pt idx="4">
                  <c:v>zdecydowamie zgadzam się</c:v>
                </c:pt>
              </c:strCache>
            </c:strRef>
          </c:cat>
          <c:val>
            <c:numRef>
              <c:f>Arkusz1!$S$305:$S$309</c:f>
              <c:numCache>
                <c:formatCode>General</c:formatCode>
                <c:ptCount val="5"/>
                <c:pt idx="0">
                  <c:v>9</c:v>
                </c:pt>
                <c:pt idx="1">
                  <c:v>20</c:v>
                </c:pt>
                <c:pt idx="2">
                  <c:v>43</c:v>
                </c:pt>
                <c:pt idx="3">
                  <c:v>46</c:v>
                </c:pt>
                <c:pt idx="4">
                  <c:v>34</c:v>
                </c:pt>
              </c:numCache>
            </c:numRef>
          </c:val>
          <c:extLst>
            <c:ext xmlns:c16="http://schemas.microsoft.com/office/drawing/2014/chart" uri="{C3380CC4-5D6E-409C-BE32-E72D297353CC}">
              <c16:uniqueId val="{0000000A-B796-4796-9501-F804D1074D92}"/>
            </c:ext>
          </c:extLst>
        </c:ser>
        <c:dLbls>
          <c:dLblPos val="outEnd"/>
          <c:showLegendKey val="0"/>
          <c:showVal val="0"/>
          <c:showCatName val="1"/>
          <c:showSerName val="0"/>
          <c:showPercent val="0"/>
          <c:showBubbleSize val="0"/>
          <c:showLeaderLines val="1"/>
        </c:dLbls>
      </c:pie3DChart>
      <c:spPr>
        <a:noFill/>
        <a:ln>
          <a:noFill/>
        </a:ln>
        <a:effectLst/>
      </c:spPr>
    </c:plotArea>
    <c:plotVisOnly val="1"/>
    <c:dispBlanksAs val="gap"/>
    <c:showDLblsOverMax val="0"/>
    <c:extLst/>
  </c:chart>
  <c:spPr>
    <a:solidFill>
      <a:schemeClr val="bg1"/>
    </a:solidFill>
    <a:ln w="9525" cap="flat" cmpd="sng" algn="ctr">
      <a:solidFill>
        <a:sysClr val="windowText" lastClr="000000"/>
      </a:solidFill>
      <a:round/>
    </a:ln>
    <a:effectLst/>
  </c:spPr>
  <c:txPr>
    <a:bodyPr/>
    <a:lstStyle/>
    <a:p>
      <a:pPr>
        <a:defRPr/>
      </a:pPr>
      <a:endParaRPr lang="pl-PL"/>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pl-PL"/>
        </a:p>
      </c:txPr>
    </c:title>
    <c:autoTitleDeleted val="0"/>
    <c:plotArea>
      <c:layout>
        <c:manualLayout>
          <c:layoutTarget val="inner"/>
          <c:xMode val="edge"/>
          <c:yMode val="edge"/>
          <c:x val="0.21476145211157879"/>
          <c:y val="0.11919311776920796"/>
          <c:w val="0.74790189574156374"/>
          <c:h val="0.64231226510509976"/>
        </c:manualLayout>
      </c:layout>
      <c:lineChart>
        <c:grouping val="standard"/>
        <c:varyColors val="0"/>
        <c:ser>
          <c:idx val="0"/>
          <c:order val="0"/>
          <c:tx>
            <c:strRef>
              <c:f>Arkusz1!$D$13</c:f>
              <c:strCache>
                <c:ptCount val="1"/>
              </c:strCache>
            </c:strRef>
          </c:tx>
          <c:spPr>
            <a:ln w="28575" cap="rnd">
              <a:solidFill>
                <a:schemeClr val="accent1"/>
              </a:solidFill>
              <a:round/>
            </a:ln>
            <a:effectLst/>
          </c:spPr>
          <c:marker>
            <c:symbol val="none"/>
          </c:marker>
          <c:dLbls>
            <c:dLbl>
              <c:idx val="0"/>
              <c:layout>
                <c:manualLayout>
                  <c:x val="-9.5715441819772554E-2"/>
                  <c:y val="-7.1724628171478649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D8D4-4E18-849F-5D18984381A1}"/>
                </c:ext>
              </c:extLst>
            </c:dLbl>
            <c:dLbl>
              <c:idx val="1"/>
              <c:layout>
                <c:manualLayout>
                  <c:x val="-9.5715441819772526E-2"/>
                  <c:y val="-8.5613517060367544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D8D4-4E18-849F-5D18984381A1}"/>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Arkusz1!$D$5:$D$8</c:f>
              <c:strCache>
                <c:ptCount val="4"/>
                <c:pt idx="0">
                  <c:v>2018 r.</c:v>
                </c:pt>
                <c:pt idx="1">
                  <c:v>2019 r.</c:v>
                </c:pt>
                <c:pt idx="2">
                  <c:v>2020 r.</c:v>
                </c:pt>
                <c:pt idx="3">
                  <c:v>2021 r. </c:v>
                </c:pt>
              </c:strCache>
            </c:strRef>
          </c:cat>
          <c:val>
            <c:numRef>
              <c:f>Arkusz1!$E$5:$E$8</c:f>
              <c:numCache>
                <c:formatCode>#,##0.00</c:formatCode>
                <c:ptCount val="4"/>
                <c:pt idx="0">
                  <c:v>1315703</c:v>
                </c:pt>
                <c:pt idx="1">
                  <c:v>1532002.02</c:v>
                </c:pt>
                <c:pt idx="2">
                  <c:v>1798776.8</c:v>
                </c:pt>
                <c:pt idx="3">
                  <c:v>2083659</c:v>
                </c:pt>
              </c:numCache>
            </c:numRef>
          </c:val>
          <c:smooth val="0"/>
          <c:extLst>
            <c:ext xmlns:c16="http://schemas.microsoft.com/office/drawing/2014/chart" uri="{C3380CC4-5D6E-409C-BE32-E72D297353CC}">
              <c16:uniqueId val="{00000002-D8D4-4E18-849F-5D18984381A1}"/>
            </c:ext>
          </c:extLst>
        </c:ser>
        <c:dLbls>
          <c:dLblPos val="t"/>
          <c:showLegendKey val="0"/>
          <c:showVal val="1"/>
          <c:showCatName val="0"/>
          <c:showSerName val="0"/>
          <c:showPercent val="0"/>
          <c:showBubbleSize val="0"/>
        </c:dLbls>
        <c:smooth val="0"/>
        <c:axId val="271830400"/>
        <c:axId val="271833344"/>
      </c:lineChart>
      <c:catAx>
        <c:axId val="271830400"/>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71833344"/>
        <c:crosses val="autoZero"/>
        <c:auto val="1"/>
        <c:lblAlgn val="ctr"/>
        <c:lblOffset val="100"/>
        <c:noMultiLvlLbl val="0"/>
      </c:catAx>
      <c:valAx>
        <c:axId val="271833344"/>
        <c:scaling>
          <c:orientation val="minMax"/>
          <c:max val="3400000"/>
          <c:min val="1000000"/>
        </c:scaling>
        <c:delete val="0"/>
        <c:axPos val="l"/>
        <c:majorGridlines>
          <c:spPr>
            <a:ln w="9525" cap="flat" cmpd="sng" algn="ctr">
              <a:solidFill>
                <a:schemeClr val="tx1">
                  <a:lumMod val="15000"/>
                  <a:lumOff val="85000"/>
                </a:schemeClr>
              </a:solidFill>
              <a:round/>
            </a:ln>
            <a:effectLst/>
          </c:spPr>
        </c:majorGridlines>
        <c:numFmt formatCode="#,##0.00\ &quot;zł&quot;"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7183040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solidFill>
      <a:round/>
    </a:ln>
    <a:effectLst/>
  </c:spPr>
  <c:txPr>
    <a:bodyPr/>
    <a:lstStyle/>
    <a:p>
      <a:pPr>
        <a:defRPr/>
      </a:pPr>
      <a:endParaRPr lang="pl-PL"/>
    </a:p>
  </c:txPr>
  <c:externalData r:id="rId1">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9.0277777777777776E-2"/>
          <c:y val="0.30635690044254815"/>
          <c:w val="0.81388888888888888"/>
          <c:h val="0.63069291636231783"/>
        </c:manualLayout>
      </c:layout>
      <c:pie3DChart>
        <c:varyColors val="1"/>
        <c:ser>
          <c:idx val="0"/>
          <c:order val="0"/>
          <c:tx>
            <c:strRef>
              <c:f>Arkusz1!$T$2</c:f>
              <c:strCache>
                <c:ptCount val="1"/>
                <c:pt idx="0">
                  <c:v>[Oferta sportowa powiatu jest zadowalająca. ]</c:v>
                </c:pt>
              </c:strCache>
            </c:strRef>
          </c:tx>
          <c:explosion val="5"/>
          <c:dPt>
            <c:idx val="0"/>
            <c:bubble3D val="0"/>
            <c:spPr>
              <a:solidFill>
                <a:srgbClr val="C00000"/>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1-A9D9-45A5-8770-F61F5E6E2F7F}"/>
              </c:ext>
            </c:extLst>
          </c:dPt>
          <c:dPt>
            <c:idx val="1"/>
            <c:bubble3D val="0"/>
            <c:explosion val="6"/>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3-A9D9-45A5-8770-F61F5E6E2F7F}"/>
              </c:ext>
            </c:extLst>
          </c:dPt>
          <c:dPt>
            <c:idx val="2"/>
            <c:bubble3D val="0"/>
            <c:spPr>
              <a:solidFill>
                <a:schemeClr val="accent4"/>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5-A9D9-45A5-8770-F61F5E6E2F7F}"/>
              </c:ext>
            </c:extLst>
          </c:dPt>
          <c:dPt>
            <c:idx val="3"/>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7-A9D9-45A5-8770-F61F5E6E2F7F}"/>
              </c:ext>
            </c:extLst>
          </c:dPt>
          <c:dPt>
            <c:idx val="4"/>
            <c:bubble3D val="0"/>
            <c:spPr>
              <a:solidFill>
                <a:schemeClr val="accent6"/>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9-A9D9-45A5-8770-F61F5E6E2F7F}"/>
              </c:ext>
            </c:extLst>
          </c:dPt>
          <c:dLbls>
            <c:dLbl>
              <c:idx val="0"/>
              <c:layout>
                <c:manualLayout>
                  <c:x val="-3.6111039304591197E-2"/>
                  <c:y val="-0.114319029316682"/>
                </c:manualLayout>
              </c:layout>
              <c:tx>
                <c:rich>
                  <a:bodyPr/>
                  <a:lstStyle/>
                  <a:p>
                    <a:r>
                      <a:rPr lang="en-US">
                        <a:solidFill>
                          <a:schemeClr val="tx1"/>
                        </a:solidFill>
                      </a:rPr>
                      <a:t>zdecydowanie nie zgadzam</a:t>
                    </a:r>
                    <a:r>
                      <a:rPr lang="en-US" baseline="0">
                        <a:solidFill>
                          <a:schemeClr val="tx1"/>
                        </a:solidFill>
                      </a:rPr>
                      <a:t> się</a:t>
                    </a:r>
                  </a:p>
                  <a:p>
                    <a:r>
                      <a:rPr lang="en-US" baseline="0">
                        <a:solidFill>
                          <a:schemeClr val="tx1"/>
                        </a:solidFill>
                      </a:rPr>
                      <a:t> </a:t>
                    </a:r>
                    <a:fld id="{B65AF3AB-BA26-470F-95BD-C64AA2DF369B}" type="PERCENTAGE">
                      <a:rPr lang="en-US" baseline="0">
                        <a:solidFill>
                          <a:schemeClr val="tx1"/>
                        </a:solidFill>
                      </a:rPr>
                      <a:pPr/>
                      <a:t>[PROCENTOWE]</a:t>
                    </a:fld>
                    <a:endParaRPr lang="en-US" baseline="0">
                      <a:solidFill>
                        <a:schemeClr val="tx1"/>
                      </a:solidFill>
                    </a:endParaRPr>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A9D9-45A5-8770-F61F5E6E2F7F}"/>
                </c:ext>
              </c:extLst>
            </c:dLbl>
            <c:dLbl>
              <c:idx val="1"/>
              <c:layout>
                <c:manualLayout>
                  <c:x val="4.5961917268548834E-2"/>
                  <c:y val="-2.4236548715462918E-2"/>
                </c:manualLayout>
              </c:layout>
              <c:tx>
                <c:rich>
                  <a:bodyPr/>
                  <a:lstStyle/>
                  <a:p>
                    <a:fld id="{259AD161-D48B-4BA9-8B34-C08D166C0CAB}" type="CATEGORYNAME">
                      <a:rPr lang="en-US">
                        <a:solidFill>
                          <a:schemeClr val="tx1"/>
                        </a:solidFill>
                      </a:rPr>
                      <a:pPr/>
                      <a:t>[NAZWA KATEGORII]</a:t>
                    </a:fld>
                    <a:endParaRPr lang="en-US" baseline="0">
                      <a:solidFill>
                        <a:schemeClr val="tx1"/>
                      </a:solidFill>
                    </a:endParaRPr>
                  </a:p>
                  <a:p>
                    <a:r>
                      <a:rPr lang="en-US" baseline="0">
                        <a:solidFill>
                          <a:schemeClr val="tx1"/>
                        </a:solidFill>
                      </a:rPr>
                      <a:t> </a:t>
                    </a:r>
                    <a:fld id="{D58AED77-8960-438C-A430-1BDF9506FEB4}" type="PERCENTAGE">
                      <a:rPr lang="en-US" baseline="0">
                        <a:solidFill>
                          <a:schemeClr val="tx1"/>
                        </a:solidFill>
                      </a:rPr>
                      <a:pPr/>
                      <a:t>[PROCENTOWE]</a:t>
                    </a:fld>
                    <a:endParaRPr lang="en-US" baseline="0">
                      <a:solidFill>
                        <a:schemeClr val="tx1"/>
                      </a:solidFill>
                    </a:endParaRPr>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A9D9-45A5-8770-F61F5E6E2F7F}"/>
                </c:ext>
              </c:extLst>
            </c:dLbl>
            <c:dLbl>
              <c:idx val="2"/>
              <c:layout>
                <c:manualLayout>
                  <c:x val="2.837092835490098E-2"/>
                  <c:y val="-1.1666367685619699E-2"/>
                </c:manualLayout>
              </c:layout>
              <c:tx>
                <c:rich>
                  <a:bodyPr/>
                  <a:lstStyle/>
                  <a:p>
                    <a:fld id="{49FF8066-3C4C-45C9-A345-F0F32791BD90}" type="CATEGORYNAME">
                      <a:rPr lang="en-US">
                        <a:solidFill>
                          <a:schemeClr val="tx1"/>
                        </a:solidFill>
                      </a:rPr>
                      <a:pPr/>
                      <a:t>[NAZWA KATEGORII]</a:t>
                    </a:fld>
                    <a:endParaRPr lang="en-US" baseline="0">
                      <a:solidFill>
                        <a:schemeClr val="tx1"/>
                      </a:solidFill>
                    </a:endParaRPr>
                  </a:p>
                  <a:p>
                    <a:fld id="{0D3D4DA4-5B38-4CBD-8CF6-825BF4B5674B}" type="PERCENTAGE">
                      <a:rPr lang="en-US" baseline="0">
                        <a:solidFill>
                          <a:schemeClr val="tx1"/>
                        </a:solidFill>
                      </a:rPr>
                      <a:pPr/>
                      <a:t>[PROCENTOWE]</a:t>
                    </a:fld>
                    <a:endParaRPr lang="pl-PL"/>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A9D9-45A5-8770-F61F5E6E2F7F}"/>
                </c:ext>
              </c:extLst>
            </c:dLbl>
            <c:dLbl>
              <c:idx val="3"/>
              <c:layout>
                <c:manualLayout>
                  <c:x val="9.0489328741557382E-3"/>
                  <c:y val="5.8284882299001965E-2"/>
                </c:manualLayout>
              </c:layout>
              <c:tx>
                <c:rich>
                  <a:bodyPr/>
                  <a:lstStyle/>
                  <a:p>
                    <a:fld id="{D290374F-9B48-40C9-959F-D15316CECCF8}" type="CATEGORYNAME">
                      <a:rPr lang="en-US">
                        <a:solidFill>
                          <a:schemeClr val="tx1"/>
                        </a:solidFill>
                      </a:rPr>
                      <a:pPr/>
                      <a:t>[NAZWA KATEGORII]</a:t>
                    </a:fld>
                    <a:endParaRPr lang="en-US" baseline="0">
                      <a:solidFill>
                        <a:schemeClr val="tx1"/>
                      </a:solidFill>
                    </a:endParaRPr>
                  </a:p>
                  <a:p>
                    <a:fld id="{BA4ABA86-AD23-4822-9BE1-1BA3943B36E1}" type="PERCENTAGE">
                      <a:rPr lang="en-US" baseline="0">
                        <a:solidFill>
                          <a:schemeClr val="tx1"/>
                        </a:solidFill>
                      </a:rPr>
                      <a:pPr/>
                      <a:t>[PROCENTOWE]</a:t>
                    </a:fld>
                    <a:endParaRPr lang="pl-PL"/>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7-A9D9-45A5-8770-F61F5E6E2F7F}"/>
                </c:ext>
              </c:extLst>
            </c:dLbl>
            <c:dLbl>
              <c:idx val="4"/>
              <c:layout>
                <c:manualLayout>
                  <c:x val="-8.224081149409837E-2"/>
                  <c:y val="-5.3102850752478066E-2"/>
                </c:manualLayout>
              </c:layout>
              <c:tx>
                <c:rich>
                  <a:bodyPr/>
                  <a:lstStyle/>
                  <a:p>
                    <a:r>
                      <a:rPr lang="en-US">
                        <a:solidFill>
                          <a:schemeClr val="tx1"/>
                        </a:solidFill>
                      </a:rPr>
                      <a:t>zdecydowanie zgadzam się</a:t>
                    </a:r>
                  </a:p>
                  <a:p>
                    <a:fld id="{B65A50CC-197C-492B-B0EC-5EF5912F8F68}" type="PERCENTAGE">
                      <a:rPr lang="en-US" baseline="0">
                        <a:solidFill>
                          <a:schemeClr val="tx1"/>
                        </a:solidFill>
                      </a:rPr>
                      <a:pPr/>
                      <a:t>[PROCENTOWE]</a:t>
                    </a:fld>
                    <a:endParaRPr lang="pl-PL"/>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9-A9D9-45A5-8770-F61F5E6E2F7F}"/>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tx1"/>
                    </a:solidFill>
                    <a:latin typeface="+mn-lt"/>
                    <a:ea typeface="+mn-ea"/>
                    <a:cs typeface="+mn-cs"/>
                  </a:defRPr>
                </a:pPr>
                <a:endParaRPr lang="pl-PL"/>
              </a:p>
            </c:txPr>
            <c:dLblPos val="outEnd"/>
            <c:showLegendKey val="0"/>
            <c:showVal val="0"/>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Arkusz1!$A$305:$A$309</c:f>
              <c:strCache>
                <c:ptCount val="5"/>
                <c:pt idx="0">
                  <c:v>zdecydowamie nie zgadzam się</c:v>
                </c:pt>
                <c:pt idx="1">
                  <c:v>nie zgadzam się</c:v>
                </c:pt>
                <c:pt idx="2">
                  <c:v>średnio zgadzam się</c:v>
                </c:pt>
                <c:pt idx="3">
                  <c:v>zgadzam się</c:v>
                </c:pt>
                <c:pt idx="4">
                  <c:v>zdecydowamie zgadzam się</c:v>
                </c:pt>
              </c:strCache>
            </c:strRef>
          </c:cat>
          <c:val>
            <c:numRef>
              <c:f>Arkusz1!$T$305:$T$309</c:f>
              <c:numCache>
                <c:formatCode>General</c:formatCode>
                <c:ptCount val="5"/>
                <c:pt idx="0">
                  <c:v>8</c:v>
                </c:pt>
                <c:pt idx="1">
                  <c:v>22</c:v>
                </c:pt>
                <c:pt idx="2">
                  <c:v>52</c:v>
                </c:pt>
                <c:pt idx="3">
                  <c:v>47</c:v>
                </c:pt>
                <c:pt idx="4">
                  <c:v>23</c:v>
                </c:pt>
              </c:numCache>
            </c:numRef>
          </c:val>
          <c:extLst>
            <c:ext xmlns:c16="http://schemas.microsoft.com/office/drawing/2014/chart" uri="{C3380CC4-5D6E-409C-BE32-E72D297353CC}">
              <c16:uniqueId val="{0000000A-A9D9-45A5-8770-F61F5E6E2F7F}"/>
            </c:ext>
          </c:extLst>
        </c:ser>
        <c:dLbls>
          <c:dLblPos val="outEnd"/>
          <c:showLegendKey val="0"/>
          <c:showVal val="0"/>
          <c:showCatName val="1"/>
          <c:showSerName val="0"/>
          <c:showPercent val="0"/>
          <c:showBubbleSize val="0"/>
          <c:showLeaderLines val="1"/>
        </c:dLbls>
      </c:pie3DChart>
      <c:spPr>
        <a:noFill/>
        <a:ln>
          <a:noFill/>
        </a:ln>
        <a:effectLst/>
      </c:spPr>
    </c:plotArea>
    <c:plotVisOnly val="1"/>
    <c:dispBlanksAs val="gap"/>
    <c:showDLblsOverMax val="0"/>
    <c:extLst/>
  </c:chart>
  <c:spPr>
    <a:solidFill>
      <a:schemeClr val="bg1"/>
    </a:solidFill>
    <a:ln w="9525" cap="flat" cmpd="sng" algn="ctr">
      <a:solidFill>
        <a:sysClr val="windowText" lastClr="000000"/>
      </a:solidFill>
      <a:round/>
    </a:ln>
    <a:effectLst/>
  </c:spPr>
  <c:txPr>
    <a:bodyPr/>
    <a:lstStyle/>
    <a:p>
      <a:pPr>
        <a:defRPr/>
      </a:pPr>
      <a:endParaRPr lang="pl-PL"/>
    </a:p>
  </c:txPr>
  <c:externalData r:id="rId2">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9.0277777777777776E-2"/>
          <c:y val="0.30635690044254815"/>
          <c:w val="0.81388888888888888"/>
          <c:h val="0.63069291636231783"/>
        </c:manualLayout>
      </c:layout>
      <c:pie3DChart>
        <c:varyColors val="1"/>
        <c:ser>
          <c:idx val="0"/>
          <c:order val="0"/>
          <c:tx>
            <c:strRef>
              <c:f>Arkusz1!$U$2</c:f>
              <c:strCache>
                <c:ptCount val="1"/>
                <c:pt idx="0">
                  <c:v>[Załatwienie sprawy urzędowej w Starostwie Powiatowym nie stanowi dużego kłopotu. ]</c:v>
                </c:pt>
              </c:strCache>
            </c:strRef>
          </c:tx>
          <c:explosion val="5"/>
          <c:dPt>
            <c:idx val="0"/>
            <c:bubble3D val="0"/>
            <c:spPr>
              <a:solidFill>
                <a:srgbClr val="C00000"/>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1-E343-442F-9D53-285B880DDE9F}"/>
              </c:ext>
            </c:extLst>
          </c:dPt>
          <c:dPt>
            <c:idx val="1"/>
            <c:bubble3D val="0"/>
            <c:explosion val="6"/>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3-E343-442F-9D53-285B880DDE9F}"/>
              </c:ext>
            </c:extLst>
          </c:dPt>
          <c:dPt>
            <c:idx val="2"/>
            <c:bubble3D val="0"/>
            <c:spPr>
              <a:solidFill>
                <a:schemeClr val="accent4"/>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5-E343-442F-9D53-285B880DDE9F}"/>
              </c:ext>
            </c:extLst>
          </c:dPt>
          <c:dPt>
            <c:idx val="3"/>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7-E343-442F-9D53-285B880DDE9F}"/>
              </c:ext>
            </c:extLst>
          </c:dPt>
          <c:dPt>
            <c:idx val="4"/>
            <c:bubble3D val="0"/>
            <c:spPr>
              <a:solidFill>
                <a:schemeClr val="accent6"/>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9-E343-442F-9D53-285B880DDE9F}"/>
              </c:ext>
            </c:extLst>
          </c:dPt>
          <c:dLbls>
            <c:dLbl>
              <c:idx val="0"/>
              <c:layout>
                <c:manualLayout>
                  <c:x val="-4.7083227499788334E-2"/>
                  <c:y val="-0.11694877426036032"/>
                </c:manualLayout>
              </c:layout>
              <c:tx>
                <c:rich>
                  <a:bodyPr/>
                  <a:lstStyle/>
                  <a:p>
                    <a:fld id="{9887B6A3-1C6C-4991-8119-B48D745DC51B}" type="CATEGORYNAME">
                      <a:rPr lang="en-US">
                        <a:solidFill>
                          <a:schemeClr val="tx1"/>
                        </a:solidFill>
                      </a:rPr>
                      <a:pPr/>
                      <a:t>[NAZWA KATEGORII]</a:t>
                    </a:fld>
                    <a:endParaRPr lang="en-US">
                      <a:solidFill>
                        <a:schemeClr val="tx1"/>
                      </a:solidFill>
                    </a:endParaRPr>
                  </a:p>
                  <a:p>
                    <a:r>
                      <a:rPr lang="en-US" baseline="0">
                        <a:solidFill>
                          <a:schemeClr val="tx1"/>
                        </a:solidFill>
                      </a:rPr>
                      <a:t> </a:t>
                    </a:r>
                    <a:fld id="{8026255D-5837-48DA-BCD7-D57B54C8D795}" type="PERCENTAGE">
                      <a:rPr lang="en-US" baseline="0">
                        <a:solidFill>
                          <a:schemeClr val="tx1"/>
                        </a:solidFill>
                      </a:rPr>
                      <a:pPr/>
                      <a:t>[PROCENTOWE]</a:t>
                    </a:fld>
                    <a:endParaRPr lang="en-US" baseline="0">
                      <a:solidFill>
                        <a:schemeClr val="tx1"/>
                      </a:solidFill>
                    </a:endParaRPr>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E343-442F-9D53-285B880DDE9F}"/>
                </c:ext>
              </c:extLst>
            </c:dLbl>
            <c:dLbl>
              <c:idx val="1"/>
              <c:layout>
                <c:manualLayout>
                  <c:x val="2.9910769009572232E-2"/>
                  <c:y val="-4.8484836916049413E-2"/>
                </c:manualLayout>
              </c:layout>
              <c:tx>
                <c:rich>
                  <a:bodyPr/>
                  <a:lstStyle/>
                  <a:p>
                    <a:fld id="{B310C41B-807A-4150-B88B-E56F97B5FB18}" type="CATEGORYNAME">
                      <a:rPr lang="en-US">
                        <a:solidFill>
                          <a:schemeClr val="tx1"/>
                        </a:solidFill>
                      </a:rPr>
                      <a:pPr/>
                      <a:t>[NAZWA KATEGORII]</a:t>
                    </a:fld>
                    <a:endParaRPr lang="en-US" baseline="0">
                      <a:solidFill>
                        <a:schemeClr val="tx1"/>
                      </a:solidFill>
                    </a:endParaRPr>
                  </a:p>
                  <a:p>
                    <a:r>
                      <a:rPr lang="en-US" baseline="0">
                        <a:solidFill>
                          <a:schemeClr val="tx1"/>
                        </a:solidFill>
                      </a:rPr>
                      <a:t> </a:t>
                    </a:r>
                    <a:fld id="{61B24B84-15BA-4D91-BA3D-75FEAAC6D866}" type="PERCENTAGE">
                      <a:rPr lang="en-US" baseline="0">
                        <a:solidFill>
                          <a:schemeClr val="tx1"/>
                        </a:solidFill>
                      </a:rPr>
                      <a:pPr/>
                      <a:t>[PROCENTOWE]</a:t>
                    </a:fld>
                    <a:endParaRPr lang="en-US" baseline="0">
                      <a:solidFill>
                        <a:schemeClr val="tx1"/>
                      </a:solidFill>
                    </a:endParaRPr>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E343-442F-9D53-285B880DDE9F}"/>
                </c:ext>
              </c:extLst>
            </c:dLbl>
            <c:dLbl>
              <c:idx val="2"/>
              <c:layout>
                <c:manualLayout>
                  <c:x val="1.3952751302890443E-2"/>
                  <c:y val="1.9300639632393202E-2"/>
                </c:manualLayout>
              </c:layout>
              <c:tx>
                <c:rich>
                  <a:bodyPr/>
                  <a:lstStyle/>
                  <a:p>
                    <a:fld id="{BBB20347-80D4-4587-A54E-E960456B3954}" type="CATEGORYNAME">
                      <a:rPr lang="en-US">
                        <a:solidFill>
                          <a:schemeClr val="tx1"/>
                        </a:solidFill>
                      </a:rPr>
                      <a:pPr/>
                      <a:t>[NAZWA KATEGORII]</a:t>
                    </a:fld>
                    <a:endParaRPr lang="en-US" baseline="0">
                      <a:solidFill>
                        <a:schemeClr val="tx1"/>
                      </a:solidFill>
                    </a:endParaRPr>
                  </a:p>
                  <a:p>
                    <a:fld id="{AA60C326-5998-4B62-A343-8D3EC6A9A7BD}" type="PERCENTAGE">
                      <a:rPr lang="en-US" baseline="0">
                        <a:solidFill>
                          <a:schemeClr val="tx1"/>
                        </a:solidFill>
                      </a:rPr>
                      <a:pPr/>
                      <a:t>[PROCENTOWE]</a:t>
                    </a:fld>
                    <a:endParaRPr lang="pl-PL"/>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E343-442F-9D53-285B880DDE9F}"/>
                </c:ext>
              </c:extLst>
            </c:dLbl>
            <c:dLbl>
              <c:idx val="3"/>
              <c:layout>
                <c:manualLayout>
                  <c:x val="-3.7699681299466462E-3"/>
                  <c:y val="7.949699844977369E-2"/>
                </c:manualLayout>
              </c:layout>
              <c:tx>
                <c:rich>
                  <a:bodyPr/>
                  <a:lstStyle/>
                  <a:p>
                    <a:fld id="{8691C5DF-E37F-4F63-B573-70FF334BCCE9}" type="CATEGORYNAME">
                      <a:rPr lang="en-US">
                        <a:solidFill>
                          <a:schemeClr val="tx1"/>
                        </a:solidFill>
                      </a:rPr>
                      <a:pPr/>
                      <a:t>[NAZWA KATEGORII]</a:t>
                    </a:fld>
                    <a:endParaRPr lang="en-US" baseline="0">
                      <a:solidFill>
                        <a:schemeClr val="tx1"/>
                      </a:solidFill>
                    </a:endParaRPr>
                  </a:p>
                  <a:p>
                    <a:r>
                      <a:rPr lang="en-US" baseline="0">
                        <a:solidFill>
                          <a:schemeClr val="tx1"/>
                        </a:solidFill>
                      </a:rPr>
                      <a:t> </a:t>
                    </a:r>
                    <a:fld id="{7B71EC2C-3DAF-467C-9A15-3384F436B5AE}" type="PERCENTAGE">
                      <a:rPr lang="en-US" baseline="0">
                        <a:solidFill>
                          <a:schemeClr val="tx1"/>
                        </a:solidFill>
                      </a:rPr>
                      <a:pPr/>
                      <a:t>[PROCENTOWE]</a:t>
                    </a:fld>
                    <a:endParaRPr lang="en-US" baseline="0">
                      <a:solidFill>
                        <a:schemeClr val="tx1"/>
                      </a:solidFill>
                    </a:endParaRPr>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7-E343-442F-9D53-285B880DDE9F}"/>
                </c:ext>
              </c:extLst>
            </c:dLbl>
            <c:dLbl>
              <c:idx val="4"/>
              <c:layout>
                <c:manualLayout>
                  <c:x val="-5.8194281014412409E-2"/>
                  <c:y val="-7.8325923545271139E-2"/>
                </c:manualLayout>
              </c:layout>
              <c:tx>
                <c:rich>
                  <a:bodyPr/>
                  <a:lstStyle/>
                  <a:p>
                    <a:fld id="{481A5947-26A8-4805-91A6-40B35EC67A2A}" type="CATEGORYNAME">
                      <a:rPr lang="en-US">
                        <a:solidFill>
                          <a:schemeClr val="tx1"/>
                        </a:solidFill>
                      </a:rPr>
                      <a:pPr/>
                      <a:t>[NAZWA KATEGORII]</a:t>
                    </a:fld>
                    <a:endParaRPr lang="en-US" baseline="0">
                      <a:solidFill>
                        <a:schemeClr val="tx1"/>
                      </a:solidFill>
                    </a:endParaRPr>
                  </a:p>
                  <a:p>
                    <a:fld id="{8A2FD8EF-1645-400C-803D-43EF871C6338}" type="PERCENTAGE">
                      <a:rPr lang="en-US" baseline="0">
                        <a:solidFill>
                          <a:schemeClr val="tx1"/>
                        </a:solidFill>
                      </a:rPr>
                      <a:pPr/>
                      <a:t>[PROCENTOWE]</a:t>
                    </a:fld>
                    <a:endParaRPr lang="pl-PL"/>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9-E343-442F-9D53-285B880DDE9F}"/>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tx1"/>
                    </a:solidFill>
                    <a:latin typeface="+mn-lt"/>
                    <a:ea typeface="+mn-ea"/>
                    <a:cs typeface="+mn-cs"/>
                  </a:defRPr>
                </a:pPr>
                <a:endParaRPr lang="pl-PL"/>
              </a:p>
            </c:txPr>
            <c:dLblPos val="outEnd"/>
            <c:showLegendKey val="0"/>
            <c:showVal val="0"/>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Arkusz1!$A$403:$A$407</c:f>
              <c:strCache>
                <c:ptCount val="5"/>
                <c:pt idx="0">
                  <c:v>zdecydowanie nie zgadzam się</c:v>
                </c:pt>
                <c:pt idx="1">
                  <c:v>nie zgadzam się</c:v>
                </c:pt>
                <c:pt idx="2">
                  <c:v>średnio zgadzam się</c:v>
                </c:pt>
                <c:pt idx="3">
                  <c:v>zgadzam się</c:v>
                </c:pt>
                <c:pt idx="4">
                  <c:v>zdecydowanie zgadzam się</c:v>
                </c:pt>
              </c:strCache>
            </c:strRef>
          </c:cat>
          <c:val>
            <c:numRef>
              <c:f>Arkusz1!$U$403:$U$407</c:f>
              <c:numCache>
                <c:formatCode>General</c:formatCode>
                <c:ptCount val="5"/>
                <c:pt idx="0">
                  <c:v>53</c:v>
                </c:pt>
                <c:pt idx="1">
                  <c:v>65</c:v>
                </c:pt>
                <c:pt idx="2">
                  <c:v>107</c:v>
                </c:pt>
                <c:pt idx="3">
                  <c:v>129</c:v>
                </c:pt>
                <c:pt idx="4">
                  <c:v>45</c:v>
                </c:pt>
              </c:numCache>
            </c:numRef>
          </c:val>
          <c:extLst>
            <c:ext xmlns:c16="http://schemas.microsoft.com/office/drawing/2014/chart" uri="{C3380CC4-5D6E-409C-BE32-E72D297353CC}">
              <c16:uniqueId val="{0000000A-E343-442F-9D53-285B880DDE9F}"/>
            </c:ext>
          </c:extLst>
        </c:ser>
        <c:dLbls>
          <c:dLblPos val="outEnd"/>
          <c:showLegendKey val="0"/>
          <c:showVal val="0"/>
          <c:showCatName val="1"/>
          <c:showSerName val="0"/>
          <c:showPercent val="0"/>
          <c:showBubbleSize val="0"/>
          <c:showLeaderLines val="1"/>
        </c:dLbls>
      </c:pie3DChart>
      <c:spPr>
        <a:noFill/>
        <a:ln>
          <a:noFill/>
        </a:ln>
        <a:effectLst/>
      </c:spPr>
    </c:plotArea>
    <c:plotVisOnly val="1"/>
    <c:dispBlanksAs val="gap"/>
    <c:showDLblsOverMax val="0"/>
    <c:extLst/>
  </c:chart>
  <c:spPr>
    <a:solidFill>
      <a:schemeClr val="bg1"/>
    </a:solidFill>
    <a:ln w="9525" cap="flat" cmpd="sng" algn="ctr">
      <a:solidFill>
        <a:srgbClr val="000000"/>
      </a:solidFill>
      <a:round/>
    </a:ln>
    <a:effectLst/>
  </c:spPr>
  <c:txPr>
    <a:bodyPr/>
    <a:lstStyle/>
    <a:p>
      <a:pPr>
        <a:defRPr/>
      </a:pPr>
      <a:endParaRPr lang="pl-PL"/>
    </a:p>
  </c:txPr>
  <c:externalData r:id="rId2">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9.0277777777777776E-2"/>
          <c:y val="0.30635690044254815"/>
          <c:w val="0.81388888888888888"/>
          <c:h val="0.63069291636231783"/>
        </c:manualLayout>
      </c:layout>
      <c:pie3DChart>
        <c:varyColors val="1"/>
        <c:ser>
          <c:idx val="0"/>
          <c:order val="0"/>
          <c:tx>
            <c:strRef>
              <c:f>Arkusz1!$V$2</c:f>
              <c:strCache>
                <c:ptCount val="1"/>
                <c:pt idx="0">
                  <c:v>[Z powodzeniem można załatwić sprawy urzędowe w Starostwie Powiatowym przez internet.]</c:v>
                </c:pt>
              </c:strCache>
            </c:strRef>
          </c:tx>
          <c:explosion val="5"/>
          <c:dPt>
            <c:idx val="0"/>
            <c:bubble3D val="0"/>
            <c:spPr>
              <a:solidFill>
                <a:srgbClr val="C00000"/>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1-4A88-4933-8E72-01E568FA3996}"/>
              </c:ext>
            </c:extLst>
          </c:dPt>
          <c:dPt>
            <c:idx val="1"/>
            <c:bubble3D val="0"/>
            <c:explosion val="6"/>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3-4A88-4933-8E72-01E568FA3996}"/>
              </c:ext>
            </c:extLst>
          </c:dPt>
          <c:dPt>
            <c:idx val="2"/>
            <c:bubble3D val="0"/>
            <c:spPr>
              <a:solidFill>
                <a:schemeClr val="accent4"/>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5-4A88-4933-8E72-01E568FA3996}"/>
              </c:ext>
            </c:extLst>
          </c:dPt>
          <c:dPt>
            <c:idx val="3"/>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7-4A88-4933-8E72-01E568FA3996}"/>
              </c:ext>
            </c:extLst>
          </c:dPt>
          <c:dPt>
            <c:idx val="4"/>
            <c:bubble3D val="0"/>
            <c:spPr>
              <a:solidFill>
                <a:schemeClr val="accent6"/>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9-4A88-4933-8E72-01E568FA3996}"/>
              </c:ext>
            </c:extLst>
          </c:dPt>
          <c:dLbls>
            <c:dLbl>
              <c:idx val="0"/>
              <c:layout>
                <c:manualLayout>
                  <c:x val="-3.6111111111111163E-2"/>
                  <c:y val="-3.1914893617021309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4A88-4933-8E72-01E568FA3996}"/>
                </c:ext>
              </c:extLst>
            </c:dLbl>
            <c:dLbl>
              <c:idx val="1"/>
              <c:layout>
                <c:manualLayout>
                  <c:x val="3.9881025346096305E-2"/>
                  <c:y val="0"/>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4A88-4933-8E72-01E568FA3996}"/>
                </c:ext>
              </c:extLst>
            </c:dLbl>
            <c:dLbl>
              <c:idx val="2"/>
              <c:layout>
                <c:manualLayout>
                  <c:x val="5.2409454315197598E-2"/>
                  <c:y val="2.1064180132622256E-3"/>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4A88-4933-8E72-01E568FA3996}"/>
                </c:ext>
              </c:extLst>
            </c:dLbl>
            <c:dLbl>
              <c:idx val="3"/>
              <c:layout>
                <c:manualLayout>
                  <c:x val="-1.5164546800259877E-2"/>
                  <c:y val="6.7375789220761345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7-4A88-4933-8E72-01E568FA3996}"/>
                </c:ext>
              </c:extLst>
            </c:dLbl>
            <c:dLbl>
              <c:idx val="4"/>
              <c:layout>
                <c:manualLayout>
                  <c:x val="-4.7222222222222235E-2"/>
                  <c:y val="-4.6297537275925612E-3"/>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9-4A88-4933-8E72-01E568FA3996}"/>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tx1"/>
                    </a:solidFill>
                    <a:latin typeface="+mn-lt"/>
                    <a:ea typeface="+mn-ea"/>
                    <a:cs typeface="+mn-cs"/>
                  </a:defRPr>
                </a:pPr>
                <a:endParaRPr lang="pl-PL"/>
              </a:p>
            </c:txPr>
            <c:dLblPos val="outEnd"/>
            <c:showLegendKey val="0"/>
            <c:showVal val="0"/>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Arkusz1!$A$403:$A$407</c:f>
              <c:strCache>
                <c:ptCount val="5"/>
                <c:pt idx="0">
                  <c:v>zdecydowanie nie zgadzam się</c:v>
                </c:pt>
                <c:pt idx="1">
                  <c:v>nie zgadzam się</c:v>
                </c:pt>
                <c:pt idx="2">
                  <c:v>średnio zgadzam się</c:v>
                </c:pt>
                <c:pt idx="3">
                  <c:v>zgadzam się</c:v>
                </c:pt>
                <c:pt idx="4">
                  <c:v>zdecydowanie zgadzam się</c:v>
                </c:pt>
              </c:strCache>
            </c:strRef>
          </c:cat>
          <c:val>
            <c:numRef>
              <c:f>Arkusz1!$V$403:$V$407</c:f>
              <c:numCache>
                <c:formatCode>General</c:formatCode>
                <c:ptCount val="5"/>
                <c:pt idx="0">
                  <c:v>36</c:v>
                </c:pt>
                <c:pt idx="1">
                  <c:v>58</c:v>
                </c:pt>
                <c:pt idx="2">
                  <c:v>142</c:v>
                </c:pt>
                <c:pt idx="3">
                  <c:v>114</c:v>
                </c:pt>
                <c:pt idx="4">
                  <c:v>49</c:v>
                </c:pt>
              </c:numCache>
            </c:numRef>
          </c:val>
          <c:extLst>
            <c:ext xmlns:c16="http://schemas.microsoft.com/office/drawing/2014/chart" uri="{C3380CC4-5D6E-409C-BE32-E72D297353CC}">
              <c16:uniqueId val="{0000000A-4A88-4933-8E72-01E568FA3996}"/>
            </c:ext>
          </c:extLst>
        </c:ser>
        <c:dLbls>
          <c:dLblPos val="outEnd"/>
          <c:showLegendKey val="0"/>
          <c:showVal val="0"/>
          <c:showCatName val="1"/>
          <c:showSerName val="0"/>
          <c:showPercent val="0"/>
          <c:showBubbleSize val="0"/>
          <c:showLeaderLines val="1"/>
        </c:dLbls>
      </c:pie3DChart>
      <c:spPr>
        <a:noFill/>
        <a:ln>
          <a:noFill/>
        </a:ln>
        <a:effectLst/>
      </c:spPr>
    </c:plotArea>
    <c:plotVisOnly val="1"/>
    <c:dispBlanksAs val="gap"/>
    <c:showDLblsOverMax val="0"/>
    <c:extLst/>
  </c:chart>
  <c:spPr>
    <a:solidFill>
      <a:schemeClr val="bg1"/>
    </a:solidFill>
    <a:ln w="9525" cap="flat" cmpd="sng" algn="ctr">
      <a:solidFill>
        <a:srgbClr val="000000"/>
      </a:solidFill>
      <a:round/>
    </a:ln>
    <a:effectLst/>
  </c:spPr>
  <c:txPr>
    <a:bodyPr/>
    <a:lstStyle/>
    <a:p>
      <a:pPr>
        <a:defRPr/>
      </a:pPr>
      <a:endParaRPr lang="pl-PL"/>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9.0277777777777776E-2"/>
          <c:y val="0.31098643919510061"/>
          <c:w val="0.81388888888888888"/>
          <c:h val="0.63069291636231783"/>
        </c:manualLayout>
      </c:layout>
      <c:pie3DChart>
        <c:varyColors val="1"/>
        <c:ser>
          <c:idx val="0"/>
          <c:order val="0"/>
          <c:tx>
            <c:strRef>
              <c:f>Arkusz1!$B$2</c:f>
              <c:strCache>
                <c:ptCount val="1"/>
                <c:pt idx="0">
                  <c:v>[Powiat Pszczyński to miejsce dobre do życia. ]</c:v>
                </c:pt>
              </c:strCache>
            </c:strRef>
          </c:tx>
          <c:explosion val="5"/>
          <c:dPt>
            <c:idx val="0"/>
            <c:bubble3D val="0"/>
            <c:spPr>
              <a:solidFill>
                <a:srgbClr val="C00000"/>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1-E70D-4379-BAC8-F0B8849BCC5B}"/>
              </c:ext>
            </c:extLst>
          </c:dPt>
          <c:dPt>
            <c:idx val="1"/>
            <c:bubble3D val="0"/>
            <c:explosion val="6"/>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3-E70D-4379-BAC8-F0B8849BCC5B}"/>
              </c:ext>
            </c:extLst>
          </c:dPt>
          <c:dPt>
            <c:idx val="2"/>
            <c:bubble3D val="0"/>
            <c:spPr>
              <a:solidFill>
                <a:schemeClr val="accent4"/>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5-E70D-4379-BAC8-F0B8849BCC5B}"/>
              </c:ext>
            </c:extLst>
          </c:dPt>
          <c:dPt>
            <c:idx val="3"/>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7-E70D-4379-BAC8-F0B8849BCC5B}"/>
              </c:ext>
            </c:extLst>
          </c:dPt>
          <c:dPt>
            <c:idx val="4"/>
            <c:bubble3D val="0"/>
            <c:spPr>
              <a:solidFill>
                <a:schemeClr val="accent6"/>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9-E70D-4379-BAC8-F0B8849BCC5B}"/>
              </c:ext>
            </c:extLst>
          </c:dPt>
          <c:dLbls>
            <c:dLbl>
              <c:idx val="0"/>
              <c:layout>
                <c:manualLayout>
                  <c:x val="-6.509539842873184E-2"/>
                  <c:y val="-2.8401022436807737E-2"/>
                </c:manualLayout>
              </c:layout>
              <c:tx>
                <c:rich>
                  <a:bodyPr/>
                  <a:lstStyle/>
                  <a:p>
                    <a:r>
                      <a:rPr lang="en-US">
                        <a:solidFill>
                          <a:schemeClr val="tx1"/>
                        </a:solidFill>
                      </a:rPr>
                      <a:t>zdecydowanie nie</a:t>
                    </a:r>
                    <a:r>
                      <a:rPr lang="en-US" baseline="0">
                        <a:solidFill>
                          <a:schemeClr val="tx1"/>
                        </a:solidFill>
                      </a:rPr>
                      <a:t> zdadzam się
</a:t>
                    </a:r>
                    <a:fld id="{3DA3E2FE-2C2E-4681-A647-CC8306B9A61F}" type="PERCENTAGE">
                      <a:rPr lang="en-US" baseline="0">
                        <a:solidFill>
                          <a:schemeClr val="tx1"/>
                        </a:solidFill>
                      </a:rPr>
                      <a:pPr/>
                      <a:t>[PROCENTOWE]</a:t>
                    </a:fld>
                    <a:endParaRPr lang="en-US" baseline="0">
                      <a:solidFill>
                        <a:schemeClr val="tx1"/>
                      </a:solidFill>
                    </a:endParaRPr>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E70D-4379-BAC8-F0B8849BCC5B}"/>
                </c:ext>
              </c:extLst>
            </c:dLbl>
            <c:dLbl>
              <c:idx val="1"/>
              <c:layout>
                <c:manualLayout>
                  <c:x val="4.0404040404040407E-2"/>
                  <c:y val="1.1360408974723037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E70D-4379-BAC8-F0B8849BCC5B}"/>
                </c:ext>
              </c:extLst>
            </c:dLbl>
            <c:dLbl>
              <c:idx val="2"/>
              <c:layout>
                <c:manualLayout>
                  <c:x val="4.8260469966506632E-2"/>
                  <c:y val="-8.5203067310423396E-3"/>
                </c:manualLayout>
              </c:layout>
              <c:dLblPos val="bestFit"/>
              <c:showLegendKey val="0"/>
              <c:showVal val="0"/>
              <c:showCatName val="1"/>
              <c:showSerName val="0"/>
              <c:showPercent val="1"/>
              <c:showBubbleSize val="0"/>
              <c:extLst>
                <c:ext xmlns:c15="http://schemas.microsoft.com/office/drawing/2012/chart" uri="{CE6537A1-D6FC-4f65-9D91-7224C49458BB}">
                  <c15:layout>
                    <c:manualLayout>
                      <c:w val="0.20470691163604549"/>
                      <c:h val="0.22153870925180075"/>
                    </c:manualLayout>
                  </c15:layout>
                </c:ext>
                <c:ext xmlns:c16="http://schemas.microsoft.com/office/drawing/2014/chart" uri="{C3380CC4-5D6E-409C-BE32-E72D297353CC}">
                  <c16:uniqueId val="{00000005-E70D-4379-BAC8-F0B8849BCC5B}"/>
                </c:ext>
              </c:extLst>
            </c:dLbl>
            <c:dLbl>
              <c:idx val="3"/>
              <c:layout>
                <c:manualLayout>
                  <c:x val="-7.8563411896745275E-2"/>
                  <c:y val="-3.4081226924169268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7-E70D-4379-BAC8-F0B8849BCC5B}"/>
                </c:ext>
              </c:extLst>
            </c:dLbl>
            <c:dLbl>
              <c:idx val="4"/>
              <c:layout>
                <c:manualLayout>
                  <c:x val="-4.7138047138047139E-2"/>
                  <c:y val="-6.2482249360976995E-2"/>
                </c:manualLayout>
              </c:layout>
              <c:tx>
                <c:rich>
                  <a:bodyPr/>
                  <a:lstStyle/>
                  <a:p>
                    <a:r>
                      <a:rPr lang="en-US" baseline="0">
                        <a:solidFill>
                          <a:schemeClr val="tx1"/>
                        </a:solidFill>
                      </a:rPr>
                      <a:t>zdecydowanie zgadzam się
</a:t>
                    </a:r>
                    <a:fld id="{C30DBE3A-4AB1-47AD-88C3-03534B5A7CA0}" type="PERCENTAGE">
                      <a:rPr lang="en-US" baseline="0">
                        <a:solidFill>
                          <a:schemeClr val="tx1"/>
                        </a:solidFill>
                      </a:rPr>
                      <a:pPr/>
                      <a:t>[PROCENTOWE]</a:t>
                    </a:fld>
                    <a:endParaRPr lang="en-US" baseline="0">
                      <a:solidFill>
                        <a:schemeClr val="tx1"/>
                      </a:solidFill>
                    </a:endParaRPr>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9-E70D-4379-BAC8-F0B8849BCC5B}"/>
                </c:ext>
              </c:extLst>
            </c:dLbl>
            <c:spPr>
              <a:noFill/>
              <a:ln w="6350">
                <a:noFill/>
              </a:ln>
              <a:effectLst/>
            </c:spPr>
            <c:txPr>
              <a:bodyPr rot="0" spcFirstLastPara="1" vertOverflow="clip" horzOverflow="clip" vert="horz" wrap="square" lIns="38100" tIns="19050" rIns="38100" bIns="19050" anchor="ctr" anchorCtr="1">
                <a:spAutoFit/>
              </a:bodyPr>
              <a:lstStyle/>
              <a:p>
                <a:pPr>
                  <a:defRPr sz="1000" b="1" i="0" u="none" strike="noStrike" kern="1200" baseline="0">
                    <a:solidFill>
                      <a:schemeClr val="tx1"/>
                    </a:solidFill>
                    <a:latin typeface="+mn-lt"/>
                    <a:ea typeface="+mn-ea"/>
                    <a:cs typeface="+mn-cs"/>
                  </a:defRPr>
                </a:pPr>
                <a:endParaRPr lang="pl-PL"/>
              </a:p>
            </c:tx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15:spPr xmlns:c15="http://schemas.microsoft.com/office/drawing/2012/chart">
                  <a:prstGeom prst="wedgeRectCallout">
                    <a:avLst/>
                  </a:prstGeom>
                </c15:spPr>
              </c:ext>
            </c:extLst>
          </c:dLbls>
          <c:cat>
            <c:strRef>
              <c:f>Arkusz1!$A$305:$A$309</c:f>
              <c:strCache>
                <c:ptCount val="5"/>
                <c:pt idx="0">
                  <c:v>zdecydowamie nie zgadzam się</c:v>
                </c:pt>
                <c:pt idx="1">
                  <c:v>nie zgadzam się</c:v>
                </c:pt>
                <c:pt idx="2">
                  <c:v>średnio zgadzam się</c:v>
                </c:pt>
                <c:pt idx="3">
                  <c:v>zgadzam się</c:v>
                </c:pt>
                <c:pt idx="4">
                  <c:v>zdecydowamie zgadzam się</c:v>
                </c:pt>
              </c:strCache>
            </c:strRef>
          </c:cat>
          <c:val>
            <c:numRef>
              <c:f>Arkusz1!$B$305:$B$309</c:f>
              <c:numCache>
                <c:formatCode>General</c:formatCode>
                <c:ptCount val="5"/>
                <c:pt idx="0">
                  <c:v>12</c:v>
                </c:pt>
                <c:pt idx="1">
                  <c:v>14</c:v>
                </c:pt>
                <c:pt idx="2">
                  <c:v>36</c:v>
                </c:pt>
                <c:pt idx="3">
                  <c:v>53</c:v>
                </c:pt>
                <c:pt idx="4">
                  <c:v>37</c:v>
                </c:pt>
              </c:numCache>
            </c:numRef>
          </c:val>
          <c:extLst>
            <c:ext xmlns:c16="http://schemas.microsoft.com/office/drawing/2014/chart" uri="{C3380CC4-5D6E-409C-BE32-E72D297353CC}">
              <c16:uniqueId val="{0000000A-E70D-4379-BAC8-F0B8849BCC5B}"/>
            </c:ext>
          </c:extLst>
        </c:ser>
        <c:dLbls>
          <c:showLegendKey val="0"/>
          <c:showVal val="0"/>
          <c:showCatName val="0"/>
          <c:showSerName val="0"/>
          <c:showPercent val="0"/>
          <c:showBubbleSize val="0"/>
          <c:showLeaderLines val="1"/>
        </c:dLbls>
      </c:pie3DChart>
      <c:spPr>
        <a:noFill/>
        <a:ln>
          <a:noFill/>
        </a:ln>
        <a:effectLst/>
      </c:spPr>
    </c:plotArea>
    <c:plotVisOnly val="1"/>
    <c:dispBlanksAs val="gap"/>
    <c:showDLblsOverMax val="0"/>
    <c:extLst/>
  </c:chart>
  <c:spPr>
    <a:solidFill>
      <a:schemeClr val="bg1"/>
    </a:solidFill>
    <a:ln w="9525" cap="flat" cmpd="sng" algn="ctr">
      <a:solidFill>
        <a:sysClr val="windowText" lastClr="000000"/>
      </a:solidFill>
      <a:round/>
    </a:ln>
    <a:effectLst/>
  </c:spPr>
  <c:txPr>
    <a:bodyPr/>
    <a:lstStyle/>
    <a:p>
      <a:pPr>
        <a:defRPr/>
      </a:pPr>
      <a:endParaRPr lang="pl-PL"/>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9.0277777777777776E-2"/>
          <c:y val="0.30635690044254815"/>
          <c:w val="0.81388888888888888"/>
          <c:h val="0.63069291636231783"/>
        </c:manualLayout>
      </c:layout>
      <c:pie3DChart>
        <c:varyColors val="1"/>
        <c:ser>
          <c:idx val="0"/>
          <c:order val="0"/>
          <c:tx>
            <c:strRef>
              <c:f>Arkusz1!$C$2</c:f>
              <c:strCache>
                <c:ptCount val="1"/>
                <c:pt idx="0">
                  <c:v>[Poleciłabym/poleciłbym znajomym Powiat Pszczyński jako atrakcyjne miejsce zamieszkania.]</c:v>
                </c:pt>
              </c:strCache>
            </c:strRef>
          </c:tx>
          <c:explosion val="5"/>
          <c:dPt>
            <c:idx val="0"/>
            <c:bubble3D val="0"/>
            <c:spPr>
              <a:solidFill>
                <a:srgbClr val="C00000"/>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1-5E20-4523-9A2D-E8444D4B9864}"/>
              </c:ext>
            </c:extLst>
          </c:dPt>
          <c:dPt>
            <c:idx val="1"/>
            <c:bubble3D val="0"/>
            <c:explosion val="6"/>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3-5E20-4523-9A2D-E8444D4B9864}"/>
              </c:ext>
            </c:extLst>
          </c:dPt>
          <c:dPt>
            <c:idx val="2"/>
            <c:bubble3D val="0"/>
            <c:spPr>
              <a:solidFill>
                <a:schemeClr val="accent4"/>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5-5E20-4523-9A2D-E8444D4B9864}"/>
              </c:ext>
            </c:extLst>
          </c:dPt>
          <c:dPt>
            <c:idx val="3"/>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7-5E20-4523-9A2D-E8444D4B9864}"/>
              </c:ext>
            </c:extLst>
          </c:dPt>
          <c:dPt>
            <c:idx val="4"/>
            <c:bubble3D val="0"/>
            <c:spPr>
              <a:solidFill>
                <a:schemeClr val="accent6"/>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9-5E20-4523-9A2D-E8444D4B9864}"/>
              </c:ext>
            </c:extLst>
          </c:dPt>
          <c:dLbls>
            <c:dLbl>
              <c:idx val="0"/>
              <c:layout>
                <c:manualLayout>
                  <c:x val="-3.6111111111111163E-2"/>
                  <c:y val="-3.1914893617021309E-2"/>
                </c:manualLayout>
              </c:layout>
              <c:tx>
                <c:rich>
                  <a:bodyPr/>
                  <a:lstStyle/>
                  <a:p>
                    <a:r>
                      <a:rPr lang="en-US">
                        <a:solidFill>
                          <a:schemeClr val="tx1"/>
                        </a:solidFill>
                      </a:rPr>
                      <a:t>zdecydowanie nie zgadzam się</a:t>
                    </a:r>
                    <a:r>
                      <a:rPr lang="en-US" baseline="0">
                        <a:solidFill>
                          <a:schemeClr val="tx1"/>
                        </a:solidFill>
                      </a:rPr>
                      <a:t> </a:t>
                    </a:r>
                    <a:fld id="{478B2FAE-3B1C-415C-B1FE-B945A2CEB23A}" type="PERCENTAGE">
                      <a:rPr lang="en-US" baseline="0">
                        <a:solidFill>
                          <a:schemeClr val="tx1"/>
                        </a:solidFill>
                      </a:rPr>
                      <a:pPr/>
                      <a:t>[PROCENTOWE]</a:t>
                    </a:fld>
                    <a:endParaRPr lang="en-US" baseline="0">
                      <a:solidFill>
                        <a:schemeClr val="tx1"/>
                      </a:solidFill>
                    </a:endParaRPr>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5E20-4523-9A2D-E8444D4B9864}"/>
                </c:ext>
              </c:extLst>
            </c:dLbl>
            <c:dLbl>
              <c:idx val="1"/>
              <c:layout>
                <c:manualLayout>
                  <c:x val="5.435398029668214E-2"/>
                  <c:y val="0"/>
                </c:manualLayout>
              </c:layout>
              <c:tx>
                <c:rich>
                  <a:bodyPr/>
                  <a:lstStyle/>
                  <a:p>
                    <a:fld id="{5EC5EF32-D280-4774-A85E-808334D6E351}" type="CATEGORYNAME">
                      <a:rPr lang="en-US">
                        <a:solidFill>
                          <a:schemeClr val="tx1"/>
                        </a:solidFill>
                      </a:rPr>
                      <a:pPr/>
                      <a:t>[NAZWA KATEGORII]</a:t>
                    </a:fld>
                    <a:r>
                      <a:rPr lang="en-US" baseline="0">
                        <a:solidFill>
                          <a:schemeClr val="tx1"/>
                        </a:solidFill>
                      </a:rPr>
                      <a:t> </a:t>
                    </a:r>
                    <a:fld id="{7EDFD34B-6448-4F74-A875-DC165EE474AB}" type="PERCENTAGE">
                      <a:rPr lang="en-US" baseline="0">
                        <a:solidFill>
                          <a:schemeClr val="tx1"/>
                        </a:solidFill>
                      </a:rPr>
                      <a:pPr/>
                      <a:t>[PROCENTOWE]</a:t>
                    </a:fld>
                    <a:endParaRPr lang="en-US" baseline="0">
                      <a:solidFill>
                        <a:schemeClr val="tx1"/>
                      </a:solidFill>
                    </a:endParaRPr>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5E20-4523-9A2D-E8444D4B9864}"/>
                </c:ext>
              </c:extLst>
            </c:dLbl>
            <c:dLbl>
              <c:idx val="2"/>
              <c:layout>
                <c:manualLayout>
                  <c:x val="-2.6326361848863576E-2"/>
                  <c:y val="0.19503546099290781"/>
                </c:manualLayout>
              </c:layout>
              <c:tx>
                <c:rich>
                  <a:bodyPr/>
                  <a:lstStyle/>
                  <a:p>
                    <a:fld id="{0B23C2C1-3CE8-4B3F-8DA0-D3FAB4030F1F}" type="CATEGORYNAME">
                      <a:rPr lang="en-US">
                        <a:solidFill>
                          <a:schemeClr val="tx1"/>
                        </a:solidFill>
                      </a:rPr>
                      <a:pPr/>
                      <a:t>[NAZWA KATEGORII]</a:t>
                    </a:fld>
                    <a:endParaRPr lang="en-US" baseline="0">
                      <a:solidFill>
                        <a:schemeClr val="tx1"/>
                      </a:solidFill>
                    </a:endParaRPr>
                  </a:p>
                  <a:p>
                    <a:r>
                      <a:rPr lang="en-US" baseline="0">
                        <a:solidFill>
                          <a:schemeClr val="tx1"/>
                        </a:solidFill>
                      </a:rPr>
                      <a:t> </a:t>
                    </a:r>
                    <a:fld id="{6535D065-B303-4D44-9D89-2EA930CD5AC0}" type="PERCENTAGE">
                      <a:rPr lang="en-US" baseline="0">
                        <a:solidFill>
                          <a:schemeClr val="tx1"/>
                        </a:solidFill>
                      </a:rPr>
                      <a:pPr/>
                      <a:t>[PROCENTOWE]</a:t>
                    </a:fld>
                    <a:endParaRPr lang="en-US" baseline="0">
                      <a:solidFill>
                        <a:schemeClr val="tx1"/>
                      </a:solidFill>
                    </a:endParaRPr>
                  </a:p>
                </c:rich>
              </c:tx>
              <c:dLblPos val="bestFit"/>
              <c:showLegendKey val="0"/>
              <c:showVal val="0"/>
              <c:showCatName val="1"/>
              <c:showSerName val="0"/>
              <c:showPercent val="1"/>
              <c:showBubbleSize val="0"/>
              <c:extLst>
                <c:ext xmlns:c15="http://schemas.microsoft.com/office/drawing/2012/chart" uri="{CE6537A1-D6FC-4f65-9D91-7224C49458BB}">
                  <c15:layout>
                    <c:manualLayout>
                      <c:w val="0.20713395991393949"/>
                      <c:h val="0.24813679530271682"/>
                    </c:manualLayout>
                  </c15:layout>
                  <c15:dlblFieldTable/>
                  <c15:showDataLabelsRange val="0"/>
                </c:ext>
                <c:ext xmlns:c16="http://schemas.microsoft.com/office/drawing/2014/chart" uri="{C3380CC4-5D6E-409C-BE32-E72D297353CC}">
                  <c16:uniqueId val="{00000005-5E20-4523-9A2D-E8444D4B9864}"/>
                </c:ext>
              </c:extLst>
            </c:dLbl>
            <c:dLbl>
              <c:idx val="3"/>
              <c:layout>
                <c:manualLayout>
                  <c:x val="-1.1752979554802236E-2"/>
                  <c:y val="8.5557603064279869E-2"/>
                </c:manualLayout>
              </c:layout>
              <c:tx>
                <c:rich>
                  <a:bodyPr/>
                  <a:lstStyle/>
                  <a:p>
                    <a:fld id="{F008EDCE-4826-44B4-B7BC-85777E0E9050}" type="CATEGORYNAME">
                      <a:rPr lang="en-US">
                        <a:solidFill>
                          <a:schemeClr val="tx1"/>
                        </a:solidFill>
                      </a:rPr>
                      <a:pPr/>
                      <a:t>[NAZWA KATEGORII]</a:t>
                    </a:fld>
                    <a:endParaRPr lang="en-US" baseline="0">
                      <a:solidFill>
                        <a:schemeClr val="tx1"/>
                      </a:solidFill>
                    </a:endParaRPr>
                  </a:p>
                  <a:p>
                    <a:fld id="{2FDF8D59-A7CA-4E20-9831-AD382ED6B719}" type="PERCENTAGE">
                      <a:rPr lang="en-US" baseline="0">
                        <a:solidFill>
                          <a:schemeClr val="tx1"/>
                        </a:solidFill>
                      </a:rPr>
                      <a:pPr/>
                      <a:t>[PROCENTOWE]</a:t>
                    </a:fld>
                    <a:endParaRPr lang="pl-PL"/>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7-5E20-4523-9A2D-E8444D4B9864}"/>
                </c:ext>
              </c:extLst>
            </c:dLbl>
            <c:dLbl>
              <c:idx val="4"/>
              <c:layout>
                <c:manualLayout>
                  <c:x val="-4.7222222222222235E-2"/>
                  <c:y val="-4.6297537275925612E-3"/>
                </c:manualLayout>
              </c:layout>
              <c:tx>
                <c:rich>
                  <a:bodyPr/>
                  <a:lstStyle/>
                  <a:p>
                    <a:r>
                      <a:rPr lang="en-US">
                        <a:solidFill>
                          <a:schemeClr val="tx1"/>
                        </a:solidFill>
                      </a:rPr>
                      <a:t>zdecydowanie zgadzam się</a:t>
                    </a:r>
                    <a:endParaRPr lang="en-US" baseline="0">
                      <a:solidFill>
                        <a:schemeClr val="tx1"/>
                      </a:solidFill>
                    </a:endParaRPr>
                  </a:p>
                  <a:p>
                    <a:r>
                      <a:rPr lang="en-US" baseline="0">
                        <a:solidFill>
                          <a:schemeClr val="tx1"/>
                        </a:solidFill>
                      </a:rPr>
                      <a:t> </a:t>
                    </a:r>
                    <a:fld id="{842A3C65-0398-4837-9A72-37DFB0D242B4}" type="PERCENTAGE">
                      <a:rPr lang="en-US" baseline="0">
                        <a:solidFill>
                          <a:schemeClr val="tx1"/>
                        </a:solidFill>
                      </a:rPr>
                      <a:pPr/>
                      <a:t>[PROCENTOWE]</a:t>
                    </a:fld>
                    <a:endParaRPr lang="en-US" baseline="0">
                      <a:solidFill>
                        <a:schemeClr val="tx1"/>
                      </a:solidFill>
                    </a:endParaRPr>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9-5E20-4523-9A2D-E8444D4B9864}"/>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tx1"/>
                    </a:solidFill>
                    <a:latin typeface="+mn-lt"/>
                    <a:ea typeface="+mn-ea"/>
                    <a:cs typeface="+mn-cs"/>
                  </a:defRPr>
                </a:pPr>
                <a:endParaRPr lang="pl-PL"/>
              </a:p>
            </c:txPr>
            <c:dLblPos val="outEnd"/>
            <c:showLegendKey val="0"/>
            <c:showVal val="0"/>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Arkusz1!$A$305:$A$309</c:f>
              <c:strCache>
                <c:ptCount val="5"/>
                <c:pt idx="0">
                  <c:v>zdecydowamie nie zgadzam się</c:v>
                </c:pt>
                <c:pt idx="1">
                  <c:v>nie zgadzam się</c:v>
                </c:pt>
                <c:pt idx="2">
                  <c:v>średnio zgadzam się</c:v>
                </c:pt>
                <c:pt idx="3">
                  <c:v>zgadzam się</c:v>
                </c:pt>
                <c:pt idx="4">
                  <c:v>zdecydowamie zgadzam się</c:v>
                </c:pt>
              </c:strCache>
            </c:strRef>
          </c:cat>
          <c:val>
            <c:numRef>
              <c:f>Arkusz1!$C$305:$C$309</c:f>
              <c:numCache>
                <c:formatCode>General</c:formatCode>
                <c:ptCount val="5"/>
                <c:pt idx="0">
                  <c:v>15</c:v>
                </c:pt>
                <c:pt idx="1">
                  <c:v>18</c:v>
                </c:pt>
                <c:pt idx="2">
                  <c:v>34</c:v>
                </c:pt>
                <c:pt idx="3">
                  <c:v>51</c:v>
                </c:pt>
                <c:pt idx="4">
                  <c:v>34</c:v>
                </c:pt>
              </c:numCache>
            </c:numRef>
          </c:val>
          <c:extLst>
            <c:ext xmlns:c16="http://schemas.microsoft.com/office/drawing/2014/chart" uri="{C3380CC4-5D6E-409C-BE32-E72D297353CC}">
              <c16:uniqueId val="{0000000A-5E20-4523-9A2D-E8444D4B9864}"/>
            </c:ext>
          </c:extLst>
        </c:ser>
        <c:dLbls>
          <c:dLblPos val="outEnd"/>
          <c:showLegendKey val="0"/>
          <c:showVal val="0"/>
          <c:showCatName val="1"/>
          <c:showSerName val="0"/>
          <c:showPercent val="0"/>
          <c:showBubbleSize val="0"/>
          <c:showLeaderLines val="1"/>
        </c:dLbls>
      </c:pie3DChart>
      <c:spPr>
        <a:noFill/>
        <a:ln>
          <a:noFill/>
        </a:ln>
        <a:effectLst/>
      </c:spPr>
    </c:plotArea>
    <c:plotVisOnly val="1"/>
    <c:dispBlanksAs val="gap"/>
    <c:showDLblsOverMax val="0"/>
    <c:extLst/>
  </c:chart>
  <c:spPr>
    <a:solidFill>
      <a:schemeClr val="bg1"/>
    </a:solidFill>
    <a:ln w="9525" cap="flat" cmpd="sng" algn="ctr">
      <a:solidFill>
        <a:sysClr val="windowText" lastClr="000000"/>
      </a:solidFill>
      <a:round/>
    </a:ln>
    <a:effectLst/>
  </c:spPr>
  <c:txPr>
    <a:bodyPr/>
    <a:lstStyle/>
    <a:p>
      <a:pPr>
        <a:defRPr/>
      </a:pPr>
      <a:endParaRPr lang="pl-PL"/>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9.0277777777777776E-2"/>
          <c:y val="0.30635690044254815"/>
          <c:w val="0.81388888888888888"/>
          <c:h val="0.63069291636231783"/>
        </c:manualLayout>
      </c:layout>
      <c:pie3DChart>
        <c:varyColors val="1"/>
        <c:ser>
          <c:idx val="0"/>
          <c:order val="0"/>
          <c:tx>
            <c:strRef>
              <c:f>Arkusz1!$D$2</c:f>
              <c:strCache>
                <c:ptCount val="1"/>
                <c:pt idx="0">
                  <c:v>[Na terenie powiatu łatwo jest znaleźć pracę.]</c:v>
                </c:pt>
              </c:strCache>
            </c:strRef>
          </c:tx>
          <c:explosion val="5"/>
          <c:dPt>
            <c:idx val="0"/>
            <c:bubble3D val="0"/>
            <c:spPr>
              <a:solidFill>
                <a:srgbClr val="C00000"/>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1-EBCE-4DCE-BA17-12C76ACE7B0B}"/>
              </c:ext>
            </c:extLst>
          </c:dPt>
          <c:dPt>
            <c:idx val="1"/>
            <c:bubble3D val="0"/>
            <c:explosion val="6"/>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3-EBCE-4DCE-BA17-12C76ACE7B0B}"/>
              </c:ext>
            </c:extLst>
          </c:dPt>
          <c:dPt>
            <c:idx val="2"/>
            <c:bubble3D val="0"/>
            <c:spPr>
              <a:solidFill>
                <a:schemeClr val="accent4"/>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5-EBCE-4DCE-BA17-12C76ACE7B0B}"/>
              </c:ext>
            </c:extLst>
          </c:dPt>
          <c:dPt>
            <c:idx val="3"/>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7-EBCE-4DCE-BA17-12C76ACE7B0B}"/>
              </c:ext>
            </c:extLst>
          </c:dPt>
          <c:dPt>
            <c:idx val="4"/>
            <c:bubble3D val="0"/>
            <c:spPr>
              <a:solidFill>
                <a:schemeClr val="accent6"/>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9-EBCE-4DCE-BA17-12C76ACE7B0B}"/>
              </c:ext>
            </c:extLst>
          </c:dPt>
          <c:dLbls>
            <c:dLbl>
              <c:idx val="0"/>
              <c:layout>
                <c:manualLayout>
                  <c:x val="2.215223097112861E-2"/>
                  <c:y val="-8.6809642847708993E-2"/>
                </c:manualLayout>
              </c:layout>
              <c:tx>
                <c:rich>
                  <a:bodyPr/>
                  <a:lstStyle/>
                  <a:p>
                    <a:r>
                      <a:rPr lang="en-US">
                        <a:solidFill>
                          <a:schemeClr val="tx1"/>
                        </a:solidFill>
                      </a:rPr>
                      <a:t>zdecydowanie nie zgadzam się</a:t>
                    </a:r>
                    <a:endParaRPr lang="en-US" baseline="0">
                      <a:solidFill>
                        <a:schemeClr val="tx1"/>
                      </a:solidFill>
                    </a:endParaRPr>
                  </a:p>
                  <a:p>
                    <a:r>
                      <a:rPr lang="en-US" baseline="0">
                        <a:solidFill>
                          <a:schemeClr val="tx1"/>
                        </a:solidFill>
                      </a:rPr>
                      <a:t> </a:t>
                    </a:r>
                    <a:fld id="{DF823859-13C4-4895-83EC-B42EC844C869}" type="PERCENTAGE">
                      <a:rPr lang="en-US" baseline="0">
                        <a:solidFill>
                          <a:schemeClr val="tx1"/>
                        </a:solidFill>
                      </a:rPr>
                      <a:pPr/>
                      <a:t>[PROCENTOWE]</a:t>
                    </a:fld>
                    <a:endParaRPr lang="en-US" baseline="0">
                      <a:solidFill>
                        <a:schemeClr val="tx1"/>
                      </a:solidFill>
                    </a:endParaRPr>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EBCE-4DCE-BA17-12C76ACE7B0B}"/>
                </c:ext>
              </c:extLst>
            </c:dLbl>
            <c:dLbl>
              <c:idx val="1"/>
              <c:tx>
                <c:rich>
                  <a:bodyPr/>
                  <a:lstStyle/>
                  <a:p>
                    <a:fld id="{7520AE37-4324-457C-8A1F-DF11A6C84682}" type="CATEGORYNAME">
                      <a:rPr lang="en-US">
                        <a:solidFill>
                          <a:schemeClr val="tx1"/>
                        </a:solidFill>
                      </a:rPr>
                      <a:pPr/>
                      <a:t>[NAZWA KATEGORII]</a:t>
                    </a:fld>
                    <a:r>
                      <a:rPr lang="en-US" baseline="0">
                        <a:solidFill>
                          <a:schemeClr val="tx1"/>
                        </a:solidFill>
                      </a:rPr>
                      <a:t> </a:t>
                    </a:r>
                    <a:fld id="{170BF624-6696-4B78-AC01-02BA8F52BC33}" type="PERCENTAGE">
                      <a:rPr lang="en-US" baseline="0">
                        <a:solidFill>
                          <a:schemeClr val="tx1"/>
                        </a:solidFill>
                      </a:rPr>
                      <a:pPr/>
                      <a:t>[PROCENTOWE]</a:t>
                    </a:fld>
                    <a:endParaRPr lang="en-US" baseline="0">
                      <a:solidFill>
                        <a:schemeClr val="tx1"/>
                      </a:solidFill>
                    </a:endParaRPr>
                  </a:p>
                </c:rich>
              </c:tx>
              <c:dLblPos val="outEnd"/>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EBCE-4DCE-BA17-12C76ACE7B0B}"/>
                </c:ext>
              </c:extLst>
            </c:dLbl>
            <c:dLbl>
              <c:idx val="2"/>
              <c:layout>
                <c:manualLayout>
                  <c:x val="-3.3239903835550005E-2"/>
                  <c:y val="-2.1202450334147499E-2"/>
                </c:manualLayout>
              </c:layout>
              <c:tx>
                <c:rich>
                  <a:bodyPr rot="0" spcFirstLastPara="1" vertOverflow="ellipsis" vert="horz" wrap="square" lIns="38100" tIns="19050" rIns="38100" bIns="19050" anchor="ctr" anchorCtr="1">
                    <a:noAutofit/>
                  </a:bodyPr>
                  <a:lstStyle/>
                  <a:p>
                    <a:pPr>
                      <a:defRPr sz="1000" b="1" i="0" u="none" strike="noStrike" kern="1200" spc="0" baseline="0">
                        <a:solidFill>
                          <a:schemeClr val="tx1"/>
                        </a:solidFill>
                        <a:latin typeface="+mn-lt"/>
                        <a:ea typeface="+mn-ea"/>
                        <a:cs typeface="+mn-cs"/>
                      </a:defRPr>
                    </a:pPr>
                    <a:fld id="{B235A33C-36C6-4E5E-B600-40469FA1B7A1}" type="CATEGORYNAME">
                      <a:rPr lang="en-US">
                        <a:solidFill>
                          <a:schemeClr val="tx1"/>
                        </a:solidFill>
                      </a:rPr>
                      <a:pPr>
                        <a:defRPr sz="1000" b="1" i="0" u="none" strike="noStrike" kern="1200" spc="0" baseline="0">
                          <a:solidFill>
                            <a:schemeClr val="tx1"/>
                          </a:solidFill>
                          <a:latin typeface="+mn-lt"/>
                          <a:ea typeface="+mn-ea"/>
                          <a:cs typeface="+mn-cs"/>
                        </a:defRPr>
                      </a:pPr>
                      <a:t>[NAZWA KATEGORII]</a:t>
                    </a:fld>
                    <a:endParaRPr lang="en-US" baseline="0">
                      <a:solidFill>
                        <a:schemeClr val="tx1"/>
                      </a:solidFill>
                    </a:endParaRPr>
                  </a:p>
                  <a:p>
                    <a:pPr>
                      <a:defRPr sz="1000" b="1" i="0" u="none" strike="noStrike" kern="1200" spc="0" baseline="0">
                        <a:solidFill>
                          <a:schemeClr val="tx1"/>
                        </a:solidFill>
                        <a:latin typeface="+mn-lt"/>
                        <a:ea typeface="+mn-ea"/>
                        <a:cs typeface="+mn-cs"/>
                      </a:defRPr>
                    </a:pPr>
                    <a:r>
                      <a:rPr lang="en-US" baseline="0">
                        <a:solidFill>
                          <a:schemeClr val="tx1"/>
                        </a:solidFill>
                      </a:rPr>
                      <a:t> </a:t>
                    </a:r>
                    <a:fld id="{4EB845D1-0411-4AEF-86CF-10D567D0EC01}" type="PERCENTAGE">
                      <a:rPr lang="en-US" baseline="0">
                        <a:solidFill>
                          <a:schemeClr val="tx1"/>
                        </a:solidFill>
                      </a:rPr>
                      <a:pPr>
                        <a:defRPr sz="1000" b="1" i="0" u="none" strike="noStrike" kern="1200" spc="0" baseline="0">
                          <a:solidFill>
                            <a:schemeClr val="tx1"/>
                          </a:solidFill>
                          <a:latin typeface="+mn-lt"/>
                          <a:ea typeface="+mn-ea"/>
                          <a:cs typeface="+mn-cs"/>
                        </a:defRPr>
                      </a:pPr>
                      <a:t>[PROCENTOWE]</a:t>
                    </a:fld>
                    <a:endParaRPr lang="en-US" baseline="0">
                      <a:solidFill>
                        <a:schemeClr val="tx1"/>
                      </a:solidFill>
                    </a:endParaRPr>
                  </a:p>
                </c:rich>
              </c:tx>
              <c:spPr>
                <a:noFill/>
                <a:ln>
                  <a:noFill/>
                </a:ln>
                <a:effectLst/>
              </c:spPr>
              <c:dLblPos val="bestFit"/>
              <c:showLegendKey val="0"/>
              <c:showVal val="0"/>
              <c:showCatName val="1"/>
              <c:showSerName val="0"/>
              <c:showPercent val="1"/>
              <c:showBubbleSize val="0"/>
              <c:extLst>
                <c:ext xmlns:c15="http://schemas.microsoft.com/office/drawing/2012/chart" uri="{CE6537A1-D6FC-4f65-9D91-7224C49458BB}">
                  <c15:layout>
                    <c:manualLayout>
                      <c:w val="0.19598879551820725"/>
                      <c:h val="0.26448480307756589"/>
                    </c:manualLayout>
                  </c15:layout>
                  <c15:dlblFieldTable/>
                  <c15:showDataLabelsRange val="0"/>
                </c:ext>
                <c:ext xmlns:c16="http://schemas.microsoft.com/office/drawing/2014/chart" uri="{C3380CC4-5D6E-409C-BE32-E72D297353CC}">
                  <c16:uniqueId val="{00000005-EBCE-4DCE-BA17-12C76ACE7B0B}"/>
                </c:ext>
              </c:extLst>
            </c:dLbl>
            <c:dLbl>
              <c:idx val="3"/>
              <c:layout>
                <c:manualLayout>
                  <c:x val="-1.3248734085230683E-2"/>
                  <c:y val="4.474557355614224E-2"/>
                </c:manualLayout>
              </c:layout>
              <c:tx>
                <c:rich>
                  <a:bodyPr rot="0" spcFirstLastPara="1" vertOverflow="ellipsis" vert="horz" wrap="square" lIns="38100" tIns="19050" rIns="38100" bIns="19050" anchor="ctr" anchorCtr="1">
                    <a:noAutofit/>
                  </a:bodyPr>
                  <a:lstStyle/>
                  <a:p>
                    <a:pPr>
                      <a:defRPr sz="1000" b="1" i="0" u="none" strike="noStrike" kern="1200" spc="0" baseline="0">
                        <a:solidFill>
                          <a:schemeClr val="tx1"/>
                        </a:solidFill>
                        <a:latin typeface="+mn-lt"/>
                        <a:ea typeface="+mn-ea"/>
                        <a:cs typeface="+mn-cs"/>
                      </a:defRPr>
                    </a:pPr>
                    <a:fld id="{E347C121-1354-4C22-9334-F8BF2952402B}" type="CATEGORYNAME">
                      <a:rPr lang="en-US">
                        <a:solidFill>
                          <a:schemeClr val="tx1"/>
                        </a:solidFill>
                      </a:rPr>
                      <a:pPr>
                        <a:defRPr sz="1000" b="1" i="0" u="none" strike="noStrike" kern="1200" spc="0" baseline="0">
                          <a:solidFill>
                            <a:schemeClr val="tx1"/>
                          </a:solidFill>
                          <a:latin typeface="+mn-lt"/>
                          <a:ea typeface="+mn-ea"/>
                          <a:cs typeface="+mn-cs"/>
                        </a:defRPr>
                      </a:pPr>
                      <a:t>[NAZWA KATEGORII]</a:t>
                    </a:fld>
                    <a:endParaRPr lang="en-US" baseline="0">
                      <a:solidFill>
                        <a:schemeClr val="tx1"/>
                      </a:solidFill>
                    </a:endParaRPr>
                  </a:p>
                  <a:p>
                    <a:pPr>
                      <a:defRPr sz="1000" b="1" i="0" u="none" strike="noStrike" kern="1200" spc="0" baseline="0">
                        <a:solidFill>
                          <a:schemeClr val="tx1"/>
                        </a:solidFill>
                        <a:latin typeface="+mn-lt"/>
                        <a:ea typeface="+mn-ea"/>
                        <a:cs typeface="+mn-cs"/>
                      </a:defRPr>
                    </a:pPr>
                    <a:r>
                      <a:rPr lang="en-US" baseline="0">
                        <a:solidFill>
                          <a:schemeClr val="tx1"/>
                        </a:solidFill>
                      </a:rPr>
                      <a:t> </a:t>
                    </a:r>
                    <a:fld id="{A335EFE2-32AC-44B3-A1AC-3AF5F1FE0253}" type="PERCENTAGE">
                      <a:rPr lang="en-US" baseline="0">
                        <a:solidFill>
                          <a:schemeClr val="tx1"/>
                        </a:solidFill>
                      </a:rPr>
                      <a:pPr>
                        <a:defRPr sz="1000" b="1" i="0" u="none" strike="noStrike" kern="1200" spc="0" baseline="0">
                          <a:solidFill>
                            <a:schemeClr val="tx1"/>
                          </a:solidFill>
                          <a:latin typeface="+mn-lt"/>
                          <a:ea typeface="+mn-ea"/>
                          <a:cs typeface="+mn-cs"/>
                        </a:defRPr>
                      </a:pPr>
                      <a:t>[PROCENTOWE]</a:t>
                    </a:fld>
                    <a:endParaRPr lang="en-US" baseline="0">
                      <a:solidFill>
                        <a:schemeClr val="tx1"/>
                      </a:solidFill>
                    </a:endParaRPr>
                  </a:p>
                </c:rich>
              </c:tx>
              <c:spPr>
                <a:noFill/>
                <a:ln>
                  <a:noFill/>
                </a:ln>
                <a:effectLst/>
              </c:spPr>
              <c:dLblPos val="bestFit"/>
              <c:showLegendKey val="0"/>
              <c:showVal val="0"/>
              <c:showCatName val="1"/>
              <c:showSerName val="0"/>
              <c:showPercent val="1"/>
              <c:showBubbleSize val="0"/>
              <c:extLst>
                <c:ext xmlns:c15="http://schemas.microsoft.com/office/drawing/2012/chart" uri="{CE6537A1-D6FC-4f65-9D91-7224C49458BB}">
                  <c15:layout>
                    <c:manualLayout>
                      <c:w val="0.1753501400560224"/>
                      <c:h val="0.17813381744482307"/>
                    </c:manualLayout>
                  </c15:layout>
                  <c15:dlblFieldTable/>
                  <c15:showDataLabelsRange val="0"/>
                </c:ext>
                <c:ext xmlns:c16="http://schemas.microsoft.com/office/drawing/2014/chart" uri="{C3380CC4-5D6E-409C-BE32-E72D297353CC}">
                  <c16:uniqueId val="{00000007-EBCE-4DCE-BA17-12C76ACE7B0B}"/>
                </c:ext>
              </c:extLst>
            </c:dLbl>
            <c:dLbl>
              <c:idx val="4"/>
              <c:layout>
                <c:manualLayout>
                  <c:x val="-1.7307130726306269E-2"/>
                  <c:y val="-9.9190025766449821E-2"/>
                </c:manualLayout>
              </c:layout>
              <c:tx>
                <c:rich>
                  <a:bodyPr/>
                  <a:lstStyle/>
                  <a:p>
                    <a:r>
                      <a:rPr lang="en-US">
                        <a:solidFill>
                          <a:schemeClr val="tx1"/>
                        </a:solidFill>
                      </a:rPr>
                      <a:t>zdecydowanie zgadzam się</a:t>
                    </a:r>
                    <a:endParaRPr lang="en-US" baseline="0">
                      <a:solidFill>
                        <a:schemeClr val="tx1"/>
                      </a:solidFill>
                    </a:endParaRPr>
                  </a:p>
                  <a:p>
                    <a:fld id="{C11E5B95-E940-48C5-98CE-22F6099295D4}" type="PERCENTAGE">
                      <a:rPr lang="en-US" baseline="0">
                        <a:solidFill>
                          <a:schemeClr val="tx1"/>
                        </a:solidFill>
                      </a:rPr>
                      <a:pPr/>
                      <a:t>[PROCENTOWE]</a:t>
                    </a:fld>
                    <a:endParaRPr lang="pl-PL"/>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9-EBCE-4DCE-BA17-12C76ACE7B0B}"/>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tx1"/>
                    </a:solidFill>
                    <a:latin typeface="+mn-lt"/>
                    <a:ea typeface="+mn-ea"/>
                    <a:cs typeface="+mn-cs"/>
                  </a:defRPr>
                </a:pPr>
                <a:endParaRPr lang="pl-PL"/>
              </a:p>
            </c:txPr>
            <c:dLblPos val="outEnd"/>
            <c:showLegendKey val="0"/>
            <c:showVal val="0"/>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Arkusz1!$A$305:$A$309</c:f>
              <c:strCache>
                <c:ptCount val="5"/>
                <c:pt idx="0">
                  <c:v>zdecydowamie nie zgadzam się</c:v>
                </c:pt>
                <c:pt idx="1">
                  <c:v>nie zgadzam się</c:v>
                </c:pt>
                <c:pt idx="2">
                  <c:v>średnio zgadzam się</c:v>
                </c:pt>
                <c:pt idx="3">
                  <c:v>zgadzam się</c:v>
                </c:pt>
                <c:pt idx="4">
                  <c:v>zdecydowamie zgadzam się</c:v>
                </c:pt>
              </c:strCache>
            </c:strRef>
          </c:cat>
          <c:val>
            <c:numRef>
              <c:f>Arkusz1!$D$305:$D$309</c:f>
              <c:numCache>
                <c:formatCode>General</c:formatCode>
                <c:ptCount val="5"/>
                <c:pt idx="0">
                  <c:v>39</c:v>
                </c:pt>
                <c:pt idx="1">
                  <c:v>26</c:v>
                </c:pt>
                <c:pt idx="2">
                  <c:v>56</c:v>
                </c:pt>
                <c:pt idx="3">
                  <c:v>21</c:v>
                </c:pt>
                <c:pt idx="4">
                  <c:v>10</c:v>
                </c:pt>
              </c:numCache>
            </c:numRef>
          </c:val>
          <c:extLst>
            <c:ext xmlns:c16="http://schemas.microsoft.com/office/drawing/2014/chart" uri="{C3380CC4-5D6E-409C-BE32-E72D297353CC}">
              <c16:uniqueId val="{0000000A-EBCE-4DCE-BA17-12C76ACE7B0B}"/>
            </c:ext>
          </c:extLst>
        </c:ser>
        <c:dLbls>
          <c:dLblPos val="outEnd"/>
          <c:showLegendKey val="0"/>
          <c:showVal val="0"/>
          <c:showCatName val="1"/>
          <c:showSerName val="0"/>
          <c:showPercent val="0"/>
          <c:showBubbleSize val="0"/>
          <c:showLeaderLines val="1"/>
        </c:dLbls>
      </c:pie3DChart>
      <c:spPr>
        <a:noFill/>
        <a:ln>
          <a:noFill/>
        </a:ln>
        <a:effectLst/>
      </c:spPr>
    </c:plotArea>
    <c:plotVisOnly val="1"/>
    <c:dispBlanksAs val="gap"/>
    <c:showDLblsOverMax val="0"/>
    <c:extLst/>
  </c:chart>
  <c:spPr>
    <a:solidFill>
      <a:schemeClr val="bg1"/>
    </a:solidFill>
    <a:ln w="9525" cap="flat" cmpd="sng" algn="ctr">
      <a:solidFill>
        <a:sysClr val="windowText" lastClr="000000"/>
      </a:solidFill>
      <a:round/>
    </a:ln>
    <a:effectLst/>
  </c:spPr>
  <c:txPr>
    <a:bodyPr/>
    <a:lstStyle/>
    <a:p>
      <a:pPr>
        <a:defRPr/>
      </a:pPr>
      <a:endParaRPr lang="pl-PL"/>
    </a:p>
  </c:tx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9.6260755005065535E-2"/>
          <c:y val="0.23969023152225447"/>
          <c:w val="0.81388888888888888"/>
          <c:h val="0.63069291636231783"/>
        </c:manualLayout>
      </c:layout>
      <c:pie3DChart>
        <c:varyColors val="1"/>
        <c:ser>
          <c:idx val="0"/>
          <c:order val="0"/>
          <c:tx>
            <c:strRef>
              <c:f>Arkusz1!$E$2</c:f>
              <c:strCache>
                <c:ptCount val="1"/>
                <c:pt idx="0">
                  <c:v>[Na terenie powiatu dostępna jest różnorodna oferta miejsc pracy.]</c:v>
                </c:pt>
              </c:strCache>
            </c:strRef>
          </c:tx>
          <c:explosion val="5"/>
          <c:dPt>
            <c:idx val="0"/>
            <c:bubble3D val="0"/>
            <c:spPr>
              <a:solidFill>
                <a:srgbClr val="C00000"/>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1-2662-44EB-9E80-B461ECDACCE7}"/>
              </c:ext>
            </c:extLst>
          </c:dPt>
          <c:dPt>
            <c:idx val="1"/>
            <c:bubble3D val="0"/>
            <c:explosion val="6"/>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3-2662-44EB-9E80-B461ECDACCE7}"/>
              </c:ext>
            </c:extLst>
          </c:dPt>
          <c:dPt>
            <c:idx val="2"/>
            <c:bubble3D val="0"/>
            <c:spPr>
              <a:solidFill>
                <a:schemeClr val="accent4"/>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5-2662-44EB-9E80-B461ECDACCE7}"/>
              </c:ext>
            </c:extLst>
          </c:dPt>
          <c:dPt>
            <c:idx val="3"/>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7-2662-44EB-9E80-B461ECDACCE7}"/>
              </c:ext>
            </c:extLst>
          </c:dPt>
          <c:dPt>
            <c:idx val="4"/>
            <c:bubble3D val="0"/>
            <c:spPr>
              <a:solidFill>
                <a:schemeClr val="accent6"/>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9-2662-44EB-9E80-B461ECDACCE7}"/>
              </c:ext>
            </c:extLst>
          </c:dPt>
          <c:dLbls>
            <c:dLbl>
              <c:idx val="0"/>
              <c:layout>
                <c:manualLayout>
                  <c:x val="1.1966036243427697E-2"/>
                  <c:y val="-6.0606046145061767E-3"/>
                </c:manualLayout>
              </c:layout>
              <c:tx>
                <c:rich>
                  <a:bodyPr/>
                  <a:lstStyle/>
                  <a:p>
                    <a:r>
                      <a:rPr lang="en-US">
                        <a:solidFill>
                          <a:schemeClr val="tx1"/>
                        </a:solidFill>
                      </a:rPr>
                      <a:t>zdecydowanie nie zgadzam się</a:t>
                    </a:r>
                    <a:r>
                      <a:rPr lang="en-US" baseline="0">
                        <a:solidFill>
                          <a:schemeClr val="tx1"/>
                        </a:solidFill>
                      </a:rPr>
                      <a:t>
</a:t>
                    </a:r>
                    <a:fld id="{669F3B38-8645-4B9F-92A4-B49D55C390FD}" type="PERCENTAGE">
                      <a:rPr lang="en-US" baseline="0">
                        <a:solidFill>
                          <a:schemeClr val="tx1"/>
                        </a:solidFill>
                      </a:rPr>
                      <a:pPr/>
                      <a:t>[PROCENTOWE]</a:t>
                    </a:fld>
                    <a:endParaRPr lang="en-US" baseline="0">
                      <a:solidFill>
                        <a:schemeClr val="tx1"/>
                      </a:solidFill>
                    </a:endParaRPr>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2662-44EB-9E80-B461ECDACCE7}"/>
                </c:ext>
              </c:extLst>
            </c:dLbl>
            <c:dLbl>
              <c:idx val="1"/>
              <c:layout>
                <c:manualLayout>
                  <c:x val="2.0940563425998662E-2"/>
                  <c:y val="-2.1212116150771617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2662-44EB-9E80-B461ECDACCE7}"/>
                </c:ext>
              </c:extLst>
            </c:dLbl>
            <c:dLbl>
              <c:idx val="2"/>
              <c:layout>
                <c:manualLayout>
                  <c:x val="-1.3461790773856284E-2"/>
                  <c:y val="3.0303023072529773E-3"/>
                </c:manualLayout>
              </c:layout>
              <c:tx>
                <c:rich>
                  <a:bodyPr/>
                  <a:lstStyle/>
                  <a:p>
                    <a:fld id="{DA6D2A68-8829-4D6B-ADB5-5568DA6C3767}" type="CATEGORYNAME">
                      <a:rPr lang="en-US">
                        <a:solidFill>
                          <a:schemeClr val="tx1"/>
                        </a:solidFill>
                      </a:rPr>
                      <a:pPr/>
                      <a:t>[NAZWA KATEGORII]</a:t>
                    </a:fld>
                    <a:r>
                      <a:rPr lang="en-US" baseline="0">
                        <a:solidFill>
                          <a:schemeClr val="tx1"/>
                        </a:solidFill>
                      </a:rPr>
                      <a:t>
</a:t>
                    </a:r>
                    <a:fld id="{FF5847F7-788B-4801-A669-04476C0F4388}" type="PERCENTAGE">
                      <a:rPr lang="en-US" baseline="0">
                        <a:solidFill>
                          <a:schemeClr val="tx1"/>
                        </a:solidFill>
                      </a:rPr>
                      <a:pPr/>
                      <a:t>[PROCENTOWE]</a:t>
                    </a:fld>
                    <a:endParaRPr lang="en-US" baseline="0">
                      <a:solidFill>
                        <a:schemeClr val="tx1"/>
                      </a:solidFill>
                    </a:endParaRPr>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2662-44EB-9E80-B461ECDACCE7}"/>
                </c:ext>
              </c:extLst>
            </c:dLbl>
            <c:dLbl>
              <c:idx val="3"/>
              <c:layout>
                <c:manualLayout>
                  <c:x val="-5.1459894842823581E-2"/>
                  <c:y val="-2.2720817949446179E-2"/>
                </c:manualLayout>
              </c:layout>
              <c:tx>
                <c:rich>
                  <a:bodyPr/>
                  <a:lstStyle/>
                  <a:p>
                    <a:fld id="{F034B9FC-8579-40F7-BB37-BD25AC0031AF}" type="CATEGORYNAME">
                      <a:rPr lang="en-US">
                        <a:solidFill>
                          <a:schemeClr val="tx1"/>
                        </a:solidFill>
                      </a:rPr>
                      <a:pPr/>
                      <a:t>[NAZWA KATEGORII]</a:t>
                    </a:fld>
                    <a:r>
                      <a:rPr lang="en-US" baseline="0">
                        <a:solidFill>
                          <a:schemeClr val="tx1"/>
                        </a:solidFill>
                      </a:rPr>
                      <a:t>
</a:t>
                    </a:r>
                    <a:fld id="{F43E9429-8657-4A5D-982A-878E1ADFC079}" type="PERCENTAGE">
                      <a:rPr lang="en-US" baseline="0">
                        <a:solidFill>
                          <a:schemeClr val="tx1"/>
                        </a:solidFill>
                      </a:rPr>
                      <a:pPr/>
                      <a:t>[PROCENTOWE]</a:t>
                    </a:fld>
                    <a:endParaRPr lang="en-US" baseline="0">
                      <a:solidFill>
                        <a:schemeClr val="tx1"/>
                      </a:solidFill>
                    </a:endParaRPr>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7-2662-44EB-9E80-B461ECDACCE7}"/>
                </c:ext>
              </c:extLst>
            </c:dLbl>
            <c:dLbl>
              <c:idx val="4"/>
              <c:layout>
                <c:manualLayout>
                  <c:x val="8.9745271825708017E-3"/>
                  <c:y val="-6.0606046145061489E-3"/>
                </c:manualLayout>
              </c:layout>
              <c:tx>
                <c:rich>
                  <a:bodyPr/>
                  <a:lstStyle/>
                  <a:p>
                    <a:r>
                      <a:rPr lang="en-US">
                        <a:solidFill>
                          <a:schemeClr val="tx1"/>
                        </a:solidFill>
                      </a:rPr>
                      <a:t>zdecydowanie zgadzam się</a:t>
                    </a:r>
                    <a:r>
                      <a:rPr lang="en-US" baseline="0">
                        <a:solidFill>
                          <a:schemeClr val="tx1"/>
                        </a:solidFill>
                      </a:rPr>
                      <a:t>
</a:t>
                    </a:r>
                    <a:fld id="{02355ACA-28A2-4ECD-8729-CAD3E0C68131}" type="PERCENTAGE">
                      <a:rPr lang="en-US" baseline="0">
                        <a:solidFill>
                          <a:schemeClr val="tx1"/>
                        </a:solidFill>
                      </a:rPr>
                      <a:pPr/>
                      <a:t>[PROCENTOWE]</a:t>
                    </a:fld>
                    <a:endParaRPr lang="en-US" baseline="0">
                      <a:solidFill>
                        <a:schemeClr val="tx1"/>
                      </a:solidFill>
                    </a:endParaRPr>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9-2662-44EB-9E80-B461ECDACCE7}"/>
                </c:ext>
              </c:extLst>
            </c:dLbl>
            <c:numFmt formatCode="General" sourceLinked="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tx1"/>
                    </a:solidFill>
                    <a:latin typeface="+mn-lt"/>
                    <a:ea typeface="+mn-ea"/>
                    <a:cs typeface="+mn-cs"/>
                  </a:defRPr>
                </a:pPr>
                <a:endParaRPr lang="pl-PL"/>
              </a:p>
            </c:tx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Arkusz1!$A$305:$A$309</c:f>
              <c:strCache>
                <c:ptCount val="5"/>
                <c:pt idx="0">
                  <c:v>zdecydowamie nie zgadzam się</c:v>
                </c:pt>
                <c:pt idx="1">
                  <c:v>nie zgadzam się</c:v>
                </c:pt>
                <c:pt idx="2">
                  <c:v>średnio zgadzam się</c:v>
                </c:pt>
                <c:pt idx="3">
                  <c:v>zgadzam się</c:v>
                </c:pt>
                <c:pt idx="4">
                  <c:v>zdecydowamie zgadzam się</c:v>
                </c:pt>
              </c:strCache>
            </c:strRef>
          </c:cat>
          <c:val>
            <c:numRef>
              <c:f>Arkusz1!$E$305:$E$309</c:f>
              <c:numCache>
                <c:formatCode>General</c:formatCode>
                <c:ptCount val="5"/>
                <c:pt idx="0">
                  <c:v>38</c:v>
                </c:pt>
                <c:pt idx="1">
                  <c:v>38</c:v>
                </c:pt>
                <c:pt idx="2">
                  <c:v>51</c:v>
                </c:pt>
                <c:pt idx="3">
                  <c:v>18</c:v>
                </c:pt>
                <c:pt idx="4">
                  <c:v>7</c:v>
                </c:pt>
              </c:numCache>
            </c:numRef>
          </c:val>
          <c:extLst>
            <c:ext xmlns:c16="http://schemas.microsoft.com/office/drawing/2014/chart" uri="{C3380CC4-5D6E-409C-BE32-E72D297353CC}">
              <c16:uniqueId val="{0000000A-2662-44EB-9E80-B461ECDACCE7}"/>
            </c:ext>
          </c:extLst>
        </c:ser>
        <c:dLbls>
          <c:dLblPos val="outEnd"/>
          <c:showLegendKey val="0"/>
          <c:showVal val="1"/>
          <c:showCatName val="0"/>
          <c:showSerName val="0"/>
          <c:showPercent val="0"/>
          <c:showBubbleSize val="0"/>
          <c:showLeaderLines val="1"/>
        </c:dLbls>
      </c:pie3DChart>
      <c:spPr>
        <a:noFill/>
        <a:ln>
          <a:noFill/>
        </a:ln>
        <a:effectLst/>
      </c:spPr>
    </c:plotArea>
    <c:plotVisOnly val="1"/>
    <c:dispBlanksAs val="gap"/>
    <c:showDLblsOverMax val="0"/>
    <c:extLst/>
  </c:chart>
  <c:spPr>
    <a:solidFill>
      <a:schemeClr val="bg1"/>
    </a:solidFill>
    <a:ln w="9525" cap="flat" cmpd="sng" algn="ctr">
      <a:solidFill>
        <a:sysClr val="windowText" lastClr="000000"/>
      </a:solidFill>
      <a:round/>
    </a:ln>
    <a:effectLst/>
  </c:spPr>
  <c:txPr>
    <a:bodyPr/>
    <a:lstStyle/>
    <a:p>
      <a:pPr>
        <a:defRPr/>
      </a:pPr>
      <a:endParaRPr lang="pl-PL"/>
    </a:p>
  </c:tx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9.0277777777777776E-2"/>
          <c:y val="0.30635690044254815"/>
          <c:w val="0.81388888888888888"/>
          <c:h val="0.63069291636231783"/>
        </c:manualLayout>
      </c:layout>
      <c:pie3DChart>
        <c:varyColors val="1"/>
        <c:ser>
          <c:idx val="0"/>
          <c:order val="0"/>
          <c:tx>
            <c:strRef>
              <c:f>Arkusz1!$F$2</c:f>
              <c:strCache>
                <c:ptCount val="1"/>
                <c:pt idx="0">
                  <c:v>[Poziom edukacji ponadpodstawowej (szkoła zawodowa, liceum, technikum) jest zadowalający.]</c:v>
                </c:pt>
              </c:strCache>
            </c:strRef>
          </c:tx>
          <c:explosion val="5"/>
          <c:dPt>
            <c:idx val="0"/>
            <c:bubble3D val="0"/>
            <c:spPr>
              <a:solidFill>
                <a:srgbClr val="C00000"/>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1-F4E2-490F-BC17-ED9B5077C40C}"/>
              </c:ext>
            </c:extLst>
          </c:dPt>
          <c:dPt>
            <c:idx val="1"/>
            <c:bubble3D val="0"/>
            <c:explosion val="6"/>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3-F4E2-490F-BC17-ED9B5077C40C}"/>
              </c:ext>
            </c:extLst>
          </c:dPt>
          <c:dPt>
            <c:idx val="2"/>
            <c:bubble3D val="0"/>
            <c:spPr>
              <a:solidFill>
                <a:schemeClr val="accent4"/>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5-F4E2-490F-BC17-ED9B5077C40C}"/>
              </c:ext>
            </c:extLst>
          </c:dPt>
          <c:dPt>
            <c:idx val="3"/>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7-F4E2-490F-BC17-ED9B5077C40C}"/>
              </c:ext>
            </c:extLst>
          </c:dPt>
          <c:dPt>
            <c:idx val="4"/>
            <c:bubble3D val="0"/>
            <c:spPr>
              <a:solidFill>
                <a:schemeClr val="accent6"/>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9-F4E2-490F-BC17-ED9B5077C40C}"/>
              </c:ext>
            </c:extLst>
          </c:dPt>
          <c:dLbls>
            <c:dLbl>
              <c:idx val="0"/>
              <c:layout>
                <c:manualLayout>
                  <c:x val="1.3660088223461035E-2"/>
                  <c:y val="-0.11721911612178641"/>
                </c:manualLayout>
              </c:layout>
              <c:tx>
                <c:rich>
                  <a:bodyPr/>
                  <a:lstStyle/>
                  <a:p>
                    <a:r>
                      <a:rPr lang="en-US">
                        <a:solidFill>
                          <a:schemeClr val="tx1"/>
                        </a:solidFill>
                      </a:rPr>
                      <a:t>zdecydowanie</a:t>
                    </a:r>
                    <a:r>
                      <a:rPr lang="en-US" baseline="0">
                        <a:solidFill>
                          <a:schemeClr val="tx1"/>
                        </a:solidFill>
                      </a:rPr>
                      <a:t> się nie zgadzam </a:t>
                    </a:r>
                  </a:p>
                  <a:p>
                    <a:r>
                      <a:rPr lang="en-US" baseline="0">
                        <a:solidFill>
                          <a:schemeClr val="tx1"/>
                        </a:solidFill>
                      </a:rPr>
                      <a:t> </a:t>
                    </a:r>
                    <a:fld id="{AC68F98D-FC4A-4AA8-AA94-2AB9B58206E5}" type="PERCENTAGE">
                      <a:rPr lang="en-US" baseline="0">
                        <a:solidFill>
                          <a:schemeClr val="tx1"/>
                        </a:solidFill>
                      </a:rPr>
                      <a:pPr/>
                      <a:t>[PROCENTOWE]</a:t>
                    </a:fld>
                    <a:endParaRPr lang="en-US" baseline="0">
                      <a:solidFill>
                        <a:schemeClr val="tx1"/>
                      </a:solidFill>
                    </a:endParaRPr>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F4E2-490F-BC17-ED9B5077C40C}"/>
                </c:ext>
              </c:extLst>
            </c:dLbl>
            <c:dLbl>
              <c:idx val="1"/>
              <c:layout>
                <c:manualLayout>
                  <c:x val="1.731331542042646E-2"/>
                  <c:y val="-8.2692099185185691E-2"/>
                </c:manualLayout>
              </c:layout>
              <c:tx>
                <c:rich>
                  <a:bodyPr/>
                  <a:lstStyle/>
                  <a:p>
                    <a:r>
                      <a:rPr lang="en-US">
                        <a:solidFill>
                          <a:schemeClr val="tx1"/>
                        </a:solidFill>
                      </a:rPr>
                      <a:t>nie zgadzam się</a:t>
                    </a:r>
                    <a:endParaRPr lang="en-US" baseline="0">
                      <a:solidFill>
                        <a:schemeClr val="tx1"/>
                      </a:solidFill>
                    </a:endParaRPr>
                  </a:p>
                  <a:p>
                    <a:r>
                      <a:rPr lang="en-US" baseline="0">
                        <a:solidFill>
                          <a:schemeClr val="tx1"/>
                        </a:solidFill>
                      </a:rPr>
                      <a:t> </a:t>
                    </a:r>
                    <a:fld id="{5C63FA49-F1CD-4D03-8E91-732AC0998C5F}" type="PERCENTAGE">
                      <a:rPr lang="en-US" baseline="0">
                        <a:solidFill>
                          <a:schemeClr val="tx1"/>
                        </a:solidFill>
                      </a:rPr>
                      <a:pPr/>
                      <a:t>[PROCENTOWE]</a:t>
                    </a:fld>
                    <a:endParaRPr lang="en-US" baseline="0">
                      <a:solidFill>
                        <a:schemeClr val="tx1"/>
                      </a:solidFill>
                    </a:endParaRPr>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F4E2-490F-BC17-ED9B5077C40C}"/>
                </c:ext>
              </c:extLst>
            </c:dLbl>
            <c:dLbl>
              <c:idx val="2"/>
              <c:layout>
                <c:manualLayout>
                  <c:x val="-4.4444444444444446E-2"/>
                  <c:y val="0.19503546099290781"/>
                </c:manualLayout>
              </c:layout>
              <c:tx>
                <c:rich>
                  <a:bodyPr/>
                  <a:lstStyle/>
                  <a:p>
                    <a:r>
                      <a:rPr lang="en-US">
                        <a:solidFill>
                          <a:schemeClr val="tx1"/>
                        </a:solidFill>
                      </a:rPr>
                      <a:t>średnio zgadzam się</a:t>
                    </a:r>
                    <a:endParaRPr lang="en-US" baseline="0">
                      <a:solidFill>
                        <a:schemeClr val="tx1"/>
                      </a:solidFill>
                    </a:endParaRPr>
                  </a:p>
                  <a:p>
                    <a:r>
                      <a:rPr lang="en-US" baseline="0">
                        <a:solidFill>
                          <a:schemeClr val="tx1"/>
                        </a:solidFill>
                      </a:rPr>
                      <a:t> </a:t>
                    </a:r>
                    <a:fld id="{CBB4B880-3DFD-4115-B228-91C7A2F2B56E}" type="PERCENTAGE">
                      <a:rPr lang="en-US" baseline="0">
                        <a:solidFill>
                          <a:schemeClr val="tx1"/>
                        </a:solidFill>
                      </a:rPr>
                      <a:pPr/>
                      <a:t>[PROCENTOWE]</a:t>
                    </a:fld>
                    <a:endParaRPr lang="en-US" baseline="0">
                      <a:solidFill>
                        <a:schemeClr val="tx1"/>
                      </a:solidFill>
                    </a:endParaRPr>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F4E2-490F-BC17-ED9B5077C40C}"/>
                </c:ext>
              </c:extLst>
            </c:dLbl>
            <c:dLbl>
              <c:idx val="3"/>
              <c:layout>
                <c:manualLayout>
                  <c:x val="-2.6710524859086968E-2"/>
                  <c:y val="1.5860649997458787E-2"/>
                </c:manualLayout>
              </c:layout>
              <c:tx>
                <c:rich>
                  <a:bodyPr/>
                  <a:lstStyle/>
                  <a:p>
                    <a:r>
                      <a:rPr lang="en-US">
                        <a:solidFill>
                          <a:schemeClr val="tx1"/>
                        </a:solidFill>
                      </a:rPr>
                      <a:t>zgadzam się </a:t>
                    </a:r>
                    <a:endParaRPr lang="en-US" baseline="0">
                      <a:solidFill>
                        <a:schemeClr val="tx1"/>
                      </a:solidFill>
                    </a:endParaRPr>
                  </a:p>
                  <a:p>
                    <a:r>
                      <a:rPr lang="en-US" baseline="0">
                        <a:solidFill>
                          <a:schemeClr val="tx1"/>
                        </a:solidFill>
                      </a:rPr>
                      <a:t> </a:t>
                    </a:r>
                    <a:fld id="{EA1A3D68-66DD-49CD-B0B6-70B009E6918A}" type="PERCENTAGE">
                      <a:rPr lang="en-US" baseline="0">
                        <a:solidFill>
                          <a:schemeClr val="tx1"/>
                        </a:solidFill>
                      </a:rPr>
                      <a:pPr/>
                      <a:t>[PROCENTOWE]</a:t>
                    </a:fld>
                    <a:endParaRPr lang="en-US" baseline="0">
                      <a:solidFill>
                        <a:schemeClr val="tx1"/>
                      </a:solidFill>
                    </a:endParaRPr>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7-F4E2-490F-BC17-ED9B5077C40C}"/>
                </c:ext>
              </c:extLst>
            </c:dLbl>
            <c:dLbl>
              <c:idx val="4"/>
              <c:layout>
                <c:manualLayout>
                  <c:x val="-4.9503204207138364E-2"/>
                  <c:y val="-8.7768374237709765E-2"/>
                </c:manualLayout>
              </c:layout>
              <c:tx>
                <c:rich>
                  <a:bodyPr/>
                  <a:lstStyle/>
                  <a:p>
                    <a:r>
                      <a:rPr lang="en-US">
                        <a:solidFill>
                          <a:schemeClr val="tx1"/>
                        </a:solidFill>
                      </a:rPr>
                      <a:t>zdecydowanie się zgadzam</a:t>
                    </a:r>
                    <a:endParaRPr lang="en-US" baseline="0">
                      <a:solidFill>
                        <a:schemeClr val="tx1"/>
                      </a:solidFill>
                    </a:endParaRPr>
                  </a:p>
                  <a:p>
                    <a:r>
                      <a:rPr lang="en-US" baseline="0">
                        <a:solidFill>
                          <a:schemeClr val="tx1"/>
                        </a:solidFill>
                      </a:rPr>
                      <a:t> </a:t>
                    </a:r>
                    <a:fld id="{F4CC3EA9-F679-402E-A37A-5DEE9D98FB87}" type="PERCENTAGE">
                      <a:rPr lang="en-US" baseline="0">
                        <a:solidFill>
                          <a:schemeClr val="tx1"/>
                        </a:solidFill>
                      </a:rPr>
                      <a:pPr/>
                      <a:t>[PROCENTOWE]</a:t>
                    </a:fld>
                    <a:endParaRPr lang="en-US" baseline="0">
                      <a:solidFill>
                        <a:schemeClr val="tx1"/>
                      </a:solidFill>
                    </a:endParaRPr>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9-F4E2-490F-BC17-ED9B5077C40C}"/>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tx1"/>
                    </a:solidFill>
                    <a:latin typeface="+mn-lt"/>
                    <a:ea typeface="+mn-ea"/>
                    <a:cs typeface="+mn-cs"/>
                  </a:defRPr>
                </a:pPr>
                <a:endParaRPr lang="pl-PL"/>
              </a:p>
            </c:txPr>
            <c:dLblPos val="outEnd"/>
            <c:showLegendKey val="0"/>
            <c:showVal val="0"/>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Arkusz1!$A$315:$A$319</c:f>
              <c:strCache>
                <c:ptCount val="5"/>
                <c:pt idx="0">
                  <c:v>bardzo zły</c:v>
                </c:pt>
                <c:pt idx="1">
                  <c:v>zły</c:v>
                </c:pt>
                <c:pt idx="2">
                  <c:v>średni</c:v>
                </c:pt>
                <c:pt idx="3">
                  <c:v>dobry</c:v>
                </c:pt>
                <c:pt idx="4">
                  <c:v>bardzo dobry</c:v>
                </c:pt>
              </c:strCache>
            </c:strRef>
          </c:cat>
          <c:val>
            <c:numRef>
              <c:f>Arkusz1!$F$305:$F$309</c:f>
              <c:numCache>
                <c:formatCode>General</c:formatCode>
                <c:ptCount val="5"/>
                <c:pt idx="0">
                  <c:v>8</c:v>
                </c:pt>
                <c:pt idx="1">
                  <c:v>24</c:v>
                </c:pt>
                <c:pt idx="2">
                  <c:v>47</c:v>
                </c:pt>
                <c:pt idx="3">
                  <c:v>51</c:v>
                </c:pt>
                <c:pt idx="4">
                  <c:v>22</c:v>
                </c:pt>
              </c:numCache>
            </c:numRef>
          </c:val>
          <c:extLst>
            <c:ext xmlns:c16="http://schemas.microsoft.com/office/drawing/2014/chart" uri="{C3380CC4-5D6E-409C-BE32-E72D297353CC}">
              <c16:uniqueId val="{0000000A-F4E2-490F-BC17-ED9B5077C40C}"/>
            </c:ext>
          </c:extLst>
        </c:ser>
        <c:dLbls>
          <c:dLblPos val="outEnd"/>
          <c:showLegendKey val="0"/>
          <c:showVal val="0"/>
          <c:showCatName val="1"/>
          <c:showSerName val="0"/>
          <c:showPercent val="0"/>
          <c:showBubbleSize val="0"/>
          <c:showLeaderLines val="1"/>
        </c:dLbls>
      </c:pie3DChart>
      <c:spPr>
        <a:noFill/>
        <a:ln>
          <a:noFill/>
        </a:ln>
        <a:effectLst/>
      </c:spPr>
    </c:plotArea>
    <c:plotVisOnly val="1"/>
    <c:dispBlanksAs val="gap"/>
    <c:showDLblsOverMax val="0"/>
    <c:extLst/>
  </c:chart>
  <c:spPr>
    <a:solidFill>
      <a:schemeClr val="bg1"/>
    </a:solidFill>
    <a:ln w="9525" cap="flat" cmpd="sng" algn="ctr">
      <a:solidFill>
        <a:sysClr val="windowText" lastClr="000000"/>
      </a:solidFill>
      <a:round/>
    </a:ln>
    <a:effectLst/>
  </c:spPr>
  <c:txPr>
    <a:bodyPr/>
    <a:lstStyle/>
    <a:p>
      <a:pPr>
        <a:defRPr/>
      </a:pPr>
      <a:endParaRPr lang="pl-PL"/>
    </a:p>
  </c:txPr>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6.7925286102461374E-2"/>
          <c:y val="0.22304011724811768"/>
          <c:w val="0.8638435352256717"/>
          <c:h val="0.66901759097796876"/>
        </c:manualLayout>
      </c:layout>
      <c:pie3DChart>
        <c:varyColors val="1"/>
        <c:ser>
          <c:idx val="0"/>
          <c:order val="0"/>
          <c:tx>
            <c:strRef>
              <c:f>Arkusz1!$G$2</c:f>
              <c:strCache>
                <c:ptCount val="1"/>
                <c:pt idx="0">
                  <c:v>[Oferta edukacji ponadpodstawowej (szkoła zawodowa, liceum, technikum) jest dostosowana do potrzeb rynku pracy. ]</c:v>
                </c:pt>
              </c:strCache>
            </c:strRef>
          </c:tx>
          <c:explosion val="5"/>
          <c:dPt>
            <c:idx val="0"/>
            <c:bubble3D val="0"/>
            <c:spPr>
              <a:solidFill>
                <a:srgbClr val="C00000"/>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1-F9E8-4628-9647-37328A898079}"/>
              </c:ext>
            </c:extLst>
          </c:dPt>
          <c:dPt>
            <c:idx val="1"/>
            <c:bubble3D val="0"/>
            <c:explosion val="6"/>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3-F9E8-4628-9647-37328A898079}"/>
              </c:ext>
            </c:extLst>
          </c:dPt>
          <c:dPt>
            <c:idx val="2"/>
            <c:bubble3D val="0"/>
            <c:spPr>
              <a:solidFill>
                <a:schemeClr val="accent4"/>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5-F9E8-4628-9647-37328A898079}"/>
              </c:ext>
            </c:extLst>
          </c:dPt>
          <c:dPt>
            <c:idx val="3"/>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7-F9E8-4628-9647-37328A898079}"/>
              </c:ext>
            </c:extLst>
          </c:dPt>
          <c:dPt>
            <c:idx val="4"/>
            <c:bubble3D val="0"/>
            <c:spPr>
              <a:solidFill>
                <a:schemeClr val="accent6"/>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9-F9E8-4628-9647-37328A898079}"/>
              </c:ext>
            </c:extLst>
          </c:dPt>
          <c:dLbls>
            <c:dLbl>
              <c:idx val="0"/>
              <c:layout>
                <c:manualLayout>
                  <c:x val="-3.6111111111111163E-2"/>
                  <c:y val="-3.1914893617021309E-2"/>
                </c:manualLayout>
              </c:layout>
              <c:tx>
                <c:rich>
                  <a:bodyPr/>
                  <a:lstStyle/>
                  <a:p>
                    <a:r>
                      <a:rPr lang="en-US">
                        <a:solidFill>
                          <a:schemeClr val="tx1"/>
                        </a:solidFill>
                      </a:rPr>
                      <a:t>zdecydowanie się nie zgadzam</a:t>
                    </a:r>
                    <a:endParaRPr lang="en-US" baseline="0">
                      <a:solidFill>
                        <a:schemeClr val="tx1"/>
                      </a:solidFill>
                    </a:endParaRPr>
                  </a:p>
                  <a:p>
                    <a:r>
                      <a:rPr lang="en-US" baseline="0">
                        <a:solidFill>
                          <a:schemeClr val="tx1"/>
                        </a:solidFill>
                      </a:rPr>
                      <a:t> </a:t>
                    </a:r>
                    <a:fld id="{DBBB4632-42BC-4BED-8A6A-575A86FEEA32}" type="PERCENTAGE">
                      <a:rPr lang="en-US" baseline="0">
                        <a:solidFill>
                          <a:schemeClr val="tx1"/>
                        </a:solidFill>
                      </a:rPr>
                      <a:pPr/>
                      <a:t>[PROCENTOWE]</a:t>
                    </a:fld>
                    <a:endParaRPr lang="en-US" baseline="0">
                      <a:solidFill>
                        <a:schemeClr val="tx1"/>
                      </a:solidFill>
                    </a:endParaRPr>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F9E8-4628-9647-37328A898079}"/>
                </c:ext>
              </c:extLst>
            </c:dLbl>
            <c:dLbl>
              <c:idx val="1"/>
              <c:layout>
                <c:manualLayout>
                  <c:x val="3.5898108730283422E-2"/>
                  <c:y val="-3.3333325379783972E-2"/>
                </c:manualLayout>
              </c:layout>
              <c:tx>
                <c:rich>
                  <a:bodyPr/>
                  <a:lstStyle/>
                  <a:p>
                    <a:r>
                      <a:rPr lang="en-US">
                        <a:solidFill>
                          <a:schemeClr val="tx1"/>
                        </a:solidFill>
                      </a:rPr>
                      <a:t>nie zgadzam się </a:t>
                    </a:r>
                    <a:endParaRPr lang="en-US" baseline="0">
                      <a:solidFill>
                        <a:schemeClr val="tx1"/>
                      </a:solidFill>
                    </a:endParaRPr>
                  </a:p>
                  <a:p>
                    <a:r>
                      <a:rPr lang="en-US" baseline="0">
                        <a:solidFill>
                          <a:schemeClr val="tx1"/>
                        </a:solidFill>
                      </a:rPr>
                      <a:t> </a:t>
                    </a:r>
                    <a:fld id="{4C7AD3CC-9050-4BAE-8EC5-296E9D304E51}" type="PERCENTAGE">
                      <a:rPr lang="en-US" baseline="0">
                        <a:solidFill>
                          <a:schemeClr val="tx1"/>
                        </a:solidFill>
                      </a:rPr>
                      <a:pPr/>
                      <a:t>[PROCENTOWE]</a:t>
                    </a:fld>
                    <a:endParaRPr lang="en-US" baseline="0">
                      <a:solidFill>
                        <a:schemeClr val="tx1"/>
                      </a:solidFill>
                    </a:endParaRPr>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F9E8-4628-9647-37328A898079}"/>
                </c:ext>
              </c:extLst>
            </c:dLbl>
            <c:dLbl>
              <c:idx val="2"/>
              <c:layout>
                <c:manualLayout>
                  <c:x val="2.286455130072923E-2"/>
                  <c:y val="-1.4055353363074835E-2"/>
                </c:manualLayout>
              </c:layout>
              <c:tx>
                <c:rich>
                  <a:bodyPr/>
                  <a:lstStyle/>
                  <a:p>
                    <a:r>
                      <a:rPr lang="en-US">
                        <a:solidFill>
                          <a:schemeClr val="tx1"/>
                        </a:solidFill>
                      </a:rPr>
                      <a:t>średnio zgadzam się </a:t>
                    </a:r>
                    <a:fld id="{BF80319F-C666-48F9-BF38-C549A023AFDE}" type="PERCENTAGE">
                      <a:rPr lang="en-US" baseline="0">
                        <a:solidFill>
                          <a:schemeClr val="tx1"/>
                        </a:solidFill>
                      </a:rPr>
                      <a:pPr/>
                      <a:t>[PROCENTOWE]</a:t>
                    </a:fld>
                    <a:endParaRPr lang="en-US">
                      <a:solidFill>
                        <a:schemeClr val="tx1"/>
                      </a:solidFill>
                    </a:endParaRPr>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F9E8-4628-9647-37328A898079}"/>
                </c:ext>
              </c:extLst>
            </c:dLbl>
            <c:dLbl>
              <c:idx val="3"/>
              <c:layout>
                <c:manualLayout>
                  <c:x val="7.6367001052915695E-3"/>
                  <c:y val="5.2014869109103294E-2"/>
                </c:manualLayout>
              </c:layout>
              <c:tx>
                <c:rich>
                  <a:bodyPr/>
                  <a:lstStyle/>
                  <a:p>
                    <a:r>
                      <a:rPr lang="en-US" baseline="0">
                        <a:solidFill>
                          <a:schemeClr val="tx1"/>
                        </a:solidFill>
                      </a:rPr>
                      <a:t>zgadzam się</a:t>
                    </a:r>
                  </a:p>
                  <a:p>
                    <a:r>
                      <a:rPr lang="en-US" baseline="0">
                        <a:solidFill>
                          <a:schemeClr val="tx1"/>
                        </a:solidFill>
                      </a:rPr>
                      <a:t> </a:t>
                    </a:r>
                    <a:fld id="{0F56D5EB-0EF1-4C8C-A83A-11E2A545AC6C}" type="PERCENTAGE">
                      <a:rPr lang="en-US" baseline="0">
                        <a:solidFill>
                          <a:schemeClr val="tx1"/>
                        </a:solidFill>
                      </a:rPr>
                      <a:pPr/>
                      <a:t>[PROCENTOWE]</a:t>
                    </a:fld>
                    <a:endParaRPr lang="en-US" baseline="0">
                      <a:solidFill>
                        <a:schemeClr val="tx1"/>
                      </a:solidFill>
                    </a:endParaRPr>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7-F9E8-4628-9647-37328A898079}"/>
                </c:ext>
              </c:extLst>
            </c:dLbl>
            <c:dLbl>
              <c:idx val="4"/>
              <c:layout>
                <c:manualLayout>
                  <c:x val="-4.7222222222222235E-2"/>
                  <c:y val="-4.6297537275925612E-3"/>
                </c:manualLayout>
              </c:layout>
              <c:tx>
                <c:rich>
                  <a:bodyPr/>
                  <a:lstStyle/>
                  <a:p>
                    <a:r>
                      <a:rPr lang="en-US" baseline="0">
                        <a:solidFill>
                          <a:schemeClr val="tx1"/>
                        </a:solidFill>
                      </a:rPr>
                      <a:t>zdecydowanie zgadzam się</a:t>
                    </a:r>
                  </a:p>
                  <a:p>
                    <a:r>
                      <a:rPr lang="en-US" baseline="0">
                        <a:solidFill>
                          <a:schemeClr val="tx1"/>
                        </a:solidFill>
                      </a:rPr>
                      <a:t> </a:t>
                    </a:r>
                    <a:fld id="{29F11F42-C510-449F-8F4D-2F63B39CD228}" type="PERCENTAGE">
                      <a:rPr lang="en-US" baseline="0">
                        <a:solidFill>
                          <a:schemeClr val="tx1"/>
                        </a:solidFill>
                      </a:rPr>
                      <a:pPr/>
                      <a:t>[PROCENTOWE]</a:t>
                    </a:fld>
                    <a:endParaRPr lang="en-US" baseline="0">
                      <a:solidFill>
                        <a:schemeClr val="tx1"/>
                      </a:solidFill>
                    </a:endParaRPr>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9-F9E8-4628-9647-37328A898079}"/>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tx1"/>
                    </a:solidFill>
                    <a:latin typeface="+mn-lt"/>
                    <a:ea typeface="+mn-ea"/>
                    <a:cs typeface="+mn-cs"/>
                  </a:defRPr>
                </a:pPr>
                <a:endParaRPr lang="pl-PL"/>
              </a:p>
            </c:txPr>
            <c:dLblPos val="outEnd"/>
            <c:showLegendKey val="0"/>
            <c:showVal val="0"/>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Arkusz1!$A$310:$A$314</c:f>
              <c:strCache>
                <c:ptCount val="5"/>
                <c:pt idx="0">
                  <c:v>bardzo złe</c:v>
                </c:pt>
                <c:pt idx="1">
                  <c:v>złe</c:v>
                </c:pt>
                <c:pt idx="2">
                  <c:v>średnie</c:v>
                </c:pt>
                <c:pt idx="3">
                  <c:v>dobre</c:v>
                </c:pt>
                <c:pt idx="4">
                  <c:v>bardzo dobre</c:v>
                </c:pt>
              </c:strCache>
            </c:strRef>
          </c:cat>
          <c:val>
            <c:numRef>
              <c:f>Arkusz1!$G$305:$G$309</c:f>
              <c:numCache>
                <c:formatCode>General</c:formatCode>
                <c:ptCount val="5"/>
                <c:pt idx="0">
                  <c:v>12</c:v>
                </c:pt>
                <c:pt idx="1">
                  <c:v>36</c:v>
                </c:pt>
                <c:pt idx="2">
                  <c:v>42</c:v>
                </c:pt>
                <c:pt idx="3">
                  <c:v>46</c:v>
                </c:pt>
                <c:pt idx="4">
                  <c:v>16</c:v>
                </c:pt>
              </c:numCache>
            </c:numRef>
          </c:val>
          <c:extLst>
            <c:ext xmlns:c16="http://schemas.microsoft.com/office/drawing/2014/chart" uri="{C3380CC4-5D6E-409C-BE32-E72D297353CC}">
              <c16:uniqueId val="{0000000A-F9E8-4628-9647-37328A898079}"/>
            </c:ext>
          </c:extLst>
        </c:ser>
        <c:dLbls>
          <c:dLblPos val="outEnd"/>
          <c:showLegendKey val="0"/>
          <c:showVal val="0"/>
          <c:showCatName val="1"/>
          <c:showSerName val="0"/>
          <c:showPercent val="0"/>
          <c:showBubbleSize val="0"/>
          <c:showLeaderLines val="1"/>
        </c:dLbls>
      </c:pie3DChart>
      <c:spPr>
        <a:noFill/>
        <a:ln>
          <a:noFill/>
        </a:ln>
        <a:effectLst/>
      </c:spPr>
    </c:plotArea>
    <c:plotVisOnly val="1"/>
    <c:dispBlanksAs val="gap"/>
    <c:showDLblsOverMax val="0"/>
    <c:extLst/>
  </c:chart>
  <c:spPr>
    <a:solidFill>
      <a:schemeClr val="bg1"/>
    </a:solidFill>
    <a:ln w="9525" cap="flat" cmpd="sng" algn="ctr">
      <a:solidFill>
        <a:sysClr val="windowText" lastClr="000000"/>
      </a:solidFill>
      <a:round/>
    </a:ln>
    <a:effectLst/>
  </c:spPr>
  <c:txPr>
    <a:bodyPr/>
    <a:lstStyle/>
    <a:p>
      <a:pPr>
        <a:defRPr/>
      </a:pPr>
      <a:endParaRPr lang="pl-PL"/>
    </a:p>
  </c:txPr>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9.0277777777777776E-2"/>
          <c:y val="0.30635690044254815"/>
          <c:w val="0.81388888888888888"/>
          <c:h val="0.63069291636231783"/>
        </c:manualLayout>
      </c:layout>
      <c:pie3DChart>
        <c:varyColors val="1"/>
        <c:ser>
          <c:idx val="0"/>
          <c:order val="0"/>
          <c:tx>
            <c:strRef>
              <c:f>Arkusz1!$O$2</c:f>
              <c:strCache>
                <c:ptCount val="1"/>
                <c:pt idx="0">
                  <c:v>[Warunki prowadzenia przedsiębiorstwa na terenie powiatu są zadowalające (dedykowane ulgi dla firm, podaż miejsc pracy, obsługa firm w placówkach publicznych, etc.).]</c:v>
                </c:pt>
              </c:strCache>
            </c:strRef>
          </c:tx>
          <c:explosion val="5"/>
          <c:dPt>
            <c:idx val="0"/>
            <c:bubble3D val="0"/>
            <c:spPr>
              <a:solidFill>
                <a:srgbClr val="C00000"/>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1-9E1E-4463-9B75-9D9B470BCDE7}"/>
              </c:ext>
            </c:extLst>
          </c:dPt>
          <c:dPt>
            <c:idx val="1"/>
            <c:bubble3D val="0"/>
            <c:explosion val="6"/>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3-9E1E-4463-9B75-9D9B470BCDE7}"/>
              </c:ext>
            </c:extLst>
          </c:dPt>
          <c:dPt>
            <c:idx val="2"/>
            <c:bubble3D val="0"/>
            <c:spPr>
              <a:solidFill>
                <a:schemeClr val="accent4"/>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5-9E1E-4463-9B75-9D9B470BCDE7}"/>
              </c:ext>
            </c:extLst>
          </c:dPt>
          <c:dPt>
            <c:idx val="3"/>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7-9E1E-4463-9B75-9D9B470BCDE7}"/>
              </c:ext>
            </c:extLst>
          </c:dPt>
          <c:dPt>
            <c:idx val="4"/>
            <c:bubble3D val="0"/>
            <c:spPr>
              <a:solidFill>
                <a:schemeClr val="accent6"/>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9-9E1E-4463-9B75-9D9B470BCDE7}"/>
              </c:ext>
            </c:extLst>
          </c:dPt>
          <c:dLbls>
            <c:dLbl>
              <c:idx val="0"/>
              <c:layout>
                <c:manualLayout>
                  <c:x val="-3.6111111111111163E-2"/>
                  <c:y val="-3.1914893617021309E-2"/>
                </c:manualLayout>
              </c:layout>
              <c:tx>
                <c:rich>
                  <a:bodyPr/>
                  <a:lstStyle/>
                  <a:p>
                    <a:r>
                      <a:rPr lang="en-US">
                        <a:solidFill>
                          <a:schemeClr val="tx1"/>
                        </a:solidFill>
                      </a:rPr>
                      <a:t>zdecydowanie nie zgadzam się</a:t>
                    </a:r>
                    <a:endParaRPr lang="en-US" baseline="0">
                      <a:solidFill>
                        <a:schemeClr val="tx1"/>
                      </a:solidFill>
                    </a:endParaRPr>
                  </a:p>
                  <a:p>
                    <a:r>
                      <a:rPr lang="en-US" baseline="0">
                        <a:solidFill>
                          <a:schemeClr val="tx1"/>
                        </a:solidFill>
                      </a:rPr>
                      <a:t> </a:t>
                    </a:r>
                    <a:fld id="{952F4292-A2DD-4EC0-B2CF-C0C1CD87DEFC}" type="PERCENTAGE">
                      <a:rPr lang="en-US" baseline="0">
                        <a:solidFill>
                          <a:schemeClr val="tx1"/>
                        </a:solidFill>
                      </a:rPr>
                      <a:pPr/>
                      <a:t>[PROCENTOWE]</a:t>
                    </a:fld>
                    <a:endParaRPr lang="en-US" baseline="0">
                      <a:solidFill>
                        <a:schemeClr val="tx1"/>
                      </a:solidFill>
                    </a:endParaRPr>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9E1E-4463-9B75-9D9B470BCDE7}"/>
                </c:ext>
              </c:extLst>
            </c:dLbl>
            <c:dLbl>
              <c:idx val="1"/>
              <c:tx>
                <c:rich>
                  <a:bodyPr/>
                  <a:lstStyle/>
                  <a:p>
                    <a:fld id="{06ACFCDE-BE5D-4300-B129-E9B8D4710765}" type="CATEGORYNAME">
                      <a:rPr lang="en-US">
                        <a:solidFill>
                          <a:schemeClr val="tx1"/>
                        </a:solidFill>
                      </a:rPr>
                      <a:pPr/>
                      <a:t>[NAZWA KATEGORII]</a:t>
                    </a:fld>
                    <a:endParaRPr lang="en-US" baseline="0">
                      <a:solidFill>
                        <a:schemeClr val="tx1"/>
                      </a:solidFill>
                    </a:endParaRPr>
                  </a:p>
                  <a:p>
                    <a:r>
                      <a:rPr lang="en-US" baseline="0">
                        <a:solidFill>
                          <a:schemeClr val="tx1"/>
                        </a:solidFill>
                      </a:rPr>
                      <a:t> </a:t>
                    </a:r>
                    <a:fld id="{52FC27BB-7642-482F-BBE2-5E4373883FAF}" type="PERCENTAGE">
                      <a:rPr lang="en-US" baseline="0">
                        <a:solidFill>
                          <a:schemeClr val="tx1"/>
                        </a:solidFill>
                      </a:rPr>
                      <a:pPr/>
                      <a:t>[PROCENTOWE]</a:t>
                    </a:fld>
                    <a:endParaRPr lang="en-US" baseline="0">
                      <a:solidFill>
                        <a:schemeClr val="tx1"/>
                      </a:solidFill>
                    </a:endParaRPr>
                  </a:p>
                </c:rich>
              </c:tx>
              <c:dLblPos val="outEnd"/>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9E1E-4463-9B75-9D9B470BCDE7}"/>
                </c:ext>
              </c:extLst>
            </c:dLbl>
            <c:dLbl>
              <c:idx val="2"/>
              <c:layout>
                <c:manualLayout>
                  <c:x val="-3.9957138977266653E-2"/>
                  <c:y val="0.1071567389270488"/>
                </c:manualLayout>
              </c:layout>
              <c:tx>
                <c:rich>
                  <a:bodyPr/>
                  <a:lstStyle/>
                  <a:p>
                    <a:fld id="{39E3C675-F281-4E50-81FE-994A33612D24}" type="CATEGORYNAME">
                      <a:rPr lang="en-US">
                        <a:solidFill>
                          <a:schemeClr val="tx1"/>
                        </a:solidFill>
                      </a:rPr>
                      <a:pPr/>
                      <a:t>[NAZWA KATEGORII]</a:t>
                    </a:fld>
                    <a:endParaRPr lang="en-US" baseline="0">
                      <a:solidFill>
                        <a:schemeClr val="tx1"/>
                      </a:solidFill>
                    </a:endParaRPr>
                  </a:p>
                  <a:p>
                    <a:r>
                      <a:rPr lang="en-US" baseline="0">
                        <a:solidFill>
                          <a:schemeClr val="tx1"/>
                        </a:solidFill>
                      </a:rPr>
                      <a:t> </a:t>
                    </a:r>
                    <a:fld id="{C182DECF-F7D0-4621-A658-A0E0091390BF}" type="PERCENTAGE">
                      <a:rPr lang="en-US" baseline="0">
                        <a:solidFill>
                          <a:schemeClr val="tx1"/>
                        </a:solidFill>
                      </a:rPr>
                      <a:pPr/>
                      <a:t>[PROCENTOWE]</a:t>
                    </a:fld>
                    <a:endParaRPr lang="en-US" baseline="0">
                      <a:solidFill>
                        <a:schemeClr val="tx1"/>
                      </a:solidFill>
                    </a:endParaRPr>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9E1E-4463-9B75-9D9B470BCDE7}"/>
                </c:ext>
              </c:extLst>
            </c:dLbl>
            <c:dLbl>
              <c:idx val="3"/>
              <c:layout>
                <c:manualLayout>
                  <c:x val="1.7088112190540754E-3"/>
                  <c:y val="2.7981859226471194E-2"/>
                </c:manualLayout>
              </c:layout>
              <c:tx>
                <c:rich>
                  <a:bodyPr/>
                  <a:lstStyle/>
                  <a:p>
                    <a:fld id="{90AE59B9-466E-4B91-8A7D-E0A43B5E60F4}" type="CATEGORYNAME">
                      <a:rPr lang="en-US">
                        <a:solidFill>
                          <a:schemeClr val="tx1"/>
                        </a:solidFill>
                      </a:rPr>
                      <a:pPr/>
                      <a:t>[NAZWA KATEGORII]</a:t>
                    </a:fld>
                    <a:endParaRPr lang="en-US" baseline="0">
                      <a:solidFill>
                        <a:schemeClr val="tx1"/>
                      </a:solidFill>
                    </a:endParaRPr>
                  </a:p>
                  <a:p>
                    <a:fld id="{5E0C69F6-10E2-4563-84ED-8E23E510A150}" type="PERCENTAGE">
                      <a:rPr lang="en-US" baseline="0">
                        <a:solidFill>
                          <a:schemeClr val="tx1"/>
                        </a:solidFill>
                      </a:rPr>
                      <a:pPr/>
                      <a:t>[PROCENTOWE]</a:t>
                    </a:fld>
                    <a:endParaRPr lang="pl-PL"/>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7-9E1E-4463-9B75-9D9B470BCDE7}"/>
                </c:ext>
              </c:extLst>
            </c:dLbl>
            <c:dLbl>
              <c:idx val="4"/>
              <c:layout>
                <c:manualLayout>
                  <c:x val="-4.0625973864084931E-2"/>
                  <c:y val="-8.7828303874772778E-2"/>
                </c:manualLayout>
              </c:layout>
              <c:tx>
                <c:rich>
                  <a:bodyPr/>
                  <a:lstStyle/>
                  <a:p>
                    <a:r>
                      <a:rPr lang="en-US">
                        <a:solidFill>
                          <a:schemeClr val="tx1"/>
                        </a:solidFill>
                      </a:rPr>
                      <a:t>zdecydowanie zgadzam się</a:t>
                    </a:r>
                    <a:endParaRPr lang="en-US" baseline="0">
                      <a:solidFill>
                        <a:schemeClr val="tx1"/>
                      </a:solidFill>
                    </a:endParaRPr>
                  </a:p>
                  <a:p>
                    <a:fld id="{8726DCDE-6709-424E-9E63-16F1527DD664}" type="PERCENTAGE">
                      <a:rPr lang="en-US" baseline="0">
                        <a:solidFill>
                          <a:schemeClr val="tx1"/>
                        </a:solidFill>
                      </a:rPr>
                      <a:pPr/>
                      <a:t>[PROCENTOWE]</a:t>
                    </a:fld>
                    <a:endParaRPr lang="pl-PL"/>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9-9E1E-4463-9B75-9D9B470BCDE7}"/>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tx1"/>
                    </a:solidFill>
                    <a:latin typeface="+mn-lt"/>
                    <a:ea typeface="+mn-ea"/>
                    <a:cs typeface="+mn-cs"/>
                  </a:defRPr>
                </a:pPr>
                <a:endParaRPr lang="pl-PL"/>
              </a:p>
            </c:txPr>
            <c:dLblPos val="outEnd"/>
            <c:showLegendKey val="0"/>
            <c:showVal val="0"/>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Arkusz1!$A$305:$A$309</c:f>
              <c:strCache>
                <c:ptCount val="5"/>
                <c:pt idx="0">
                  <c:v>zdecydowamie nie zgadzam się</c:v>
                </c:pt>
                <c:pt idx="1">
                  <c:v>nie zgadzam się</c:v>
                </c:pt>
                <c:pt idx="2">
                  <c:v>średnio zgadzam się</c:v>
                </c:pt>
                <c:pt idx="3">
                  <c:v>zgadzam się</c:v>
                </c:pt>
                <c:pt idx="4">
                  <c:v>zdecydowamie zgadzam się</c:v>
                </c:pt>
              </c:strCache>
            </c:strRef>
          </c:cat>
          <c:val>
            <c:numRef>
              <c:f>Arkusz1!$O$305:$O$309</c:f>
              <c:numCache>
                <c:formatCode>General</c:formatCode>
                <c:ptCount val="5"/>
                <c:pt idx="0">
                  <c:v>14</c:v>
                </c:pt>
                <c:pt idx="1">
                  <c:v>35</c:v>
                </c:pt>
                <c:pt idx="2">
                  <c:v>67</c:v>
                </c:pt>
                <c:pt idx="3">
                  <c:v>30</c:v>
                </c:pt>
                <c:pt idx="4">
                  <c:v>6</c:v>
                </c:pt>
              </c:numCache>
            </c:numRef>
          </c:val>
          <c:extLst>
            <c:ext xmlns:c16="http://schemas.microsoft.com/office/drawing/2014/chart" uri="{C3380CC4-5D6E-409C-BE32-E72D297353CC}">
              <c16:uniqueId val="{0000000A-9E1E-4463-9B75-9D9B470BCDE7}"/>
            </c:ext>
          </c:extLst>
        </c:ser>
        <c:dLbls>
          <c:dLblPos val="outEnd"/>
          <c:showLegendKey val="0"/>
          <c:showVal val="0"/>
          <c:showCatName val="1"/>
          <c:showSerName val="0"/>
          <c:showPercent val="0"/>
          <c:showBubbleSize val="0"/>
          <c:showLeaderLines val="1"/>
        </c:dLbls>
      </c:pie3DChart>
      <c:spPr>
        <a:noFill/>
        <a:ln>
          <a:noFill/>
        </a:ln>
        <a:effectLst/>
      </c:spPr>
    </c:plotArea>
    <c:plotVisOnly val="1"/>
    <c:dispBlanksAs val="gap"/>
    <c:showDLblsOverMax val="0"/>
    <c:extLst/>
  </c:chart>
  <c:spPr>
    <a:solidFill>
      <a:schemeClr val="bg1"/>
    </a:solidFill>
    <a:ln w="9525" cap="flat" cmpd="sng" algn="ctr">
      <a:solidFill>
        <a:sysClr val="windowText" lastClr="000000"/>
      </a:solidFill>
      <a:round/>
    </a:ln>
    <a:effectLst/>
  </c:spPr>
  <c:txPr>
    <a:bodyPr/>
    <a:lstStyle/>
    <a:p>
      <a:pPr>
        <a:defRPr/>
      </a:pPr>
      <a:endParaRPr lang="pl-PL"/>
    </a:p>
  </c:txPr>
  <c:externalData r:id="rId2">
    <c:autoUpdate val="0"/>
  </c:externalData>
</c:chartSpace>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4.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5.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6.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7.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8.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9.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0.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ACD740E2-C211-4056-A1E2-84A1577ACDD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112</TotalTime>
  <Pages>148</Pages>
  <Words>31695</Words>
  <Characters>190174</Characters>
  <Application>Microsoft Office Word</Application>
  <DocSecurity>0</DocSecurity>
  <Lines>1584</Lines>
  <Paragraphs>442</Paragraphs>
  <ScaleCrop>false</ScaleCrop>
  <HeadingPairs>
    <vt:vector size="2" baseType="variant">
      <vt:variant>
        <vt:lpstr>Tytuł</vt:lpstr>
      </vt:variant>
      <vt:variant>
        <vt:i4>1</vt:i4>
      </vt:variant>
    </vt:vector>
  </HeadingPairs>
  <TitlesOfParts>
    <vt:vector size="1" baseType="lpstr">
      <vt:lpstr>Strategia Rozwoju</vt:lpstr>
    </vt:vector>
  </TitlesOfParts>
  <Company/>
  <LinksUpToDate>false</LinksUpToDate>
  <CharactersWithSpaces>221427</CharactersWithSpaces>
  <SharedDoc>false</SharedDoc>
  <HLinks>
    <vt:vector size="546" baseType="variant">
      <vt:variant>
        <vt:i4>1703989</vt:i4>
      </vt:variant>
      <vt:variant>
        <vt:i4>620</vt:i4>
      </vt:variant>
      <vt:variant>
        <vt:i4>0</vt:i4>
      </vt:variant>
      <vt:variant>
        <vt:i4>5</vt:i4>
      </vt:variant>
      <vt:variant>
        <vt:lpwstr/>
      </vt:variant>
      <vt:variant>
        <vt:lpwstr>_Toc70581164</vt:lpwstr>
      </vt:variant>
      <vt:variant>
        <vt:i4>1900597</vt:i4>
      </vt:variant>
      <vt:variant>
        <vt:i4>614</vt:i4>
      </vt:variant>
      <vt:variant>
        <vt:i4>0</vt:i4>
      </vt:variant>
      <vt:variant>
        <vt:i4>5</vt:i4>
      </vt:variant>
      <vt:variant>
        <vt:lpwstr/>
      </vt:variant>
      <vt:variant>
        <vt:lpwstr>_Toc70581163</vt:lpwstr>
      </vt:variant>
      <vt:variant>
        <vt:i4>1835061</vt:i4>
      </vt:variant>
      <vt:variant>
        <vt:i4>608</vt:i4>
      </vt:variant>
      <vt:variant>
        <vt:i4>0</vt:i4>
      </vt:variant>
      <vt:variant>
        <vt:i4>5</vt:i4>
      </vt:variant>
      <vt:variant>
        <vt:lpwstr/>
      </vt:variant>
      <vt:variant>
        <vt:lpwstr>_Toc70581162</vt:lpwstr>
      </vt:variant>
      <vt:variant>
        <vt:i4>2031669</vt:i4>
      </vt:variant>
      <vt:variant>
        <vt:i4>602</vt:i4>
      </vt:variant>
      <vt:variant>
        <vt:i4>0</vt:i4>
      </vt:variant>
      <vt:variant>
        <vt:i4>5</vt:i4>
      </vt:variant>
      <vt:variant>
        <vt:lpwstr/>
      </vt:variant>
      <vt:variant>
        <vt:lpwstr>_Toc70581161</vt:lpwstr>
      </vt:variant>
      <vt:variant>
        <vt:i4>1966133</vt:i4>
      </vt:variant>
      <vt:variant>
        <vt:i4>596</vt:i4>
      </vt:variant>
      <vt:variant>
        <vt:i4>0</vt:i4>
      </vt:variant>
      <vt:variant>
        <vt:i4>5</vt:i4>
      </vt:variant>
      <vt:variant>
        <vt:lpwstr/>
      </vt:variant>
      <vt:variant>
        <vt:lpwstr>_Toc70581160</vt:lpwstr>
      </vt:variant>
      <vt:variant>
        <vt:i4>1507382</vt:i4>
      </vt:variant>
      <vt:variant>
        <vt:i4>590</vt:i4>
      </vt:variant>
      <vt:variant>
        <vt:i4>0</vt:i4>
      </vt:variant>
      <vt:variant>
        <vt:i4>5</vt:i4>
      </vt:variant>
      <vt:variant>
        <vt:lpwstr/>
      </vt:variant>
      <vt:variant>
        <vt:lpwstr>_Toc70581159</vt:lpwstr>
      </vt:variant>
      <vt:variant>
        <vt:i4>1441846</vt:i4>
      </vt:variant>
      <vt:variant>
        <vt:i4>584</vt:i4>
      </vt:variant>
      <vt:variant>
        <vt:i4>0</vt:i4>
      </vt:variant>
      <vt:variant>
        <vt:i4>5</vt:i4>
      </vt:variant>
      <vt:variant>
        <vt:lpwstr/>
      </vt:variant>
      <vt:variant>
        <vt:lpwstr>_Toc70581158</vt:lpwstr>
      </vt:variant>
      <vt:variant>
        <vt:i4>1638454</vt:i4>
      </vt:variant>
      <vt:variant>
        <vt:i4>578</vt:i4>
      </vt:variant>
      <vt:variant>
        <vt:i4>0</vt:i4>
      </vt:variant>
      <vt:variant>
        <vt:i4>5</vt:i4>
      </vt:variant>
      <vt:variant>
        <vt:lpwstr/>
      </vt:variant>
      <vt:variant>
        <vt:lpwstr>_Toc70581157</vt:lpwstr>
      </vt:variant>
      <vt:variant>
        <vt:i4>1572918</vt:i4>
      </vt:variant>
      <vt:variant>
        <vt:i4>572</vt:i4>
      </vt:variant>
      <vt:variant>
        <vt:i4>0</vt:i4>
      </vt:variant>
      <vt:variant>
        <vt:i4>5</vt:i4>
      </vt:variant>
      <vt:variant>
        <vt:lpwstr/>
      </vt:variant>
      <vt:variant>
        <vt:lpwstr>_Toc70581156</vt:lpwstr>
      </vt:variant>
      <vt:variant>
        <vt:i4>1769526</vt:i4>
      </vt:variant>
      <vt:variant>
        <vt:i4>566</vt:i4>
      </vt:variant>
      <vt:variant>
        <vt:i4>0</vt:i4>
      </vt:variant>
      <vt:variant>
        <vt:i4>5</vt:i4>
      </vt:variant>
      <vt:variant>
        <vt:lpwstr/>
      </vt:variant>
      <vt:variant>
        <vt:lpwstr>_Toc70581155</vt:lpwstr>
      </vt:variant>
      <vt:variant>
        <vt:i4>1703990</vt:i4>
      </vt:variant>
      <vt:variant>
        <vt:i4>560</vt:i4>
      </vt:variant>
      <vt:variant>
        <vt:i4>0</vt:i4>
      </vt:variant>
      <vt:variant>
        <vt:i4>5</vt:i4>
      </vt:variant>
      <vt:variant>
        <vt:lpwstr/>
      </vt:variant>
      <vt:variant>
        <vt:lpwstr>_Toc70581154</vt:lpwstr>
      </vt:variant>
      <vt:variant>
        <vt:i4>1900598</vt:i4>
      </vt:variant>
      <vt:variant>
        <vt:i4>554</vt:i4>
      </vt:variant>
      <vt:variant>
        <vt:i4>0</vt:i4>
      </vt:variant>
      <vt:variant>
        <vt:i4>5</vt:i4>
      </vt:variant>
      <vt:variant>
        <vt:lpwstr/>
      </vt:variant>
      <vt:variant>
        <vt:lpwstr>_Toc70581153</vt:lpwstr>
      </vt:variant>
      <vt:variant>
        <vt:i4>1835062</vt:i4>
      </vt:variant>
      <vt:variant>
        <vt:i4>548</vt:i4>
      </vt:variant>
      <vt:variant>
        <vt:i4>0</vt:i4>
      </vt:variant>
      <vt:variant>
        <vt:i4>5</vt:i4>
      </vt:variant>
      <vt:variant>
        <vt:lpwstr/>
      </vt:variant>
      <vt:variant>
        <vt:lpwstr>_Toc70581152</vt:lpwstr>
      </vt:variant>
      <vt:variant>
        <vt:i4>2031670</vt:i4>
      </vt:variant>
      <vt:variant>
        <vt:i4>542</vt:i4>
      </vt:variant>
      <vt:variant>
        <vt:i4>0</vt:i4>
      </vt:variant>
      <vt:variant>
        <vt:i4>5</vt:i4>
      </vt:variant>
      <vt:variant>
        <vt:lpwstr/>
      </vt:variant>
      <vt:variant>
        <vt:lpwstr>_Toc70581151</vt:lpwstr>
      </vt:variant>
      <vt:variant>
        <vt:i4>1966134</vt:i4>
      </vt:variant>
      <vt:variant>
        <vt:i4>536</vt:i4>
      </vt:variant>
      <vt:variant>
        <vt:i4>0</vt:i4>
      </vt:variant>
      <vt:variant>
        <vt:i4>5</vt:i4>
      </vt:variant>
      <vt:variant>
        <vt:lpwstr/>
      </vt:variant>
      <vt:variant>
        <vt:lpwstr>_Toc70581150</vt:lpwstr>
      </vt:variant>
      <vt:variant>
        <vt:i4>1572913</vt:i4>
      </vt:variant>
      <vt:variant>
        <vt:i4>527</vt:i4>
      </vt:variant>
      <vt:variant>
        <vt:i4>0</vt:i4>
      </vt:variant>
      <vt:variant>
        <vt:i4>5</vt:i4>
      </vt:variant>
      <vt:variant>
        <vt:lpwstr/>
      </vt:variant>
      <vt:variant>
        <vt:lpwstr>_Toc70086403</vt:lpwstr>
      </vt:variant>
      <vt:variant>
        <vt:i4>1638449</vt:i4>
      </vt:variant>
      <vt:variant>
        <vt:i4>521</vt:i4>
      </vt:variant>
      <vt:variant>
        <vt:i4>0</vt:i4>
      </vt:variant>
      <vt:variant>
        <vt:i4>5</vt:i4>
      </vt:variant>
      <vt:variant>
        <vt:lpwstr/>
      </vt:variant>
      <vt:variant>
        <vt:lpwstr>_Toc70086402</vt:lpwstr>
      </vt:variant>
      <vt:variant>
        <vt:i4>1703985</vt:i4>
      </vt:variant>
      <vt:variant>
        <vt:i4>515</vt:i4>
      </vt:variant>
      <vt:variant>
        <vt:i4>0</vt:i4>
      </vt:variant>
      <vt:variant>
        <vt:i4>5</vt:i4>
      </vt:variant>
      <vt:variant>
        <vt:lpwstr/>
      </vt:variant>
      <vt:variant>
        <vt:lpwstr>_Toc70086401</vt:lpwstr>
      </vt:variant>
      <vt:variant>
        <vt:i4>1769521</vt:i4>
      </vt:variant>
      <vt:variant>
        <vt:i4>509</vt:i4>
      </vt:variant>
      <vt:variant>
        <vt:i4>0</vt:i4>
      </vt:variant>
      <vt:variant>
        <vt:i4>5</vt:i4>
      </vt:variant>
      <vt:variant>
        <vt:lpwstr/>
      </vt:variant>
      <vt:variant>
        <vt:lpwstr>_Toc70086400</vt:lpwstr>
      </vt:variant>
      <vt:variant>
        <vt:i4>1376312</vt:i4>
      </vt:variant>
      <vt:variant>
        <vt:i4>503</vt:i4>
      </vt:variant>
      <vt:variant>
        <vt:i4>0</vt:i4>
      </vt:variant>
      <vt:variant>
        <vt:i4>5</vt:i4>
      </vt:variant>
      <vt:variant>
        <vt:lpwstr/>
      </vt:variant>
      <vt:variant>
        <vt:lpwstr>_Toc70086399</vt:lpwstr>
      </vt:variant>
      <vt:variant>
        <vt:i4>1310776</vt:i4>
      </vt:variant>
      <vt:variant>
        <vt:i4>497</vt:i4>
      </vt:variant>
      <vt:variant>
        <vt:i4>0</vt:i4>
      </vt:variant>
      <vt:variant>
        <vt:i4>5</vt:i4>
      </vt:variant>
      <vt:variant>
        <vt:lpwstr/>
      </vt:variant>
      <vt:variant>
        <vt:lpwstr>_Toc70086398</vt:lpwstr>
      </vt:variant>
      <vt:variant>
        <vt:i4>1769528</vt:i4>
      </vt:variant>
      <vt:variant>
        <vt:i4>491</vt:i4>
      </vt:variant>
      <vt:variant>
        <vt:i4>0</vt:i4>
      </vt:variant>
      <vt:variant>
        <vt:i4>5</vt:i4>
      </vt:variant>
      <vt:variant>
        <vt:lpwstr/>
      </vt:variant>
      <vt:variant>
        <vt:lpwstr>_Toc70086397</vt:lpwstr>
      </vt:variant>
      <vt:variant>
        <vt:i4>1703992</vt:i4>
      </vt:variant>
      <vt:variant>
        <vt:i4>485</vt:i4>
      </vt:variant>
      <vt:variant>
        <vt:i4>0</vt:i4>
      </vt:variant>
      <vt:variant>
        <vt:i4>5</vt:i4>
      </vt:variant>
      <vt:variant>
        <vt:lpwstr/>
      </vt:variant>
      <vt:variant>
        <vt:lpwstr>_Toc70086396</vt:lpwstr>
      </vt:variant>
      <vt:variant>
        <vt:i4>1638456</vt:i4>
      </vt:variant>
      <vt:variant>
        <vt:i4>479</vt:i4>
      </vt:variant>
      <vt:variant>
        <vt:i4>0</vt:i4>
      </vt:variant>
      <vt:variant>
        <vt:i4>5</vt:i4>
      </vt:variant>
      <vt:variant>
        <vt:lpwstr/>
      </vt:variant>
      <vt:variant>
        <vt:lpwstr>_Toc70086395</vt:lpwstr>
      </vt:variant>
      <vt:variant>
        <vt:i4>1572920</vt:i4>
      </vt:variant>
      <vt:variant>
        <vt:i4>473</vt:i4>
      </vt:variant>
      <vt:variant>
        <vt:i4>0</vt:i4>
      </vt:variant>
      <vt:variant>
        <vt:i4>5</vt:i4>
      </vt:variant>
      <vt:variant>
        <vt:lpwstr/>
      </vt:variant>
      <vt:variant>
        <vt:lpwstr>_Toc70086394</vt:lpwstr>
      </vt:variant>
      <vt:variant>
        <vt:i4>2031672</vt:i4>
      </vt:variant>
      <vt:variant>
        <vt:i4>467</vt:i4>
      </vt:variant>
      <vt:variant>
        <vt:i4>0</vt:i4>
      </vt:variant>
      <vt:variant>
        <vt:i4>5</vt:i4>
      </vt:variant>
      <vt:variant>
        <vt:lpwstr/>
      </vt:variant>
      <vt:variant>
        <vt:lpwstr>_Toc70086393</vt:lpwstr>
      </vt:variant>
      <vt:variant>
        <vt:i4>1966136</vt:i4>
      </vt:variant>
      <vt:variant>
        <vt:i4>461</vt:i4>
      </vt:variant>
      <vt:variant>
        <vt:i4>0</vt:i4>
      </vt:variant>
      <vt:variant>
        <vt:i4>5</vt:i4>
      </vt:variant>
      <vt:variant>
        <vt:lpwstr/>
      </vt:variant>
      <vt:variant>
        <vt:lpwstr>_Toc70086392</vt:lpwstr>
      </vt:variant>
      <vt:variant>
        <vt:i4>1310777</vt:i4>
      </vt:variant>
      <vt:variant>
        <vt:i4>452</vt:i4>
      </vt:variant>
      <vt:variant>
        <vt:i4>0</vt:i4>
      </vt:variant>
      <vt:variant>
        <vt:i4>5</vt:i4>
      </vt:variant>
      <vt:variant>
        <vt:lpwstr/>
      </vt:variant>
      <vt:variant>
        <vt:lpwstr>_Toc70086388</vt:lpwstr>
      </vt:variant>
      <vt:variant>
        <vt:i4>1769529</vt:i4>
      </vt:variant>
      <vt:variant>
        <vt:i4>446</vt:i4>
      </vt:variant>
      <vt:variant>
        <vt:i4>0</vt:i4>
      </vt:variant>
      <vt:variant>
        <vt:i4>5</vt:i4>
      </vt:variant>
      <vt:variant>
        <vt:lpwstr/>
      </vt:variant>
      <vt:variant>
        <vt:lpwstr>_Toc70086387</vt:lpwstr>
      </vt:variant>
      <vt:variant>
        <vt:i4>1703993</vt:i4>
      </vt:variant>
      <vt:variant>
        <vt:i4>440</vt:i4>
      </vt:variant>
      <vt:variant>
        <vt:i4>0</vt:i4>
      </vt:variant>
      <vt:variant>
        <vt:i4>5</vt:i4>
      </vt:variant>
      <vt:variant>
        <vt:lpwstr/>
      </vt:variant>
      <vt:variant>
        <vt:lpwstr>_Toc70086386</vt:lpwstr>
      </vt:variant>
      <vt:variant>
        <vt:i4>1638457</vt:i4>
      </vt:variant>
      <vt:variant>
        <vt:i4>434</vt:i4>
      </vt:variant>
      <vt:variant>
        <vt:i4>0</vt:i4>
      </vt:variant>
      <vt:variant>
        <vt:i4>5</vt:i4>
      </vt:variant>
      <vt:variant>
        <vt:lpwstr/>
      </vt:variant>
      <vt:variant>
        <vt:lpwstr>_Toc70086385</vt:lpwstr>
      </vt:variant>
      <vt:variant>
        <vt:i4>1572921</vt:i4>
      </vt:variant>
      <vt:variant>
        <vt:i4>428</vt:i4>
      </vt:variant>
      <vt:variant>
        <vt:i4>0</vt:i4>
      </vt:variant>
      <vt:variant>
        <vt:i4>5</vt:i4>
      </vt:variant>
      <vt:variant>
        <vt:lpwstr/>
      </vt:variant>
      <vt:variant>
        <vt:lpwstr>_Toc70086384</vt:lpwstr>
      </vt:variant>
      <vt:variant>
        <vt:i4>2031673</vt:i4>
      </vt:variant>
      <vt:variant>
        <vt:i4>422</vt:i4>
      </vt:variant>
      <vt:variant>
        <vt:i4>0</vt:i4>
      </vt:variant>
      <vt:variant>
        <vt:i4>5</vt:i4>
      </vt:variant>
      <vt:variant>
        <vt:lpwstr/>
      </vt:variant>
      <vt:variant>
        <vt:lpwstr>_Toc70086383</vt:lpwstr>
      </vt:variant>
      <vt:variant>
        <vt:i4>1966137</vt:i4>
      </vt:variant>
      <vt:variant>
        <vt:i4>416</vt:i4>
      </vt:variant>
      <vt:variant>
        <vt:i4>0</vt:i4>
      </vt:variant>
      <vt:variant>
        <vt:i4>5</vt:i4>
      </vt:variant>
      <vt:variant>
        <vt:lpwstr/>
      </vt:variant>
      <vt:variant>
        <vt:lpwstr>_Toc70086382</vt:lpwstr>
      </vt:variant>
      <vt:variant>
        <vt:i4>1900601</vt:i4>
      </vt:variant>
      <vt:variant>
        <vt:i4>410</vt:i4>
      </vt:variant>
      <vt:variant>
        <vt:i4>0</vt:i4>
      </vt:variant>
      <vt:variant>
        <vt:i4>5</vt:i4>
      </vt:variant>
      <vt:variant>
        <vt:lpwstr/>
      </vt:variant>
      <vt:variant>
        <vt:lpwstr>_Toc70086381</vt:lpwstr>
      </vt:variant>
      <vt:variant>
        <vt:i4>1835065</vt:i4>
      </vt:variant>
      <vt:variant>
        <vt:i4>404</vt:i4>
      </vt:variant>
      <vt:variant>
        <vt:i4>0</vt:i4>
      </vt:variant>
      <vt:variant>
        <vt:i4>5</vt:i4>
      </vt:variant>
      <vt:variant>
        <vt:lpwstr/>
      </vt:variant>
      <vt:variant>
        <vt:lpwstr>_Toc70086380</vt:lpwstr>
      </vt:variant>
      <vt:variant>
        <vt:i4>1376310</vt:i4>
      </vt:variant>
      <vt:variant>
        <vt:i4>398</vt:i4>
      </vt:variant>
      <vt:variant>
        <vt:i4>0</vt:i4>
      </vt:variant>
      <vt:variant>
        <vt:i4>5</vt:i4>
      </vt:variant>
      <vt:variant>
        <vt:lpwstr/>
      </vt:variant>
      <vt:variant>
        <vt:lpwstr>_Toc70086379</vt:lpwstr>
      </vt:variant>
      <vt:variant>
        <vt:i4>1310774</vt:i4>
      </vt:variant>
      <vt:variant>
        <vt:i4>392</vt:i4>
      </vt:variant>
      <vt:variant>
        <vt:i4>0</vt:i4>
      </vt:variant>
      <vt:variant>
        <vt:i4>5</vt:i4>
      </vt:variant>
      <vt:variant>
        <vt:lpwstr/>
      </vt:variant>
      <vt:variant>
        <vt:lpwstr>_Toc70086378</vt:lpwstr>
      </vt:variant>
      <vt:variant>
        <vt:i4>1769526</vt:i4>
      </vt:variant>
      <vt:variant>
        <vt:i4>386</vt:i4>
      </vt:variant>
      <vt:variant>
        <vt:i4>0</vt:i4>
      </vt:variant>
      <vt:variant>
        <vt:i4>5</vt:i4>
      </vt:variant>
      <vt:variant>
        <vt:lpwstr/>
      </vt:variant>
      <vt:variant>
        <vt:lpwstr>_Toc70086377</vt:lpwstr>
      </vt:variant>
      <vt:variant>
        <vt:i4>1966132</vt:i4>
      </vt:variant>
      <vt:variant>
        <vt:i4>377</vt:i4>
      </vt:variant>
      <vt:variant>
        <vt:i4>0</vt:i4>
      </vt:variant>
      <vt:variant>
        <vt:i4>5</vt:i4>
      </vt:variant>
      <vt:variant>
        <vt:lpwstr/>
      </vt:variant>
      <vt:variant>
        <vt:lpwstr>_Toc74741059</vt:lpwstr>
      </vt:variant>
      <vt:variant>
        <vt:i4>2031668</vt:i4>
      </vt:variant>
      <vt:variant>
        <vt:i4>371</vt:i4>
      </vt:variant>
      <vt:variant>
        <vt:i4>0</vt:i4>
      </vt:variant>
      <vt:variant>
        <vt:i4>5</vt:i4>
      </vt:variant>
      <vt:variant>
        <vt:lpwstr/>
      </vt:variant>
      <vt:variant>
        <vt:lpwstr>_Toc74741058</vt:lpwstr>
      </vt:variant>
      <vt:variant>
        <vt:i4>1048628</vt:i4>
      </vt:variant>
      <vt:variant>
        <vt:i4>365</vt:i4>
      </vt:variant>
      <vt:variant>
        <vt:i4>0</vt:i4>
      </vt:variant>
      <vt:variant>
        <vt:i4>5</vt:i4>
      </vt:variant>
      <vt:variant>
        <vt:lpwstr/>
      </vt:variant>
      <vt:variant>
        <vt:lpwstr>_Toc74741057</vt:lpwstr>
      </vt:variant>
      <vt:variant>
        <vt:i4>1114164</vt:i4>
      </vt:variant>
      <vt:variant>
        <vt:i4>359</vt:i4>
      </vt:variant>
      <vt:variant>
        <vt:i4>0</vt:i4>
      </vt:variant>
      <vt:variant>
        <vt:i4>5</vt:i4>
      </vt:variant>
      <vt:variant>
        <vt:lpwstr/>
      </vt:variant>
      <vt:variant>
        <vt:lpwstr>_Toc74741056</vt:lpwstr>
      </vt:variant>
      <vt:variant>
        <vt:i4>1179700</vt:i4>
      </vt:variant>
      <vt:variant>
        <vt:i4>353</vt:i4>
      </vt:variant>
      <vt:variant>
        <vt:i4>0</vt:i4>
      </vt:variant>
      <vt:variant>
        <vt:i4>5</vt:i4>
      </vt:variant>
      <vt:variant>
        <vt:lpwstr/>
      </vt:variant>
      <vt:variant>
        <vt:lpwstr>_Toc74741055</vt:lpwstr>
      </vt:variant>
      <vt:variant>
        <vt:i4>1245236</vt:i4>
      </vt:variant>
      <vt:variant>
        <vt:i4>347</vt:i4>
      </vt:variant>
      <vt:variant>
        <vt:i4>0</vt:i4>
      </vt:variant>
      <vt:variant>
        <vt:i4>5</vt:i4>
      </vt:variant>
      <vt:variant>
        <vt:lpwstr/>
      </vt:variant>
      <vt:variant>
        <vt:lpwstr>_Toc74741054</vt:lpwstr>
      </vt:variant>
      <vt:variant>
        <vt:i4>1310772</vt:i4>
      </vt:variant>
      <vt:variant>
        <vt:i4>341</vt:i4>
      </vt:variant>
      <vt:variant>
        <vt:i4>0</vt:i4>
      </vt:variant>
      <vt:variant>
        <vt:i4>5</vt:i4>
      </vt:variant>
      <vt:variant>
        <vt:lpwstr/>
      </vt:variant>
      <vt:variant>
        <vt:lpwstr>_Toc74741053</vt:lpwstr>
      </vt:variant>
      <vt:variant>
        <vt:i4>1376308</vt:i4>
      </vt:variant>
      <vt:variant>
        <vt:i4>335</vt:i4>
      </vt:variant>
      <vt:variant>
        <vt:i4>0</vt:i4>
      </vt:variant>
      <vt:variant>
        <vt:i4>5</vt:i4>
      </vt:variant>
      <vt:variant>
        <vt:lpwstr/>
      </vt:variant>
      <vt:variant>
        <vt:lpwstr>_Toc74741052</vt:lpwstr>
      </vt:variant>
      <vt:variant>
        <vt:i4>1441844</vt:i4>
      </vt:variant>
      <vt:variant>
        <vt:i4>329</vt:i4>
      </vt:variant>
      <vt:variant>
        <vt:i4>0</vt:i4>
      </vt:variant>
      <vt:variant>
        <vt:i4>5</vt:i4>
      </vt:variant>
      <vt:variant>
        <vt:lpwstr/>
      </vt:variant>
      <vt:variant>
        <vt:lpwstr>_Toc74741051</vt:lpwstr>
      </vt:variant>
      <vt:variant>
        <vt:i4>1507380</vt:i4>
      </vt:variant>
      <vt:variant>
        <vt:i4>323</vt:i4>
      </vt:variant>
      <vt:variant>
        <vt:i4>0</vt:i4>
      </vt:variant>
      <vt:variant>
        <vt:i4>5</vt:i4>
      </vt:variant>
      <vt:variant>
        <vt:lpwstr/>
      </vt:variant>
      <vt:variant>
        <vt:lpwstr>_Toc74741050</vt:lpwstr>
      </vt:variant>
      <vt:variant>
        <vt:i4>1966133</vt:i4>
      </vt:variant>
      <vt:variant>
        <vt:i4>317</vt:i4>
      </vt:variant>
      <vt:variant>
        <vt:i4>0</vt:i4>
      </vt:variant>
      <vt:variant>
        <vt:i4>5</vt:i4>
      </vt:variant>
      <vt:variant>
        <vt:lpwstr/>
      </vt:variant>
      <vt:variant>
        <vt:lpwstr>_Toc74741049</vt:lpwstr>
      </vt:variant>
      <vt:variant>
        <vt:i4>2031669</vt:i4>
      </vt:variant>
      <vt:variant>
        <vt:i4>311</vt:i4>
      </vt:variant>
      <vt:variant>
        <vt:i4>0</vt:i4>
      </vt:variant>
      <vt:variant>
        <vt:i4>5</vt:i4>
      </vt:variant>
      <vt:variant>
        <vt:lpwstr/>
      </vt:variant>
      <vt:variant>
        <vt:lpwstr>_Toc74741048</vt:lpwstr>
      </vt:variant>
      <vt:variant>
        <vt:i4>1048629</vt:i4>
      </vt:variant>
      <vt:variant>
        <vt:i4>305</vt:i4>
      </vt:variant>
      <vt:variant>
        <vt:i4>0</vt:i4>
      </vt:variant>
      <vt:variant>
        <vt:i4>5</vt:i4>
      </vt:variant>
      <vt:variant>
        <vt:lpwstr/>
      </vt:variant>
      <vt:variant>
        <vt:lpwstr>_Toc74741047</vt:lpwstr>
      </vt:variant>
      <vt:variant>
        <vt:i4>1114165</vt:i4>
      </vt:variant>
      <vt:variant>
        <vt:i4>299</vt:i4>
      </vt:variant>
      <vt:variant>
        <vt:i4>0</vt:i4>
      </vt:variant>
      <vt:variant>
        <vt:i4>5</vt:i4>
      </vt:variant>
      <vt:variant>
        <vt:lpwstr/>
      </vt:variant>
      <vt:variant>
        <vt:lpwstr>_Toc74741046</vt:lpwstr>
      </vt:variant>
      <vt:variant>
        <vt:i4>1179701</vt:i4>
      </vt:variant>
      <vt:variant>
        <vt:i4>293</vt:i4>
      </vt:variant>
      <vt:variant>
        <vt:i4>0</vt:i4>
      </vt:variant>
      <vt:variant>
        <vt:i4>5</vt:i4>
      </vt:variant>
      <vt:variant>
        <vt:lpwstr/>
      </vt:variant>
      <vt:variant>
        <vt:lpwstr>_Toc74741045</vt:lpwstr>
      </vt:variant>
      <vt:variant>
        <vt:i4>1245237</vt:i4>
      </vt:variant>
      <vt:variant>
        <vt:i4>287</vt:i4>
      </vt:variant>
      <vt:variant>
        <vt:i4>0</vt:i4>
      </vt:variant>
      <vt:variant>
        <vt:i4>5</vt:i4>
      </vt:variant>
      <vt:variant>
        <vt:lpwstr/>
      </vt:variant>
      <vt:variant>
        <vt:lpwstr>_Toc74741044</vt:lpwstr>
      </vt:variant>
      <vt:variant>
        <vt:i4>1310773</vt:i4>
      </vt:variant>
      <vt:variant>
        <vt:i4>281</vt:i4>
      </vt:variant>
      <vt:variant>
        <vt:i4>0</vt:i4>
      </vt:variant>
      <vt:variant>
        <vt:i4>5</vt:i4>
      </vt:variant>
      <vt:variant>
        <vt:lpwstr/>
      </vt:variant>
      <vt:variant>
        <vt:lpwstr>_Toc74741043</vt:lpwstr>
      </vt:variant>
      <vt:variant>
        <vt:i4>1376309</vt:i4>
      </vt:variant>
      <vt:variant>
        <vt:i4>275</vt:i4>
      </vt:variant>
      <vt:variant>
        <vt:i4>0</vt:i4>
      </vt:variant>
      <vt:variant>
        <vt:i4>5</vt:i4>
      </vt:variant>
      <vt:variant>
        <vt:lpwstr/>
      </vt:variant>
      <vt:variant>
        <vt:lpwstr>_Toc74741042</vt:lpwstr>
      </vt:variant>
      <vt:variant>
        <vt:i4>1441845</vt:i4>
      </vt:variant>
      <vt:variant>
        <vt:i4>269</vt:i4>
      </vt:variant>
      <vt:variant>
        <vt:i4>0</vt:i4>
      </vt:variant>
      <vt:variant>
        <vt:i4>5</vt:i4>
      </vt:variant>
      <vt:variant>
        <vt:lpwstr/>
      </vt:variant>
      <vt:variant>
        <vt:lpwstr>_Toc74741041</vt:lpwstr>
      </vt:variant>
      <vt:variant>
        <vt:i4>1507381</vt:i4>
      </vt:variant>
      <vt:variant>
        <vt:i4>263</vt:i4>
      </vt:variant>
      <vt:variant>
        <vt:i4>0</vt:i4>
      </vt:variant>
      <vt:variant>
        <vt:i4>5</vt:i4>
      </vt:variant>
      <vt:variant>
        <vt:lpwstr/>
      </vt:variant>
      <vt:variant>
        <vt:lpwstr>_Toc74741040</vt:lpwstr>
      </vt:variant>
      <vt:variant>
        <vt:i4>1966130</vt:i4>
      </vt:variant>
      <vt:variant>
        <vt:i4>257</vt:i4>
      </vt:variant>
      <vt:variant>
        <vt:i4>0</vt:i4>
      </vt:variant>
      <vt:variant>
        <vt:i4>5</vt:i4>
      </vt:variant>
      <vt:variant>
        <vt:lpwstr/>
      </vt:variant>
      <vt:variant>
        <vt:lpwstr>_Toc74741039</vt:lpwstr>
      </vt:variant>
      <vt:variant>
        <vt:i4>2031666</vt:i4>
      </vt:variant>
      <vt:variant>
        <vt:i4>251</vt:i4>
      </vt:variant>
      <vt:variant>
        <vt:i4>0</vt:i4>
      </vt:variant>
      <vt:variant>
        <vt:i4>5</vt:i4>
      </vt:variant>
      <vt:variant>
        <vt:lpwstr/>
      </vt:variant>
      <vt:variant>
        <vt:lpwstr>_Toc74741038</vt:lpwstr>
      </vt:variant>
      <vt:variant>
        <vt:i4>1900605</vt:i4>
      </vt:variant>
      <vt:variant>
        <vt:i4>176</vt:i4>
      </vt:variant>
      <vt:variant>
        <vt:i4>0</vt:i4>
      </vt:variant>
      <vt:variant>
        <vt:i4>5</vt:i4>
      </vt:variant>
      <vt:variant>
        <vt:lpwstr/>
      </vt:variant>
      <vt:variant>
        <vt:lpwstr>_Toc82601921</vt:lpwstr>
      </vt:variant>
      <vt:variant>
        <vt:i4>1835069</vt:i4>
      </vt:variant>
      <vt:variant>
        <vt:i4>170</vt:i4>
      </vt:variant>
      <vt:variant>
        <vt:i4>0</vt:i4>
      </vt:variant>
      <vt:variant>
        <vt:i4>5</vt:i4>
      </vt:variant>
      <vt:variant>
        <vt:lpwstr/>
      </vt:variant>
      <vt:variant>
        <vt:lpwstr>_Toc82601920</vt:lpwstr>
      </vt:variant>
      <vt:variant>
        <vt:i4>1376318</vt:i4>
      </vt:variant>
      <vt:variant>
        <vt:i4>164</vt:i4>
      </vt:variant>
      <vt:variant>
        <vt:i4>0</vt:i4>
      </vt:variant>
      <vt:variant>
        <vt:i4>5</vt:i4>
      </vt:variant>
      <vt:variant>
        <vt:lpwstr/>
      </vt:variant>
      <vt:variant>
        <vt:lpwstr>_Toc82601919</vt:lpwstr>
      </vt:variant>
      <vt:variant>
        <vt:i4>1310782</vt:i4>
      </vt:variant>
      <vt:variant>
        <vt:i4>158</vt:i4>
      </vt:variant>
      <vt:variant>
        <vt:i4>0</vt:i4>
      </vt:variant>
      <vt:variant>
        <vt:i4>5</vt:i4>
      </vt:variant>
      <vt:variant>
        <vt:lpwstr/>
      </vt:variant>
      <vt:variant>
        <vt:lpwstr>_Toc82601918</vt:lpwstr>
      </vt:variant>
      <vt:variant>
        <vt:i4>1769534</vt:i4>
      </vt:variant>
      <vt:variant>
        <vt:i4>152</vt:i4>
      </vt:variant>
      <vt:variant>
        <vt:i4>0</vt:i4>
      </vt:variant>
      <vt:variant>
        <vt:i4>5</vt:i4>
      </vt:variant>
      <vt:variant>
        <vt:lpwstr/>
      </vt:variant>
      <vt:variant>
        <vt:lpwstr>_Toc82601917</vt:lpwstr>
      </vt:variant>
      <vt:variant>
        <vt:i4>1703998</vt:i4>
      </vt:variant>
      <vt:variant>
        <vt:i4>146</vt:i4>
      </vt:variant>
      <vt:variant>
        <vt:i4>0</vt:i4>
      </vt:variant>
      <vt:variant>
        <vt:i4>5</vt:i4>
      </vt:variant>
      <vt:variant>
        <vt:lpwstr/>
      </vt:variant>
      <vt:variant>
        <vt:lpwstr>_Toc82601916</vt:lpwstr>
      </vt:variant>
      <vt:variant>
        <vt:i4>1638462</vt:i4>
      </vt:variant>
      <vt:variant>
        <vt:i4>140</vt:i4>
      </vt:variant>
      <vt:variant>
        <vt:i4>0</vt:i4>
      </vt:variant>
      <vt:variant>
        <vt:i4>5</vt:i4>
      </vt:variant>
      <vt:variant>
        <vt:lpwstr/>
      </vt:variant>
      <vt:variant>
        <vt:lpwstr>_Toc82601915</vt:lpwstr>
      </vt:variant>
      <vt:variant>
        <vt:i4>1572926</vt:i4>
      </vt:variant>
      <vt:variant>
        <vt:i4>134</vt:i4>
      </vt:variant>
      <vt:variant>
        <vt:i4>0</vt:i4>
      </vt:variant>
      <vt:variant>
        <vt:i4>5</vt:i4>
      </vt:variant>
      <vt:variant>
        <vt:lpwstr/>
      </vt:variant>
      <vt:variant>
        <vt:lpwstr>_Toc82601914</vt:lpwstr>
      </vt:variant>
      <vt:variant>
        <vt:i4>2031678</vt:i4>
      </vt:variant>
      <vt:variant>
        <vt:i4>128</vt:i4>
      </vt:variant>
      <vt:variant>
        <vt:i4>0</vt:i4>
      </vt:variant>
      <vt:variant>
        <vt:i4>5</vt:i4>
      </vt:variant>
      <vt:variant>
        <vt:lpwstr/>
      </vt:variant>
      <vt:variant>
        <vt:lpwstr>_Toc82601913</vt:lpwstr>
      </vt:variant>
      <vt:variant>
        <vt:i4>1966142</vt:i4>
      </vt:variant>
      <vt:variant>
        <vt:i4>122</vt:i4>
      </vt:variant>
      <vt:variant>
        <vt:i4>0</vt:i4>
      </vt:variant>
      <vt:variant>
        <vt:i4>5</vt:i4>
      </vt:variant>
      <vt:variant>
        <vt:lpwstr/>
      </vt:variant>
      <vt:variant>
        <vt:lpwstr>_Toc82601912</vt:lpwstr>
      </vt:variant>
      <vt:variant>
        <vt:i4>1900606</vt:i4>
      </vt:variant>
      <vt:variant>
        <vt:i4>116</vt:i4>
      </vt:variant>
      <vt:variant>
        <vt:i4>0</vt:i4>
      </vt:variant>
      <vt:variant>
        <vt:i4>5</vt:i4>
      </vt:variant>
      <vt:variant>
        <vt:lpwstr/>
      </vt:variant>
      <vt:variant>
        <vt:lpwstr>_Toc82601911</vt:lpwstr>
      </vt:variant>
      <vt:variant>
        <vt:i4>1835070</vt:i4>
      </vt:variant>
      <vt:variant>
        <vt:i4>110</vt:i4>
      </vt:variant>
      <vt:variant>
        <vt:i4>0</vt:i4>
      </vt:variant>
      <vt:variant>
        <vt:i4>5</vt:i4>
      </vt:variant>
      <vt:variant>
        <vt:lpwstr/>
      </vt:variant>
      <vt:variant>
        <vt:lpwstr>_Toc82601910</vt:lpwstr>
      </vt:variant>
      <vt:variant>
        <vt:i4>1376319</vt:i4>
      </vt:variant>
      <vt:variant>
        <vt:i4>104</vt:i4>
      </vt:variant>
      <vt:variant>
        <vt:i4>0</vt:i4>
      </vt:variant>
      <vt:variant>
        <vt:i4>5</vt:i4>
      </vt:variant>
      <vt:variant>
        <vt:lpwstr/>
      </vt:variant>
      <vt:variant>
        <vt:lpwstr>_Toc82601909</vt:lpwstr>
      </vt:variant>
      <vt:variant>
        <vt:i4>1310783</vt:i4>
      </vt:variant>
      <vt:variant>
        <vt:i4>98</vt:i4>
      </vt:variant>
      <vt:variant>
        <vt:i4>0</vt:i4>
      </vt:variant>
      <vt:variant>
        <vt:i4>5</vt:i4>
      </vt:variant>
      <vt:variant>
        <vt:lpwstr/>
      </vt:variant>
      <vt:variant>
        <vt:lpwstr>_Toc82601908</vt:lpwstr>
      </vt:variant>
      <vt:variant>
        <vt:i4>1769535</vt:i4>
      </vt:variant>
      <vt:variant>
        <vt:i4>92</vt:i4>
      </vt:variant>
      <vt:variant>
        <vt:i4>0</vt:i4>
      </vt:variant>
      <vt:variant>
        <vt:i4>5</vt:i4>
      </vt:variant>
      <vt:variant>
        <vt:lpwstr/>
      </vt:variant>
      <vt:variant>
        <vt:lpwstr>_Toc82601907</vt:lpwstr>
      </vt:variant>
      <vt:variant>
        <vt:i4>1703999</vt:i4>
      </vt:variant>
      <vt:variant>
        <vt:i4>86</vt:i4>
      </vt:variant>
      <vt:variant>
        <vt:i4>0</vt:i4>
      </vt:variant>
      <vt:variant>
        <vt:i4>5</vt:i4>
      </vt:variant>
      <vt:variant>
        <vt:lpwstr/>
      </vt:variant>
      <vt:variant>
        <vt:lpwstr>_Toc82601906</vt:lpwstr>
      </vt:variant>
      <vt:variant>
        <vt:i4>1638463</vt:i4>
      </vt:variant>
      <vt:variant>
        <vt:i4>80</vt:i4>
      </vt:variant>
      <vt:variant>
        <vt:i4>0</vt:i4>
      </vt:variant>
      <vt:variant>
        <vt:i4>5</vt:i4>
      </vt:variant>
      <vt:variant>
        <vt:lpwstr/>
      </vt:variant>
      <vt:variant>
        <vt:lpwstr>_Toc82601905</vt:lpwstr>
      </vt:variant>
      <vt:variant>
        <vt:i4>1572927</vt:i4>
      </vt:variant>
      <vt:variant>
        <vt:i4>74</vt:i4>
      </vt:variant>
      <vt:variant>
        <vt:i4>0</vt:i4>
      </vt:variant>
      <vt:variant>
        <vt:i4>5</vt:i4>
      </vt:variant>
      <vt:variant>
        <vt:lpwstr/>
      </vt:variant>
      <vt:variant>
        <vt:lpwstr>_Toc82601904</vt:lpwstr>
      </vt:variant>
      <vt:variant>
        <vt:i4>2031679</vt:i4>
      </vt:variant>
      <vt:variant>
        <vt:i4>68</vt:i4>
      </vt:variant>
      <vt:variant>
        <vt:i4>0</vt:i4>
      </vt:variant>
      <vt:variant>
        <vt:i4>5</vt:i4>
      </vt:variant>
      <vt:variant>
        <vt:lpwstr/>
      </vt:variant>
      <vt:variant>
        <vt:lpwstr>_Toc82601903</vt:lpwstr>
      </vt:variant>
      <vt:variant>
        <vt:i4>1966143</vt:i4>
      </vt:variant>
      <vt:variant>
        <vt:i4>62</vt:i4>
      </vt:variant>
      <vt:variant>
        <vt:i4>0</vt:i4>
      </vt:variant>
      <vt:variant>
        <vt:i4>5</vt:i4>
      </vt:variant>
      <vt:variant>
        <vt:lpwstr/>
      </vt:variant>
      <vt:variant>
        <vt:lpwstr>_Toc82601902</vt:lpwstr>
      </vt:variant>
      <vt:variant>
        <vt:i4>1900607</vt:i4>
      </vt:variant>
      <vt:variant>
        <vt:i4>56</vt:i4>
      </vt:variant>
      <vt:variant>
        <vt:i4>0</vt:i4>
      </vt:variant>
      <vt:variant>
        <vt:i4>5</vt:i4>
      </vt:variant>
      <vt:variant>
        <vt:lpwstr/>
      </vt:variant>
      <vt:variant>
        <vt:lpwstr>_Toc82601901</vt:lpwstr>
      </vt:variant>
      <vt:variant>
        <vt:i4>1835071</vt:i4>
      </vt:variant>
      <vt:variant>
        <vt:i4>50</vt:i4>
      </vt:variant>
      <vt:variant>
        <vt:i4>0</vt:i4>
      </vt:variant>
      <vt:variant>
        <vt:i4>5</vt:i4>
      </vt:variant>
      <vt:variant>
        <vt:lpwstr/>
      </vt:variant>
      <vt:variant>
        <vt:lpwstr>_Toc82601900</vt:lpwstr>
      </vt:variant>
      <vt:variant>
        <vt:i4>1310774</vt:i4>
      </vt:variant>
      <vt:variant>
        <vt:i4>44</vt:i4>
      </vt:variant>
      <vt:variant>
        <vt:i4>0</vt:i4>
      </vt:variant>
      <vt:variant>
        <vt:i4>5</vt:i4>
      </vt:variant>
      <vt:variant>
        <vt:lpwstr/>
      </vt:variant>
      <vt:variant>
        <vt:lpwstr>_Toc82601899</vt:lpwstr>
      </vt:variant>
      <vt:variant>
        <vt:i4>1376310</vt:i4>
      </vt:variant>
      <vt:variant>
        <vt:i4>38</vt:i4>
      </vt:variant>
      <vt:variant>
        <vt:i4>0</vt:i4>
      </vt:variant>
      <vt:variant>
        <vt:i4>5</vt:i4>
      </vt:variant>
      <vt:variant>
        <vt:lpwstr/>
      </vt:variant>
      <vt:variant>
        <vt:lpwstr>_Toc82601898</vt:lpwstr>
      </vt:variant>
      <vt:variant>
        <vt:i4>1703990</vt:i4>
      </vt:variant>
      <vt:variant>
        <vt:i4>32</vt:i4>
      </vt:variant>
      <vt:variant>
        <vt:i4>0</vt:i4>
      </vt:variant>
      <vt:variant>
        <vt:i4>5</vt:i4>
      </vt:variant>
      <vt:variant>
        <vt:lpwstr/>
      </vt:variant>
      <vt:variant>
        <vt:lpwstr>_Toc82601897</vt:lpwstr>
      </vt:variant>
      <vt:variant>
        <vt:i4>1769526</vt:i4>
      </vt:variant>
      <vt:variant>
        <vt:i4>26</vt:i4>
      </vt:variant>
      <vt:variant>
        <vt:i4>0</vt:i4>
      </vt:variant>
      <vt:variant>
        <vt:i4>5</vt:i4>
      </vt:variant>
      <vt:variant>
        <vt:lpwstr/>
      </vt:variant>
      <vt:variant>
        <vt:lpwstr>_Toc82601896</vt:lpwstr>
      </vt:variant>
      <vt:variant>
        <vt:i4>1572918</vt:i4>
      </vt:variant>
      <vt:variant>
        <vt:i4>20</vt:i4>
      </vt:variant>
      <vt:variant>
        <vt:i4>0</vt:i4>
      </vt:variant>
      <vt:variant>
        <vt:i4>5</vt:i4>
      </vt:variant>
      <vt:variant>
        <vt:lpwstr/>
      </vt:variant>
      <vt:variant>
        <vt:lpwstr>_Toc82601895</vt:lpwstr>
      </vt:variant>
      <vt:variant>
        <vt:i4>1638454</vt:i4>
      </vt:variant>
      <vt:variant>
        <vt:i4>14</vt:i4>
      </vt:variant>
      <vt:variant>
        <vt:i4>0</vt:i4>
      </vt:variant>
      <vt:variant>
        <vt:i4>5</vt:i4>
      </vt:variant>
      <vt:variant>
        <vt:lpwstr/>
      </vt:variant>
      <vt:variant>
        <vt:lpwstr>_Toc82601894</vt:lpwstr>
      </vt:variant>
      <vt:variant>
        <vt:i4>1966134</vt:i4>
      </vt:variant>
      <vt:variant>
        <vt:i4>8</vt:i4>
      </vt:variant>
      <vt:variant>
        <vt:i4>0</vt:i4>
      </vt:variant>
      <vt:variant>
        <vt:i4>5</vt:i4>
      </vt:variant>
      <vt:variant>
        <vt:lpwstr/>
      </vt:variant>
      <vt:variant>
        <vt:lpwstr>_Toc82601893</vt:lpwstr>
      </vt:variant>
      <vt:variant>
        <vt:i4>2031670</vt:i4>
      </vt:variant>
      <vt:variant>
        <vt:i4>2</vt:i4>
      </vt:variant>
      <vt:variant>
        <vt:i4>0</vt:i4>
      </vt:variant>
      <vt:variant>
        <vt:i4>5</vt:i4>
      </vt:variant>
      <vt:variant>
        <vt:lpwstr/>
      </vt:variant>
      <vt:variant>
        <vt:lpwstr>_Toc82601892</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Strategia Rozwoju</dc:title>
  <dc:creator>Grupa ALTIMA</dc:creator>
  <cp:keywords>Powiat pszczyński;Strategia</cp:keywords>
  <cp:lastModifiedBy>Matylda</cp:lastModifiedBy>
  <cp:revision>17</cp:revision>
  <cp:lastPrinted>2022-04-14T13:02:00Z</cp:lastPrinted>
  <dcterms:created xsi:type="dcterms:W3CDTF">2022-11-01T17:21:00Z</dcterms:created>
  <dcterms:modified xsi:type="dcterms:W3CDTF">2022-11-03T08:12:00Z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ocear4Word_StyleTitle">
    <vt:lpwstr>IEEE</vt:lpwstr>
  </property>
</Properties>
</file>