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2457" w14:textId="77777777" w:rsidR="006B16F2" w:rsidRPr="006B16F2" w:rsidRDefault="006B16F2" w:rsidP="006B16F2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Pszczyna, dnia 21.03.2020 r.</w:t>
      </w:r>
    </w:p>
    <w:p w14:paraId="555F0BC0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A529F30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OR-I.0003.6.2020</w:t>
      </w:r>
    </w:p>
    <w:p w14:paraId="0EB1D77F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7A4DB8E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87CE2B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FD43ED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6F2">
        <w:rPr>
          <w:rFonts w:ascii="Arial" w:hAnsi="Arial" w:cs="Arial"/>
          <w:b/>
          <w:bCs/>
          <w:sz w:val="24"/>
          <w:szCs w:val="24"/>
        </w:rPr>
        <w:t>Pan</w:t>
      </w:r>
    </w:p>
    <w:p w14:paraId="6D23C20C" w14:textId="0ED3484A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6F2">
        <w:rPr>
          <w:rFonts w:ascii="Arial" w:hAnsi="Arial" w:cs="Arial"/>
          <w:b/>
          <w:bCs/>
          <w:sz w:val="24"/>
          <w:szCs w:val="24"/>
        </w:rPr>
        <w:t>Michał Pudełko</w:t>
      </w:r>
    </w:p>
    <w:p w14:paraId="0FD83661" w14:textId="5A88E6AB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6F2">
        <w:rPr>
          <w:rFonts w:ascii="Arial" w:hAnsi="Arial" w:cs="Arial"/>
          <w:b/>
          <w:bCs/>
          <w:sz w:val="24"/>
          <w:szCs w:val="24"/>
        </w:rPr>
        <w:t>Radny Rady Powiatu</w:t>
      </w:r>
    </w:p>
    <w:p w14:paraId="74AAEFFE" w14:textId="51061945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6F2">
        <w:rPr>
          <w:rFonts w:ascii="Arial" w:hAnsi="Arial" w:cs="Arial"/>
          <w:b/>
          <w:bCs/>
          <w:sz w:val="24"/>
          <w:szCs w:val="24"/>
        </w:rPr>
        <w:t>Pszczyńskiego</w:t>
      </w:r>
    </w:p>
    <w:p w14:paraId="5CC5CB6C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19DAA8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9E63281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2C3FAD" w14:textId="72043C29" w:rsidR="006B16F2" w:rsidRPr="006B16F2" w:rsidRDefault="006B16F2" w:rsidP="006B16F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W uzupełnieniu pisma nr OR-I.0003.6.2020 z dnia 12.02.2020 r. dot. interpelacji w sprawie udostępnienia pomieszczeń budynku dworca PKP w godzinach nocnych, przedkładam w załączeniu informacje przekazane przez PKP S.A. Oddział Gospodarowania Nieruchomościami w Katowicach, do którego zwrócono się o zajęcie stanowiska w powyższej kwestii.</w:t>
      </w:r>
    </w:p>
    <w:p w14:paraId="4F93AE42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F90EEB8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22F365" w14:textId="2784F7C4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Załącznik:</w:t>
      </w:r>
    </w:p>
    <w:p w14:paraId="25E0288F" w14:textId="3321F23F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kserokopia pisma PKP Oddziału Gospodarowania Nieruchomościami w Katowicach</w:t>
      </w:r>
    </w:p>
    <w:p w14:paraId="2380B8A3" w14:textId="38571EC6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C381205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E180443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684BE3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E344398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11E8EB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Otrzymują:</w:t>
      </w:r>
    </w:p>
    <w:p w14:paraId="2821833F" w14:textId="77777777" w:rsidR="006B16F2" w:rsidRPr="006B16F2" w:rsidRDefault="006B16F2" w:rsidP="006B16F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Adresat</w:t>
      </w:r>
    </w:p>
    <w:p w14:paraId="28B4D5BD" w14:textId="77777777" w:rsidR="006B16F2" w:rsidRPr="006B16F2" w:rsidRDefault="006B16F2" w:rsidP="006B16F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16F2">
        <w:rPr>
          <w:rFonts w:ascii="Arial" w:hAnsi="Arial" w:cs="Arial"/>
          <w:sz w:val="24"/>
          <w:szCs w:val="24"/>
        </w:rPr>
        <w:t>a/a</w:t>
      </w:r>
    </w:p>
    <w:p w14:paraId="3C7882EF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43EB67" w14:textId="77777777" w:rsidR="006B16F2" w:rsidRPr="006B16F2" w:rsidRDefault="006B16F2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0652C2" w14:textId="77777777" w:rsidR="00416230" w:rsidRPr="006B16F2" w:rsidRDefault="00416230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3C731CE8" w:rsidR="00061061" w:rsidRPr="006B16F2" w:rsidRDefault="00061061" w:rsidP="006B16F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6B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203D95"/>
    <w:rsid w:val="003422F0"/>
    <w:rsid w:val="00416230"/>
    <w:rsid w:val="004E4D74"/>
    <w:rsid w:val="005710F8"/>
    <w:rsid w:val="00620386"/>
    <w:rsid w:val="006B16F2"/>
    <w:rsid w:val="007C5533"/>
    <w:rsid w:val="00837180"/>
    <w:rsid w:val="00911429"/>
    <w:rsid w:val="00924F01"/>
    <w:rsid w:val="00973966"/>
    <w:rsid w:val="00B4722B"/>
    <w:rsid w:val="00CA64F9"/>
    <w:rsid w:val="00E93BC3"/>
    <w:rsid w:val="00EC2920"/>
    <w:rsid w:val="00F42E01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2020-10-29T21:58:00Z</dcterms:created>
  <dcterms:modified xsi:type="dcterms:W3CDTF">2020-10-29T21:58:00Z</dcterms:modified>
</cp:coreProperties>
</file>