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D783" w14:textId="7ED5BF00" w:rsidR="006C062D" w:rsidRPr="00046EB0" w:rsidRDefault="00EC24E2" w:rsidP="00046EB0">
      <w:pPr>
        <w:pStyle w:val="Nagwek1"/>
        <w:spacing w:after="480"/>
        <w:rPr>
          <w:rFonts w:ascii="Arial" w:hAnsi="Arial" w:cs="Arial"/>
          <w:b/>
          <w:bCs/>
          <w:color w:val="auto"/>
        </w:rPr>
      </w:pPr>
      <w:r w:rsidRPr="00EC24E2">
        <w:rPr>
          <w:rFonts w:ascii="Arial" w:hAnsi="Arial" w:cs="Arial"/>
          <w:b/>
          <w:bCs/>
          <w:color w:val="auto"/>
        </w:rPr>
        <w:t>Czasowe wycofanie pojazdu z ruchu</w:t>
      </w:r>
      <w:r w:rsidR="006C062D" w:rsidRPr="00046EB0">
        <w:rPr>
          <w:rFonts w:ascii="Arial" w:hAnsi="Arial" w:cs="Arial"/>
          <w:b/>
          <w:bCs/>
          <w:color w:val="auto"/>
        </w:rPr>
        <w:t xml:space="preserve"> </w:t>
      </w:r>
    </w:p>
    <w:p w14:paraId="2B54A403" w14:textId="623FA506" w:rsidR="005E7FB3" w:rsidRPr="00EF3B34" w:rsidRDefault="006C062D" w:rsidP="00EF3B34">
      <w:pPr>
        <w:pStyle w:val="Nagwek2"/>
      </w:pPr>
      <w:r w:rsidRPr="00EF3B34">
        <w:t xml:space="preserve">Wymagane </w:t>
      </w:r>
      <w:r w:rsidR="00EF3B34">
        <w:t>dokumenty</w:t>
      </w:r>
      <w:r w:rsidR="00046EB0" w:rsidRPr="00EF3B34">
        <w:t>:</w:t>
      </w:r>
    </w:p>
    <w:p w14:paraId="7EB195C8" w14:textId="3033FC18" w:rsidR="003521B0" w:rsidRPr="00A61BBA" w:rsidRDefault="006C062D" w:rsidP="003521B0">
      <w:pPr>
        <w:pStyle w:val="Akapitzlist"/>
        <w:numPr>
          <w:ilvl w:val="0"/>
          <w:numId w:val="8"/>
        </w:numPr>
        <w:spacing w:after="600" w:line="360" w:lineRule="auto"/>
        <w:rPr>
          <w:rStyle w:val="Hipercze"/>
          <w:rFonts w:ascii="Arial" w:hAnsi="Arial" w:cs="Arial"/>
        </w:rPr>
      </w:pPr>
      <w:r w:rsidRPr="005E7FB3">
        <w:rPr>
          <w:rFonts w:ascii="Arial" w:hAnsi="Arial" w:cs="Arial"/>
        </w:rPr>
        <w:t xml:space="preserve">Wniosek o </w:t>
      </w:r>
      <w:r w:rsidR="001562E3" w:rsidRPr="001562E3">
        <w:rPr>
          <w:rFonts w:ascii="Arial" w:hAnsi="Arial" w:cs="Arial"/>
        </w:rPr>
        <w:t xml:space="preserve">czasowe wycofanie pojazdu z ruchu </w:t>
      </w:r>
      <w:r w:rsidR="005E7FB3" w:rsidRPr="005E7FB3">
        <w:rPr>
          <w:rFonts w:ascii="Arial" w:hAnsi="Arial" w:cs="Arial"/>
        </w:rPr>
        <w:t xml:space="preserve">- </w:t>
      </w:r>
      <w:r w:rsidR="003F6BAB">
        <w:rPr>
          <w:rFonts w:ascii="Arial" w:hAnsi="Arial" w:cs="Arial"/>
        </w:rPr>
        <w:t>wniosek można po</w:t>
      </w:r>
      <w:r w:rsidR="00570BB8">
        <w:rPr>
          <w:rFonts w:ascii="Arial" w:hAnsi="Arial" w:cs="Arial"/>
        </w:rPr>
        <w:t>b</w:t>
      </w:r>
      <w:r w:rsidR="003F6BAB">
        <w:rPr>
          <w:rFonts w:ascii="Arial" w:hAnsi="Arial" w:cs="Arial"/>
        </w:rPr>
        <w:t>rać ze strony</w:t>
      </w:r>
      <w:r w:rsidR="00A61BBA">
        <w:rPr>
          <w:rFonts w:ascii="Arial" w:hAnsi="Arial" w:cs="Arial"/>
        </w:rPr>
        <w:t xml:space="preserve"> </w:t>
      </w:r>
      <w:r w:rsidR="00A61BBA">
        <w:rPr>
          <w:rFonts w:ascii="Arial" w:hAnsi="Arial" w:cs="Arial"/>
        </w:rPr>
        <w:fldChar w:fldCharType="begin"/>
      </w:r>
      <w:r w:rsidR="00A61BBA">
        <w:rPr>
          <w:rFonts w:ascii="Arial" w:hAnsi="Arial" w:cs="Arial"/>
        </w:rPr>
        <w:instrText xml:space="preserve"> HYPERLINK "https://www.bip.powiat.pszczyna.pl/?id=3626&amp;mode=0" </w:instrText>
      </w:r>
      <w:r w:rsidR="00A61BBA">
        <w:rPr>
          <w:rFonts w:ascii="Arial" w:hAnsi="Arial" w:cs="Arial"/>
        </w:rPr>
        <w:fldChar w:fldCharType="separate"/>
      </w:r>
      <w:r w:rsidR="00A61BBA" w:rsidRPr="00A61BBA">
        <w:rPr>
          <w:rStyle w:val="Hipercze"/>
          <w:rFonts w:ascii="Arial" w:hAnsi="Arial" w:cs="Arial"/>
        </w:rPr>
        <w:t>BIP</w:t>
      </w:r>
      <w:r w:rsidR="003F6BAB" w:rsidRPr="00A61BBA">
        <w:rPr>
          <w:rStyle w:val="Hipercze"/>
          <w:rFonts w:ascii="Arial" w:hAnsi="Arial" w:cs="Arial"/>
        </w:rPr>
        <w:t xml:space="preserve"> Powiatu Pszczyńskiego</w:t>
      </w:r>
    </w:p>
    <w:p w14:paraId="587933CC" w14:textId="3B5031E5" w:rsidR="006C062D" w:rsidRDefault="00A61BBA" w:rsidP="003521B0">
      <w:pPr>
        <w:pStyle w:val="Akapitzlist"/>
        <w:numPr>
          <w:ilvl w:val="0"/>
          <w:numId w:val="8"/>
        </w:numPr>
        <w:spacing w:after="36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6C062D" w:rsidRPr="005E7FB3">
        <w:rPr>
          <w:rFonts w:ascii="Arial" w:hAnsi="Arial" w:cs="Arial"/>
        </w:rPr>
        <w:t>Załączniki</w:t>
      </w:r>
      <w:r w:rsidR="003521B0">
        <w:rPr>
          <w:rFonts w:ascii="Arial" w:hAnsi="Arial" w:cs="Arial"/>
        </w:rPr>
        <w:t>,</w:t>
      </w:r>
      <w:r w:rsidR="006C062D" w:rsidRPr="005E7FB3">
        <w:rPr>
          <w:rFonts w:ascii="Arial" w:hAnsi="Arial" w:cs="Arial"/>
        </w:rPr>
        <w:t xml:space="preserve"> </w:t>
      </w:r>
      <w:r w:rsidR="00765AD9">
        <w:rPr>
          <w:rFonts w:ascii="Arial" w:hAnsi="Arial" w:cs="Arial"/>
        </w:rPr>
        <w:t xml:space="preserve">które należy dołączyć </w:t>
      </w:r>
      <w:r w:rsidR="006C062D" w:rsidRPr="005E7FB3">
        <w:rPr>
          <w:rFonts w:ascii="Arial" w:hAnsi="Arial" w:cs="Arial"/>
        </w:rPr>
        <w:t>do wniosku</w:t>
      </w:r>
      <w:r w:rsidR="005E7FB3">
        <w:rPr>
          <w:rFonts w:ascii="Arial" w:hAnsi="Arial" w:cs="Arial"/>
        </w:rPr>
        <w:t>:</w:t>
      </w:r>
    </w:p>
    <w:p w14:paraId="783D0CD7" w14:textId="77777777" w:rsidR="00A76590" w:rsidRDefault="00A76590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A76590">
        <w:rPr>
          <w:rFonts w:ascii="Arial" w:hAnsi="Arial" w:cs="Arial"/>
        </w:rPr>
        <w:t xml:space="preserve">Dowód rejestracyjny </w:t>
      </w:r>
    </w:p>
    <w:p w14:paraId="2EC44DF9" w14:textId="77777777" w:rsidR="00EC24E2" w:rsidRDefault="00EC24E2" w:rsidP="00765AD9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EC24E2">
        <w:rPr>
          <w:rFonts w:ascii="Arial" w:hAnsi="Arial" w:cs="Arial"/>
        </w:rPr>
        <w:t xml:space="preserve">Tablice rejestracyjne </w:t>
      </w:r>
    </w:p>
    <w:p w14:paraId="6C053F9E" w14:textId="18D52947" w:rsidR="008B549F" w:rsidRDefault="006C062D" w:rsidP="00EC24E2">
      <w:pPr>
        <w:pStyle w:val="Akapitzlist"/>
        <w:numPr>
          <w:ilvl w:val="0"/>
          <w:numId w:val="2"/>
        </w:numPr>
        <w:spacing w:line="360" w:lineRule="auto"/>
        <w:ind w:left="1134"/>
        <w:rPr>
          <w:rFonts w:ascii="Arial" w:hAnsi="Arial" w:cs="Arial"/>
        </w:rPr>
      </w:pPr>
      <w:r w:rsidRPr="006C062D">
        <w:rPr>
          <w:rFonts w:ascii="Arial" w:hAnsi="Arial" w:cs="Arial"/>
        </w:rPr>
        <w:t>Potwierdzenie wniesienia opłat</w:t>
      </w:r>
    </w:p>
    <w:p w14:paraId="09827A10" w14:textId="77777777" w:rsidR="00384987" w:rsidRPr="00384987" w:rsidRDefault="00384987" w:rsidP="00384987">
      <w:pPr>
        <w:spacing w:line="360" w:lineRule="auto"/>
        <w:rPr>
          <w:rFonts w:ascii="Arial" w:hAnsi="Arial" w:cs="Arial"/>
        </w:rPr>
      </w:pPr>
      <w:r w:rsidRPr="00384987">
        <w:rPr>
          <w:rFonts w:ascii="Arial" w:hAnsi="Arial" w:cs="Arial"/>
        </w:rPr>
        <w:t>Z dniem 04 września 2022r. zgodnie z art. 12 Zmiana ustawy - Prawo o ruchu drogowym oraz niektórych innych ustaw ust. 4 - Właściciel pojazdu, który posiada kartę pojazdu albo jej wtórnik, wydane na podstawie dotychczasowych przepisów:</w:t>
      </w:r>
    </w:p>
    <w:p w14:paraId="6D915C86" w14:textId="77777777" w:rsidR="00384987" w:rsidRPr="00384987" w:rsidRDefault="00384987" w:rsidP="00384987">
      <w:pPr>
        <w:spacing w:line="360" w:lineRule="auto"/>
        <w:rPr>
          <w:rFonts w:ascii="Arial" w:hAnsi="Arial" w:cs="Arial"/>
        </w:rPr>
      </w:pPr>
      <w:r w:rsidRPr="00384987">
        <w:rPr>
          <w:rFonts w:ascii="Arial" w:hAnsi="Arial" w:cs="Arial"/>
        </w:rPr>
        <w:t>1)</w:t>
      </w:r>
      <w:r w:rsidRPr="00384987">
        <w:rPr>
          <w:rFonts w:ascii="Arial" w:hAnsi="Arial" w:cs="Arial"/>
        </w:rPr>
        <w:tab/>
        <w:t>zachowuje tę kartę albo jej wtórnik albo</w:t>
      </w:r>
    </w:p>
    <w:p w14:paraId="449D3BD2" w14:textId="7AD01D94" w:rsidR="00384987" w:rsidRDefault="00384987" w:rsidP="00384987">
      <w:pPr>
        <w:spacing w:line="360" w:lineRule="auto"/>
        <w:rPr>
          <w:rFonts w:ascii="Arial" w:hAnsi="Arial" w:cs="Arial"/>
        </w:rPr>
      </w:pPr>
      <w:r w:rsidRPr="00384987">
        <w:rPr>
          <w:rFonts w:ascii="Arial" w:hAnsi="Arial" w:cs="Arial"/>
        </w:rPr>
        <w:t>2)</w:t>
      </w:r>
      <w:r w:rsidRPr="00384987">
        <w:rPr>
          <w:rFonts w:ascii="Arial" w:hAnsi="Arial" w:cs="Arial"/>
        </w:rPr>
        <w:tab/>
        <w:t>zwraca tę kartę albo jej wtórnik do starosty.</w:t>
      </w:r>
    </w:p>
    <w:p w14:paraId="1D0BC043" w14:textId="77777777" w:rsidR="00384987" w:rsidRPr="00384987" w:rsidRDefault="00384987" w:rsidP="00384987">
      <w:pPr>
        <w:spacing w:line="360" w:lineRule="auto"/>
        <w:rPr>
          <w:rFonts w:ascii="Arial" w:hAnsi="Arial" w:cs="Arial"/>
        </w:rPr>
      </w:pPr>
    </w:p>
    <w:p w14:paraId="5CE76D19" w14:textId="055AC6E5" w:rsidR="000415BA" w:rsidRPr="000415BA" w:rsidRDefault="000415BA" w:rsidP="000415BA">
      <w:pPr>
        <w:spacing w:line="360" w:lineRule="auto"/>
        <w:rPr>
          <w:rFonts w:ascii="Arial" w:hAnsi="Arial" w:cs="Arial"/>
        </w:rPr>
      </w:pPr>
      <w:r w:rsidRPr="000415BA">
        <w:rPr>
          <w:rFonts w:ascii="Arial" w:hAnsi="Arial" w:cs="Arial"/>
        </w:rPr>
        <w:t>Dowód rejestracyjny i tablice rejestracyjne na czas wycofania pojazdu z ruchu pozostają w depozycie</w:t>
      </w:r>
      <w:r w:rsidR="004A6519">
        <w:rPr>
          <w:rFonts w:ascii="Arial" w:hAnsi="Arial" w:cs="Arial"/>
        </w:rPr>
        <w:t xml:space="preserve"> tutejszego organu.</w:t>
      </w:r>
    </w:p>
    <w:p w14:paraId="65EDC314" w14:textId="4F72102F" w:rsidR="008B549F" w:rsidRDefault="001562E3" w:rsidP="00765AD9">
      <w:pPr>
        <w:spacing w:after="240"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 xml:space="preserve">Pojazd może być czasowo wycofany z ruchu na okres od 2 do 24 miesięcy. Okres ten możne być przedłużony, jednak łączny okres wycofania pojazdu z ruchu nie może przekroczyć 48 miesięcy, licząc od dnia </w:t>
      </w:r>
      <w:r w:rsidR="000415BA">
        <w:rPr>
          <w:rFonts w:ascii="Arial" w:hAnsi="Arial" w:cs="Arial"/>
        </w:rPr>
        <w:t>wydania decyzji o jego czasowym wycofaniu z ruchu</w:t>
      </w:r>
      <w:r w:rsidR="008B549F" w:rsidRPr="008B549F">
        <w:rPr>
          <w:rFonts w:ascii="Arial" w:hAnsi="Arial" w:cs="Arial"/>
        </w:rPr>
        <w:t>.</w:t>
      </w:r>
    </w:p>
    <w:p w14:paraId="52EEDAA5" w14:textId="305E5A19" w:rsidR="008B549F" w:rsidRDefault="008B549F" w:rsidP="00EF3B34">
      <w:pPr>
        <w:pStyle w:val="Nagwek2"/>
      </w:pPr>
      <w:r w:rsidRPr="003521B0">
        <w:t>Opłaty</w:t>
      </w:r>
    </w:p>
    <w:p w14:paraId="2EB3327F" w14:textId="51C61EF7" w:rsidR="001562E3" w:rsidRPr="001562E3" w:rsidRDefault="001562E3" w:rsidP="001562E3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Opłata za decyzję o czasowym wycofaniu pojazdu z ruchu na okres 2 miesięcy wynosi 80 zł, a za każdy kolejny miesiąc opłatę powiększa się następująco</w:t>
      </w:r>
      <w:r>
        <w:rPr>
          <w:rFonts w:ascii="Arial" w:hAnsi="Arial" w:cs="Arial"/>
        </w:rPr>
        <w:t>:</w:t>
      </w:r>
    </w:p>
    <w:p w14:paraId="27CB5042" w14:textId="77777777" w:rsidR="001562E3" w:rsidRDefault="001562E3" w:rsidP="008B54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 xml:space="preserve">4 zł - od 3 do 12 miesiąca </w:t>
      </w:r>
    </w:p>
    <w:p w14:paraId="388ECD12" w14:textId="77777777" w:rsidR="001562E3" w:rsidRDefault="001562E3" w:rsidP="008B54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 xml:space="preserve">2 zł - od 13 do 24 miesiąca </w:t>
      </w:r>
    </w:p>
    <w:p w14:paraId="029BAD5C" w14:textId="1F2A0675" w:rsidR="008B549F" w:rsidRPr="008B549F" w:rsidRDefault="001562E3" w:rsidP="008B549F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0,25 zł - od 25 do 48 miesiąca</w:t>
      </w:r>
    </w:p>
    <w:p w14:paraId="608210DA" w14:textId="32D8A89F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w/w opłat można dokonywać na rachunek bankowy Starostwa Powiatowego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bankowym)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Bank Spółdzielczy w Pszczynie</w:t>
      </w:r>
      <w:r>
        <w:rPr>
          <w:rFonts w:ascii="Arial" w:hAnsi="Arial" w:cs="Arial"/>
        </w:rPr>
        <w:t xml:space="preserve">, </w:t>
      </w:r>
      <w:r w:rsidRPr="008B549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umer rachunku </w:t>
      </w:r>
      <w:r w:rsidRPr="008B549F">
        <w:rPr>
          <w:rFonts w:ascii="Arial" w:hAnsi="Arial" w:cs="Arial"/>
        </w:rPr>
        <w:t>94 8448 0004 0006 1229 2011 0001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3CC99CF3" w14:textId="4FC96D9A" w:rsidR="008B549F" w:rsidRDefault="008B549F" w:rsidP="008B549F">
      <w:pPr>
        <w:spacing w:line="360" w:lineRule="auto"/>
        <w:rPr>
          <w:rFonts w:ascii="Arial" w:hAnsi="Arial" w:cs="Arial"/>
        </w:rPr>
      </w:pPr>
      <w:r w:rsidRPr="008B549F">
        <w:rPr>
          <w:rFonts w:ascii="Arial" w:hAnsi="Arial" w:cs="Arial"/>
        </w:rPr>
        <w:t>Wpłat z tytułu opłaty skarbowej można dokonywać na rachunek bankowy Urzędu Miejskiego w Pszczynie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(np. na poczcie, przelewem bankowym</w:t>
      </w:r>
      <w:r>
        <w:rPr>
          <w:rFonts w:ascii="Arial" w:hAnsi="Arial" w:cs="Arial"/>
        </w:rPr>
        <w:t xml:space="preserve">) </w:t>
      </w:r>
      <w:r w:rsidRPr="008B549F">
        <w:rPr>
          <w:rFonts w:ascii="Arial" w:hAnsi="Arial" w:cs="Arial"/>
        </w:rPr>
        <w:t>nazwa banku: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</w:t>
      </w:r>
      <w:r w:rsidRPr="008B549F">
        <w:rPr>
          <w:rFonts w:ascii="Arial" w:hAnsi="Arial" w:cs="Arial"/>
        </w:rPr>
        <w:lastRenderedPageBreak/>
        <w:t>Bank Śląski w Pszczynie</w:t>
      </w:r>
      <w:r>
        <w:rPr>
          <w:rFonts w:ascii="Arial" w:hAnsi="Arial" w:cs="Arial"/>
        </w:rPr>
        <w:t xml:space="preserve">, numer rachunku </w:t>
      </w:r>
      <w:r w:rsidR="00D5457D" w:rsidRPr="00D5457D">
        <w:rPr>
          <w:rFonts w:ascii="Arial" w:hAnsi="Arial" w:cs="Arial"/>
        </w:rPr>
        <w:t>50 1050 1070 1000 0001 0136 6540</w:t>
      </w:r>
      <w:r w:rsidR="00D5457D">
        <w:rPr>
          <w:rFonts w:ascii="Arial" w:hAnsi="Arial" w:cs="Arial"/>
        </w:rPr>
        <w:t xml:space="preserve"> </w:t>
      </w:r>
      <w:r w:rsidR="00D5457D" w:rsidRPr="008B549F">
        <w:rPr>
          <w:rFonts w:ascii="Arial" w:hAnsi="Arial" w:cs="Arial"/>
        </w:rPr>
        <w:t>albo za pomocą karty płatniczej lub telefonu podczas załatwiania sprawy w Wydziale Komunikacji i Transportu.</w:t>
      </w:r>
    </w:p>
    <w:p w14:paraId="6EDACDB9" w14:textId="1909B276" w:rsidR="00D5457D" w:rsidRDefault="00D5457D" w:rsidP="00D5457D">
      <w:pPr>
        <w:spacing w:line="360" w:lineRule="auto"/>
        <w:rPr>
          <w:rFonts w:ascii="Arial" w:hAnsi="Arial" w:cs="Arial"/>
        </w:rPr>
      </w:pPr>
    </w:p>
    <w:p w14:paraId="54AEB2EF" w14:textId="64975F22" w:rsidR="00D5457D" w:rsidRPr="00765AD9" w:rsidRDefault="00D5457D" w:rsidP="00EF3B34">
      <w:pPr>
        <w:pStyle w:val="Nagwek2"/>
      </w:pPr>
      <w:r w:rsidRPr="00765AD9">
        <w:t>Termin załatwienia sprawy</w:t>
      </w:r>
    </w:p>
    <w:p w14:paraId="425B362B" w14:textId="130DE4B5" w:rsidR="00D5457D" w:rsidRDefault="001562E3" w:rsidP="00D5457D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W dniu przybycia do Starostwa</w:t>
      </w:r>
      <w:r w:rsidR="00D5457D" w:rsidRPr="00D5457D">
        <w:rPr>
          <w:rFonts w:ascii="Arial" w:hAnsi="Arial" w:cs="Arial"/>
        </w:rPr>
        <w:t>.</w:t>
      </w:r>
    </w:p>
    <w:p w14:paraId="07CCB068" w14:textId="571CD325" w:rsidR="00D5457D" w:rsidRPr="00765AD9" w:rsidRDefault="00D5457D" w:rsidP="00EF3B34">
      <w:pPr>
        <w:pStyle w:val="Nagwek2"/>
      </w:pPr>
      <w:r w:rsidRPr="00765AD9">
        <w:t>Miejsce załatwienia sprawy</w:t>
      </w:r>
    </w:p>
    <w:p w14:paraId="27D1212D" w14:textId="008C8656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Wydział Komunikacji i Transportu Pszczyna ul. 3 Maja 10 - pokój nr 25 tel. 449-23-21; 449-23-22, 449-23-44</w:t>
      </w:r>
    </w:p>
    <w:p w14:paraId="20273190" w14:textId="11DD552D" w:rsidR="00D5457D" w:rsidRPr="00765AD9" w:rsidRDefault="00D5457D" w:rsidP="00EF3B34">
      <w:pPr>
        <w:pStyle w:val="Nagwek2"/>
      </w:pPr>
      <w:r w:rsidRPr="00765AD9">
        <w:t>Tryb odwoławczy</w:t>
      </w:r>
    </w:p>
    <w:p w14:paraId="1F0ABEB0" w14:textId="2A0A362F" w:rsidR="00D5457D" w:rsidRPr="003F6BAB" w:rsidRDefault="00D5457D" w:rsidP="003F6BAB">
      <w:pPr>
        <w:spacing w:after="360"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Od decyzji służy stronie odwołanie do Samorządowego Kolegium Odwoławczego w Bielsku Białej za pośrednictwem Starosty Pszczyńskiego, w terminie 14 dni od dnia jej doręczenia</w:t>
      </w:r>
      <w:r>
        <w:rPr>
          <w:rFonts w:ascii="Arial" w:hAnsi="Arial" w:cs="Arial"/>
        </w:rPr>
        <w:t>.</w:t>
      </w:r>
    </w:p>
    <w:p w14:paraId="585C6092" w14:textId="4BA58039" w:rsidR="00D5457D" w:rsidRPr="00EF3B34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EF3B34">
        <w:rPr>
          <w:rFonts w:ascii="Arial" w:hAnsi="Arial" w:cs="Arial"/>
          <w:b/>
          <w:bCs/>
          <w:color w:val="auto"/>
        </w:rPr>
        <w:t>Podstawa prawna</w:t>
      </w:r>
    </w:p>
    <w:p w14:paraId="625266DE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Prawo o ruchu drogowym</w:t>
      </w:r>
    </w:p>
    <w:p w14:paraId="0E414E82" w14:textId="77777777" w:rsidR="00D5457D" w:rsidRPr="00D5457D" w:rsidRDefault="00D5457D" w:rsidP="00D5457D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 xml:space="preserve">Rozporządzenie Ministra Infrastruktury z dnia 22 lipca 2002r. w sprawie rejestracji i oznaczania pojazdów </w:t>
      </w:r>
    </w:p>
    <w:p w14:paraId="50B4D153" w14:textId="77777777" w:rsidR="001562E3" w:rsidRPr="001562E3" w:rsidRDefault="001562E3" w:rsidP="001562E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 xml:space="preserve">Rozporządzenie Ministra Infrastruktury z dnia 23 grudnia 2004r. w sprawie czasowego wycofania pojazdu z ruchu </w:t>
      </w:r>
    </w:p>
    <w:p w14:paraId="390F6003" w14:textId="3ADC18B5" w:rsidR="00D5457D" w:rsidRPr="003F6BAB" w:rsidRDefault="00D5457D" w:rsidP="001562E3">
      <w:pPr>
        <w:pStyle w:val="Akapitzlist"/>
        <w:numPr>
          <w:ilvl w:val="0"/>
          <w:numId w:val="6"/>
        </w:numPr>
        <w:spacing w:after="360" w:line="360" w:lineRule="auto"/>
        <w:ind w:left="714" w:hanging="357"/>
        <w:rPr>
          <w:rFonts w:ascii="Arial" w:hAnsi="Arial" w:cs="Arial"/>
        </w:rPr>
      </w:pPr>
      <w:r w:rsidRPr="00D5457D">
        <w:rPr>
          <w:rFonts w:ascii="Arial" w:hAnsi="Arial" w:cs="Arial"/>
        </w:rPr>
        <w:t>Ustawa z dnia 16 listopada 2006r. o opłacie skarbowej</w:t>
      </w:r>
    </w:p>
    <w:p w14:paraId="2F2C220D" w14:textId="2C3F58B6" w:rsidR="00D5457D" w:rsidRPr="003F6BAB" w:rsidRDefault="00D5457D" w:rsidP="00EF3B34">
      <w:pPr>
        <w:pStyle w:val="Nagwek3"/>
        <w:rPr>
          <w:rFonts w:ascii="Arial" w:hAnsi="Arial" w:cs="Arial"/>
          <w:b/>
          <w:bCs/>
          <w:color w:val="auto"/>
        </w:rPr>
      </w:pPr>
      <w:r w:rsidRPr="003F6BAB">
        <w:rPr>
          <w:rFonts w:ascii="Arial" w:hAnsi="Arial" w:cs="Arial"/>
          <w:b/>
          <w:bCs/>
          <w:color w:val="auto"/>
        </w:rPr>
        <w:t>Uwagi</w:t>
      </w:r>
    </w:p>
    <w:p w14:paraId="0D14F305" w14:textId="51A2C71E" w:rsidR="00D5457D" w:rsidRDefault="001562E3" w:rsidP="00D5457D">
      <w:p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Czasowemu wycofaniu pojazdu z ruchu podlegają zarejestrowane</w:t>
      </w:r>
      <w:r>
        <w:rPr>
          <w:rFonts w:ascii="Arial" w:hAnsi="Arial" w:cs="Arial"/>
        </w:rPr>
        <w:t>:</w:t>
      </w:r>
    </w:p>
    <w:p w14:paraId="6CBDAB61" w14:textId="0D946AAE" w:rsidR="001562E3" w:rsidRDefault="001562E3" w:rsidP="001562E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Samochody ciężarowe i przyczepy o dopuszczalnej masie całkowitej od 3,5 t</w:t>
      </w:r>
      <w:r>
        <w:rPr>
          <w:rFonts w:ascii="Arial" w:hAnsi="Arial" w:cs="Arial"/>
        </w:rPr>
        <w:t>ony</w:t>
      </w:r>
    </w:p>
    <w:p w14:paraId="298518AA" w14:textId="77777777" w:rsidR="001562E3" w:rsidRPr="001562E3" w:rsidRDefault="001562E3" w:rsidP="001562E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Ciągniki samochodowe</w:t>
      </w:r>
    </w:p>
    <w:p w14:paraId="11CD59EC" w14:textId="5CE07912" w:rsidR="001562E3" w:rsidRDefault="001562E3" w:rsidP="001562E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Pojazdy specjalne</w:t>
      </w:r>
    </w:p>
    <w:p w14:paraId="2A918101" w14:textId="1832B4A8" w:rsidR="001562E3" w:rsidRPr="001562E3" w:rsidRDefault="001562E3" w:rsidP="001562E3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1562E3">
        <w:rPr>
          <w:rFonts w:ascii="Arial" w:hAnsi="Arial" w:cs="Arial"/>
        </w:rPr>
        <w:t>Autobusy</w:t>
      </w:r>
    </w:p>
    <w:p w14:paraId="77BBB019" w14:textId="77777777" w:rsidR="00D5457D" w:rsidRP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Wnioskodawca powinien posiadać ze sobą dowód osobisty. W przypadku osoby prawnej aktualny wyciąg z rejestru sądowego oraz zaświadczenie o numerze identyfikacyjnym REGON. Natomiast osoba prowadząca działalność gospodarczą, aktualne zaświadczenie o wpisie do ewidencji działalności gospodarczej, a jeżeli prowadzi działalność w spółce cywilnej, również umowę spółki.</w:t>
      </w:r>
    </w:p>
    <w:p w14:paraId="153AF69E" w14:textId="25AE9B4F" w:rsidR="00D5457D" w:rsidRDefault="00D5457D" w:rsidP="00D5457D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lastRenderedPageBreak/>
        <w:t>W przypadku braku możliwości osobistego stawienia się sprawę może załatwić pełnomocnik z pisemnym pełnomocnictwem do załatwienia danej sprawy. Przy czym od pełnomocnictwa należy wnieść opłatę skarbową w wys. 17 zł ( za wyjątkiem pełnomocnictwa udzielonego współmałżonkowi, wstępnemu, zstępnemu lub rodzeństwu).</w:t>
      </w:r>
    </w:p>
    <w:p w14:paraId="7B251ED9" w14:textId="4ADB0640" w:rsidR="008B549F" w:rsidRPr="00046EB0" w:rsidRDefault="00D5457D" w:rsidP="00046EB0">
      <w:pPr>
        <w:spacing w:line="360" w:lineRule="auto"/>
        <w:rPr>
          <w:rFonts w:ascii="Arial" w:hAnsi="Arial" w:cs="Arial"/>
        </w:rPr>
      </w:pPr>
      <w:r w:rsidRPr="00D5457D">
        <w:rPr>
          <w:rFonts w:ascii="Arial" w:hAnsi="Arial" w:cs="Arial"/>
        </w:rPr>
        <w:t>Organ rejestrujący zobowiązany jest do przeprowadzenia kontroli spełnienia   obowiązku zawarcia umowy ubezpieczenia OC pojazdu na podstawie ustawy z dnia 22 maja 2003r. o ubezpieczeniach obowiązkowych, Ubezpieczeniowym Funduszu Gwarancyjnym i Polskim Biurze Ubezpieczycieli Komunikacyjnych.</w:t>
      </w:r>
    </w:p>
    <w:sectPr w:rsidR="008B549F" w:rsidRPr="00046EB0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5E75" w14:textId="77777777" w:rsidR="00D6754C" w:rsidRDefault="00D6754C" w:rsidP="0020736A">
      <w:r>
        <w:separator/>
      </w:r>
    </w:p>
  </w:endnote>
  <w:endnote w:type="continuationSeparator" w:id="0">
    <w:p w14:paraId="15F4C0DA" w14:textId="77777777" w:rsidR="00D6754C" w:rsidRDefault="00D6754C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F21C3" w14:textId="77777777" w:rsidR="00D6754C" w:rsidRDefault="00D6754C" w:rsidP="0020736A">
      <w:r>
        <w:separator/>
      </w:r>
    </w:p>
  </w:footnote>
  <w:footnote w:type="continuationSeparator" w:id="0">
    <w:p w14:paraId="3C28950A" w14:textId="77777777" w:rsidR="00D6754C" w:rsidRDefault="00D6754C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7416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44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4898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3424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867D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CAF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2277E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5043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CF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06CD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C2969"/>
    <w:multiLevelType w:val="hybridMultilevel"/>
    <w:tmpl w:val="8926F4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063F91"/>
    <w:multiLevelType w:val="hybridMultilevel"/>
    <w:tmpl w:val="21729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6164A"/>
    <w:multiLevelType w:val="hybridMultilevel"/>
    <w:tmpl w:val="B582D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30D1B"/>
    <w:multiLevelType w:val="hybridMultilevel"/>
    <w:tmpl w:val="02EC82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C32B9"/>
    <w:multiLevelType w:val="hybridMultilevel"/>
    <w:tmpl w:val="4A3E7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81DC5"/>
    <w:multiLevelType w:val="hybridMultilevel"/>
    <w:tmpl w:val="E4763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355A5"/>
    <w:multiLevelType w:val="hybridMultilevel"/>
    <w:tmpl w:val="A52C0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403AD"/>
    <w:multiLevelType w:val="hybridMultilevel"/>
    <w:tmpl w:val="487E62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87231"/>
    <w:multiLevelType w:val="hybridMultilevel"/>
    <w:tmpl w:val="09F2D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4013"/>
    <w:multiLevelType w:val="hybridMultilevel"/>
    <w:tmpl w:val="109C975A"/>
    <w:lvl w:ilvl="0" w:tplc="0284F858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E4133"/>
    <w:multiLevelType w:val="hybridMultilevel"/>
    <w:tmpl w:val="19E26FCA"/>
    <w:lvl w:ilvl="0" w:tplc="10EC770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57245"/>
    <w:multiLevelType w:val="hybridMultilevel"/>
    <w:tmpl w:val="6E9005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12A6A"/>
    <w:multiLevelType w:val="hybridMultilevel"/>
    <w:tmpl w:val="16CAA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5418">
    <w:abstractNumId w:val="12"/>
  </w:num>
  <w:num w:numId="2" w16cid:durableId="2095544054">
    <w:abstractNumId w:val="23"/>
  </w:num>
  <w:num w:numId="3" w16cid:durableId="892424206">
    <w:abstractNumId w:val="17"/>
  </w:num>
  <w:num w:numId="4" w16cid:durableId="1483962721">
    <w:abstractNumId w:val="13"/>
  </w:num>
  <w:num w:numId="5" w16cid:durableId="721052716">
    <w:abstractNumId w:val="16"/>
  </w:num>
  <w:num w:numId="6" w16cid:durableId="1908296573">
    <w:abstractNumId w:val="22"/>
  </w:num>
  <w:num w:numId="7" w16cid:durableId="325521626">
    <w:abstractNumId w:val="10"/>
  </w:num>
  <w:num w:numId="8" w16cid:durableId="183911180">
    <w:abstractNumId w:val="11"/>
  </w:num>
  <w:num w:numId="9" w16cid:durableId="632178918">
    <w:abstractNumId w:val="19"/>
  </w:num>
  <w:num w:numId="10" w16cid:durableId="1733847426">
    <w:abstractNumId w:val="15"/>
  </w:num>
  <w:num w:numId="11" w16cid:durableId="29453341">
    <w:abstractNumId w:val="8"/>
  </w:num>
  <w:num w:numId="12" w16cid:durableId="2073000494">
    <w:abstractNumId w:val="3"/>
  </w:num>
  <w:num w:numId="13" w16cid:durableId="1471481409">
    <w:abstractNumId w:val="2"/>
  </w:num>
  <w:num w:numId="14" w16cid:durableId="569268280">
    <w:abstractNumId w:val="1"/>
  </w:num>
  <w:num w:numId="15" w16cid:durableId="305940174">
    <w:abstractNumId w:val="0"/>
  </w:num>
  <w:num w:numId="16" w16cid:durableId="2127695810">
    <w:abstractNumId w:val="9"/>
  </w:num>
  <w:num w:numId="17" w16cid:durableId="1268152712">
    <w:abstractNumId w:val="7"/>
  </w:num>
  <w:num w:numId="18" w16cid:durableId="660887262">
    <w:abstractNumId w:val="6"/>
  </w:num>
  <w:num w:numId="19" w16cid:durableId="1195314534">
    <w:abstractNumId w:val="5"/>
  </w:num>
  <w:num w:numId="20" w16cid:durableId="1763841145">
    <w:abstractNumId w:val="4"/>
  </w:num>
  <w:num w:numId="21" w16cid:durableId="1488207762">
    <w:abstractNumId w:val="21"/>
  </w:num>
  <w:num w:numId="22" w16cid:durableId="1961378151">
    <w:abstractNumId w:val="20"/>
  </w:num>
  <w:num w:numId="23" w16cid:durableId="467013030">
    <w:abstractNumId w:val="14"/>
  </w:num>
  <w:num w:numId="24" w16cid:durableId="15674546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07741"/>
    <w:rsid w:val="000114A4"/>
    <w:rsid w:val="0002198E"/>
    <w:rsid w:val="0002467E"/>
    <w:rsid w:val="000415BA"/>
    <w:rsid w:val="00046EB0"/>
    <w:rsid w:val="00096D2E"/>
    <w:rsid w:val="00100484"/>
    <w:rsid w:val="001562E3"/>
    <w:rsid w:val="001669C0"/>
    <w:rsid w:val="001A4663"/>
    <w:rsid w:val="001A5C02"/>
    <w:rsid w:val="001D180A"/>
    <w:rsid w:val="0020736A"/>
    <w:rsid w:val="00265EB0"/>
    <w:rsid w:val="002A4EB5"/>
    <w:rsid w:val="002B1E7A"/>
    <w:rsid w:val="002C62C7"/>
    <w:rsid w:val="00326049"/>
    <w:rsid w:val="003521B0"/>
    <w:rsid w:val="00384987"/>
    <w:rsid w:val="003A24BD"/>
    <w:rsid w:val="003E2335"/>
    <w:rsid w:val="003F6BAB"/>
    <w:rsid w:val="004A2132"/>
    <w:rsid w:val="004A6519"/>
    <w:rsid w:val="004B215A"/>
    <w:rsid w:val="004E4E85"/>
    <w:rsid w:val="00570BB8"/>
    <w:rsid w:val="005C0CA6"/>
    <w:rsid w:val="005E7FB3"/>
    <w:rsid w:val="00695028"/>
    <w:rsid w:val="006A788C"/>
    <w:rsid w:val="006B62EC"/>
    <w:rsid w:val="006C062D"/>
    <w:rsid w:val="006D090D"/>
    <w:rsid w:val="006D0E76"/>
    <w:rsid w:val="006D73FA"/>
    <w:rsid w:val="006E786E"/>
    <w:rsid w:val="00765AD9"/>
    <w:rsid w:val="00791358"/>
    <w:rsid w:val="007A76BA"/>
    <w:rsid w:val="0082013D"/>
    <w:rsid w:val="00866FBD"/>
    <w:rsid w:val="008B549F"/>
    <w:rsid w:val="00912279"/>
    <w:rsid w:val="009B2514"/>
    <w:rsid w:val="009C735A"/>
    <w:rsid w:val="009C761F"/>
    <w:rsid w:val="009E79E5"/>
    <w:rsid w:val="00A04E7F"/>
    <w:rsid w:val="00A61BBA"/>
    <w:rsid w:val="00A7037C"/>
    <w:rsid w:val="00A76590"/>
    <w:rsid w:val="00AE02BD"/>
    <w:rsid w:val="00B54F63"/>
    <w:rsid w:val="00BE7397"/>
    <w:rsid w:val="00BF0F6C"/>
    <w:rsid w:val="00C84386"/>
    <w:rsid w:val="00D20430"/>
    <w:rsid w:val="00D36B6F"/>
    <w:rsid w:val="00D5457D"/>
    <w:rsid w:val="00D6754C"/>
    <w:rsid w:val="00E46982"/>
    <w:rsid w:val="00EC24E2"/>
    <w:rsid w:val="00EC48B7"/>
    <w:rsid w:val="00EF3B34"/>
    <w:rsid w:val="00F87269"/>
    <w:rsid w:val="00F94EE2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B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F3B34"/>
    <w:pPr>
      <w:keepNext/>
      <w:keepLines/>
      <w:numPr>
        <w:numId w:val="21"/>
      </w:numPr>
      <w:spacing w:before="160" w:after="120"/>
      <w:outlineLvl w:val="1"/>
    </w:pPr>
    <w:rPr>
      <w:rFonts w:ascii="Arial" w:eastAsiaTheme="majorEastAsia" w:hAnsi="Arial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F3B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mój"/>
    <w:basedOn w:val="Normalny"/>
    <w:link w:val="NagwekZnak"/>
    <w:uiPriority w:val="99"/>
    <w:unhideWhenUsed/>
    <w:rsid w:val="00765AD9"/>
    <w:pPr>
      <w:tabs>
        <w:tab w:val="center" w:pos="4536"/>
        <w:tab w:val="right" w:pos="9072"/>
      </w:tabs>
    </w:pPr>
    <w:rPr>
      <w:rFonts w:ascii="Arial" w:hAnsi="Arial"/>
      <w:b/>
    </w:rPr>
  </w:style>
  <w:style w:type="character" w:customStyle="1" w:styleId="NagwekZnak">
    <w:name w:val="Nagłówek Znak"/>
    <w:aliases w:val="Nagłówek mój Znak"/>
    <w:basedOn w:val="Domylnaczcionkaakapitu"/>
    <w:link w:val="Nagwek"/>
    <w:uiPriority w:val="99"/>
    <w:rsid w:val="00765AD9"/>
    <w:rPr>
      <w:rFonts w:ascii="Arial" w:hAnsi="Arial"/>
      <w:b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C06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62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062D"/>
    <w:rPr>
      <w:color w:val="954F72" w:themeColor="followedHyperlink"/>
      <w:u w:val="single"/>
    </w:rPr>
  </w:style>
  <w:style w:type="paragraph" w:styleId="Listapunktowana3">
    <w:name w:val="List Bullet 3"/>
    <w:basedOn w:val="Normalny"/>
    <w:uiPriority w:val="99"/>
    <w:unhideWhenUsed/>
    <w:rsid w:val="00EF3B34"/>
    <w:pPr>
      <w:numPr>
        <w:numId w:val="18"/>
      </w:numPr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F3B34"/>
    <w:rPr>
      <w:rFonts w:ascii="Arial" w:eastAsiaTheme="majorEastAsia" w:hAnsi="Arial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F3B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4065D-8FE6-44EB-BB22-6FF7B202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9b</vt:lpstr>
    </vt:vector>
  </TitlesOfParts>
  <Company>SP Pszczyna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9b</dc:title>
  <dc:subject/>
  <dc:creator>user</dc:creator>
  <cp:keywords/>
  <dc:description/>
  <cp:lastModifiedBy>Joanna Twardzik</cp:lastModifiedBy>
  <cp:revision>4</cp:revision>
  <dcterms:created xsi:type="dcterms:W3CDTF">2022-08-29T14:52:00Z</dcterms:created>
  <dcterms:modified xsi:type="dcterms:W3CDTF">2022-08-30T06:48:00Z</dcterms:modified>
</cp:coreProperties>
</file>